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1A2116" w14:textId="0933C307" w:rsidR="00906EE5" w:rsidRDefault="00BE7E0A" w:rsidP="00906EE5">
      <w:pPr>
        <w:ind w:hanging="1134"/>
        <w:jc w:val="right"/>
        <w:rPr>
          <w:rFonts w:asciiTheme="majorHAnsi" w:hAnsiTheme="majorHAnsi"/>
        </w:rPr>
      </w:pPr>
      <w:r w:rsidRPr="00F10757">
        <w:rPr>
          <w:noProof/>
        </w:rPr>
        <w:drawing>
          <wp:anchor distT="0" distB="0" distL="114300" distR="114300" simplePos="0" relativeHeight="251659264" behindDoc="1" locked="0" layoutInCell="1" allowOverlap="1" wp14:anchorId="3F31865D" wp14:editId="0066273F">
            <wp:simplePos x="0" y="0"/>
            <wp:positionH relativeFrom="page">
              <wp:posOffset>28321</wp:posOffset>
            </wp:positionH>
            <wp:positionV relativeFrom="paragraph">
              <wp:posOffset>-603402</wp:posOffset>
            </wp:positionV>
            <wp:extent cx="7562850" cy="1171575"/>
            <wp:effectExtent l="0" t="0" r="0" b="9525"/>
            <wp:wrapNone/>
            <wp:docPr id="49" name="Picture 49" descr="M:\DV\EXTERNAL AFFAIRS - University Marketing\Branding\Brand Implementation Programme\templates\keyline_black_W_logo_descripto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:\DV\EXTERNAL AFFAIRS - University Marketing\Branding\Brand Implementation Programme\templates\keyline_black_W_logo_descriptor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2850" cy="1171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147BF60" w14:textId="6FF4B403" w:rsidR="00F74DAD" w:rsidRPr="007D1BB0" w:rsidRDefault="00F74DAD" w:rsidP="00F74DAD">
      <w:pPr>
        <w:spacing w:after="200" w:line="276" w:lineRule="auto"/>
        <w:jc w:val="center"/>
        <w:rPr>
          <w:rFonts w:asciiTheme="majorHAnsi" w:eastAsiaTheme="minorHAnsi" w:hAnsiTheme="majorHAnsi" w:cstheme="minorBidi"/>
          <w:b/>
          <w:sz w:val="22"/>
          <w:szCs w:val="22"/>
          <w:lang w:eastAsia="en-US"/>
        </w:rPr>
      </w:pPr>
      <w:r w:rsidRPr="007D1BB0">
        <w:rPr>
          <w:rFonts w:asciiTheme="majorHAnsi" w:eastAsiaTheme="minorHAnsi" w:hAnsiTheme="majorHAnsi" w:cstheme="minorBidi"/>
          <w:b/>
          <w:sz w:val="22"/>
          <w:szCs w:val="22"/>
          <w:lang w:eastAsia="en-US"/>
        </w:rPr>
        <w:t xml:space="preserve">Bid </w:t>
      </w:r>
      <w:r w:rsidR="00BE7E0A">
        <w:rPr>
          <w:rFonts w:asciiTheme="majorHAnsi" w:eastAsiaTheme="minorHAnsi" w:hAnsiTheme="majorHAnsi" w:cstheme="minorBidi"/>
          <w:b/>
          <w:sz w:val="22"/>
          <w:szCs w:val="22"/>
          <w:lang w:eastAsia="en-US"/>
        </w:rPr>
        <w:t>to</w:t>
      </w:r>
      <w:r w:rsidRPr="007D1BB0">
        <w:rPr>
          <w:rFonts w:asciiTheme="majorHAnsi" w:eastAsiaTheme="minorHAnsi" w:hAnsiTheme="majorHAnsi" w:cstheme="minorBidi"/>
          <w:b/>
          <w:sz w:val="22"/>
          <w:szCs w:val="22"/>
          <w:lang w:eastAsia="en-US"/>
        </w:rPr>
        <w:t xml:space="preserve"> </w:t>
      </w:r>
      <w:r w:rsidR="002976BD">
        <w:rPr>
          <w:rFonts w:asciiTheme="majorHAnsi" w:eastAsiaTheme="minorHAnsi" w:hAnsiTheme="majorHAnsi" w:cstheme="minorBidi"/>
          <w:b/>
          <w:sz w:val="22"/>
          <w:szCs w:val="22"/>
          <w:lang w:eastAsia="en-US"/>
        </w:rPr>
        <w:t xml:space="preserve">ARC </w:t>
      </w:r>
      <w:r w:rsidR="00BE7E0A">
        <w:rPr>
          <w:rFonts w:asciiTheme="majorHAnsi" w:eastAsiaTheme="minorHAnsi" w:hAnsiTheme="majorHAnsi" w:cstheme="minorBidi"/>
          <w:b/>
          <w:sz w:val="22"/>
          <w:szCs w:val="22"/>
          <w:lang w:eastAsia="en-US"/>
        </w:rPr>
        <w:t>Academic Equipment Fund</w:t>
      </w:r>
      <w:r w:rsidR="00CA0869">
        <w:rPr>
          <w:rFonts w:asciiTheme="majorHAnsi" w:eastAsiaTheme="minorHAnsi" w:hAnsiTheme="majorHAnsi" w:cstheme="minorBidi"/>
          <w:b/>
          <w:sz w:val="22"/>
          <w:szCs w:val="22"/>
          <w:lang w:eastAsia="en-US"/>
        </w:rPr>
        <w:t xml:space="preserve"> –</w:t>
      </w:r>
      <w:r w:rsidR="004B497C">
        <w:rPr>
          <w:rFonts w:asciiTheme="majorHAnsi" w:eastAsiaTheme="minorHAnsi" w:hAnsiTheme="majorHAnsi" w:cstheme="minorBidi"/>
          <w:b/>
          <w:sz w:val="22"/>
          <w:szCs w:val="22"/>
          <w:lang w:eastAsia="en-US"/>
        </w:rPr>
        <w:t xml:space="preserve"> </w:t>
      </w:r>
      <w:r w:rsidR="00CA0869">
        <w:rPr>
          <w:rFonts w:asciiTheme="majorHAnsi" w:eastAsiaTheme="minorHAnsi" w:hAnsiTheme="majorHAnsi" w:cstheme="minorBidi"/>
          <w:b/>
          <w:sz w:val="22"/>
          <w:szCs w:val="22"/>
          <w:lang w:eastAsia="en-US"/>
        </w:rPr>
        <w:t>202</w:t>
      </w:r>
      <w:r w:rsidR="00650A38">
        <w:rPr>
          <w:rFonts w:asciiTheme="majorHAnsi" w:eastAsiaTheme="minorHAnsi" w:hAnsiTheme="majorHAnsi" w:cstheme="minorBidi"/>
          <w:b/>
          <w:sz w:val="22"/>
          <w:szCs w:val="22"/>
          <w:lang w:eastAsia="en-US"/>
        </w:rPr>
        <w:t>5</w:t>
      </w:r>
      <w:r w:rsidR="002976BD">
        <w:rPr>
          <w:rFonts w:asciiTheme="majorHAnsi" w:eastAsiaTheme="minorHAnsi" w:hAnsiTheme="majorHAnsi" w:cstheme="minorBidi"/>
          <w:b/>
          <w:sz w:val="22"/>
          <w:szCs w:val="22"/>
          <w:lang w:eastAsia="en-US"/>
        </w:rPr>
        <w:t xml:space="preserve"> Annual Planning Round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48"/>
        <w:gridCol w:w="7564"/>
      </w:tblGrid>
      <w:tr w:rsidR="007D1BB0" w14:paraId="10F4571B" w14:textId="77777777" w:rsidTr="00400BBF">
        <w:tc>
          <w:tcPr>
            <w:tcW w:w="2376" w:type="dxa"/>
            <w:shd w:val="clear" w:color="auto" w:fill="F2F2F2" w:themeFill="background1" w:themeFillShade="F2"/>
            <w:vAlign w:val="center"/>
          </w:tcPr>
          <w:p w14:paraId="2374791C" w14:textId="29C6F939" w:rsidR="007D1BB0" w:rsidRPr="007D1BB0" w:rsidRDefault="007D1BB0" w:rsidP="00A76CCB">
            <w:pPr>
              <w:spacing w:after="200" w:line="276" w:lineRule="auto"/>
              <w:rPr>
                <w:rFonts w:asciiTheme="majorHAnsi" w:eastAsiaTheme="minorHAnsi" w:hAnsiTheme="majorHAnsi" w:cstheme="minorBidi"/>
                <w:sz w:val="22"/>
                <w:szCs w:val="22"/>
                <w:lang w:eastAsia="en-US"/>
              </w:rPr>
            </w:pPr>
            <w:r w:rsidRPr="007D1BB0">
              <w:rPr>
                <w:rFonts w:asciiTheme="majorHAnsi" w:eastAsiaTheme="minorHAnsi" w:hAnsiTheme="majorHAnsi" w:cstheme="minorBidi"/>
                <w:sz w:val="22"/>
                <w:szCs w:val="22"/>
                <w:lang w:eastAsia="en-US"/>
              </w:rPr>
              <w:t>Department / School</w:t>
            </w:r>
          </w:p>
        </w:tc>
        <w:tc>
          <w:tcPr>
            <w:tcW w:w="7762" w:type="dxa"/>
            <w:vAlign w:val="center"/>
          </w:tcPr>
          <w:p w14:paraId="4656F4A6" w14:textId="77777777" w:rsidR="007D1BB0" w:rsidRPr="007D1BB0" w:rsidRDefault="007D1BB0" w:rsidP="00A76CCB">
            <w:pPr>
              <w:spacing w:after="200" w:line="276" w:lineRule="auto"/>
              <w:rPr>
                <w:rFonts w:asciiTheme="majorHAnsi" w:eastAsiaTheme="minorHAnsi" w:hAnsiTheme="majorHAnsi" w:cstheme="minorBidi"/>
                <w:sz w:val="22"/>
                <w:szCs w:val="22"/>
                <w:lang w:eastAsia="en-US"/>
              </w:rPr>
            </w:pPr>
          </w:p>
        </w:tc>
      </w:tr>
      <w:tr w:rsidR="007D1BB0" w14:paraId="32F98744" w14:textId="77777777" w:rsidTr="00400BBF">
        <w:tc>
          <w:tcPr>
            <w:tcW w:w="2376" w:type="dxa"/>
            <w:shd w:val="clear" w:color="auto" w:fill="F2F2F2" w:themeFill="background1" w:themeFillShade="F2"/>
            <w:vAlign w:val="center"/>
          </w:tcPr>
          <w:p w14:paraId="08BE4F46" w14:textId="5153B80D" w:rsidR="007D1BB0" w:rsidRPr="007D1BB0" w:rsidRDefault="007D1BB0" w:rsidP="00A76CCB">
            <w:pPr>
              <w:spacing w:after="200" w:line="276" w:lineRule="auto"/>
              <w:rPr>
                <w:rFonts w:asciiTheme="majorHAnsi" w:eastAsiaTheme="minorHAnsi" w:hAnsiTheme="majorHAnsi" w:cstheme="minorBidi"/>
                <w:sz w:val="22"/>
                <w:szCs w:val="22"/>
                <w:lang w:eastAsia="en-US"/>
              </w:rPr>
            </w:pPr>
            <w:r w:rsidRPr="007D1BB0">
              <w:rPr>
                <w:rFonts w:asciiTheme="majorHAnsi" w:eastAsiaTheme="minorHAnsi" w:hAnsiTheme="majorHAnsi" w:cstheme="minorBidi"/>
                <w:sz w:val="22"/>
                <w:szCs w:val="22"/>
                <w:lang w:eastAsia="en-US"/>
              </w:rPr>
              <w:t>Form Completed by</w:t>
            </w:r>
          </w:p>
        </w:tc>
        <w:tc>
          <w:tcPr>
            <w:tcW w:w="7762" w:type="dxa"/>
            <w:vAlign w:val="center"/>
          </w:tcPr>
          <w:p w14:paraId="07F3E735" w14:textId="77777777" w:rsidR="007D1BB0" w:rsidRPr="007D1BB0" w:rsidRDefault="007D1BB0" w:rsidP="00A76CCB">
            <w:pPr>
              <w:spacing w:after="200" w:line="276" w:lineRule="auto"/>
              <w:rPr>
                <w:rFonts w:asciiTheme="majorHAnsi" w:eastAsiaTheme="minorHAnsi" w:hAnsiTheme="majorHAnsi" w:cstheme="minorBidi"/>
                <w:sz w:val="22"/>
                <w:szCs w:val="22"/>
                <w:lang w:eastAsia="en-US"/>
              </w:rPr>
            </w:pPr>
          </w:p>
        </w:tc>
      </w:tr>
      <w:tr w:rsidR="007D1BB0" w14:paraId="3A585870" w14:textId="77777777" w:rsidTr="00400BBF">
        <w:tc>
          <w:tcPr>
            <w:tcW w:w="2376" w:type="dxa"/>
            <w:shd w:val="clear" w:color="auto" w:fill="F2F2F2" w:themeFill="background1" w:themeFillShade="F2"/>
            <w:vAlign w:val="center"/>
          </w:tcPr>
          <w:p w14:paraId="0AE9D0B4" w14:textId="6A4581DF" w:rsidR="007D1BB0" w:rsidRPr="007D1BB0" w:rsidRDefault="007D1BB0" w:rsidP="00A76CCB">
            <w:pPr>
              <w:spacing w:after="200" w:line="276" w:lineRule="auto"/>
              <w:rPr>
                <w:rFonts w:asciiTheme="majorHAnsi" w:eastAsiaTheme="minorHAnsi" w:hAnsiTheme="majorHAnsi" w:cstheme="minorBidi"/>
                <w:sz w:val="22"/>
                <w:szCs w:val="22"/>
                <w:lang w:eastAsia="en-US"/>
              </w:rPr>
            </w:pPr>
            <w:r w:rsidRPr="007D1BB0">
              <w:rPr>
                <w:rFonts w:asciiTheme="majorHAnsi" w:eastAsiaTheme="minorHAnsi" w:hAnsiTheme="majorHAnsi" w:cstheme="minorBidi"/>
                <w:sz w:val="22"/>
                <w:szCs w:val="22"/>
                <w:lang w:eastAsia="en-US"/>
              </w:rPr>
              <w:t>Date</w:t>
            </w:r>
          </w:p>
        </w:tc>
        <w:tc>
          <w:tcPr>
            <w:tcW w:w="7762" w:type="dxa"/>
            <w:vAlign w:val="center"/>
          </w:tcPr>
          <w:p w14:paraId="46F8300E" w14:textId="77777777" w:rsidR="007D1BB0" w:rsidRPr="007D1BB0" w:rsidRDefault="007D1BB0" w:rsidP="00A76CCB">
            <w:pPr>
              <w:spacing w:after="200" w:line="276" w:lineRule="auto"/>
              <w:rPr>
                <w:rFonts w:asciiTheme="majorHAnsi" w:eastAsiaTheme="minorHAnsi" w:hAnsiTheme="majorHAnsi" w:cstheme="minorBidi"/>
                <w:sz w:val="22"/>
                <w:szCs w:val="22"/>
                <w:lang w:eastAsia="en-US"/>
              </w:rPr>
            </w:pPr>
          </w:p>
        </w:tc>
      </w:tr>
    </w:tbl>
    <w:p w14:paraId="055741F4" w14:textId="5C7506A4" w:rsidR="008E7A87" w:rsidRDefault="008E7A87" w:rsidP="008E7A87">
      <w:pPr>
        <w:rPr>
          <w:rFonts w:eastAsiaTheme="minorHAnsi"/>
          <w:lang w:eastAsia="en-US"/>
        </w:rPr>
      </w:pPr>
    </w:p>
    <w:p w14:paraId="108CB652" w14:textId="2F3D717B" w:rsidR="002976BD" w:rsidRPr="002976BD" w:rsidRDefault="002976BD" w:rsidP="008E7A87">
      <w:pPr>
        <w:rPr>
          <w:rFonts w:asciiTheme="majorHAnsi" w:eastAsiaTheme="minorHAnsi" w:hAnsiTheme="majorHAnsi"/>
          <w:i/>
          <w:sz w:val="22"/>
          <w:szCs w:val="22"/>
          <w:lang w:eastAsia="en-US"/>
        </w:rPr>
      </w:pPr>
      <w:r w:rsidRPr="002976BD">
        <w:rPr>
          <w:rFonts w:asciiTheme="majorHAnsi" w:eastAsiaTheme="minorHAnsi" w:hAnsiTheme="majorHAnsi"/>
          <w:i/>
          <w:sz w:val="22"/>
          <w:szCs w:val="22"/>
          <w:lang w:eastAsia="en-US"/>
        </w:rPr>
        <w:t xml:space="preserve">Deadline for submission – </w:t>
      </w:r>
      <w:r w:rsidR="00D274E8" w:rsidRPr="004A50A8">
        <w:rPr>
          <w:rFonts w:asciiTheme="majorHAnsi" w:eastAsiaTheme="minorHAnsi" w:hAnsiTheme="majorHAnsi" w:cstheme="minorBidi"/>
          <w:b/>
          <w:sz w:val="22"/>
          <w:szCs w:val="22"/>
          <w:lang w:eastAsia="en-US"/>
        </w:rPr>
        <w:t>1</w:t>
      </w:r>
      <w:r w:rsidR="003318FB" w:rsidRPr="004A50A8">
        <w:rPr>
          <w:rFonts w:asciiTheme="majorHAnsi" w:eastAsiaTheme="minorHAnsi" w:hAnsiTheme="majorHAnsi" w:cstheme="minorBidi"/>
          <w:b/>
          <w:sz w:val="22"/>
          <w:szCs w:val="22"/>
          <w:lang w:eastAsia="en-US"/>
        </w:rPr>
        <w:t>4</w:t>
      </w:r>
      <w:r w:rsidR="00D274E8" w:rsidRPr="004A50A8">
        <w:rPr>
          <w:rFonts w:asciiTheme="majorHAnsi" w:eastAsiaTheme="minorHAnsi" w:hAnsiTheme="majorHAnsi" w:cstheme="minorBidi"/>
          <w:b/>
          <w:sz w:val="22"/>
          <w:szCs w:val="22"/>
          <w:lang w:eastAsia="en-US"/>
        </w:rPr>
        <w:t xml:space="preserve"> March 202</w:t>
      </w:r>
      <w:r w:rsidR="00FC70A2" w:rsidRPr="004A50A8">
        <w:rPr>
          <w:rFonts w:asciiTheme="majorHAnsi" w:eastAsiaTheme="minorHAnsi" w:hAnsiTheme="majorHAnsi" w:cstheme="minorBidi"/>
          <w:b/>
          <w:sz w:val="22"/>
          <w:szCs w:val="22"/>
          <w:lang w:eastAsia="en-US"/>
        </w:rPr>
        <w:t>5</w:t>
      </w:r>
    </w:p>
    <w:p w14:paraId="33540197" w14:textId="77777777" w:rsidR="002976BD" w:rsidRDefault="002976BD" w:rsidP="008E7A87">
      <w:pPr>
        <w:rPr>
          <w:rFonts w:eastAsiaTheme="minorHAnsi"/>
          <w:lang w:eastAsia="en-US"/>
        </w:rPr>
      </w:pPr>
    </w:p>
    <w:p w14:paraId="2A10AB1E" w14:textId="36DCF5DC" w:rsidR="006B1B4A" w:rsidRDefault="006B1B4A" w:rsidP="008E7A87">
      <w:pPr>
        <w:rPr>
          <w:rFonts w:asciiTheme="majorHAnsi" w:eastAsiaTheme="minorHAnsi" w:hAnsiTheme="majorHAnsi"/>
          <w:i/>
          <w:sz w:val="22"/>
          <w:szCs w:val="22"/>
          <w:lang w:eastAsia="en-US"/>
        </w:rPr>
      </w:pPr>
      <w:r w:rsidRPr="00712FCD">
        <w:rPr>
          <w:rFonts w:asciiTheme="majorHAnsi" w:eastAsiaTheme="minorHAnsi" w:hAnsiTheme="majorHAnsi"/>
          <w:i/>
          <w:sz w:val="22"/>
          <w:szCs w:val="22"/>
          <w:lang w:eastAsia="en-US"/>
        </w:rPr>
        <w:t xml:space="preserve">Academic Equipment funding (AEF) is intended for </w:t>
      </w:r>
      <w:r w:rsidR="00BB61FC">
        <w:rPr>
          <w:rFonts w:asciiTheme="majorHAnsi" w:eastAsiaTheme="minorHAnsi" w:hAnsiTheme="majorHAnsi"/>
          <w:i/>
          <w:sz w:val="22"/>
          <w:szCs w:val="22"/>
          <w:lang w:eastAsia="en-US"/>
        </w:rPr>
        <w:t>capital</w:t>
      </w:r>
      <w:r w:rsidR="003318FB">
        <w:rPr>
          <w:rFonts w:asciiTheme="majorHAnsi" w:eastAsiaTheme="minorHAnsi" w:hAnsiTheme="majorHAnsi"/>
          <w:i/>
          <w:sz w:val="22"/>
          <w:szCs w:val="22"/>
          <w:lang w:eastAsia="en-US"/>
        </w:rPr>
        <w:t xml:space="preserve"> </w:t>
      </w:r>
      <w:r w:rsidRPr="00712FCD">
        <w:rPr>
          <w:rFonts w:asciiTheme="majorHAnsi" w:eastAsiaTheme="minorHAnsi" w:hAnsiTheme="majorHAnsi"/>
          <w:i/>
          <w:sz w:val="22"/>
          <w:szCs w:val="22"/>
          <w:lang w:eastAsia="en-US"/>
        </w:rPr>
        <w:t>equipment valued over £</w:t>
      </w:r>
      <w:r w:rsidR="002A5F8E">
        <w:rPr>
          <w:rFonts w:asciiTheme="majorHAnsi" w:eastAsiaTheme="minorHAnsi" w:hAnsiTheme="majorHAnsi"/>
          <w:i/>
          <w:sz w:val="22"/>
          <w:szCs w:val="22"/>
          <w:lang w:eastAsia="en-US"/>
        </w:rPr>
        <w:t>50</w:t>
      </w:r>
      <w:r w:rsidRPr="00712FCD">
        <w:rPr>
          <w:rFonts w:asciiTheme="majorHAnsi" w:eastAsiaTheme="minorHAnsi" w:hAnsiTheme="majorHAnsi"/>
          <w:i/>
          <w:sz w:val="22"/>
          <w:szCs w:val="22"/>
          <w:lang w:eastAsia="en-US"/>
        </w:rPr>
        <w:t>k to be used for academic purposes</w:t>
      </w:r>
      <w:r w:rsidR="00C40BB2" w:rsidRPr="00712FCD">
        <w:rPr>
          <w:rFonts w:asciiTheme="majorHAnsi" w:eastAsiaTheme="minorHAnsi" w:hAnsiTheme="majorHAnsi"/>
          <w:i/>
          <w:sz w:val="22"/>
          <w:szCs w:val="22"/>
          <w:lang w:eastAsia="en-US"/>
        </w:rPr>
        <w:t xml:space="preserve"> (teaching &amp; research)</w:t>
      </w:r>
      <w:r w:rsidRPr="00712FCD">
        <w:rPr>
          <w:rFonts w:asciiTheme="majorHAnsi" w:eastAsiaTheme="minorHAnsi" w:hAnsiTheme="majorHAnsi"/>
          <w:i/>
          <w:sz w:val="22"/>
          <w:szCs w:val="22"/>
          <w:lang w:eastAsia="en-US"/>
        </w:rPr>
        <w:t xml:space="preserve">.  Requests should not include equipment </w:t>
      </w:r>
      <w:r w:rsidR="00C40BB2" w:rsidRPr="00712FCD">
        <w:rPr>
          <w:rFonts w:asciiTheme="majorHAnsi" w:eastAsiaTheme="minorHAnsi" w:hAnsiTheme="majorHAnsi"/>
          <w:i/>
          <w:sz w:val="22"/>
          <w:szCs w:val="22"/>
          <w:lang w:eastAsia="en-US"/>
        </w:rPr>
        <w:t>where</w:t>
      </w:r>
      <w:r w:rsidRPr="00712FCD">
        <w:rPr>
          <w:rFonts w:asciiTheme="majorHAnsi" w:eastAsiaTheme="minorHAnsi" w:hAnsiTheme="majorHAnsi"/>
          <w:i/>
          <w:sz w:val="22"/>
          <w:szCs w:val="22"/>
          <w:lang w:eastAsia="en-US"/>
        </w:rPr>
        <w:t xml:space="preserve"> department</w:t>
      </w:r>
      <w:r w:rsidR="00C40BB2" w:rsidRPr="00712FCD">
        <w:rPr>
          <w:rFonts w:asciiTheme="majorHAnsi" w:eastAsiaTheme="minorHAnsi" w:hAnsiTheme="majorHAnsi"/>
          <w:i/>
          <w:sz w:val="22"/>
          <w:szCs w:val="22"/>
          <w:lang w:eastAsia="en-US"/>
        </w:rPr>
        <w:t>s</w:t>
      </w:r>
      <w:r w:rsidRPr="00712FCD">
        <w:rPr>
          <w:rFonts w:asciiTheme="majorHAnsi" w:eastAsiaTheme="minorHAnsi" w:hAnsiTheme="majorHAnsi"/>
          <w:i/>
          <w:sz w:val="22"/>
          <w:szCs w:val="22"/>
          <w:lang w:eastAsia="en-US"/>
        </w:rPr>
        <w:t xml:space="preserve"> can bid for </w:t>
      </w:r>
      <w:r w:rsidR="00C40BB2" w:rsidRPr="00712FCD">
        <w:rPr>
          <w:rFonts w:asciiTheme="majorHAnsi" w:eastAsiaTheme="minorHAnsi" w:hAnsiTheme="majorHAnsi"/>
          <w:i/>
          <w:sz w:val="22"/>
          <w:szCs w:val="22"/>
          <w:lang w:eastAsia="en-US"/>
        </w:rPr>
        <w:t xml:space="preserve">external </w:t>
      </w:r>
      <w:r w:rsidR="00152D48" w:rsidRPr="00712FCD">
        <w:rPr>
          <w:rFonts w:asciiTheme="majorHAnsi" w:eastAsiaTheme="minorHAnsi" w:hAnsiTheme="majorHAnsi"/>
          <w:i/>
          <w:sz w:val="22"/>
          <w:szCs w:val="22"/>
          <w:lang w:eastAsia="en-US"/>
        </w:rPr>
        <w:t xml:space="preserve">research </w:t>
      </w:r>
      <w:r w:rsidRPr="00712FCD">
        <w:rPr>
          <w:rFonts w:asciiTheme="majorHAnsi" w:eastAsiaTheme="minorHAnsi" w:hAnsiTheme="majorHAnsi"/>
          <w:i/>
          <w:sz w:val="22"/>
          <w:szCs w:val="22"/>
          <w:lang w:eastAsia="en-US"/>
        </w:rPr>
        <w:t xml:space="preserve">funding, which should be directed to Research &amp; Impact Services </w:t>
      </w:r>
      <w:hyperlink r:id="rId14" w:history="1">
        <w:r w:rsidRPr="007C0F57">
          <w:rPr>
            <w:rStyle w:val="Hyperlink"/>
            <w:rFonts w:asciiTheme="majorHAnsi" w:eastAsiaTheme="minorHAnsi" w:hAnsiTheme="majorHAnsi"/>
            <w:i/>
            <w:color w:val="0070C0"/>
            <w:sz w:val="22"/>
            <w:szCs w:val="22"/>
            <w:lang w:eastAsia="en-US"/>
          </w:rPr>
          <w:t>research match funding for equipment requests</w:t>
        </w:r>
      </w:hyperlink>
      <w:r w:rsidRPr="00D274E8">
        <w:rPr>
          <w:rFonts w:asciiTheme="majorHAnsi" w:eastAsiaTheme="minorHAnsi" w:hAnsiTheme="majorHAnsi"/>
          <w:i/>
          <w:sz w:val="22"/>
          <w:szCs w:val="22"/>
          <w:lang w:eastAsia="en-US"/>
        </w:rPr>
        <w:t>.</w:t>
      </w:r>
      <w:r>
        <w:rPr>
          <w:rFonts w:asciiTheme="majorHAnsi" w:eastAsiaTheme="minorHAnsi" w:hAnsiTheme="majorHAnsi"/>
          <w:i/>
          <w:sz w:val="22"/>
          <w:szCs w:val="22"/>
          <w:lang w:eastAsia="en-US"/>
        </w:rPr>
        <w:t xml:space="preserve"> </w:t>
      </w:r>
      <w:r w:rsidR="00081EC4">
        <w:rPr>
          <w:rFonts w:asciiTheme="majorHAnsi" w:eastAsiaTheme="minorHAnsi" w:hAnsiTheme="majorHAnsi"/>
          <w:i/>
          <w:sz w:val="22"/>
          <w:szCs w:val="22"/>
          <w:lang w:eastAsia="en-US"/>
        </w:rPr>
        <w:t>T</w:t>
      </w:r>
      <w:r w:rsidR="005A1043" w:rsidRPr="005A1043">
        <w:rPr>
          <w:rFonts w:asciiTheme="majorHAnsi" w:eastAsiaTheme="minorHAnsi" w:hAnsiTheme="majorHAnsi"/>
          <w:i/>
          <w:sz w:val="22"/>
          <w:szCs w:val="22"/>
          <w:lang w:eastAsia="en-US"/>
        </w:rPr>
        <w:t>he budget is open to all academic departments.</w:t>
      </w:r>
    </w:p>
    <w:p w14:paraId="6DE40A71" w14:textId="79EBA13D" w:rsidR="006B1B4A" w:rsidRDefault="006B1B4A" w:rsidP="008E7A87">
      <w:pPr>
        <w:rPr>
          <w:rFonts w:asciiTheme="majorHAnsi" w:eastAsiaTheme="minorHAnsi" w:hAnsiTheme="majorHAnsi"/>
          <w:i/>
          <w:sz w:val="22"/>
          <w:szCs w:val="22"/>
          <w:lang w:eastAsia="en-US"/>
        </w:rPr>
      </w:pPr>
    </w:p>
    <w:p w14:paraId="5F95A09D" w14:textId="0DA7965D" w:rsidR="005A1043" w:rsidRPr="00712FCD" w:rsidRDefault="005A1043" w:rsidP="008E7A87">
      <w:pPr>
        <w:rPr>
          <w:rFonts w:asciiTheme="majorHAnsi" w:eastAsiaTheme="minorHAnsi" w:hAnsiTheme="majorHAnsi"/>
          <w:i/>
          <w:sz w:val="22"/>
          <w:szCs w:val="22"/>
          <w:lang w:eastAsia="en-US"/>
        </w:rPr>
      </w:pPr>
      <w:r w:rsidRPr="00712FCD">
        <w:rPr>
          <w:rFonts w:asciiTheme="majorHAnsi" w:eastAsiaTheme="minorHAnsi" w:hAnsiTheme="majorHAnsi"/>
          <w:i/>
          <w:sz w:val="22"/>
          <w:szCs w:val="22"/>
          <w:lang w:eastAsia="en-US"/>
        </w:rPr>
        <w:t>Departments</w:t>
      </w:r>
      <w:r w:rsidR="00081EC4">
        <w:rPr>
          <w:rFonts w:asciiTheme="majorHAnsi" w:eastAsiaTheme="minorHAnsi" w:hAnsiTheme="majorHAnsi"/>
          <w:i/>
          <w:sz w:val="22"/>
          <w:szCs w:val="22"/>
          <w:lang w:eastAsia="en-US"/>
        </w:rPr>
        <w:t xml:space="preserve"> should</w:t>
      </w:r>
      <w:r w:rsidRPr="00712FCD">
        <w:rPr>
          <w:rFonts w:asciiTheme="majorHAnsi" w:eastAsiaTheme="minorHAnsi" w:hAnsiTheme="majorHAnsi"/>
          <w:i/>
          <w:sz w:val="22"/>
          <w:szCs w:val="22"/>
          <w:lang w:eastAsia="en-US"/>
        </w:rPr>
        <w:t xml:space="preserve"> consider </w:t>
      </w:r>
      <w:r w:rsidR="00502409">
        <w:rPr>
          <w:rFonts w:asciiTheme="majorHAnsi" w:eastAsiaTheme="minorHAnsi" w:hAnsiTheme="majorHAnsi"/>
          <w:i/>
          <w:sz w:val="22"/>
          <w:szCs w:val="22"/>
          <w:lang w:eastAsia="en-US"/>
        </w:rPr>
        <w:t xml:space="preserve">capital </w:t>
      </w:r>
      <w:r w:rsidRPr="00712FCD">
        <w:rPr>
          <w:rFonts w:asciiTheme="majorHAnsi" w:eastAsiaTheme="minorHAnsi" w:hAnsiTheme="majorHAnsi"/>
          <w:i/>
          <w:sz w:val="22"/>
          <w:szCs w:val="22"/>
          <w:lang w:eastAsia="en-US"/>
        </w:rPr>
        <w:t>equipment needs over the next 5 years</w:t>
      </w:r>
      <w:r w:rsidR="00081EC4">
        <w:rPr>
          <w:rFonts w:asciiTheme="majorHAnsi" w:eastAsiaTheme="minorHAnsi" w:hAnsiTheme="majorHAnsi"/>
          <w:i/>
          <w:sz w:val="22"/>
          <w:szCs w:val="22"/>
          <w:lang w:eastAsia="en-US"/>
        </w:rPr>
        <w:t>,</w:t>
      </w:r>
      <w:r w:rsidRPr="00712FCD">
        <w:rPr>
          <w:rFonts w:asciiTheme="majorHAnsi" w:eastAsiaTheme="minorHAnsi" w:hAnsiTheme="majorHAnsi"/>
          <w:i/>
          <w:sz w:val="22"/>
          <w:szCs w:val="22"/>
          <w:lang w:eastAsia="en-US"/>
        </w:rPr>
        <w:t xml:space="preserve"> </w:t>
      </w:r>
      <w:r w:rsidR="00B10267">
        <w:rPr>
          <w:rFonts w:asciiTheme="majorHAnsi" w:eastAsiaTheme="minorHAnsi" w:hAnsiTheme="majorHAnsi"/>
          <w:i/>
          <w:sz w:val="22"/>
          <w:szCs w:val="22"/>
          <w:lang w:eastAsia="en-US"/>
        </w:rPr>
        <w:t>focusing on essential</w:t>
      </w:r>
      <w:r w:rsidR="00B10267" w:rsidRPr="00B10267">
        <w:rPr>
          <w:rFonts w:asciiTheme="majorHAnsi" w:eastAsiaTheme="minorHAnsi" w:hAnsiTheme="majorHAnsi"/>
          <w:i/>
          <w:sz w:val="22"/>
          <w:szCs w:val="22"/>
          <w:lang w:eastAsia="en-US"/>
        </w:rPr>
        <w:t xml:space="preserve"> equipment replacement or new strategic equipment requirements</w:t>
      </w:r>
      <w:r w:rsidRPr="00712FCD">
        <w:rPr>
          <w:rFonts w:asciiTheme="majorHAnsi" w:eastAsiaTheme="minorHAnsi" w:hAnsiTheme="majorHAnsi"/>
          <w:i/>
          <w:sz w:val="22"/>
          <w:szCs w:val="22"/>
          <w:lang w:eastAsia="en-US"/>
        </w:rPr>
        <w:t xml:space="preserve">. </w:t>
      </w:r>
      <w:r w:rsidR="00591F4D" w:rsidRPr="00712FCD">
        <w:rPr>
          <w:rFonts w:asciiTheme="majorHAnsi" w:eastAsiaTheme="minorHAnsi" w:hAnsiTheme="majorHAnsi"/>
          <w:i/>
          <w:sz w:val="22"/>
          <w:szCs w:val="22"/>
          <w:lang w:eastAsia="en-US"/>
        </w:rPr>
        <w:t xml:space="preserve"> </w:t>
      </w:r>
      <w:r w:rsidRPr="00712FCD">
        <w:rPr>
          <w:rFonts w:asciiTheme="majorHAnsi" w:eastAsiaTheme="minorHAnsi" w:hAnsiTheme="majorHAnsi"/>
          <w:i/>
          <w:sz w:val="22"/>
          <w:szCs w:val="22"/>
          <w:lang w:eastAsia="en-US"/>
        </w:rPr>
        <w:t xml:space="preserve">This will give greater certainty in terms of planning. </w:t>
      </w:r>
      <w:r w:rsidR="00591F4D" w:rsidRPr="00712FCD">
        <w:rPr>
          <w:rFonts w:asciiTheme="majorHAnsi" w:eastAsiaTheme="minorHAnsi" w:hAnsiTheme="majorHAnsi"/>
          <w:i/>
          <w:sz w:val="22"/>
          <w:szCs w:val="22"/>
          <w:lang w:eastAsia="en-US"/>
        </w:rPr>
        <w:t xml:space="preserve"> </w:t>
      </w:r>
      <w:r w:rsidR="00B10267">
        <w:rPr>
          <w:rFonts w:asciiTheme="majorHAnsi" w:eastAsiaTheme="minorHAnsi" w:hAnsiTheme="majorHAnsi"/>
          <w:i/>
          <w:sz w:val="22"/>
          <w:szCs w:val="22"/>
          <w:lang w:eastAsia="en-US"/>
        </w:rPr>
        <w:t>B</w:t>
      </w:r>
      <w:r w:rsidRPr="00712FCD">
        <w:rPr>
          <w:rFonts w:asciiTheme="majorHAnsi" w:eastAsiaTheme="minorHAnsi" w:hAnsiTheme="majorHAnsi"/>
          <w:i/>
          <w:sz w:val="22"/>
          <w:szCs w:val="22"/>
          <w:lang w:eastAsia="en-US"/>
        </w:rPr>
        <w:t>ids will be considered annually, aligned to the planning round</w:t>
      </w:r>
      <w:r w:rsidR="00152D48" w:rsidRPr="00712FCD">
        <w:rPr>
          <w:rFonts w:asciiTheme="majorHAnsi" w:eastAsiaTheme="minorHAnsi" w:hAnsiTheme="majorHAnsi"/>
          <w:i/>
          <w:sz w:val="22"/>
          <w:szCs w:val="22"/>
          <w:lang w:eastAsia="en-US"/>
        </w:rPr>
        <w:t xml:space="preserve"> and with this extended time frame</w:t>
      </w:r>
      <w:r w:rsidRPr="00712FCD">
        <w:rPr>
          <w:rFonts w:asciiTheme="majorHAnsi" w:eastAsiaTheme="minorHAnsi" w:hAnsiTheme="majorHAnsi"/>
          <w:i/>
          <w:sz w:val="22"/>
          <w:szCs w:val="22"/>
          <w:lang w:eastAsia="en-US"/>
        </w:rPr>
        <w:t xml:space="preserve">.   </w:t>
      </w:r>
    </w:p>
    <w:p w14:paraId="4117A4DC" w14:textId="77777777" w:rsidR="005A1043" w:rsidRDefault="005A1043" w:rsidP="008E7A87">
      <w:pPr>
        <w:rPr>
          <w:rFonts w:asciiTheme="majorHAnsi" w:eastAsiaTheme="minorHAnsi" w:hAnsiTheme="majorHAnsi"/>
          <w:i/>
          <w:sz w:val="22"/>
          <w:szCs w:val="22"/>
          <w:lang w:eastAsia="en-US"/>
        </w:rPr>
      </w:pPr>
    </w:p>
    <w:p w14:paraId="1EA3221F" w14:textId="476D36D1" w:rsidR="006649AF" w:rsidRDefault="006649AF" w:rsidP="008E7A87">
      <w:pPr>
        <w:rPr>
          <w:rFonts w:asciiTheme="majorHAnsi" w:eastAsiaTheme="minorHAnsi" w:hAnsiTheme="majorHAnsi"/>
          <w:i/>
          <w:sz w:val="22"/>
          <w:szCs w:val="22"/>
          <w:lang w:eastAsia="en-US"/>
        </w:rPr>
      </w:pPr>
      <w:r>
        <w:rPr>
          <w:rFonts w:asciiTheme="majorHAnsi" w:eastAsiaTheme="minorHAnsi" w:hAnsiTheme="majorHAnsi"/>
          <w:i/>
          <w:sz w:val="22"/>
          <w:szCs w:val="22"/>
          <w:lang w:eastAsia="en-US"/>
        </w:rPr>
        <w:t>Given current budget pressure, we ask departments to review</w:t>
      </w:r>
      <w:r w:rsidR="00280C7D">
        <w:rPr>
          <w:rFonts w:asciiTheme="majorHAnsi" w:eastAsiaTheme="minorHAnsi" w:hAnsiTheme="majorHAnsi"/>
          <w:i/>
          <w:sz w:val="22"/>
          <w:szCs w:val="22"/>
          <w:lang w:eastAsia="en-US"/>
        </w:rPr>
        <w:t xml:space="preserve"> </w:t>
      </w:r>
      <w:r>
        <w:rPr>
          <w:rFonts w:asciiTheme="majorHAnsi" w:eastAsiaTheme="minorHAnsi" w:hAnsiTheme="majorHAnsi"/>
          <w:i/>
          <w:sz w:val="22"/>
          <w:szCs w:val="22"/>
          <w:lang w:eastAsia="en-US"/>
        </w:rPr>
        <w:t>pending bids from previous years a</w:t>
      </w:r>
      <w:r w:rsidR="002775AC">
        <w:rPr>
          <w:rFonts w:asciiTheme="majorHAnsi" w:eastAsiaTheme="minorHAnsi" w:hAnsiTheme="majorHAnsi"/>
          <w:i/>
          <w:sz w:val="22"/>
          <w:szCs w:val="22"/>
          <w:lang w:eastAsia="en-US"/>
        </w:rPr>
        <w:t>nd</w:t>
      </w:r>
      <w:r>
        <w:rPr>
          <w:rFonts w:asciiTheme="majorHAnsi" w:eastAsiaTheme="minorHAnsi" w:hAnsiTheme="majorHAnsi"/>
          <w:i/>
          <w:sz w:val="22"/>
          <w:szCs w:val="22"/>
          <w:lang w:eastAsia="en-US"/>
        </w:rPr>
        <w:t xml:space="preserve"> reprioritise</w:t>
      </w:r>
      <w:r w:rsidR="00081EC4">
        <w:rPr>
          <w:rFonts w:asciiTheme="majorHAnsi" w:eastAsiaTheme="minorHAnsi" w:hAnsiTheme="majorHAnsi"/>
          <w:i/>
          <w:sz w:val="22"/>
          <w:szCs w:val="22"/>
          <w:lang w:eastAsia="en-US"/>
        </w:rPr>
        <w:t xml:space="preserve"> as necessary</w:t>
      </w:r>
      <w:r>
        <w:rPr>
          <w:rFonts w:asciiTheme="majorHAnsi" w:eastAsiaTheme="minorHAnsi" w:hAnsiTheme="majorHAnsi"/>
          <w:i/>
          <w:sz w:val="22"/>
          <w:szCs w:val="22"/>
          <w:lang w:eastAsia="en-US"/>
        </w:rPr>
        <w:t xml:space="preserve">. </w:t>
      </w:r>
      <w:r w:rsidR="00760528">
        <w:rPr>
          <w:rFonts w:asciiTheme="majorHAnsi" w:eastAsiaTheme="minorHAnsi" w:hAnsiTheme="majorHAnsi"/>
          <w:i/>
          <w:sz w:val="22"/>
          <w:szCs w:val="22"/>
          <w:lang w:eastAsia="en-US"/>
        </w:rPr>
        <w:t>Please find your p</w:t>
      </w:r>
      <w:r>
        <w:rPr>
          <w:rFonts w:asciiTheme="majorHAnsi" w:eastAsiaTheme="minorHAnsi" w:hAnsiTheme="majorHAnsi"/>
          <w:i/>
          <w:sz w:val="22"/>
          <w:szCs w:val="22"/>
          <w:lang w:eastAsia="en-US"/>
        </w:rPr>
        <w:t xml:space="preserve">ending bids </w:t>
      </w:r>
      <w:r w:rsidR="00760528">
        <w:rPr>
          <w:rFonts w:asciiTheme="majorHAnsi" w:eastAsiaTheme="minorHAnsi" w:hAnsiTheme="majorHAnsi"/>
          <w:i/>
          <w:sz w:val="22"/>
          <w:szCs w:val="22"/>
          <w:lang w:eastAsia="en-US"/>
        </w:rPr>
        <w:t xml:space="preserve">on the portal </w:t>
      </w:r>
      <w:hyperlink r:id="rId15" w:history="1">
        <w:r w:rsidR="00760528" w:rsidRPr="004A50A8">
          <w:rPr>
            <w:rStyle w:val="Hyperlink"/>
            <w:rFonts w:asciiTheme="majorHAnsi" w:eastAsiaTheme="minorHAnsi" w:hAnsiTheme="majorHAnsi"/>
            <w:i/>
            <w:sz w:val="22"/>
            <w:szCs w:val="22"/>
            <w:lang w:eastAsia="en-US"/>
          </w:rPr>
          <w:t>here</w:t>
        </w:r>
      </w:hyperlink>
      <w:r w:rsidRPr="004A50A8">
        <w:rPr>
          <w:rFonts w:asciiTheme="majorHAnsi" w:eastAsiaTheme="minorHAnsi" w:hAnsiTheme="majorHAnsi"/>
          <w:i/>
          <w:sz w:val="22"/>
          <w:szCs w:val="22"/>
          <w:lang w:eastAsia="en-US"/>
        </w:rPr>
        <w:t>.</w:t>
      </w:r>
      <w:r w:rsidR="00777F1B">
        <w:rPr>
          <w:rFonts w:asciiTheme="majorHAnsi" w:eastAsiaTheme="minorHAnsi" w:hAnsiTheme="majorHAnsi"/>
          <w:i/>
          <w:sz w:val="22"/>
          <w:szCs w:val="22"/>
          <w:lang w:eastAsia="en-US"/>
        </w:rPr>
        <w:t xml:space="preserve"> </w:t>
      </w:r>
      <w:r w:rsidR="00760528">
        <w:rPr>
          <w:rFonts w:asciiTheme="majorHAnsi" w:eastAsiaTheme="minorHAnsi" w:hAnsiTheme="majorHAnsi"/>
          <w:i/>
          <w:sz w:val="22"/>
          <w:szCs w:val="22"/>
          <w:lang w:eastAsia="en-US"/>
        </w:rPr>
        <w:t>Please</w:t>
      </w:r>
      <w:r w:rsidR="00777F1B">
        <w:rPr>
          <w:rFonts w:asciiTheme="majorHAnsi" w:eastAsiaTheme="minorHAnsi" w:hAnsiTheme="majorHAnsi"/>
          <w:i/>
          <w:sz w:val="22"/>
          <w:szCs w:val="22"/>
          <w:lang w:eastAsia="en-US"/>
        </w:rPr>
        <w:t xml:space="preserve"> include</w:t>
      </w:r>
      <w:r w:rsidR="00760528">
        <w:rPr>
          <w:rFonts w:asciiTheme="majorHAnsi" w:eastAsiaTheme="minorHAnsi" w:hAnsiTheme="majorHAnsi"/>
          <w:i/>
          <w:sz w:val="22"/>
          <w:szCs w:val="22"/>
          <w:lang w:eastAsia="en-US"/>
        </w:rPr>
        <w:t xml:space="preserve"> these</w:t>
      </w:r>
      <w:r w:rsidR="00777F1B">
        <w:rPr>
          <w:rFonts w:asciiTheme="majorHAnsi" w:eastAsiaTheme="minorHAnsi" w:hAnsiTheme="majorHAnsi"/>
          <w:i/>
          <w:sz w:val="22"/>
          <w:szCs w:val="22"/>
          <w:lang w:eastAsia="en-US"/>
        </w:rPr>
        <w:t xml:space="preserve"> in the 2025 bids</w:t>
      </w:r>
      <w:r w:rsidR="00B877FA">
        <w:rPr>
          <w:rFonts w:asciiTheme="majorHAnsi" w:eastAsiaTheme="minorHAnsi" w:hAnsiTheme="majorHAnsi"/>
          <w:i/>
          <w:sz w:val="22"/>
          <w:szCs w:val="22"/>
          <w:lang w:eastAsia="en-US"/>
        </w:rPr>
        <w:t xml:space="preserve"> if they</w:t>
      </w:r>
      <w:r w:rsidR="00777F1B">
        <w:rPr>
          <w:rFonts w:asciiTheme="majorHAnsi" w:eastAsiaTheme="minorHAnsi" w:hAnsiTheme="majorHAnsi"/>
          <w:i/>
          <w:sz w:val="22"/>
          <w:szCs w:val="22"/>
          <w:lang w:eastAsia="en-US"/>
        </w:rPr>
        <w:t xml:space="preserve"> </w:t>
      </w:r>
      <w:r w:rsidR="00B877FA">
        <w:rPr>
          <w:rFonts w:asciiTheme="majorHAnsi" w:eastAsiaTheme="minorHAnsi" w:hAnsiTheme="majorHAnsi"/>
          <w:i/>
          <w:sz w:val="22"/>
          <w:szCs w:val="22"/>
          <w:lang w:eastAsia="en-US"/>
        </w:rPr>
        <w:t xml:space="preserve">are still </w:t>
      </w:r>
      <w:r w:rsidR="00B531AF">
        <w:rPr>
          <w:rFonts w:asciiTheme="majorHAnsi" w:eastAsiaTheme="minorHAnsi" w:hAnsiTheme="majorHAnsi"/>
          <w:i/>
          <w:sz w:val="22"/>
          <w:szCs w:val="22"/>
          <w:lang w:eastAsia="en-US"/>
        </w:rPr>
        <w:t>priority</w:t>
      </w:r>
      <w:r w:rsidR="00456155">
        <w:rPr>
          <w:rFonts w:asciiTheme="majorHAnsi" w:eastAsiaTheme="minorHAnsi" w:hAnsiTheme="majorHAnsi"/>
          <w:i/>
          <w:sz w:val="22"/>
          <w:szCs w:val="22"/>
          <w:lang w:eastAsia="en-US"/>
        </w:rPr>
        <w:t xml:space="preserve"> and update value </w:t>
      </w:r>
      <w:r w:rsidR="00BB61FC">
        <w:rPr>
          <w:rFonts w:asciiTheme="majorHAnsi" w:eastAsiaTheme="minorHAnsi" w:hAnsiTheme="majorHAnsi"/>
          <w:i/>
          <w:sz w:val="22"/>
          <w:szCs w:val="22"/>
          <w:lang w:eastAsia="en-US"/>
        </w:rPr>
        <w:t xml:space="preserve">and timing </w:t>
      </w:r>
      <w:r w:rsidR="00456155">
        <w:rPr>
          <w:rFonts w:asciiTheme="majorHAnsi" w:eastAsiaTheme="minorHAnsi" w:hAnsiTheme="majorHAnsi"/>
          <w:i/>
          <w:sz w:val="22"/>
          <w:szCs w:val="22"/>
          <w:lang w:eastAsia="en-US"/>
        </w:rPr>
        <w:t>where necessary</w:t>
      </w:r>
      <w:r w:rsidR="00B877FA">
        <w:rPr>
          <w:rFonts w:asciiTheme="majorHAnsi" w:eastAsiaTheme="minorHAnsi" w:hAnsiTheme="majorHAnsi"/>
          <w:i/>
          <w:sz w:val="22"/>
          <w:szCs w:val="22"/>
          <w:lang w:eastAsia="en-US"/>
        </w:rPr>
        <w:t>.</w:t>
      </w:r>
    </w:p>
    <w:p w14:paraId="3D67BD87" w14:textId="77777777" w:rsidR="00CB7D36" w:rsidRDefault="00CB7D36" w:rsidP="008E7A87">
      <w:pPr>
        <w:rPr>
          <w:rFonts w:asciiTheme="majorHAnsi" w:eastAsiaTheme="minorHAnsi" w:hAnsiTheme="majorHAnsi"/>
          <w:i/>
          <w:sz w:val="22"/>
          <w:szCs w:val="22"/>
          <w:lang w:eastAsia="en-US"/>
        </w:rPr>
      </w:pPr>
    </w:p>
    <w:p w14:paraId="4FCA0D66" w14:textId="72EA393F" w:rsidR="002F38D7" w:rsidRDefault="00A9236B" w:rsidP="008E7A87">
      <w:pPr>
        <w:rPr>
          <w:rFonts w:asciiTheme="majorHAnsi" w:eastAsiaTheme="minorHAnsi" w:hAnsiTheme="majorHAnsi"/>
          <w:i/>
          <w:sz w:val="22"/>
          <w:szCs w:val="22"/>
          <w:lang w:eastAsia="en-US"/>
        </w:rPr>
      </w:pPr>
      <w:r w:rsidRPr="00A9236B">
        <w:rPr>
          <w:rFonts w:asciiTheme="majorHAnsi" w:eastAsiaTheme="minorHAnsi" w:hAnsiTheme="majorHAnsi"/>
          <w:i/>
          <w:sz w:val="22"/>
          <w:szCs w:val="22"/>
          <w:lang w:eastAsia="en-US"/>
        </w:rPr>
        <w:t>For each item of capital ex</w:t>
      </w:r>
      <w:r w:rsidR="00A51A62">
        <w:rPr>
          <w:rFonts w:asciiTheme="majorHAnsi" w:eastAsiaTheme="minorHAnsi" w:hAnsiTheme="majorHAnsi"/>
          <w:i/>
          <w:sz w:val="22"/>
          <w:szCs w:val="22"/>
          <w:lang w:eastAsia="en-US"/>
        </w:rPr>
        <w:t>penditure listed on the Capital</w:t>
      </w:r>
      <w:r w:rsidR="00193970">
        <w:rPr>
          <w:rFonts w:asciiTheme="majorHAnsi" w:eastAsiaTheme="minorHAnsi" w:hAnsiTheme="majorHAnsi"/>
          <w:i/>
          <w:sz w:val="22"/>
          <w:szCs w:val="22"/>
          <w:lang w:eastAsia="en-US"/>
        </w:rPr>
        <w:t>/AEF</w:t>
      </w:r>
      <w:r w:rsidR="00A51A62">
        <w:rPr>
          <w:rFonts w:asciiTheme="majorHAnsi" w:eastAsiaTheme="minorHAnsi" w:hAnsiTheme="majorHAnsi"/>
          <w:i/>
          <w:sz w:val="22"/>
          <w:szCs w:val="22"/>
          <w:lang w:eastAsia="en-US"/>
        </w:rPr>
        <w:t xml:space="preserve"> Plan form (</w:t>
      </w:r>
      <w:r w:rsidR="00462CFC">
        <w:rPr>
          <w:rFonts w:asciiTheme="majorHAnsi" w:eastAsiaTheme="minorHAnsi" w:hAnsiTheme="majorHAnsi"/>
          <w:i/>
          <w:sz w:val="22"/>
          <w:szCs w:val="22"/>
          <w:lang w:eastAsia="en-US"/>
        </w:rPr>
        <w:t xml:space="preserve">ARC </w:t>
      </w:r>
      <w:r w:rsidR="00A51A62">
        <w:rPr>
          <w:rFonts w:asciiTheme="majorHAnsi" w:eastAsiaTheme="minorHAnsi" w:hAnsiTheme="majorHAnsi"/>
          <w:i/>
          <w:sz w:val="22"/>
          <w:szCs w:val="22"/>
          <w:lang w:eastAsia="en-US"/>
        </w:rPr>
        <w:t>AEF Bid)</w:t>
      </w:r>
      <w:r w:rsidRPr="00A9236B">
        <w:rPr>
          <w:rFonts w:asciiTheme="majorHAnsi" w:eastAsiaTheme="minorHAnsi" w:hAnsiTheme="majorHAnsi"/>
          <w:i/>
          <w:sz w:val="22"/>
          <w:szCs w:val="22"/>
          <w:lang w:eastAsia="en-US"/>
        </w:rPr>
        <w:t xml:space="preserve"> please provide</w:t>
      </w:r>
      <w:r w:rsidR="00D93DDD">
        <w:rPr>
          <w:rFonts w:asciiTheme="majorHAnsi" w:eastAsiaTheme="minorHAnsi" w:hAnsiTheme="majorHAnsi"/>
          <w:i/>
          <w:sz w:val="22"/>
          <w:szCs w:val="22"/>
          <w:lang w:eastAsia="en-US"/>
        </w:rPr>
        <w:t xml:space="preserve"> a narrative to support the bid</w:t>
      </w:r>
      <w:r w:rsidR="00480FB6">
        <w:rPr>
          <w:rFonts w:asciiTheme="majorHAnsi" w:eastAsiaTheme="minorHAnsi" w:hAnsiTheme="majorHAnsi"/>
          <w:i/>
          <w:sz w:val="22"/>
          <w:szCs w:val="22"/>
          <w:lang w:eastAsia="en-US"/>
        </w:rPr>
        <w:t>.</w:t>
      </w:r>
      <w:r>
        <w:rPr>
          <w:rFonts w:asciiTheme="majorHAnsi" w:eastAsiaTheme="minorHAnsi" w:hAnsiTheme="majorHAnsi"/>
          <w:i/>
          <w:sz w:val="22"/>
          <w:szCs w:val="22"/>
          <w:lang w:eastAsia="en-US"/>
        </w:rPr>
        <w:t xml:space="preserve">  Please use one table/gr</w:t>
      </w:r>
      <w:r w:rsidR="00D93DDD">
        <w:rPr>
          <w:rFonts w:asciiTheme="majorHAnsi" w:eastAsiaTheme="minorHAnsi" w:hAnsiTheme="majorHAnsi"/>
          <w:i/>
          <w:sz w:val="22"/>
          <w:szCs w:val="22"/>
          <w:lang w:eastAsia="en-US"/>
        </w:rPr>
        <w:t>id for each item (boxes will expand to required length)</w:t>
      </w:r>
      <w:r>
        <w:rPr>
          <w:rFonts w:asciiTheme="majorHAnsi" w:eastAsiaTheme="minorHAnsi" w:hAnsiTheme="majorHAnsi"/>
          <w:i/>
          <w:sz w:val="22"/>
          <w:szCs w:val="22"/>
          <w:lang w:eastAsia="en-US"/>
        </w:rPr>
        <w:t xml:space="preserve">.  </w:t>
      </w:r>
      <w:r w:rsidR="00C63C5B">
        <w:rPr>
          <w:rFonts w:asciiTheme="majorHAnsi" w:eastAsiaTheme="minorHAnsi" w:hAnsiTheme="majorHAnsi"/>
          <w:i/>
          <w:sz w:val="22"/>
          <w:szCs w:val="22"/>
          <w:lang w:eastAsia="en-US"/>
        </w:rPr>
        <w:t xml:space="preserve">This bid document requires </w:t>
      </w:r>
      <w:r w:rsidR="00E57859">
        <w:rPr>
          <w:rFonts w:asciiTheme="majorHAnsi" w:eastAsiaTheme="minorHAnsi" w:hAnsiTheme="majorHAnsi"/>
          <w:i/>
          <w:sz w:val="22"/>
          <w:szCs w:val="22"/>
          <w:lang w:eastAsia="en-US"/>
        </w:rPr>
        <w:t xml:space="preserve">the Excel </w:t>
      </w:r>
      <w:r w:rsidR="00C63C5B">
        <w:rPr>
          <w:rFonts w:asciiTheme="majorHAnsi" w:eastAsiaTheme="minorHAnsi" w:hAnsiTheme="majorHAnsi"/>
          <w:i/>
          <w:sz w:val="22"/>
          <w:szCs w:val="22"/>
          <w:lang w:eastAsia="en-US"/>
        </w:rPr>
        <w:t xml:space="preserve">appendix to show the costs.  </w:t>
      </w:r>
    </w:p>
    <w:p w14:paraId="7E740D5C" w14:textId="453172E4" w:rsidR="005A3825" w:rsidRDefault="005A3825" w:rsidP="008E7A87">
      <w:pPr>
        <w:rPr>
          <w:rFonts w:asciiTheme="majorHAnsi" w:eastAsiaTheme="minorHAnsi" w:hAnsiTheme="majorHAnsi"/>
          <w:i/>
          <w:sz w:val="22"/>
          <w:szCs w:val="22"/>
          <w:lang w:eastAsia="en-US"/>
        </w:rPr>
      </w:pPr>
    </w:p>
    <w:p w14:paraId="7E43A678" w14:textId="522E8E45" w:rsidR="008E7A87" w:rsidRDefault="009D3650" w:rsidP="00D71B98">
      <w:pPr>
        <w:rPr>
          <w:rFonts w:asciiTheme="majorHAnsi" w:eastAsiaTheme="minorHAnsi" w:hAnsiTheme="majorHAnsi"/>
          <w:b/>
          <w:sz w:val="22"/>
        </w:rPr>
      </w:pPr>
      <w:r w:rsidRPr="00D71B98">
        <w:rPr>
          <w:rFonts w:asciiTheme="majorHAnsi" w:eastAsiaTheme="minorHAnsi" w:hAnsiTheme="majorHAnsi"/>
          <w:b/>
          <w:sz w:val="22"/>
        </w:rPr>
        <w:t xml:space="preserve">Bid </w:t>
      </w:r>
      <w:r w:rsidR="00F74DAD" w:rsidRPr="00D71B98">
        <w:rPr>
          <w:rFonts w:asciiTheme="majorHAnsi" w:eastAsiaTheme="minorHAnsi" w:hAnsiTheme="majorHAnsi"/>
          <w:b/>
          <w:sz w:val="22"/>
        </w:rPr>
        <w:t xml:space="preserve">Details </w:t>
      </w:r>
      <w:r w:rsidR="00D93DDD" w:rsidRPr="00D71B98">
        <w:rPr>
          <w:rFonts w:asciiTheme="majorHAnsi" w:eastAsiaTheme="minorHAnsi" w:hAnsiTheme="majorHAnsi"/>
          <w:b/>
          <w:sz w:val="22"/>
        </w:rPr>
        <w:t>(one table per bid item)</w:t>
      </w:r>
      <w:r w:rsidR="00F74DAD" w:rsidRPr="00D71B98">
        <w:rPr>
          <w:rFonts w:asciiTheme="majorHAnsi" w:eastAsiaTheme="minorHAnsi" w:hAnsiTheme="majorHAnsi"/>
          <w:b/>
          <w:sz w:val="22"/>
        </w:rPr>
        <w:t>:</w:t>
      </w:r>
    </w:p>
    <w:p w14:paraId="5F14C16F" w14:textId="77777777" w:rsidR="00D71B98" w:rsidRPr="00D71B98" w:rsidRDefault="00D71B98" w:rsidP="00D71B98">
      <w:pPr>
        <w:rPr>
          <w:rFonts w:asciiTheme="majorHAnsi" w:eastAsiaTheme="minorHAnsi" w:hAnsiTheme="majorHAnsi"/>
          <w:b/>
          <w:sz w:val="22"/>
        </w:rPr>
      </w:pPr>
    </w:p>
    <w:tbl>
      <w:tblPr>
        <w:tblStyle w:val="TableGrid"/>
        <w:tblW w:w="10367" w:type="dxa"/>
        <w:tblInd w:w="-34" w:type="dxa"/>
        <w:tblLook w:val="04A0" w:firstRow="1" w:lastRow="0" w:firstColumn="1" w:lastColumn="0" w:noHBand="0" w:noVBand="1"/>
      </w:tblPr>
      <w:tblGrid>
        <w:gridCol w:w="455"/>
        <w:gridCol w:w="2016"/>
        <w:gridCol w:w="7896"/>
      </w:tblGrid>
      <w:tr w:rsidR="00D71B98" w:rsidRPr="00616175" w14:paraId="3D5B355E" w14:textId="77777777" w:rsidTr="00C414DC">
        <w:trPr>
          <w:trHeight w:val="412"/>
        </w:trPr>
        <w:tc>
          <w:tcPr>
            <w:tcW w:w="455" w:type="dxa"/>
            <w:tcBorders>
              <w:top w:val="single" w:sz="4" w:space="0" w:color="auto"/>
            </w:tcBorders>
            <w:shd w:val="clear" w:color="auto" w:fill="F2F2F2" w:themeFill="background1" w:themeFillShade="F2"/>
          </w:tcPr>
          <w:p w14:paraId="70272A93" w14:textId="5101CF03" w:rsidR="00D71B98" w:rsidRDefault="00D71B98" w:rsidP="00D71B98">
            <w:pPr>
              <w:pStyle w:val="NoSpacing"/>
              <w:numPr>
                <w:ilvl w:val="0"/>
                <w:numId w:val="23"/>
              </w:numPr>
              <w:ind w:left="492" w:hanging="425"/>
            </w:pPr>
          </w:p>
        </w:tc>
        <w:tc>
          <w:tcPr>
            <w:tcW w:w="2016" w:type="dxa"/>
            <w:tcBorders>
              <w:top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0CB3140" w14:textId="6E801256" w:rsidR="00D71B98" w:rsidRDefault="00D71B98" w:rsidP="007526E3">
            <w:pPr>
              <w:pStyle w:val="NoSpacing"/>
            </w:pPr>
            <w:r>
              <w:t>Bid Reference</w:t>
            </w:r>
            <w:r w:rsidR="00456155">
              <w:t xml:space="preserve"> </w:t>
            </w:r>
            <w:r w:rsidR="00EE09F5" w:rsidRPr="00193970">
              <w:rPr>
                <w:i/>
                <w:iCs/>
              </w:rPr>
              <w:t xml:space="preserve">From Excel </w:t>
            </w:r>
            <w:r w:rsidR="00D56300">
              <w:rPr>
                <w:i/>
                <w:iCs/>
              </w:rPr>
              <w:t>S</w:t>
            </w:r>
            <w:r w:rsidR="00EE09F5" w:rsidRPr="00193970">
              <w:rPr>
                <w:i/>
                <w:iCs/>
              </w:rPr>
              <w:t>preadsheet</w:t>
            </w:r>
            <w:r w:rsidR="00EE09F5">
              <w:t xml:space="preserve"> </w:t>
            </w:r>
            <w:r w:rsidR="00456155">
              <w:t>(please include AEF ref</w:t>
            </w:r>
            <w:r w:rsidR="00D56300">
              <w:t>.</w:t>
            </w:r>
            <w:r w:rsidR="00456155">
              <w:t xml:space="preserve"> number for pending bids</w:t>
            </w:r>
            <w:r w:rsidR="00EE09F5">
              <w:t xml:space="preserve"> from previous years</w:t>
            </w:r>
            <w:r w:rsidR="00456155">
              <w:t>)</w:t>
            </w:r>
          </w:p>
          <w:p w14:paraId="19B7EEAC" w14:textId="2A27D07E" w:rsidR="00D71B98" w:rsidRPr="00193970" w:rsidRDefault="00D71B98" w:rsidP="007526E3">
            <w:pPr>
              <w:pStyle w:val="NoSpacing"/>
              <w:rPr>
                <w:i/>
                <w:iCs/>
              </w:rPr>
            </w:pPr>
          </w:p>
        </w:tc>
        <w:tc>
          <w:tcPr>
            <w:tcW w:w="7896" w:type="dxa"/>
            <w:vAlign w:val="center"/>
          </w:tcPr>
          <w:p w14:paraId="404BF74E" w14:textId="77777777" w:rsidR="00D71B98" w:rsidRPr="00E251C3" w:rsidRDefault="00D71B98" w:rsidP="007526E3">
            <w:pPr>
              <w:pStyle w:val="NoSpacing"/>
              <w:rPr>
                <w:iCs/>
              </w:rPr>
            </w:pPr>
          </w:p>
        </w:tc>
      </w:tr>
      <w:tr w:rsidR="00D71B98" w:rsidRPr="00616175" w14:paraId="506049C0" w14:textId="77777777" w:rsidTr="00C414DC">
        <w:trPr>
          <w:trHeight w:val="412"/>
        </w:trPr>
        <w:tc>
          <w:tcPr>
            <w:tcW w:w="455" w:type="dxa"/>
            <w:tcBorders>
              <w:top w:val="single" w:sz="4" w:space="0" w:color="auto"/>
            </w:tcBorders>
            <w:shd w:val="clear" w:color="auto" w:fill="F2F2F2" w:themeFill="background1" w:themeFillShade="F2"/>
          </w:tcPr>
          <w:p w14:paraId="74EC5C31" w14:textId="77777777" w:rsidR="00D71B98" w:rsidRDefault="00D71B98" w:rsidP="00D71B98">
            <w:pPr>
              <w:pStyle w:val="NoSpacing"/>
              <w:numPr>
                <w:ilvl w:val="0"/>
                <w:numId w:val="23"/>
              </w:numPr>
              <w:ind w:left="492" w:hanging="425"/>
            </w:pPr>
          </w:p>
        </w:tc>
        <w:tc>
          <w:tcPr>
            <w:tcW w:w="2016" w:type="dxa"/>
            <w:tcBorders>
              <w:top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7B18EAF" w14:textId="299930A8" w:rsidR="00D71B98" w:rsidRDefault="00D71B98" w:rsidP="007526E3">
            <w:pPr>
              <w:pStyle w:val="NoSpacing"/>
            </w:pPr>
            <w:r>
              <w:t>Asset/equipment Description</w:t>
            </w:r>
          </w:p>
        </w:tc>
        <w:tc>
          <w:tcPr>
            <w:tcW w:w="7896" w:type="dxa"/>
            <w:vAlign w:val="center"/>
          </w:tcPr>
          <w:p w14:paraId="41BB7ABC" w14:textId="77777777" w:rsidR="00D71B98" w:rsidRPr="00E251C3" w:rsidRDefault="00D71B98" w:rsidP="007526E3">
            <w:pPr>
              <w:pStyle w:val="NoSpacing"/>
              <w:rPr>
                <w:iCs/>
              </w:rPr>
            </w:pPr>
          </w:p>
        </w:tc>
      </w:tr>
      <w:tr w:rsidR="00D71B98" w:rsidRPr="00616175" w14:paraId="69949E62" w14:textId="77777777" w:rsidTr="00C414DC">
        <w:trPr>
          <w:trHeight w:val="742"/>
        </w:trPr>
        <w:tc>
          <w:tcPr>
            <w:tcW w:w="455" w:type="dxa"/>
            <w:tcBorders>
              <w:top w:val="single" w:sz="4" w:space="0" w:color="auto"/>
            </w:tcBorders>
            <w:shd w:val="clear" w:color="auto" w:fill="F2F2F2" w:themeFill="background1" w:themeFillShade="F2"/>
          </w:tcPr>
          <w:p w14:paraId="68B64409" w14:textId="77777777" w:rsidR="00D71B98" w:rsidRDefault="00D71B98" w:rsidP="00D71B98">
            <w:pPr>
              <w:pStyle w:val="NoSpacing"/>
              <w:numPr>
                <w:ilvl w:val="0"/>
                <w:numId w:val="23"/>
              </w:numPr>
              <w:ind w:left="492" w:hanging="425"/>
            </w:pPr>
          </w:p>
        </w:tc>
        <w:tc>
          <w:tcPr>
            <w:tcW w:w="2016" w:type="dxa"/>
            <w:tcBorders>
              <w:top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C030E84" w14:textId="2A99C8BA" w:rsidR="00D71B98" w:rsidRDefault="00D71B98" w:rsidP="007526E3">
            <w:pPr>
              <w:pStyle w:val="NoSpacing"/>
            </w:pPr>
            <w:r>
              <w:t>Is this equipment new or replacement</w:t>
            </w:r>
          </w:p>
        </w:tc>
        <w:tc>
          <w:tcPr>
            <w:tcW w:w="7896" w:type="dxa"/>
            <w:vAlign w:val="center"/>
          </w:tcPr>
          <w:p w14:paraId="3650479B" w14:textId="46A77350" w:rsidR="00D71B98" w:rsidRPr="00E251C3" w:rsidRDefault="00D71B98" w:rsidP="007526E3">
            <w:pPr>
              <w:pStyle w:val="NoSpacing"/>
              <w:rPr>
                <w:iCs/>
              </w:rPr>
            </w:pPr>
            <w:r w:rsidRPr="00E251C3">
              <w:rPr>
                <w:iCs/>
              </w:rPr>
              <w:t>New</w:t>
            </w:r>
            <w:r w:rsidRPr="00E251C3">
              <w:rPr>
                <w:iCs/>
              </w:rPr>
              <w:tab/>
            </w:r>
            <w:r w:rsidRPr="00E251C3">
              <w:rPr>
                <w:iCs/>
              </w:rPr>
              <w:tab/>
            </w:r>
            <w:sdt>
              <w:sdtPr>
                <w:rPr>
                  <w:iCs/>
                </w:rPr>
                <w:id w:val="-7225184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31B22">
                  <w:rPr>
                    <w:rFonts w:ascii="MS Gothic" w:eastAsia="MS Gothic" w:hAnsi="MS Gothic" w:hint="eastAsia"/>
                    <w:iCs/>
                  </w:rPr>
                  <w:t>☐</w:t>
                </w:r>
              </w:sdtContent>
            </w:sdt>
          </w:p>
          <w:p w14:paraId="6C508F41" w14:textId="1D3E6D9F" w:rsidR="00D71B98" w:rsidRPr="00E251C3" w:rsidRDefault="00D71B98" w:rsidP="007526E3">
            <w:pPr>
              <w:pStyle w:val="NoSpacing"/>
              <w:rPr>
                <w:iCs/>
              </w:rPr>
            </w:pPr>
            <w:r w:rsidRPr="00E251C3">
              <w:rPr>
                <w:iCs/>
              </w:rPr>
              <w:t>Replacement</w:t>
            </w:r>
            <w:r w:rsidRPr="00E251C3">
              <w:rPr>
                <w:iCs/>
              </w:rPr>
              <w:tab/>
            </w:r>
            <w:sdt>
              <w:sdtPr>
                <w:rPr>
                  <w:iCs/>
                </w:rPr>
                <w:id w:val="17529284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31B22">
                  <w:rPr>
                    <w:rFonts w:ascii="MS Gothic" w:eastAsia="MS Gothic" w:hAnsi="MS Gothic" w:hint="eastAsia"/>
                    <w:iCs/>
                  </w:rPr>
                  <w:t>☐</w:t>
                </w:r>
              </w:sdtContent>
            </w:sdt>
          </w:p>
        </w:tc>
      </w:tr>
      <w:tr w:rsidR="00712FCD" w:rsidRPr="00712FCD" w14:paraId="3F31A2D8" w14:textId="77777777" w:rsidTr="00C414DC">
        <w:trPr>
          <w:trHeight w:val="1136"/>
        </w:trPr>
        <w:tc>
          <w:tcPr>
            <w:tcW w:w="455" w:type="dxa"/>
            <w:shd w:val="clear" w:color="auto" w:fill="F2F2F2" w:themeFill="background1" w:themeFillShade="F2"/>
          </w:tcPr>
          <w:p w14:paraId="1176682E" w14:textId="77777777" w:rsidR="00D71B98" w:rsidRPr="00712FCD" w:rsidRDefault="00D71B98" w:rsidP="00D71B98">
            <w:pPr>
              <w:pStyle w:val="NoSpacing"/>
              <w:numPr>
                <w:ilvl w:val="0"/>
                <w:numId w:val="23"/>
              </w:numPr>
              <w:ind w:left="492" w:hanging="425"/>
              <w:rPr>
                <w:iCs/>
              </w:rPr>
            </w:pPr>
          </w:p>
        </w:tc>
        <w:tc>
          <w:tcPr>
            <w:tcW w:w="2016" w:type="dxa"/>
            <w:shd w:val="clear" w:color="auto" w:fill="F2F2F2" w:themeFill="background1" w:themeFillShade="F2"/>
            <w:vAlign w:val="center"/>
          </w:tcPr>
          <w:p w14:paraId="6F1B1C4E" w14:textId="561D01D2" w:rsidR="00D71B98" w:rsidRPr="00712FCD" w:rsidRDefault="00D71B98" w:rsidP="007526E3">
            <w:pPr>
              <w:pStyle w:val="NoSpacing"/>
              <w:rPr>
                <w:i/>
              </w:rPr>
            </w:pPr>
            <w:r w:rsidRPr="00712FCD">
              <w:rPr>
                <w:iCs/>
              </w:rPr>
              <w:t xml:space="preserve">Outline how the request </w:t>
            </w:r>
            <w:r w:rsidR="00152D48" w:rsidRPr="00712FCD">
              <w:rPr>
                <w:iCs/>
              </w:rPr>
              <w:t xml:space="preserve">supports </w:t>
            </w:r>
            <w:r w:rsidRPr="00712FCD">
              <w:rPr>
                <w:iCs/>
              </w:rPr>
              <w:t>the Department’s</w:t>
            </w:r>
            <w:r w:rsidR="00152D48" w:rsidRPr="00712FCD">
              <w:rPr>
                <w:iCs/>
              </w:rPr>
              <w:t xml:space="preserve"> and </w:t>
            </w:r>
            <w:r w:rsidRPr="00712FCD">
              <w:rPr>
                <w:iCs/>
              </w:rPr>
              <w:t>University’s strategy</w:t>
            </w:r>
          </w:p>
        </w:tc>
        <w:tc>
          <w:tcPr>
            <w:tcW w:w="7896" w:type="dxa"/>
            <w:vAlign w:val="center"/>
          </w:tcPr>
          <w:p w14:paraId="7E19CF46" w14:textId="77777777" w:rsidR="00D71B98" w:rsidRPr="00712FCD" w:rsidRDefault="00D71B98" w:rsidP="007526E3">
            <w:pPr>
              <w:pStyle w:val="NoSpacing"/>
              <w:rPr>
                <w:iCs/>
              </w:rPr>
            </w:pPr>
          </w:p>
        </w:tc>
      </w:tr>
      <w:tr w:rsidR="00712FCD" w:rsidRPr="00712FCD" w14:paraId="4AE41BD0" w14:textId="77777777" w:rsidTr="00C414DC">
        <w:trPr>
          <w:trHeight w:val="1266"/>
        </w:trPr>
        <w:tc>
          <w:tcPr>
            <w:tcW w:w="455" w:type="dxa"/>
            <w:shd w:val="clear" w:color="auto" w:fill="F2F2F2" w:themeFill="background1" w:themeFillShade="F2"/>
          </w:tcPr>
          <w:p w14:paraId="11C14BC7" w14:textId="77777777" w:rsidR="00D71B98" w:rsidRPr="00712FCD" w:rsidRDefault="00D71B98" w:rsidP="00D71B98">
            <w:pPr>
              <w:pStyle w:val="NoSpacing"/>
              <w:numPr>
                <w:ilvl w:val="0"/>
                <w:numId w:val="23"/>
              </w:numPr>
              <w:ind w:left="492" w:hanging="425"/>
              <w:rPr>
                <w:iCs/>
              </w:rPr>
            </w:pPr>
          </w:p>
        </w:tc>
        <w:tc>
          <w:tcPr>
            <w:tcW w:w="2016" w:type="dxa"/>
            <w:shd w:val="clear" w:color="auto" w:fill="F2F2F2" w:themeFill="background1" w:themeFillShade="F2"/>
            <w:vAlign w:val="center"/>
          </w:tcPr>
          <w:p w14:paraId="0570E0D3" w14:textId="31DBA790" w:rsidR="00D71B98" w:rsidRPr="00712FCD" w:rsidRDefault="00D71B98" w:rsidP="007526E3">
            <w:pPr>
              <w:pStyle w:val="NoSpacing"/>
              <w:rPr>
                <w:iCs/>
              </w:rPr>
            </w:pPr>
            <w:r w:rsidRPr="00712FCD">
              <w:rPr>
                <w:iCs/>
              </w:rPr>
              <w:t xml:space="preserve">Outline the opportunities available to </w:t>
            </w:r>
            <w:r w:rsidR="00152D48" w:rsidRPr="00712FCD">
              <w:rPr>
                <w:iCs/>
              </w:rPr>
              <w:t xml:space="preserve">obtain </w:t>
            </w:r>
            <w:r w:rsidRPr="00712FCD">
              <w:rPr>
                <w:iCs/>
              </w:rPr>
              <w:t>funding to support purchase of the equipment</w:t>
            </w:r>
          </w:p>
        </w:tc>
        <w:tc>
          <w:tcPr>
            <w:tcW w:w="7896" w:type="dxa"/>
            <w:vAlign w:val="center"/>
          </w:tcPr>
          <w:p w14:paraId="566DBC78" w14:textId="77777777" w:rsidR="00D71B98" w:rsidRPr="00712FCD" w:rsidRDefault="00D71B98" w:rsidP="007526E3">
            <w:pPr>
              <w:pStyle w:val="NoSpacing"/>
              <w:rPr>
                <w:iCs/>
              </w:rPr>
            </w:pPr>
          </w:p>
        </w:tc>
      </w:tr>
      <w:tr w:rsidR="00D71B98" w:rsidRPr="00616175" w14:paraId="5726023B" w14:textId="77777777" w:rsidTr="00D56300">
        <w:trPr>
          <w:trHeight w:val="1268"/>
        </w:trPr>
        <w:tc>
          <w:tcPr>
            <w:tcW w:w="455" w:type="dxa"/>
            <w:shd w:val="clear" w:color="auto" w:fill="F2F2F2" w:themeFill="background1" w:themeFillShade="F2"/>
          </w:tcPr>
          <w:p w14:paraId="648E9EF3" w14:textId="77777777" w:rsidR="00D71B98" w:rsidRDefault="00D71B98" w:rsidP="00D71B98">
            <w:pPr>
              <w:pStyle w:val="NoSpacing"/>
              <w:numPr>
                <w:ilvl w:val="0"/>
                <w:numId w:val="23"/>
              </w:numPr>
              <w:ind w:left="492" w:hanging="425"/>
              <w:rPr>
                <w:iCs/>
              </w:rPr>
            </w:pPr>
          </w:p>
        </w:tc>
        <w:tc>
          <w:tcPr>
            <w:tcW w:w="2016" w:type="dxa"/>
            <w:shd w:val="clear" w:color="auto" w:fill="F2F2F2" w:themeFill="background1" w:themeFillShade="F2"/>
            <w:vAlign w:val="center"/>
          </w:tcPr>
          <w:p w14:paraId="4FED8107" w14:textId="3F84CBE3" w:rsidR="00D71B98" w:rsidRPr="0056167A" w:rsidRDefault="00D71B98" w:rsidP="007526E3">
            <w:pPr>
              <w:pStyle w:val="NoSpacing"/>
              <w:rPr>
                <w:iCs/>
                <w:color w:val="FF0000"/>
              </w:rPr>
            </w:pPr>
            <w:r>
              <w:rPr>
                <w:iCs/>
              </w:rPr>
              <w:t>Outline any</w:t>
            </w:r>
            <w:r w:rsidRPr="0056167A">
              <w:rPr>
                <w:iCs/>
              </w:rPr>
              <w:t xml:space="preserve"> opportunities for income generation or cost savings arising from investment in </w:t>
            </w:r>
            <w:r>
              <w:rPr>
                <w:iCs/>
              </w:rPr>
              <w:t xml:space="preserve">the </w:t>
            </w:r>
            <w:r w:rsidRPr="0056167A">
              <w:rPr>
                <w:iCs/>
              </w:rPr>
              <w:t>equipment</w:t>
            </w:r>
          </w:p>
        </w:tc>
        <w:tc>
          <w:tcPr>
            <w:tcW w:w="7896" w:type="dxa"/>
            <w:shd w:val="clear" w:color="auto" w:fill="FFFFFF" w:themeFill="background1"/>
            <w:vAlign w:val="center"/>
          </w:tcPr>
          <w:p w14:paraId="657BBD9C" w14:textId="77777777" w:rsidR="00D71B98" w:rsidRPr="00E251C3" w:rsidRDefault="00D71B98" w:rsidP="007526E3">
            <w:pPr>
              <w:pStyle w:val="NoSpacing"/>
              <w:rPr>
                <w:iCs/>
              </w:rPr>
            </w:pPr>
          </w:p>
        </w:tc>
      </w:tr>
      <w:tr w:rsidR="00712FCD" w:rsidRPr="00712FCD" w14:paraId="46E2C30B" w14:textId="77777777" w:rsidTr="00D56300">
        <w:trPr>
          <w:trHeight w:val="1978"/>
        </w:trPr>
        <w:tc>
          <w:tcPr>
            <w:tcW w:w="455" w:type="dxa"/>
            <w:shd w:val="clear" w:color="auto" w:fill="F2F2F2" w:themeFill="background1" w:themeFillShade="F2"/>
          </w:tcPr>
          <w:p w14:paraId="712FBEB5" w14:textId="77777777" w:rsidR="00D71B98" w:rsidRPr="00712FCD" w:rsidRDefault="00D71B98" w:rsidP="00D71B98">
            <w:pPr>
              <w:pStyle w:val="NoSpacing"/>
              <w:numPr>
                <w:ilvl w:val="0"/>
                <w:numId w:val="23"/>
              </w:numPr>
              <w:ind w:left="492" w:hanging="425"/>
            </w:pPr>
          </w:p>
        </w:tc>
        <w:tc>
          <w:tcPr>
            <w:tcW w:w="2016" w:type="dxa"/>
            <w:shd w:val="clear" w:color="auto" w:fill="F2F2F2" w:themeFill="background1" w:themeFillShade="F2"/>
            <w:vAlign w:val="center"/>
          </w:tcPr>
          <w:p w14:paraId="69BDC23B" w14:textId="51B8CF29" w:rsidR="00D71B98" w:rsidRPr="00712FCD" w:rsidRDefault="00D71B98" w:rsidP="007526E3">
            <w:pPr>
              <w:pStyle w:val="NoSpacing"/>
            </w:pPr>
            <w:r w:rsidRPr="00712FCD">
              <w:t>What is the risk to the University of spend not being agreed at this stage</w:t>
            </w:r>
            <w:r w:rsidR="00152D48" w:rsidRPr="00712FCD">
              <w:t>?</w:t>
            </w:r>
          </w:p>
          <w:p w14:paraId="33BE37EE" w14:textId="39F03BED" w:rsidR="00D71B98" w:rsidRPr="00712FCD" w:rsidRDefault="00D71B98" w:rsidP="007526E3">
            <w:pPr>
              <w:pStyle w:val="NoSpacing"/>
              <w:rPr>
                <w:i/>
                <w:iCs/>
              </w:rPr>
            </w:pPr>
            <w:r w:rsidRPr="00712FCD">
              <w:rPr>
                <w:i/>
                <w:iCs/>
              </w:rPr>
              <w:t>Is this essential equipment and what would be the impact if spend was pushed back by a year</w:t>
            </w:r>
            <w:r w:rsidR="00152D48" w:rsidRPr="00712FCD">
              <w:rPr>
                <w:i/>
                <w:iCs/>
              </w:rPr>
              <w:t>?</w:t>
            </w:r>
          </w:p>
        </w:tc>
        <w:tc>
          <w:tcPr>
            <w:tcW w:w="7896" w:type="dxa"/>
            <w:shd w:val="clear" w:color="auto" w:fill="FFFFFF" w:themeFill="background1"/>
            <w:vAlign w:val="center"/>
          </w:tcPr>
          <w:p w14:paraId="23747CC1" w14:textId="4E9E60DA" w:rsidR="00D71B98" w:rsidRPr="00712FCD" w:rsidRDefault="00D71B98" w:rsidP="007526E3">
            <w:pPr>
              <w:pStyle w:val="NoSpacing"/>
              <w:rPr>
                <w:iCs/>
              </w:rPr>
            </w:pPr>
          </w:p>
        </w:tc>
      </w:tr>
      <w:tr w:rsidR="00712FCD" w:rsidRPr="00712FCD" w14:paraId="4ACF7CF0" w14:textId="77777777" w:rsidTr="00C414DC">
        <w:trPr>
          <w:trHeight w:val="688"/>
        </w:trPr>
        <w:tc>
          <w:tcPr>
            <w:tcW w:w="455" w:type="dxa"/>
            <w:shd w:val="clear" w:color="auto" w:fill="F2F2F2" w:themeFill="background1" w:themeFillShade="F2"/>
          </w:tcPr>
          <w:p w14:paraId="4C9F9FA5" w14:textId="77777777" w:rsidR="00D71B98" w:rsidRPr="00712FCD" w:rsidRDefault="00D71B98" w:rsidP="00D71B98">
            <w:pPr>
              <w:pStyle w:val="NoSpacing"/>
              <w:numPr>
                <w:ilvl w:val="0"/>
                <w:numId w:val="23"/>
              </w:numPr>
              <w:ind w:left="492" w:hanging="425"/>
              <w:rPr>
                <w:iCs/>
              </w:rPr>
            </w:pPr>
          </w:p>
        </w:tc>
        <w:tc>
          <w:tcPr>
            <w:tcW w:w="2016" w:type="dxa"/>
            <w:shd w:val="clear" w:color="auto" w:fill="F2F2F2" w:themeFill="background1" w:themeFillShade="F2"/>
            <w:vAlign w:val="center"/>
          </w:tcPr>
          <w:p w14:paraId="227BED30" w14:textId="4FB42295" w:rsidR="00D71B98" w:rsidRPr="00712FCD" w:rsidRDefault="00D71B98" w:rsidP="007526E3">
            <w:pPr>
              <w:pStyle w:val="NoSpacing"/>
              <w:rPr>
                <w:iCs/>
              </w:rPr>
            </w:pPr>
            <w:r w:rsidRPr="00712FCD">
              <w:rPr>
                <w:iCs/>
              </w:rPr>
              <w:t>Users of the equipment and intended location.</w:t>
            </w:r>
          </w:p>
        </w:tc>
        <w:tc>
          <w:tcPr>
            <w:tcW w:w="7896" w:type="dxa"/>
            <w:vAlign w:val="center"/>
          </w:tcPr>
          <w:p w14:paraId="07470675" w14:textId="77777777" w:rsidR="00D71B98" w:rsidRPr="00712FCD" w:rsidRDefault="00D71B98" w:rsidP="007526E3">
            <w:pPr>
              <w:pStyle w:val="NoSpacing"/>
              <w:rPr>
                <w:iCs/>
              </w:rPr>
            </w:pPr>
          </w:p>
        </w:tc>
      </w:tr>
      <w:tr w:rsidR="00D71B98" w:rsidRPr="00616175" w14:paraId="6B6FAEF5" w14:textId="77777777" w:rsidTr="00C414DC">
        <w:trPr>
          <w:trHeight w:val="412"/>
        </w:trPr>
        <w:tc>
          <w:tcPr>
            <w:tcW w:w="455" w:type="dxa"/>
            <w:shd w:val="clear" w:color="auto" w:fill="F2F2F2" w:themeFill="background1" w:themeFillShade="F2"/>
          </w:tcPr>
          <w:p w14:paraId="2F6B1C0B" w14:textId="77777777" w:rsidR="00D71B98" w:rsidRDefault="00D71B98" w:rsidP="00D71B98">
            <w:pPr>
              <w:pStyle w:val="NoSpacing"/>
              <w:numPr>
                <w:ilvl w:val="0"/>
                <w:numId w:val="23"/>
              </w:numPr>
              <w:ind w:left="492" w:hanging="425"/>
            </w:pPr>
          </w:p>
        </w:tc>
        <w:tc>
          <w:tcPr>
            <w:tcW w:w="2016" w:type="dxa"/>
            <w:shd w:val="clear" w:color="auto" w:fill="F2F2F2" w:themeFill="background1" w:themeFillShade="F2"/>
            <w:vAlign w:val="center"/>
          </w:tcPr>
          <w:p w14:paraId="5972FC78" w14:textId="22BC5DE7" w:rsidR="00D71B98" w:rsidRDefault="00D71B98" w:rsidP="007526E3">
            <w:pPr>
              <w:pStyle w:val="NoSpacing"/>
            </w:pPr>
            <w:r>
              <w:t>Space requirements</w:t>
            </w:r>
          </w:p>
          <w:p w14:paraId="0AEDF502" w14:textId="5665ED7C" w:rsidR="00D71B98" w:rsidRPr="00E04129" w:rsidRDefault="00D71B98" w:rsidP="007526E3">
            <w:pPr>
              <w:pStyle w:val="NoSpacing"/>
              <w:rPr>
                <w:i/>
              </w:rPr>
            </w:pPr>
            <w:r>
              <w:rPr>
                <w:i/>
              </w:rPr>
              <w:t>Confirm whether you have liaised with Estates, e.g. if need to connect to utilities, and that you have factored in these costs (e.g. for re-installation and commissioning)</w:t>
            </w:r>
          </w:p>
        </w:tc>
        <w:tc>
          <w:tcPr>
            <w:tcW w:w="7896" w:type="dxa"/>
            <w:vAlign w:val="center"/>
          </w:tcPr>
          <w:p w14:paraId="65DD0758" w14:textId="77777777" w:rsidR="00D71B98" w:rsidRPr="00E251C3" w:rsidRDefault="00D71B98" w:rsidP="007526E3">
            <w:pPr>
              <w:pStyle w:val="NoSpacing"/>
              <w:rPr>
                <w:iCs/>
              </w:rPr>
            </w:pPr>
          </w:p>
        </w:tc>
      </w:tr>
      <w:tr w:rsidR="00D71B98" w:rsidRPr="00616175" w14:paraId="75461247" w14:textId="77777777" w:rsidTr="00C414DC">
        <w:trPr>
          <w:trHeight w:val="412"/>
        </w:trPr>
        <w:tc>
          <w:tcPr>
            <w:tcW w:w="455" w:type="dxa"/>
            <w:shd w:val="clear" w:color="auto" w:fill="F2F2F2" w:themeFill="background1" w:themeFillShade="F2"/>
          </w:tcPr>
          <w:p w14:paraId="47D0F0C5" w14:textId="77777777" w:rsidR="00D71B98" w:rsidRPr="00712FCD" w:rsidRDefault="00D71B98" w:rsidP="00D71B98">
            <w:pPr>
              <w:pStyle w:val="NoSpacing"/>
              <w:numPr>
                <w:ilvl w:val="0"/>
                <w:numId w:val="23"/>
              </w:numPr>
              <w:ind w:left="492" w:hanging="425"/>
              <w:rPr>
                <w:iCs/>
              </w:rPr>
            </w:pPr>
          </w:p>
        </w:tc>
        <w:tc>
          <w:tcPr>
            <w:tcW w:w="2016" w:type="dxa"/>
            <w:shd w:val="clear" w:color="auto" w:fill="F2F2F2" w:themeFill="background1" w:themeFillShade="F2"/>
            <w:vAlign w:val="center"/>
          </w:tcPr>
          <w:p w14:paraId="371008DD" w14:textId="62C1F9F5" w:rsidR="00D71B98" w:rsidRPr="00712FCD" w:rsidRDefault="00D71B98" w:rsidP="007526E3">
            <w:pPr>
              <w:pStyle w:val="NoSpacing"/>
              <w:rPr>
                <w:iCs/>
              </w:rPr>
            </w:pPr>
            <w:r w:rsidRPr="00712FCD">
              <w:rPr>
                <w:iCs/>
              </w:rPr>
              <w:t>How were the costs derived</w:t>
            </w:r>
          </w:p>
          <w:p w14:paraId="484816F3" w14:textId="2FA3E5C8" w:rsidR="00D71B98" w:rsidRPr="00712FCD" w:rsidRDefault="00D71B98" w:rsidP="007526E3">
            <w:pPr>
              <w:pStyle w:val="NoSpacing"/>
              <w:rPr>
                <w:i/>
              </w:rPr>
            </w:pPr>
            <w:r w:rsidRPr="00712FCD">
              <w:rPr>
                <w:i/>
              </w:rPr>
              <w:t>e.g. quotes obtained, estimate based on previous purchase, etc.</w:t>
            </w:r>
          </w:p>
          <w:p w14:paraId="3697CDBD" w14:textId="0C095CC0" w:rsidR="00D71B98" w:rsidRPr="00712FCD" w:rsidRDefault="00D71B98" w:rsidP="007526E3">
            <w:pPr>
              <w:pStyle w:val="NoSpacing"/>
              <w:rPr>
                <w:i/>
              </w:rPr>
            </w:pPr>
            <w:r w:rsidRPr="00712FCD">
              <w:rPr>
                <w:i/>
              </w:rPr>
              <w:t>Include any required ongoing maintenance contracts and any additional delivery and/or installation costs</w:t>
            </w:r>
          </w:p>
        </w:tc>
        <w:tc>
          <w:tcPr>
            <w:tcW w:w="7896" w:type="dxa"/>
            <w:vAlign w:val="center"/>
          </w:tcPr>
          <w:p w14:paraId="78BC9250" w14:textId="77777777" w:rsidR="00D71B98" w:rsidRPr="00E251C3" w:rsidRDefault="00D71B98" w:rsidP="007526E3">
            <w:pPr>
              <w:pStyle w:val="NoSpacing"/>
              <w:rPr>
                <w:iCs/>
              </w:rPr>
            </w:pPr>
          </w:p>
        </w:tc>
      </w:tr>
      <w:tr w:rsidR="00650A38" w:rsidRPr="00712FCD" w14:paraId="5BFE2D44" w14:textId="77777777" w:rsidTr="00C414DC">
        <w:trPr>
          <w:trHeight w:val="412"/>
        </w:trPr>
        <w:tc>
          <w:tcPr>
            <w:tcW w:w="455" w:type="dxa"/>
            <w:shd w:val="clear" w:color="auto" w:fill="F2F2F2" w:themeFill="background1" w:themeFillShade="F2"/>
          </w:tcPr>
          <w:p w14:paraId="019295FF" w14:textId="77777777" w:rsidR="00650A38" w:rsidRPr="00712FCD" w:rsidRDefault="00650A38" w:rsidP="00D71B98">
            <w:pPr>
              <w:pStyle w:val="NoSpacing"/>
              <w:numPr>
                <w:ilvl w:val="0"/>
                <w:numId w:val="23"/>
              </w:numPr>
              <w:ind w:left="492" w:hanging="425"/>
            </w:pPr>
          </w:p>
        </w:tc>
        <w:tc>
          <w:tcPr>
            <w:tcW w:w="2016" w:type="dxa"/>
            <w:shd w:val="clear" w:color="auto" w:fill="F2F2F2" w:themeFill="background1" w:themeFillShade="F2"/>
            <w:vAlign w:val="center"/>
          </w:tcPr>
          <w:p w14:paraId="6F90FBF9" w14:textId="2887EE19" w:rsidR="00650A38" w:rsidRPr="00712FCD" w:rsidRDefault="00650A38" w:rsidP="00D56300">
            <w:pPr>
              <w:pStyle w:val="NoSpacing"/>
            </w:pPr>
            <w:r>
              <w:t xml:space="preserve">Financial impact on </w:t>
            </w:r>
            <w:r w:rsidR="00EE09F5">
              <w:t>202</w:t>
            </w:r>
            <w:r w:rsidR="00502409">
              <w:t>5</w:t>
            </w:r>
            <w:r w:rsidR="00EE09F5">
              <w:t xml:space="preserve"> </w:t>
            </w:r>
            <w:r>
              <w:t>plan</w:t>
            </w:r>
            <w:r w:rsidR="00EE09F5">
              <w:t xml:space="preserve"> (</w:t>
            </w:r>
            <w:r w:rsidR="00EE09F5" w:rsidRPr="00EE09F5">
              <w:t>depreciation will be budgeted from AEF if approved</w:t>
            </w:r>
            <w:r w:rsidR="0039182A">
              <w:t>)</w:t>
            </w:r>
          </w:p>
        </w:tc>
        <w:tc>
          <w:tcPr>
            <w:tcW w:w="7896" w:type="dxa"/>
            <w:vAlign w:val="center"/>
          </w:tcPr>
          <w:tbl>
            <w:tblPr>
              <w:tblW w:w="7680" w:type="dxa"/>
              <w:tblLook w:val="04A0" w:firstRow="1" w:lastRow="0" w:firstColumn="1" w:lastColumn="0" w:noHBand="0" w:noVBand="1"/>
            </w:tblPr>
            <w:tblGrid>
              <w:gridCol w:w="2880"/>
              <w:gridCol w:w="960"/>
              <w:gridCol w:w="960"/>
              <w:gridCol w:w="960"/>
              <w:gridCol w:w="960"/>
              <w:gridCol w:w="960"/>
            </w:tblGrid>
            <w:tr w:rsidR="002609ED" w:rsidRPr="002609ED" w14:paraId="779CC40A" w14:textId="77777777" w:rsidTr="002609ED">
              <w:trPr>
                <w:trHeight w:val="300"/>
              </w:trPr>
              <w:tc>
                <w:tcPr>
                  <w:tcW w:w="28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14:paraId="08F59572" w14:textId="77777777" w:rsidR="002609ED" w:rsidRPr="00C414DC" w:rsidRDefault="002609ED" w:rsidP="002609ED">
                  <w:pPr>
                    <w:rPr>
                      <w:rFonts w:ascii="Aptos Narrow" w:hAnsi="Aptos Narrow"/>
                      <w:color w:val="000000"/>
                      <w:sz w:val="20"/>
                    </w:rPr>
                  </w:pPr>
                  <w:r w:rsidRPr="00C414DC">
                    <w:rPr>
                      <w:rFonts w:ascii="Aptos Narrow" w:hAnsi="Aptos Narrow"/>
                      <w:color w:val="000000"/>
                      <w:sz w:val="20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5072F2BB" w14:textId="77777777" w:rsidR="002609ED" w:rsidRPr="00C414DC" w:rsidRDefault="002609ED" w:rsidP="002609ED">
                  <w:pPr>
                    <w:rPr>
                      <w:rFonts w:ascii="Aptos Narrow" w:hAnsi="Aptos Narrow"/>
                      <w:color w:val="000000"/>
                      <w:sz w:val="20"/>
                    </w:rPr>
                  </w:pPr>
                  <w:r w:rsidRPr="00C414DC">
                    <w:rPr>
                      <w:rFonts w:ascii="Aptos Narrow" w:hAnsi="Aptos Narrow"/>
                      <w:color w:val="000000"/>
                      <w:sz w:val="20"/>
                    </w:rPr>
                    <w:t>25/26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64D6D23D" w14:textId="77777777" w:rsidR="002609ED" w:rsidRPr="00C414DC" w:rsidRDefault="002609ED" w:rsidP="002609ED">
                  <w:pPr>
                    <w:rPr>
                      <w:rFonts w:ascii="Aptos Narrow" w:hAnsi="Aptos Narrow"/>
                      <w:color w:val="000000"/>
                      <w:sz w:val="20"/>
                    </w:rPr>
                  </w:pPr>
                  <w:r w:rsidRPr="00C414DC">
                    <w:rPr>
                      <w:rFonts w:ascii="Aptos Narrow" w:hAnsi="Aptos Narrow"/>
                      <w:color w:val="000000"/>
                      <w:sz w:val="20"/>
                    </w:rPr>
                    <w:t>26/27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204C53FD" w14:textId="77777777" w:rsidR="002609ED" w:rsidRPr="00C414DC" w:rsidRDefault="002609ED" w:rsidP="002609ED">
                  <w:pPr>
                    <w:rPr>
                      <w:rFonts w:ascii="Aptos Narrow" w:hAnsi="Aptos Narrow"/>
                      <w:color w:val="000000"/>
                      <w:sz w:val="20"/>
                    </w:rPr>
                  </w:pPr>
                  <w:r w:rsidRPr="00C414DC">
                    <w:rPr>
                      <w:rFonts w:ascii="Aptos Narrow" w:hAnsi="Aptos Narrow"/>
                      <w:color w:val="000000"/>
                      <w:sz w:val="20"/>
                    </w:rPr>
                    <w:t>27/28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2B3EE4FB" w14:textId="77777777" w:rsidR="002609ED" w:rsidRPr="00C414DC" w:rsidRDefault="002609ED" w:rsidP="002609ED">
                  <w:pPr>
                    <w:rPr>
                      <w:rFonts w:ascii="Aptos Narrow" w:hAnsi="Aptos Narrow"/>
                      <w:color w:val="000000"/>
                      <w:sz w:val="20"/>
                    </w:rPr>
                  </w:pPr>
                  <w:r w:rsidRPr="00C414DC">
                    <w:rPr>
                      <w:rFonts w:ascii="Aptos Narrow" w:hAnsi="Aptos Narrow"/>
                      <w:color w:val="000000"/>
                      <w:sz w:val="20"/>
                    </w:rPr>
                    <w:t>28/29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26E34362" w14:textId="77777777" w:rsidR="002609ED" w:rsidRPr="00C414DC" w:rsidRDefault="002609ED" w:rsidP="002609ED">
                  <w:pPr>
                    <w:rPr>
                      <w:rFonts w:ascii="Aptos Narrow" w:hAnsi="Aptos Narrow"/>
                      <w:color w:val="000000"/>
                      <w:sz w:val="20"/>
                    </w:rPr>
                  </w:pPr>
                  <w:r w:rsidRPr="00C414DC">
                    <w:rPr>
                      <w:rFonts w:ascii="Aptos Narrow" w:hAnsi="Aptos Narrow"/>
                      <w:color w:val="000000"/>
                      <w:sz w:val="20"/>
                    </w:rPr>
                    <w:t>29/30</w:t>
                  </w:r>
                </w:p>
              </w:tc>
            </w:tr>
            <w:tr w:rsidR="002609ED" w:rsidRPr="002609ED" w14:paraId="135B5722" w14:textId="77777777" w:rsidTr="002609ED">
              <w:trPr>
                <w:trHeight w:val="300"/>
              </w:trPr>
              <w:tc>
                <w:tcPr>
                  <w:tcW w:w="288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14:paraId="5419B1BC" w14:textId="3F0496AE" w:rsidR="002609ED" w:rsidRPr="00C414DC" w:rsidRDefault="002609ED" w:rsidP="002609ED">
                  <w:pPr>
                    <w:rPr>
                      <w:rFonts w:ascii="Aptos Narrow" w:hAnsi="Aptos Narrow"/>
                      <w:b/>
                      <w:bCs/>
                      <w:color w:val="000000"/>
                      <w:sz w:val="20"/>
                    </w:rPr>
                  </w:pPr>
                  <w:r w:rsidRPr="00C414DC">
                    <w:rPr>
                      <w:rFonts w:ascii="Aptos Narrow" w:hAnsi="Aptos Narrow"/>
                      <w:b/>
                      <w:bCs/>
                      <w:color w:val="000000"/>
                      <w:sz w:val="20"/>
                    </w:rPr>
                    <w:t>Additional Income</w:t>
                  </w:r>
                  <w:r w:rsidR="005369CA">
                    <w:rPr>
                      <w:rFonts w:ascii="Aptos Narrow" w:hAnsi="Aptos Narrow"/>
                      <w:b/>
                      <w:bCs/>
                      <w:color w:val="000000"/>
                      <w:sz w:val="20"/>
                    </w:rPr>
                    <w:t>: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78C46E1B" w14:textId="77777777" w:rsidR="002609ED" w:rsidRPr="00C414DC" w:rsidRDefault="002609ED" w:rsidP="002609ED">
                  <w:pPr>
                    <w:rPr>
                      <w:rFonts w:ascii="Aptos Narrow" w:hAnsi="Aptos Narrow"/>
                      <w:b/>
                      <w:bCs/>
                      <w:color w:val="000000"/>
                      <w:sz w:val="20"/>
                    </w:rPr>
                  </w:pPr>
                  <w:r w:rsidRPr="00C414DC">
                    <w:rPr>
                      <w:rFonts w:ascii="Aptos Narrow" w:hAnsi="Aptos Narrow"/>
                      <w:b/>
                      <w:bCs/>
                      <w:color w:val="000000"/>
                      <w:sz w:val="20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22C108D5" w14:textId="77777777" w:rsidR="002609ED" w:rsidRPr="00C414DC" w:rsidRDefault="002609ED" w:rsidP="002609ED">
                  <w:pPr>
                    <w:rPr>
                      <w:rFonts w:ascii="Aptos Narrow" w:hAnsi="Aptos Narrow"/>
                      <w:b/>
                      <w:bCs/>
                      <w:color w:val="000000"/>
                      <w:sz w:val="20"/>
                    </w:rPr>
                  </w:pPr>
                  <w:r w:rsidRPr="00C414DC">
                    <w:rPr>
                      <w:rFonts w:ascii="Aptos Narrow" w:hAnsi="Aptos Narrow"/>
                      <w:b/>
                      <w:bCs/>
                      <w:color w:val="000000"/>
                      <w:sz w:val="20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627C9324" w14:textId="77777777" w:rsidR="002609ED" w:rsidRPr="00C414DC" w:rsidRDefault="002609ED" w:rsidP="002609ED">
                  <w:pPr>
                    <w:rPr>
                      <w:rFonts w:ascii="Aptos Narrow" w:hAnsi="Aptos Narrow"/>
                      <w:b/>
                      <w:bCs/>
                      <w:color w:val="000000"/>
                      <w:sz w:val="20"/>
                    </w:rPr>
                  </w:pPr>
                  <w:r w:rsidRPr="00C414DC">
                    <w:rPr>
                      <w:rFonts w:ascii="Aptos Narrow" w:hAnsi="Aptos Narrow"/>
                      <w:b/>
                      <w:bCs/>
                      <w:color w:val="000000"/>
                      <w:sz w:val="20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6025BC05" w14:textId="77777777" w:rsidR="002609ED" w:rsidRPr="00C414DC" w:rsidRDefault="002609ED" w:rsidP="002609ED">
                  <w:pPr>
                    <w:rPr>
                      <w:rFonts w:ascii="Aptos Narrow" w:hAnsi="Aptos Narrow"/>
                      <w:b/>
                      <w:bCs/>
                      <w:color w:val="000000"/>
                      <w:sz w:val="20"/>
                    </w:rPr>
                  </w:pPr>
                  <w:r w:rsidRPr="00C414DC">
                    <w:rPr>
                      <w:rFonts w:ascii="Aptos Narrow" w:hAnsi="Aptos Narrow"/>
                      <w:b/>
                      <w:bCs/>
                      <w:color w:val="000000"/>
                      <w:sz w:val="20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22AAF3E5" w14:textId="77777777" w:rsidR="002609ED" w:rsidRPr="00C414DC" w:rsidRDefault="002609ED" w:rsidP="002609ED">
                  <w:pPr>
                    <w:rPr>
                      <w:rFonts w:ascii="Aptos Narrow" w:hAnsi="Aptos Narrow"/>
                      <w:b/>
                      <w:bCs/>
                      <w:color w:val="000000"/>
                      <w:sz w:val="20"/>
                    </w:rPr>
                  </w:pPr>
                  <w:r w:rsidRPr="00C414DC">
                    <w:rPr>
                      <w:rFonts w:ascii="Aptos Narrow" w:hAnsi="Aptos Narrow"/>
                      <w:b/>
                      <w:bCs/>
                      <w:color w:val="000000"/>
                      <w:sz w:val="20"/>
                    </w:rPr>
                    <w:t> </w:t>
                  </w:r>
                </w:p>
              </w:tc>
            </w:tr>
            <w:tr w:rsidR="002609ED" w:rsidRPr="002609ED" w14:paraId="31A8609D" w14:textId="77777777" w:rsidTr="002609ED">
              <w:trPr>
                <w:trHeight w:val="300"/>
              </w:trPr>
              <w:tc>
                <w:tcPr>
                  <w:tcW w:w="288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14:paraId="322A7D02" w14:textId="77777777" w:rsidR="002609ED" w:rsidRPr="00C414DC" w:rsidRDefault="002609ED" w:rsidP="002609ED">
                  <w:pPr>
                    <w:rPr>
                      <w:rFonts w:ascii="Aptos Narrow" w:hAnsi="Aptos Narrow"/>
                      <w:b/>
                      <w:bCs/>
                      <w:color w:val="000000"/>
                      <w:sz w:val="20"/>
                    </w:rPr>
                  </w:pPr>
                  <w:r w:rsidRPr="00C414DC">
                    <w:rPr>
                      <w:rFonts w:ascii="Aptos Narrow" w:hAnsi="Aptos Narrow"/>
                      <w:b/>
                      <w:bCs/>
                      <w:color w:val="000000"/>
                      <w:sz w:val="20"/>
                    </w:rPr>
                    <w:t>Additional Costs: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230A7E69" w14:textId="77777777" w:rsidR="002609ED" w:rsidRPr="00C414DC" w:rsidRDefault="002609ED" w:rsidP="002609ED">
                  <w:pPr>
                    <w:rPr>
                      <w:rFonts w:ascii="Aptos Narrow" w:hAnsi="Aptos Narrow"/>
                      <w:color w:val="000000"/>
                      <w:sz w:val="20"/>
                    </w:rPr>
                  </w:pPr>
                  <w:r w:rsidRPr="00C414DC">
                    <w:rPr>
                      <w:rFonts w:ascii="Aptos Narrow" w:hAnsi="Aptos Narrow"/>
                      <w:color w:val="000000"/>
                      <w:sz w:val="20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64A03CF6" w14:textId="77777777" w:rsidR="002609ED" w:rsidRPr="00C414DC" w:rsidRDefault="002609ED" w:rsidP="002609ED">
                  <w:pPr>
                    <w:rPr>
                      <w:rFonts w:ascii="Aptos Narrow" w:hAnsi="Aptos Narrow"/>
                      <w:color w:val="000000"/>
                      <w:sz w:val="20"/>
                    </w:rPr>
                  </w:pPr>
                  <w:r w:rsidRPr="00C414DC">
                    <w:rPr>
                      <w:rFonts w:ascii="Aptos Narrow" w:hAnsi="Aptos Narrow"/>
                      <w:color w:val="000000"/>
                      <w:sz w:val="20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724F99C2" w14:textId="77777777" w:rsidR="002609ED" w:rsidRPr="00C414DC" w:rsidRDefault="002609ED" w:rsidP="002609ED">
                  <w:pPr>
                    <w:rPr>
                      <w:rFonts w:ascii="Aptos Narrow" w:hAnsi="Aptos Narrow"/>
                      <w:color w:val="000000"/>
                      <w:sz w:val="20"/>
                    </w:rPr>
                  </w:pPr>
                  <w:r w:rsidRPr="00C414DC">
                    <w:rPr>
                      <w:rFonts w:ascii="Aptos Narrow" w:hAnsi="Aptos Narrow"/>
                      <w:color w:val="000000"/>
                      <w:sz w:val="20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72CA92FF" w14:textId="77777777" w:rsidR="002609ED" w:rsidRPr="00C414DC" w:rsidRDefault="002609ED" w:rsidP="002609ED">
                  <w:pPr>
                    <w:rPr>
                      <w:rFonts w:ascii="Aptos Narrow" w:hAnsi="Aptos Narrow"/>
                      <w:color w:val="000000"/>
                      <w:sz w:val="20"/>
                    </w:rPr>
                  </w:pPr>
                  <w:r w:rsidRPr="00C414DC">
                    <w:rPr>
                      <w:rFonts w:ascii="Aptos Narrow" w:hAnsi="Aptos Narrow"/>
                      <w:color w:val="000000"/>
                      <w:sz w:val="20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607633A6" w14:textId="77777777" w:rsidR="002609ED" w:rsidRPr="00C414DC" w:rsidRDefault="002609ED" w:rsidP="002609ED">
                  <w:pPr>
                    <w:rPr>
                      <w:rFonts w:ascii="Aptos Narrow" w:hAnsi="Aptos Narrow"/>
                      <w:color w:val="000000"/>
                      <w:sz w:val="20"/>
                    </w:rPr>
                  </w:pPr>
                  <w:r w:rsidRPr="00C414DC">
                    <w:rPr>
                      <w:rFonts w:ascii="Aptos Narrow" w:hAnsi="Aptos Narrow"/>
                      <w:color w:val="000000"/>
                      <w:sz w:val="20"/>
                    </w:rPr>
                    <w:t> </w:t>
                  </w:r>
                </w:p>
              </w:tc>
            </w:tr>
            <w:tr w:rsidR="0039182A" w:rsidRPr="002609ED" w14:paraId="7E1563E2" w14:textId="77777777" w:rsidTr="004A50A8">
              <w:trPr>
                <w:trHeight w:val="300"/>
              </w:trPr>
              <w:tc>
                <w:tcPr>
                  <w:tcW w:w="288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</w:tcPr>
                <w:p w14:paraId="238F43CC" w14:textId="0213B0FA" w:rsidR="0039182A" w:rsidRPr="00C414DC" w:rsidRDefault="0039182A" w:rsidP="002609ED">
                  <w:pPr>
                    <w:rPr>
                      <w:rFonts w:ascii="Aptos Narrow" w:hAnsi="Aptos Narrow"/>
                      <w:color w:val="000000"/>
                      <w:sz w:val="20"/>
                    </w:rPr>
                  </w:pPr>
                  <w:r w:rsidRPr="00C414DC">
                    <w:rPr>
                      <w:rFonts w:ascii="Aptos Narrow" w:hAnsi="Aptos Narrow"/>
                      <w:color w:val="000000"/>
                      <w:sz w:val="20"/>
                    </w:rPr>
                    <w:t>Staff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4A28BE01" w14:textId="77777777" w:rsidR="0039182A" w:rsidRPr="00C414DC" w:rsidRDefault="0039182A" w:rsidP="002609ED">
                  <w:pPr>
                    <w:rPr>
                      <w:rFonts w:ascii="Aptos Narrow" w:hAnsi="Aptos Narrow"/>
                      <w:color w:val="000000"/>
                      <w:sz w:val="20"/>
                    </w:rPr>
                  </w:pPr>
                  <w:r w:rsidRPr="00C414DC">
                    <w:rPr>
                      <w:rFonts w:ascii="Aptos Narrow" w:hAnsi="Aptos Narrow"/>
                      <w:color w:val="000000"/>
                      <w:sz w:val="20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180DFE7D" w14:textId="77777777" w:rsidR="0039182A" w:rsidRPr="00C414DC" w:rsidRDefault="0039182A" w:rsidP="002609ED">
                  <w:pPr>
                    <w:rPr>
                      <w:rFonts w:ascii="Aptos Narrow" w:hAnsi="Aptos Narrow"/>
                      <w:color w:val="000000"/>
                      <w:sz w:val="20"/>
                    </w:rPr>
                  </w:pPr>
                  <w:r w:rsidRPr="00C414DC">
                    <w:rPr>
                      <w:rFonts w:ascii="Aptos Narrow" w:hAnsi="Aptos Narrow"/>
                      <w:color w:val="000000"/>
                      <w:sz w:val="20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6BE8B7E1" w14:textId="77777777" w:rsidR="0039182A" w:rsidRPr="00C414DC" w:rsidRDefault="0039182A" w:rsidP="002609ED">
                  <w:pPr>
                    <w:rPr>
                      <w:rFonts w:ascii="Aptos Narrow" w:hAnsi="Aptos Narrow"/>
                      <w:color w:val="000000"/>
                      <w:sz w:val="20"/>
                    </w:rPr>
                  </w:pPr>
                  <w:r w:rsidRPr="00C414DC">
                    <w:rPr>
                      <w:rFonts w:ascii="Aptos Narrow" w:hAnsi="Aptos Narrow"/>
                      <w:color w:val="000000"/>
                      <w:sz w:val="20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59E334F6" w14:textId="77777777" w:rsidR="0039182A" w:rsidRPr="00C414DC" w:rsidRDefault="0039182A" w:rsidP="002609ED">
                  <w:pPr>
                    <w:rPr>
                      <w:rFonts w:ascii="Aptos Narrow" w:hAnsi="Aptos Narrow"/>
                      <w:color w:val="000000"/>
                      <w:sz w:val="20"/>
                    </w:rPr>
                  </w:pPr>
                  <w:r w:rsidRPr="00C414DC">
                    <w:rPr>
                      <w:rFonts w:ascii="Aptos Narrow" w:hAnsi="Aptos Narrow"/>
                      <w:color w:val="000000"/>
                      <w:sz w:val="20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7C73B5E1" w14:textId="77777777" w:rsidR="0039182A" w:rsidRPr="00C414DC" w:rsidRDefault="0039182A" w:rsidP="002609ED">
                  <w:pPr>
                    <w:rPr>
                      <w:rFonts w:ascii="Aptos Narrow" w:hAnsi="Aptos Narrow"/>
                      <w:color w:val="000000"/>
                      <w:sz w:val="20"/>
                    </w:rPr>
                  </w:pPr>
                  <w:r w:rsidRPr="00C414DC">
                    <w:rPr>
                      <w:rFonts w:ascii="Aptos Narrow" w:hAnsi="Aptos Narrow"/>
                      <w:color w:val="000000"/>
                      <w:sz w:val="20"/>
                    </w:rPr>
                    <w:t> </w:t>
                  </w:r>
                </w:p>
              </w:tc>
            </w:tr>
            <w:tr w:rsidR="0039182A" w:rsidRPr="002609ED" w14:paraId="3DE06C00" w14:textId="77777777" w:rsidTr="002609ED">
              <w:trPr>
                <w:trHeight w:val="300"/>
              </w:trPr>
              <w:tc>
                <w:tcPr>
                  <w:tcW w:w="288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14:paraId="15A5CBB7" w14:textId="5A134ACB" w:rsidR="0039182A" w:rsidRPr="00C414DC" w:rsidRDefault="0039182A" w:rsidP="002609ED">
                  <w:pPr>
                    <w:rPr>
                      <w:rFonts w:ascii="Aptos Narrow" w:hAnsi="Aptos Narrow"/>
                      <w:color w:val="000000"/>
                      <w:sz w:val="20"/>
                    </w:rPr>
                  </w:pPr>
                  <w:r w:rsidRPr="00C414DC">
                    <w:rPr>
                      <w:rFonts w:ascii="Aptos Narrow" w:hAnsi="Aptos Narrow"/>
                      <w:color w:val="000000"/>
                      <w:sz w:val="20"/>
                    </w:rPr>
                    <w:t>Non-staff (e.g., service, repair &amp;maintenance, consumable)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1484F3A4" w14:textId="77777777" w:rsidR="0039182A" w:rsidRPr="00C414DC" w:rsidRDefault="0039182A" w:rsidP="002609ED">
                  <w:pPr>
                    <w:rPr>
                      <w:rFonts w:ascii="Aptos Narrow" w:hAnsi="Aptos Narrow"/>
                      <w:color w:val="000000"/>
                      <w:sz w:val="20"/>
                    </w:rPr>
                  </w:pPr>
                  <w:r w:rsidRPr="00C414DC">
                    <w:rPr>
                      <w:rFonts w:ascii="Aptos Narrow" w:hAnsi="Aptos Narrow"/>
                      <w:color w:val="000000"/>
                      <w:sz w:val="20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4B838AFB" w14:textId="77777777" w:rsidR="0039182A" w:rsidRPr="00C414DC" w:rsidRDefault="0039182A" w:rsidP="002609ED">
                  <w:pPr>
                    <w:rPr>
                      <w:rFonts w:ascii="Aptos Narrow" w:hAnsi="Aptos Narrow"/>
                      <w:color w:val="000000"/>
                      <w:sz w:val="20"/>
                    </w:rPr>
                  </w:pPr>
                  <w:r w:rsidRPr="00C414DC">
                    <w:rPr>
                      <w:rFonts w:ascii="Aptos Narrow" w:hAnsi="Aptos Narrow"/>
                      <w:color w:val="000000"/>
                      <w:sz w:val="20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1077A610" w14:textId="77777777" w:rsidR="0039182A" w:rsidRPr="00C414DC" w:rsidRDefault="0039182A" w:rsidP="002609ED">
                  <w:pPr>
                    <w:rPr>
                      <w:rFonts w:ascii="Aptos Narrow" w:hAnsi="Aptos Narrow"/>
                      <w:color w:val="000000"/>
                      <w:sz w:val="20"/>
                    </w:rPr>
                  </w:pPr>
                  <w:r w:rsidRPr="00C414DC">
                    <w:rPr>
                      <w:rFonts w:ascii="Aptos Narrow" w:hAnsi="Aptos Narrow"/>
                      <w:color w:val="000000"/>
                      <w:sz w:val="20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592A7659" w14:textId="77777777" w:rsidR="0039182A" w:rsidRPr="00C414DC" w:rsidRDefault="0039182A" w:rsidP="002609ED">
                  <w:pPr>
                    <w:rPr>
                      <w:rFonts w:ascii="Aptos Narrow" w:hAnsi="Aptos Narrow"/>
                      <w:color w:val="000000"/>
                      <w:sz w:val="20"/>
                    </w:rPr>
                  </w:pPr>
                  <w:r w:rsidRPr="00C414DC">
                    <w:rPr>
                      <w:rFonts w:ascii="Aptos Narrow" w:hAnsi="Aptos Narrow"/>
                      <w:color w:val="000000"/>
                      <w:sz w:val="20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4D0B198F" w14:textId="77777777" w:rsidR="0039182A" w:rsidRPr="00C414DC" w:rsidRDefault="0039182A" w:rsidP="002609ED">
                  <w:pPr>
                    <w:rPr>
                      <w:rFonts w:ascii="Aptos Narrow" w:hAnsi="Aptos Narrow"/>
                      <w:color w:val="000000"/>
                      <w:sz w:val="20"/>
                    </w:rPr>
                  </w:pPr>
                  <w:r w:rsidRPr="00C414DC">
                    <w:rPr>
                      <w:rFonts w:ascii="Aptos Narrow" w:hAnsi="Aptos Narrow"/>
                      <w:color w:val="000000"/>
                      <w:sz w:val="20"/>
                    </w:rPr>
                    <w:t> </w:t>
                  </w:r>
                </w:p>
              </w:tc>
            </w:tr>
            <w:tr w:rsidR="0039182A" w:rsidRPr="002609ED" w14:paraId="6E683F5D" w14:textId="77777777" w:rsidTr="002609ED">
              <w:trPr>
                <w:trHeight w:val="540"/>
              </w:trPr>
              <w:tc>
                <w:tcPr>
                  <w:tcW w:w="288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000000" w:fill="FFFFFF"/>
                  <w:vAlign w:val="bottom"/>
                  <w:hideMark/>
                </w:tcPr>
                <w:p w14:paraId="659C08CD" w14:textId="3F7C7240" w:rsidR="0039182A" w:rsidRPr="00C414DC" w:rsidRDefault="0039182A" w:rsidP="002609ED">
                  <w:pPr>
                    <w:rPr>
                      <w:rFonts w:ascii="Aptos Narrow" w:hAnsi="Aptos Narrow"/>
                      <w:color w:val="000000"/>
                      <w:sz w:val="20"/>
                    </w:rPr>
                  </w:pPr>
                  <w:r w:rsidRPr="00C414DC">
                    <w:rPr>
                      <w:rFonts w:ascii="Aptos Narrow" w:hAnsi="Aptos Narrow"/>
                      <w:b/>
                      <w:bCs/>
                      <w:color w:val="000000"/>
                      <w:sz w:val="20"/>
                    </w:rPr>
                    <w:t xml:space="preserve">Total impact on </w:t>
                  </w:r>
                  <w:r>
                    <w:rPr>
                      <w:rFonts w:ascii="Aptos Narrow" w:hAnsi="Aptos Narrow"/>
                      <w:b/>
                      <w:bCs/>
                      <w:color w:val="000000"/>
                      <w:sz w:val="20"/>
                    </w:rPr>
                    <w:t xml:space="preserve">2025 </w:t>
                  </w:r>
                  <w:r w:rsidRPr="00C414DC">
                    <w:rPr>
                      <w:rFonts w:ascii="Aptos Narrow" w:hAnsi="Aptos Narrow"/>
                      <w:b/>
                      <w:bCs/>
                      <w:color w:val="000000"/>
                      <w:sz w:val="20"/>
                    </w:rPr>
                    <w:t>plan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2E0A8148" w14:textId="77777777" w:rsidR="0039182A" w:rsidRPr="00C414DC" w:rsidRDefault="0039182A" w:rsidP="002609ED">
                  <w:pPr>
                    <w:rPr>
                      <w:rFonts w:ascii="Aptos Narrow" w:hAnsi="Aptos Narrow"/>
                      <w:color w:val="000000"/>
                      <w:sz w:val="20"/>
                    </w:rPr>
                  </w:pPr>
                  <w:r w:rsidRPr="00C414DC">
                    <w:rPr>
                      <w:rFonts w:ascii="Aptos Narrow" w:hAnsi="Aptos Narrow"/>
                      <w:color w:val="000000"/>
                      <w:sz w:val="20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640E74B5" w14:textId="77777777" w:rsidR="0039182A" w:rsidRPr="00C414DC" w:rsidRDefault="0039182A" w:rsidP="002609ED">
                  <w:pPr>
                    <w:rPr>
                      <w:rFonts w:ascii="Aptos Narrow" w:hAnsi="Aptos Narrow"/>
                      <w:color w:val="000000"/>
                      <w:sz w:val="20"/>
                    </w:rPr>
                  </w:pPr>
                  <w:r w:rsidRPr="00C414DC">
                    <w:rPr>
                      <w:rFonts w:ascii="Aptos Narrow" w:hAnsi="Aptos Narrow"/>
                      <w:color w:val="000000"/>
                      <w:sz w:val="20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19A01D85" w14:textId="77777777" w:rsidR="0039182A" w:rsidRPr="00C414DC" w:rsidRDefault="0039182A" w:rsidP="002609ED">
                  <w:pPr>
                    <w:rPr>
                      <w:rFonts w:ascii="Aptos Narrow" w:hAnsi="Aptos Narrow"/>
                      <w:color w:val="000000"/>
                      <w:sz w:val="20"/>
                    </w:rPr>
                  </w:pPr>
                  <w:r w:rsidRPr="00C414DC">
                    <w:rPr>
                      <w:rFonts w:ascii="Aptos Narrow" w:hAnsi="Aptos Narrow"/>
                      <w:color w:val="000000"/>
                      <w:sz w:val="20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2E994205" w14:textId="77777777" w:rsidR="0039182A" w:rsidRPr="00C414DC" w:rsidRDefault="0039182A" w:rsidP="002609ED">
                  <w:pPr>
                    <w:rPr>
                      <w:rFonts w:ascii="Aptos Narrow" w:hAnsi="Aptos Narrow"/>
                      <w:color w:val="000000"/>
                      <w:sz w:val="20"/>
                    </w:rPr>
                  </w:pPr>
                  <w:r w:rsidRPr="00C414DC">
                    <w:rPr>
                      <w:rFonts w:ascii="Aptos Narrow" w:hAnsi="Aptos Narrow"/>
                      <w:color w:val="000000"/>
                      <w:sz w:val="20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48869754" w14:textId="77777777" w:rsidR="0039182A" w:rsidRPr="00C414DC" w:rsidRDefault="0039182A" w:rsidP="002609ED">
                  <w:pPr>
                    <w:rPr>
                      <w:rFonts w:ascii="Aptos Narrow" w:hAnsi="Aptos Narrow"/>
                      <w:color w:val="000000"/>
                      <w:sz w:val="20"/>
                    </w:rPr>
                  </w:pPr>
                  <w:r w:rsidRPr="00C414DC">
                    <w:rPr>
                      <w:rFonts w:ascii="Aptos Narrow" w:hAnsi="Aptos Narrow"/>
                      <w:color w:val="000000"/>
                      <w:sz w:val="20"/>
                    </w:rPr>
                    <w:t> </w:t>
                  </w:r>
                </w:p>
              </w:tc>
            </w:tr>
            <w:tr w:rsidR="0039182A" w:rsidRPr="002609ED" w14:paraId="7F3FE2FC" w14:textId="77777777" w:rsidTr="004A50A8">
              <w:trPr>
                <w:trHeight w:val="300"/>
              </w:trPr>
              <w:tc>
                <w:tcPr>
                  <w:tcW w:w="288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</w:tcPr>
                <w:p w14:paraId="3053C86D" w14:textId="097FEA4F" w:rsidR="0039182A" w:rsidRPr="00C414DC" w:rsidRDefault="0039182A" w:rsidP="002609ED">
                  <w:pPr>
                    <w:rPr>
                      <w:rFonts w:ascii="Aptos Narrow" w:hAnsi="Aptos Narrow"/>
                      <w:b/>
                      <w:bCs/>
                      <w:color w:val="000000"/>
                      <w:sz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193CB7F8" w14:textId="77777777" w:rsidR="0039182A" w:rsidRPr="00C414DC" w:rsidRDefault="0039182A" w:rsidP="002609ED">
                  <w:pPr>
                    <w:rPr>
                      <w:rFonts w:ascii="Aptos Narrow" w:hAnsi="Aptos Narrow"/>
                      <w:color w:val="000000"/>
                      <w:sz w:val="20"/>
                    </w:rPr>
                  </w:pPr>
                  <w:r w:rsidRPr="00C414DC">
                    <w:rPr>
                      <w:rFonts w:ascii="Aptos Narrow" w:hAnsi="Aptos Narrow"/>
                      <w:color w:val="000000"/>
                      <w:sz w:val="20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496A6BAD" w14:textId="77777777" w:rsidR="0039182A" w:rsidRPr="00C414DC" w:rsidRDefault="0039182A" w:rsidP="002609ED">
                  <w:pPr>
                    <w:rPr>
                      <w:rFonts w:ascii="Aptos Narrow" w:hAnsi="Aptos Narrow"/>
                      <w:color w:val="000000"/>
                      <w:sz w:val="20"/>
                    </w:rPr>
                  </w:pPr>
                  <w:r w:rsidRPr="00C414DC">
                    <w:rPr>
                      <w:rFonts w:ascii="Aptos Narrow" w:hAnsi="Aptos Narrow"/>
                      <w:color w:val="000000"/>
                      <w:sz w:val="20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12B1A9BC" w14:textId="77777777" w:rsidR="0039182A" w:rsidRPr="00C414DC" w:rsidRDefault="0039182A" w:rsidP="002609ED">
                  <w:pPr>
                    <w:rPr>
                      <w:rFonts w:ascii="Aptos Narrow" w:hAnsi="Aptos Narrow"/>
                      <w:color w:val="000000"/>
                      <w:sz w:val="20"/>
                    </w:rPr>
                  </w:pPr>
                  <w:r w:rsidRPr="00C414DC">
                    <w:rPr>
                      <w:rFonts w:ascii="Aptos Narrow" w:hAnsi="Aptos Narrow"/>
                      <w:color w:val="000000"/>
                      <w:sz w:val="20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44C95BA0" w14:textId="77777777" w:rsidR="0039182A" w:rsidRPr="00C414DC" w:rsidRDefault="0039182A" w:rsidP="002609ED">
                  <w:pPr>
                    <w:rPr>
                      <w:rFonts w:ascii="Aptos Narrow" w:hAnsi="Aptos Narrow"/>
                      <w:color w:val="000000"/>
                      <w:sz w:val="20"/>
                    </w:rPr>
                  </w:pPr>
                  <w:r w:rsidRPr="00C414DC">
                    <w:rPr>
                      <w:rFonts w:ascii="Aptos Narrow" w:hAnsi="Aptos Narrow"/>
                      <w:color w:val="000000"/>
                      <w:sz w:val="20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7BCCEA27" w14:textId="77777777" w:rsidR="0039182A" w:rsidRPr="00C414DC" w:rsidRDefault="0039182A" w:rsidP="002609ED">
                  <w:pPr>
                    <w:rPr>
                      <w:rFonts w:ascii="Aptos Narrow" w:hAnsi="Aptos Narrow"/>
                      <w:color w:val="000000"/>
                      <w:sz w:val="20"/>
                    </w:rPr>
                  </w:pPr>
                  <w:r w:rsidRPr="00C414DC">
                    <w:rPr>
                      <w:rFonts w:ascii="Aptos Narrow" w:hAnsi="Aptos Narrow"/>
                      <w:color w:val="000000"/>
                      <w:sz w:val="20"/>
                    </w:rPr>
                    <w:t> </w:t>
                  </w:r>
                </w:p>
              </w:tc>
            </w:tr>
          </w:tbl>
          <w:p w14:paraId="281F8355" w14:textId="711FD6C1" w:rsidR="006F368E" w:rsidRPr="00712FCD" w:rsidRDefault="006F368E" w:rsidP="007526E3">
            <w:pPr>
              <w:pStyle w:val="NoSpacing"/>
              <w:rPr>
                <w:iCs/>
              </w:rPr>
            </w:pPr>
          </w:p>
        </w:tc>
      </w:tr>
      <w:tr w:rsidR="00712FCD" w:rsidRPr="00712FCD" w14:paraId="6918FEE7" w14:textId="77777777" w:rsidTr="00C414DC">
        <w:trPr>
          <w:trHeight w:val="412"/>
        </w:trPr>
        <w:tc>
          <w:tcPr>
            <w:tcW w:w="455" w:type="dxa"/>
            <w:shd w:val="clear" w:color="auto" w:fill="F2F2F2" w:themeFill="background1" w:themeFillShade="F2"/>
          </w:tcPr>
          <w:p w14:paraId="77560045" w14:textId="77777777" w:rsidR="00D71B98" w:rsidRPr="00712FCD" w:rsidRDefault="00D71B98" w:rsidP="00D71B98">
            <w:pPr>
              <w:pStyle w:val="NoSpacing"/>
              <w:numPr>
                <w:ilvl w:val="0"/>
                <w:numId w:val="23"/>
              </w:numPr>
              <w:ind w:left="492" w:hanging="425"/>
            </w:pPr>
          </w:p>
        </w:tc>
        <w:tc>
          <w:tcPr>
            <w:tcW w:w="2016" w:type="dxa"/>
            <w:shd w:val="clear" w:color="auto" w:fill="F2F2F2" w:themeFill="background1" w:themeFillShade="F2"/>
            <w:vAlign w:val="center"/>
          </w:tcPr>
          <w:p w14:paraId="4B9E290F" w14:textId="35B18C09" w:rsidR="00D71B98" w:rsidRPr="00712FCD" w:rsidRDefault="00D71B98" w:rsidP="007526E3">
            <w:pPr>
              <w:pStyle w:val="NoSpacing"/>
            </w:pPr>
            <w:r w:rsidRPr="00712FCD">
              <w:t>Will the requested equipment be available for use elsewhere on the campus</w:t>
            </w:r>
          </w:p>
        </w:tc>
        <w:tc>
          <w:tcPr>
            <w:tcW w:w="7896" w:type="dxa"/>
            <w:vAlign w:val="center"/>
          </w:tcPr>
          <w:p w14:paraId="3C32F57C" w14:textId="11BD0C39" w:rsidR="00D71B98" w:rsidRPr="00712FCD" w:rsidRDefault="00101A66" w:rsidP="007526E3">
            <w:pPr>
              <w:pStyle w:val="NoSpacing"/>
              <w:rPr>
                <w:iCs/>
              </w:rPr>
            </w:pPr>
            <w:r w:rsidRPr="00712FCD">
              <w:rPr>
                <w:iCs/>
              </w:rPr>
              <w:t>Yes</w:t>
            </w:r>
            <w:r w:rsidRPr="00712FCD">
              <w:rPr>
                <w:iCs/>
              </w:rPr>
              <w:tab/>
            </w:r>
            <w:sdt>
              <w:sdtPr>
                <w:rPr>
                  <w:iCs/>
                </w:rPr>
                <w:id w:val="6113304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712FCD">
                  <w:rPr>
                    <w:rFonts w:ascii="MS Gothic" w:eastAsia="MS Gothic" w:hAnsi="MS Gothic" w:hint="eastAsia"/>
                    <w:iCs/>
                  </w:rPr>
                  <w:t>☐</w:t>
                </w:r>
              </w:sdtContent>
            </w:sdt>
          </w:p>
          <w:p w14:paraId="46D57297" w14:textId="77777777" w:rsidR="00101A66" w:rsidRPr="00712FCD" w:rsidRDefault="00101A66" w:rsidP="007526E3">
            <w:pPr>
              <w:pStyle w:val="NoSpacing"/>
              <w:rPr>
                <w:iCs/>
              </w:rPr>
            </w:pPr>
          </w:p>
          <w:p w14:paraId="0D9A075C" w14:textId="4E626A12" w:rsidR="00101A66" w:rsidRPr="00712FCD" w:rsidRDefault="00101A66" w:rsidP="007526E3">
            <w:pPr>
              <w:pStyle w:val="NoSpacing"/>
              <w:rPr>
                <w:iCs/>
              </w:rPr>
            </w:pPr>
            <w:r w:rsidRPr="00712FCD">
              <w:rPr>
                <w:iCs/>
              </w:rPr>
              <w:t>No</w:t>
            </w:r>
            <w:r w:rsidRPr="00712FCD">
              <w:rPr>
                <w:iCs/>
              </w:rPr>
              <w:tab/>
            </w:r>
            <w:sdt>
              <w:sdtPr>
                <w:rPr>
                  <w:iCs/>
                </w:rPr>
                <w:id w:val="6706784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712FCD">
                  <w:rPr>
                    <w:rFonts w:ascii="MS Gothic" w:eastAsia="MS Gothic" w:hAnsi="MS Gothic" w:hint="eastAsia"/>
                    <w:iCs/>
                  </w:rPr>
                  <w:t>☐</w:t>
                </w:r>
              </w:sdtContent>
            </w:sdt>
          </w:p>
        </w:tc>
      </w:tr>
      <w:tr w:rsidR="00712FCD" w:rsidRPr="00712FCD" w14:paraId="22FF7A85" w14:textId="77777777" w:rsidTr="00C414DC">
        <w:trPr>
          <w:trHeight w:val="412"/>
        </w:trPr>
        <w:tc>
          <w:tcPr>
            <w:tcW w:w="455" w:type="dxa"/>
            <w:shd w:val="clear" w:color="auto" w:fill="F2F2F2" w:themeFill="background1" w:themeFillShade="F2"/>
          </w:tcPr>
          <w:p w14:paraId="18FC2F82" w14:textId="77777777" w:rsidR="00D71B98" w:rsidRPr="00712FCD" w:rsidRDefault="00D71B98" w:rsidP="00D71B98">
            <w:pPr>
              <w:pStyle w:val="NoSpacing"/>
              <w:numPr>
                <w:ilvl w:val="0"/>
                <w:numId w:val="23"/>
              </w:numPr>
              <w:ind w:left="492" w:hanging="425"/>
            </w:pPr>
          </w:p>
        </w:tc>
        <w:tc>
          <w:tcPr>
            <w:tcW w:w="2016" w:type="dxa"/>
            <w:shd w:val="clear" w:color="auto" w:fill="F2F2F2" w:themeFill="background1" w:themeFillShade="F2"/>
            <w:vAlign w:val="center"/>
          </w:tcPr>
          <w:p w14:paraId="4F9F302D" w14:textId="39555073" w:rsidR="00D71B98" w:rsidRPr="00712FCD" w:rsidRDefault="00D71B98" w:rsidP="007526E3">
            <w:pPr>
              <w:pStyle w:val="NoSpacing"/>
            </w:pPr>
            <w:r w:rsidRPr="00712FCD">
              <w:t>Priority</w:t>
            </w:r>
          </w:p>
          <w:p w14:paraId="347F677D" w14:textId="77777777" w:rsidR="00D71B98" w:rsidRPr="00712FCD" w:rsidRDefault="00D71B98" w:rsidP="007526E3">
            <w:pPr>
              <w:pStyle w:val="NoSpacing"/>
            </w:pPr>
          </w:p>
          <w:p w14:paraId="483C9640" w14:textId="6F9DD6C5" w:rsidR="00D71B98" w:rsidRPr="00712FCD" w:rsidRDefault="00D71B98" w:rsidP="007526E3">
            <w:pPr>
              <w:pStyle w:val="NoSpacing"/>
            </w:pPr>
            <w:r w:rsidRPr="00712FCD">
              <w:t xml:space="preserve">Note that ARC will consider requests for a </w:t>
            </w:r>
            <w:r w:rsidR="00FD1676">
              <w:t>5</w:t>
            </w:r>
            <w:r w:rsidRPr="00712FCD">
              <w:t xml:space="preserve"> year timeframe so please take this into account when determining the priority of your requests</w:t>
            </w:r>
          </w:p>
        </w:tc>
        <w:tc>
          <w:tcPr>
            <w:tcW w:w="7896" w:type="dxa"/>
            <w:vAlign w:val="center"/>
          </w:tcPr>
          <w:p w14:paraId="575CED11" w14:textId="77777777" w:rsidR="00D71B98" w:rsidRPr="00712FCD" w:rsidRDefault="00D71B98" w:rsidP="007526E3">
            <w:pPr>
              <w:pStyle w:val="NoSpacing"/>
              <w:rPr>
                <w:iCs/>
              </w:rPr>
            </w:pPr>
          </w:p>
        </w:tc>
      </w:tr>
    </w:tbl>
    <w:p w14:paraId="63F3C420" w14:textId="77777777" w:rsidR="00D93DDD" w:rsidRDefault="00D93DDD" w:rsidP="00F74DAD">
      <w:pPr>
        <w:rPr>
          <w:rFonts w:asciiTheme="majorHAnsi" w:hAnsiTheme="majorHAnsi"/>
          <w:i/>
        </w:rPr>
      </w:pPr>
    </w:p>
    <w:p w14:paraId="20CEC3B3" w14:textId="77777777" w:rsidR="009D3650" w:rsidRDefault="009D3650" w:rsidP="00F74DAD">
      <w:pPr>
        <w:rPr>
          <w:rFonts w:asciiTheme="majorHAnsi" w:hAnsiTheme="majorHAnsi"/>
          <w:i/>
        </w:rPr>
      </w:pPr>
    </w:p>
    <w:p w14:paraId="1C381A84" w14:textId="13648C23" w:rsidR="00D93DDD" w:rsidRDefault="00D93DDD" w:rsidP="00F74DAD">
      <w:pPr>
        <w:rPr>
          <w:rFonts w:asciiTheme="majorHAnsi" w:hAnsiTheme="majorHAnsi"/>
          <w:i/>
        </w:rPr>
      </w:pPr>
      <w:r>
        <w:rPr>
          <w:rFonts w:asciiTheme="majorHAnsi" w:hAnsiTheme="majorHAnsi"/>
          <w:i/>
        </w:rPr>
        <w:t>Please copy and paste table as required</w:t>
      </w:r>
      <w:r w:rsidR="00670E83">
        <w:rPr>
          <w:rFonts w:asciiTheme="majorHAnsi" w:hAnsiTheme="majorHAnsi"/>
          <w:i/>
        </w:rPr>
        <w:t xml:space="preserve"> for each item on the Excel cost template</w:t>
      </w:r>
    </w:p>
    <w:p w14:paraId="7924C5D2" w14:textId="34D5E56F" w:rsidR="00F74DAD" w:rsidRPr="00616175" w:rsidRDefault="00F74DAD" w:rsidP="00F74DAD">
      <w:pPr>
        <w:rPr>
          <w:rFonts w:asciiTheme="majorHAnsi" w:eastAsiaTheme="minorHAnsi" w:hAnsiTheme="majorHAnsi" w:cstheme="minorBidi"/>
          <w:i/>
          <w:sz w:val="22"/>
          <w:szCs w:val="22"/>
          <w:lang w:eastAsia="en-US"/>
        </w:rPr>
      </w:pPr>
    </w:p>
    <w:p w14:paraId="5920A9E4" w14:textId="48467DEA" w:rsidR="008B3E34" w:rsidRDefault="008B3E34">
      <w:pPr>
        <w:rPr>
          <w:rFonts w:asciiTheme="majorHAnsi" w:hAnsiTheme="majorHAnsi" w:cs="Arial"/>
        </w:rPr>
      </w:pPr>
    </w:p>
    <w:sectPr w:rsidR="008B3E34" w:rsidSect="007F3516">
      <w:headerReference w:type="default" r:id="rId16"/>
      <w:footerReference w:type="default" r:id="rId17"/>
      <w:footerReference w:type="first" r:id="rId18"/>
      <w:pgSz w:w="11907" w:h="16839" w:code="9"/>
      <w:pgMar w:top="1418" w:right="1134" w:bottom="1440" w:left="851" w:header="567" w:footer="720" w:gutter="0"/>
      <w:cols w:space="36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6B3646" w14:textId="77777777" w:rsidR="00934816" w:rsidRDefault="00934816">
      <w:r>
        <w:separator/>
      </w:r>
    </w:p>
  </w:endnote>
  <w:endnote w:type="continuationSeparator" w:id="0">
    <w:p w14:paraId="46794CEA" w14:textId="77777777" w:rsidR="00934816" w:rsidRDefault="009348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Monotype Corsiva">
    <w:panose1 w:val="03010101010201010101"/>
    <w:charset w:val="00"/>
    <w:family w:val="script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ptos Narrow">
    <w:altName w:val="Calibri"/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FFA456" w14:textId="03EE6522" w:rsidR="007F3516" w:rsidRPr="00ED12F1" w:rsidRDefault="00B95AC9" w:rsidP="007F3516">
    <w:pPr>
      <w:pStyle w:val="Footer"/>
      <w:jc w:val="right"/>
      <w:rPr>
        <w:color w:val="808080" w:themeColor="background1" w:themeShade="80"/>
      </w:rPr>
    </w:pPr>
    <w:r w:rsidRPr="00ED12F1">
      <w:rPr>
        <w:color w:val="808080" w:themeColor="background1" w:themeShade="80"/>
      </w:rPr>
      <w:t xml:space="preserve">ARC-AEF supporting text template – </w:t>
    </w:r>
    <w:r w:rsidR="00280C7D">
      <w:rPr>
        <w:color w:val="808080" w:themeColor="background1" w:themeShade="80"/>
      </w:rPr>
      <w:t>January 2025</w:t>
    </w:r>
    <w:r>
      <w:rPr>
        <w:color w:val="808080" w:themeColor="background1" w:themeShade="80"/>
      </w:rPr>
      <w:t xml:space="preserve"> </w:t>
    </w:r>
    <w:r w:rsidR="00A81BCF" w:rsidRPr="00A81BCF">
      <w:rPr>
        <w:color w:val="808080" w:themeColor="background1" w:themeShade="80"/>
      </w:rPr>
      <w:ptab w:relativeTo="margin" w:alignment="center" w:leader="none"/>
    </w:r>
    <w:r w:rsidR="00A81BCF" w:rsidRPr="00A81BCF">
      <w:rPr>
        <w:color w:val="808080" w:themeColor="background1" w:themeShade="80"/>
      </w:rPr>
      <w:ptab w:relativeTo="margin" w:alignment="right" w:leader="none"/>
    </w:r>
    <w:r w:rsidRPr="00B95AC9">
      <w:rPr>
        <w:color w:val="808080" w:themeColor="background1" w:themeShade="80"/>
      </w:rPr>
      <w:fldChar w:fldCharType="begin"/>
    </w:r>
    <w:r w:rsidRPr="00B95AC9">
      <w:rPr>
        <w:color w:val="808080" w:themeColor="background1" w:themeShade="80"/>
      </w:rPr>
      <w:instrText xml:space="preserve"> PAGE   \* MERGEFORMAT </w:instrText>
    </w:r>
    <w:r w:rsidRPr="00B95AC9">
      <w:rPr>
        <w:color w:val="808080" w:themeColor="background1" w:themeShade="80"/>
      </w:rPr>
      <w:fldChar w:fldCharType="separate"/>
    </w:r>
    <w:r w:rsidRPr="00B95AC9">
      <w:rPr>
        <w:noProof/>
        <w:color w:val="808080" w:themeColor="background1" w:themeShade="80"/>
      </w:rPr>
      <w:t>1</w:t>
    </w:r>
    <w:r w:rsidRPr="00B95AC9">
      <w:rPr>
        <w:noProof/>
        <w:color w:val="808080" w:themeColor="background1" w:themeShade="8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2077C2" w14:textId="77777777" w:rsidR="00244C8C" w:rsidRDefault="00D96358">
    <w:pPr>
      <w:pStyle w:val="Footer"/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1B3C908F" wp14:editId="7D827AA3">
              <wp:simplePos x="0" y="0"/>
              <wp:positionH relativeFrom="column">
                <wp:posOffset>4911090</wp:posOffset>
              </wp:positionH>
              <wp:positionV relativeFrom="paragraph">
                <wp:posOffset>-429895</wp:posOffset>
              </wp:positionV>
              <wp:extent cx="2517140" cy="1378585"/>
              <wp:effectExtent l="0" t="0" r="0" b="0"/>
              <wp:wrapNone/>
              <wp:docPr id="30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17140" cy="137858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1A7C45E" w14:textId="77777777" w:rsidR="00244C8C" w:rsidRPr="006D5EC7" w:rsidRDefault="00244C8C" w:rsidP="00244C8C">
                          <w:pPr>
                            <w:rPr>
                              <w:color w:val="7030A0"/>
                              <w:sz w:val="20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40000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B3C908F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386.7pt;margin-top:-33.85pt;width:198.2pt;height:108.55pt;z-index:251657216;visibility:visible;mso-wrap-style:square;mso-width-percent:40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" stroked="f">
              <v:textbox>
                <w:txbxContent>
                  <w:p w14:paraId="11A7C45E" w14:textId="77777777" w:rsidR="00244C8C" w:rsidRPr="006D5EC7" w:rsidRDefault="00244C8C" w:rsidP="00244C8C">
                    <w:pPr>
                      <w:rPr>
                        <w:color w:val="7030A0"/>
                        <w:sz w:val="20"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513861" w14:textId="77777777" w:rsidR="00934816" w:rsidRDefault="00934816">
      <w:r>
        <w:separator/>
      </w:r>
    </w:p>
  </w:footnote>
  <w:footnote w:type="continuationSeparator" w:id="0">
    <w:p w14:paraId="093C722D" w14:textId="77777777" w:rsidR="00934816" w:rsidRDefault="0093481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D37D8E" w14:textId="52CD1846" w:rsidR="00C53273" w:rsidRPr="00441219" w:rsidRDefault="00C53273" w:rsidP="00C53273">
    <w:pPr>
      <w:ind w:hanging="1134"/>
      <w:jc w:val="center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5884597A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74102D46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D116D1F0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584A83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E0C0C54A"/>
    <w:lvl w:ilvl="0">
      <w:start w:val="1"/>
      <w:numFmt w:val="bullet"/>
      <w:pStyle w:val="ListBullet5"/>
      <w:lvlText w:val="○"/>
      <w:lvlJc w:val="left"/>
      <w:pPr>
        <w:ind w:left="1800" w:hanging="360"/>
      </w:pPr>
      <w:rPr>
        <w:rFonts w:ascii="Monotype Corsiva" w:hAnsi="Monotype Corsiva" w:hint="default"/>
        <w:color w:val="E68422"/>
      </w:rPr>
    </w:lvl>
  </w:abstractNum>
  <w:abstractNum w:abstractNumId="5" w15:restartNumberingAfterBreak="0">
    <w:nsid w:val="FFFFFF81"/>
    <w:multiLevelType w:val="singleLevel"/>
    <w:tmpl w:val="9A8A1DFA"/>
    <w:lvl w:ilvl="0">
      <w:start w:val="1"/>
      <w:numFmt w:val="bullet"/>
      <w:pStyle w:val="ListBullet4"/>
      <w:lvlText w:val=""/>
      <w:lvlJc w:val="left"/>
      <w:pPr>
        <w:ind w:left="1440" w:hanging="360"/>
      </w:pPr>
      <w:rPr>
        <w:rFonts w:ascii="Symbol" w:hAnsi="Symbol" w:hint="default"/>
        <w:color w:val="E68422"/>
      </w:rPr>
    </w:lvl>
  </w:abstractNum>
  <w:abstractNum w:abstractNumId="6" w15:restartNumberingAfterBreak="0">
    <w:nsid w:val="FFFFFF82"/>
    <w:multiLevelType w:val="singleLevel"/>
    <w:tmpl w:val="4AAC3C4A"/>
    <w:lvl w:ilvl="0">
      <w:start w:val="1"/>
      <w:numFmt w:val="bullet"/>
      <w:pStyle w:val="ListBullet3"/>
      <w:lvlText w:val=""/>
      <w:lvlJc w:val="left"/>
      <w:pPr>
        <w:ind w:left="1080" w:hanging="360"/>
      </w:pPr>
      <w:rPr>
        <w:rFonts w:ascii="Symbol" w:hAnsi="Symbol" w:hint="default"/>
        <w:color w:val="6076B4"/>
      </w:rPr>
    </w:lvl>
  </w:abstractNum>
  <w:abstractNum w:abstractNumId="7" w15:restartNumberingAfterBreak="0">
    <w:nsid w:val="FFFFFF83"/>
    <w:multiLevelType w:val="singleLevel"/>
    <w:tmpl w:val="3EFA84BC"/>
    <w:lvl w:ilvl="0">
      <w:start w:val="1"/>
      <w:numFmt w:val="bullet"/>
      <w:pStyle w:val="ListBullet2"/>
      <w:lvlText w:val=""/>
      <w:lvlJc w:val="left"/>
      <w:pPr>
        <w:ind w:left="720" w:hanging="360"/>
      </w:pPr>
      <w:rPr>
        <w:rFonts w:ascii="Symbol" w:hAnsi="Symbol" w:hint="default"/>
        <w:color w:val="6076B4"/>
      </w:rPr>
    </w:lvl>
  </w:abstractNum>
  <w:abstractNum w:abstractNumId="8" w15:restartNumberingAfterBreak="0">
    <w:nsid w:val="FFFFFF88"/>
    <w:multiLevelType w:val="singleLevel"/>
    <w:tmpl w:val="58422ED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3932A106"/>
    <w:lvl w:ilvl="0">
      <w:start w:val="1"/>
      <w:numFmt w:val="bullet"/>
      <w:pStyle w:val="ListBullet"/>
      <w:lvlText w:val=""/>
      <w:lvlJc w:val="left"/>
      <w:pPr>
        <w:ind w:left="360" w:hanging="360"/>
      </w:pPr>
      <w:rPr>
        <w:rFonts w:ascii="Symbol" w:hAnsi="Symbol" w:hint="default"/>
        <w:color w:val="6076B4"/>
      </w:rPr>
    </w:lvl>
  </w:abstractNum>
  <w:abstractNum w:abstractNumId="10" w15:restartNumberingAfterBreak="0">
    <w:nsid w:val="12EA43CA"/>
    <w:multiLevelType w:val="hybridMultilevel"/>
    <w:tmpl w:val="9C6ED7F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215743F9"/>
    <w:multiLevelType w:val="hybridMultilevel"/>
    <w:tmpl w:val="AE8C9B7C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413D0901"/>
    <w:multiLevelType w:val="hybridMultilevel"/>
    <w:tmpl w:val="37D0B576"/>
    <w:lvl w:ilvl="0" w:tplc="0809000F">
      <w:start w:val="1"/>
      <w:numFmt w:val="decimal"/>
      <w:lvlText w:val="%1."/>
      <w:lvlJc w:val="left"/>
      <w:pPr>
        <w:ind w:left="644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99875571">
    <w:abstractNumId w:val="9"/>
  </w:num>
  <w:num w:numId="2" w16cid:durableId="467628438">
    <w:abstractNumId w:val="9"/>
  </w:num>
  <w:num w:numId="3" w16cid:durableId="828711682">
    <w:abstractNumId w:val="7"/>
  </w:num>
  <w:num w:numId="4" w16cid:durableId="876163774">
    <w:abstractNumId w:val="7"/>
  </w:num>
  <w:num w:numId="5" w16cid:durableId="1585916211">
    <w:abstractNumId w:val="6"/>
  </w:num>
  <w:num w:numId="6" w16cid:durableId="1782256898">
    <w:abstractNumId w:val="6"/>
  </w:num>
  <w:num w:numId="7" w16cid:durableId="522672530">
    <w:abstractNumId w:val="5"/>
  </w:num>
  <w:num w:numId="8" w16cid:durableId="232861002">
    <w:abstractNumId w:val="5"/>
  </w:num>
  <w:num w:numId="9" w16cid:durableId="1214001671">
    <w:abstractNumId w:val="4"/>
  </w:num>
  <w:num w:numId="10" w16cid:durableId="494732301">
    <w:abstractNumId w:val="4"/>
  </w:num>
  <w:num w:numId="11" w16cid:durableId="658466933">
    <w:abstractNumId w:val="8"/>
  </w:num>
  <w:num w:numId="12" w16cid:durableId="704986656">
    <w:abstractNumId w:val="3"/>
  </w:num>
  <w:num w:numId="13" w16cid:durableId="222373507">
    <w:abstractNumId w:val="2"/>
  </w:num>
  <w:num w:numId="14" w16cid:durableId="2096507431">
    <w:abstractNumId w:val="1"/>
  </w:num>
  <w:num w:numId="15" w16cid:durableId="691490099">
    <w:abstractNumId w:val="0"/>
  </w:num>
  <w:num w:numId="16" w16cid:durableId="2082211332">
    <w:abstractNumId w:val="9"/>
  </w:num>
  <w:num w:numId="17" w16cid:durableId="1928731513">
    <w:abstractNumId w:val="7"/>
  </w:num>
  <w:num w:numId="18" w16cid:durableId="25108766">
    <w:abstractNumId w:val="6"/>
  </w:num>
  <w:num w:numId="19" w16cid:durableId="1176384099">
    <w:abstractNumId w:val="5"/>
  </w:num>
  <w:num w:numId="20" w16cid:durableId="685013617">
    <w:abstractNumId w:val="4"/>
  </w:num>
  <w:num w:numId="21" w16cid:durableId="740176531">
    <w:abstractNumId w:val="11"/>
  </w:num>
  <w:num w:numId="22" w16cid:durableId="123236489">
    <w:abstractNumId w:val="10"/>
  </w:num>
  <w:num w:numId="23" w16cid:durableId="171284913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DateAndTime/>
  <w:trackRevisions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96358"/>
    <w:rsid w:val="00043E94"/>
    <w:rsid w:val="00081EC4"/>
    <w:rsid w:val="000854A1"/>
    <w:rsid w:val="000A3C14"/>
    <w:rsid w:val="000F4FD5"/>
    <w:rsid w:val="00101A66"/>
    <w:rsid w:val="00121A03"/>
    <w:rsid w:val="00121EF0"/>
    <w:rsid w:val="001277D2"/>
    <w:rsid w:val="00152D48"/>
    <w:rsid w:val="00173DB4"/>
    <w:rsid w:val="00181352"/>
    <w:rsid w:val="00185537"/>
    <w:rsid w:val="00193970"/>
    <w:rsid w:val="001A6F1B"/>
    <w:rsid w:val="00227813"/>
    <w:rsid w:val="00231B22"/>
    <w:rsid w:val="00244C8C"/>
    <w:rsid w:val="00245434"/>
    <w:rsid w:val="002609ED"/>
    <w:rsid w:val="00261685"/>
    <w:rsid w:val="00275C5F"/>
    <w:rsid w:val="002775AC"/>
    <w:rsid w:val="00280C7D"/>
    <w:rsid w:val="002976BD"/>
    <w:rsid w:val="002A5F8E"/>
    <w:rsid w:val="002D2363"/>
    <w:rsid w:val="002F38D7"/>
    <w:rsid w:val="002F71A2"/>
    <w:rsid w:val="00300064"/>
    <w:rsid w:val="00301E81"/>
    <w:rsid w:val="003318FB"/>
    <w:rsid w:val="0039182A"/>
    <w:rsid w:val="003F53C9"/>
    <w:rsid w:val="00400BBF"/>
    <w:rsid w:val="00413897"/>
    <w:rsid w:val="004232CC"/>
    <w:rsid w:val="00441219"/>
    <w:rsid w:val="00455E40"/>
    <w:rsid w:val="00456155"/>
    <w:rsid w:val="00462CFC"/>
    <w:rsid w:val="00480FB6"/>
    <w:rsid w:val="004934AC"/>
    <w:rsid w:val="00494355"/>
    <w:rsid w:val="004A50A8"/>
    <w:rsid w:val="004A5746"/>
    <w:rsid w:val="004B497C"/>
    <w:rsid w:val="004C4F38"/>
    <w:rsid w:val="00502409"/>
    <w:rsid w:val="00514070"/>
    <w:rsid w:val="005369CA"/>
    <w:rsid w:val="0054089F"/>
    <w:rsid w:val="0056167A"/>
    <w:rsid w:val="00566B0C"/>
    <w:rsid w:val="00571FAF"/>
    <w:rsid w:val="00591F4D"/>
    <w:rsid w:val="005A1043"/>
    <w:rsid w:val="005A3825"/>
    <w:rsid w:val="005F11B1"/>
    <w:rsid w:val="005F1631"/>
    <w:rsid w:val="005F1DBC"/>
    <w:rsid w:val="005F50D4"/>
    <w:rsid w:val="0060773A"/>
    <w:rsid w:val="00616175"/>
    <w:rsid w:val="006275AC"/>
    <w:rsid w:val="00650A38"/>
    <w:rsid w:val="00651BE8"/>
    <w:rsid w:val="00664932"/>
    <w:rsid w:val="006649AF"/>
    <w:rsid w:val="00670E83"/>
    <w:rsid w:val="00677EF0"/>
    <w:rsid w:val="006A4286"/>
    <w:rsid w:val="006B1B4A"/>
    <w:rsid w:val="006D5EC7"/>
    <w:rsid w:val="006F368E"/>
    <w:rsid w:val="00712FCD"/>
    <w:rsid w:val="00717F19"/>
    <w:rsid w:val="00724692"/>
    <w:rsid w:val="00731E60"/>
    <w:rsid w:val="007526E3"/>
    <w:rsid w:val="00760528"/>
    <w:rsid w:val="00764791"/>
    <w:rsid w:val="00777F1B"/>
    <w:rsid w:val="007A04A4"/>
    <w:rsid w:val="007C0F57"/>
    <w:rsid w:val="007C249E"/>
    <w:rsid w:val="007D1BB0"/>
    <w:rsid w:val="007F3516"/>
    <w:rsid w:val="00861237"/>
    <w:rsid w:val="008839FB"/>
    <w:rsid w:val="00885695"/>
    <w:rsid w:val="008A3C69"/>
    <w:rsid w:val="008B1E5F"/>
    <w:rsid w:val="008B3E34"/>
    <w:rsid w:val="008E7A87"/>
    <w:rsid w:val="00906EE5"/>
    <w:rsid w:val="00930B43"/>
    <w:rsid w:val="00934816"/>
    <w:rsid w:val="0094646C"/>
    <w:rsid w:val="00975E34"/>
    <w:rsid w:val="009D3650"/>
    <w:rsid w:val="009E2961"/>
    <w:rsid w:val="009E2BE8"/>
    <w:rsid w:val="009F5998"/>
    <w:rsid w:val="00A30BE8"/>
    <w:rsid w:val="00A43F52"/>
    <w:rsid w:val="00A51A62"/>
    <w:rsid w:val="00A64788"/>
    <w:rsid w:val="00A70B9A"/>
    <w:rsid w:val="00A76CCB"/>
    <w:rsid w:val="00A81BCF"/>
    <w:rsid w:val="00A9236B"/>
    <w:rsid w:val="00A92653"/>
    <w:rsid w:val="00A97CE4"/>
    <w:rsid w:val="00AA0140"/>
    <w:rsid w:val="00AC70E0"/>
    <w:rsid w:val="00AE50C6"/>
    <w:rsid w:val="00AF1FC8"/>
    <w:rsid w:val="00B02B09"/>
    <w:rsid w:val="00B030EA"/>
    <w:rsid w:val="00B10267"/>
    <w:rsid w:val="00B309DC"/>
    <w:rsid w:val="00B531AF"/>
    <w:rsid w:val="00B877FA"/>
    <w:rsid w:val="00B95AC9"/>
    <w:rsid w:val="00BB61FC"/>
    <w:rsid w:val="00BE12F0"/>
    <w:rsid w:val="00BE7E0A"/>
    <w:rsid w:val="00BF3F4D"/>
    <w:rsid w:val="00C35A30"/>
    <w:rsid w:val="00C40780"/>
    <w:rsid w:val="00C40BB2"/>
    <w:rsid w:val="00C414DC"/>
    <w:rsid w:val="00C43329"/>
    <w:rsid w:val="00C53273"/>
    <w:rsid w:val="00C562B2"/>
    <w:rsid w:val="00C6236A"/>
    <w:rsid w:val="00C63C5B"/>
    <w:rsid w:val="00C73D1C"/>
    <w:rsid w:val="00CA0869"/>
    <w:rsid w:val="00CA4196"/>
    <w:rsid w:val="00CA5829"/>
    <w:rsid w:val="00CB7D36"/>
    <w:rsid w:val="00CD5095"/>
    <w:rsid w:val="00D02A20"/>
    <w:rsid w:val="00D274E8"/>
    <w:rsid w:val="00D276BA"/>
    <w:rsid w:val="00D35565"/>
    <w:rsid w:val="00D36A7E"/>
    <w:rsid w:val="00D528A0"/>
    <w:rsid w:val="00D56300"/>
    <w:rsid w:val="00D71B98"/>
    <w:rsid w:val="00D82B84"/>
    <w:rsid w:val="00D93C87"/>
    <w:rsid w:val="00D93DDD"/>
    <w:rsid w:val="00D96358"/>
    <w:rsid w:val="00E04129"/>
    <w:rsid w:val="00E0781B"/>
    <w:rsid w:val="00E21FC9"/>
    <w:rsid w:val="00E251C3"/>
    <w:rsid w:val="00E30F53"/>
    <w:rsid w:val="00E449D3"/>
    <w:rsid w:val="00E57859"/>
    <w:rsid w:val="00E72334"/>
    <w:rsid w:val="00E8585D"/>
    <w:rsid w:val="00E93FCC"/>
    <w:rsid w:val="00EA4804"/>
    <w:rsid w:val="00ED12F1"/>
    <w:rsid w:val="00EE09F5"/>
    <w:rsid w:val="00EE36AD"/>
    <w:rsid w:val="00EE5839"/>
    <w:rsid w:val="00EF09C7"/>
    <w:rsid w:val="00F47209"/>
    <w:rsid w:val="00F74DAD"/>
    <w:rsid w:val="00FC35E5"/>
    <w:rsid w:val="00FC367B"/>
    <w:rsid w:val="00FC70A2"/>
    <w:rsid w:val="00FD16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DocumentPartTemplate"/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6BEF789B"/>
  <w15:docId w15:val="{964559B0-E396-4E10-9D1B-1008D5C2A7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MS Mincho" w:hAnsi="Calibri" w:cs="Times New Roman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9" w:qFormat="1"/>
    <w:lsdException w:name="heading 3" w:uiPriority="0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36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36" w:unhideWhenUsed="1"/>
    <w:lsdException w:name="List Bullet 3" w:semiHidden="1" w:uiPriority="36" w:unhideWhenUsed="1"/>
    <w:lsdException w:name="List Bullet 4" w:semiHidden="1" w:uiPriority="36" w:unhideWhenUsed="1"/>
    <w:lsdException w:name="List Bullet 5" w:semiHidden="1" w:uiPriority="36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iPriority="5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iPriority="4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4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unhideWhenUsed="1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41"/>
    <w:lsdException w:name="Medium Grid 1 Accent 1" w:uiPriority="41"/>
    <w:lsdException w:name="Medium Grid 2 Accent 1" w:uiPriority="41"/>
    <w:lsdException w:name="Medium Grid 3 Accent 1" w:uiPriority="41"/>
    <w:lsdException w:name="Dark List Accent 1" w:uiPriority="41"/>
    <w:lsdException w:name="Colorful Shading Accent 1" w:uiPriority="41"/>
    <w:lsdException w:name="Colorful List Accent 1" w:uiPriority="41"/>
    <w:lsdException w:name="Colorful Grid Accent 1" w:uiPriority="41"/>
    <w:lsdException w:name="Light Shading Accent 2" w:uiPriority="42"/>
    <w:lsdException w:name="Light List Accent 2" w:uiPriority="42"/>
    <w:lsdException w:name="Light Grid Accent 2" w:uiPriority="42"/>
    <w:lsdException w:name="Medium Shading 1 Accent 2" w:uiPriority="42"/>
    <w:lsdException w:name="Medium Shading 2 Accent 2" w:uiPriority="42"/>
    <w:lsdException w:name="Medium List 1 Accent 2" w:uiPriority="42"/>
    <w:lsdException w:name="Medium List 2 Accent 2" w:uiPriority="42"/>
    <w:lsdException w:name="Medium Grid 1 Accent 2" w:uiPriority="42"/>
    <w:lsdException w:name="Medium Grid 2 Accent 2" w:uiPriority="42"/>
    <w:lsdException w:name="Medium Grid 3 Accent 2" w:uiPriority="42"/>
    <w:lsdException w:name="Dark List Accent 2" w:uiPriority="42"/>
    <w:lsdException w:name="Colorful Shading Accent 2" w:uiPriority="42"/>
    <w:lsdException w:name="Colorful List Accent 2" w:uiPriority="42"/>
    <w:lsdException w:name="Colorful Grid Accent 2" w:uiPriority="42"/>
    <w:lsdException w:name="Light Shading Accent 3" w:uiPriority="43"/>
    <w:lsdException w:name="Light List Accent 3" w:uiPriority="43"/>
    <w:lsdException w:name="Light Grid Accent 3" w:uiPriority="43"/>
    <w:lsdException w:name="Medium Shading 1 Accent 3" w:uiPriority="43"/>
    <w:lsdException w:name="Medium Shading 2 Accent 3" w:uiPriority="43"/>
    <w:lsdException w:name="Medium List 1 Accent 3" w:uiPriority="43"/>
    <w:lsdException w:name="Medium List 2 Accent 3" w:uiPriority="43"/>
    <w:lsdException w:name="Medium Grid 1 Accent 3" w:uiPriority="43"/>
    <w:lsdException w:name="Medium Grid 2 Accent 3" w:uiPriority="43"/>
    <w:lsdException w:name="Medium Grid 3 Accent 3" w:uiPriority="43"/>
    <w:lsdException w:name="Dark List Accent 3" w:uiPriority="43"/>
    <w:lsdException w:name="Colorful Shading Accent 3" w:uiPriority="43"/>
    <w:lsdException w:name="Colorful List Accent 3" w:uiPriority="43"/>
    <w:lsdException w:name="Colorful Grid Accent 3" w:uiPriority="43"/>
    <w:lsdException w:name="Light Shading Accent 4" w:uiPriority="44"/>
    <w:lsdException w:name="Light List Accent 4" w:uiPriority="44"/>
    <w:lsdException w:name="Light Grid Accent 4" w:uiPriority="44"/>
    <w:lsdException w:name="Medium Shading 1 Accent 4" w:uiPriority="44"/>
    <w:lsdException w:name="Medium Shading 2 Accent 4" w:uiPriority="44"/>
    <w:lsdException w:name="Medium List 1 Accent 4" w:uiPriority="44"/>
    <w:lsdException w:name="Medium List 2 Accent 4" w:uiPriority="44"/>
    <w:lsdException w:name="Medium Grid 1 Accent 4" w:uiPriority="44"/>
    <w:lsdException w:name="Medium Grid 2 Accent 4" w:uiPriority="44"/>
    <w:lsdException w:name="Medium Grid 3 Accent 4" w:uiPriority="44"/>
    <w:lsdException w:name="Dark List Accent 4" w:uiPriority="44"/>
    <w:lsdException w:name="Colorful Shading Accent 4" w:uiPriority="44"/>
    <w:lsdException w:name="Colorful List Accent 4" w:uiPriority="44"/>
    <w:lsdException w:name="Colorful Grid Accent 4" w:uiPriority="44"/>
    <w:lsdException w:name="Light Shading Accent 5" w:uiPriority="45"/>
    <w:lsdException w:name="Light List Accent 5" w:uiPriority="45"/>
    <w:lsdException w:name="Light Grid Accent 5" w:uiPriority="45"/>
    <w:lsdException w:name="Medium Shading 1 Accent 5" w:uiPriority="45"/>
    <w:lsdException w:name="Medium Shading 2 Accent 5" w:uiPriority="45"/>
    <w:lsdException w:name="Medium List 1 Accent 5" w:uiPriority="45"/>
    <w:lsdException w:name="Medium List 2 Accent 5" w:uiPriority="45"/>
    <w:lsdException w:name="Medium Grid 1 Accent 5" w:uiPriority="45"/>
    <w:lsdException w:name="Medium Grid 2 Accent 5" w:uiPriority="45"/>
    <w:lsdException w:name="Medium Grid 3 Accent 5" w:uiPriority="45"/>
    <w:lsdException w:name="Dark List Accent 5" w:uiPriority="45"/>
    <w:lsdException w:name="Colorful Shading Accent 5" w:uiPriority="45"/>
    <w:lsdException w:name="Colorful List Accent 5" w:uiPriority="45"/>
    <w:lsdException w:name="Colorful Grid Accent 5" w:uiPriority="45"/>
    <w:lsdException w:name="Light Shading Accent 6" w:uiPriority="46"/>
    <w:lsdException w:name="Light List Accent 6" w:uiPriority="46"/>
    <w:lsdException w:name="Light Grid Accent 6" w:uiPriority="46"/>
    <w:lsdException w:name="Medium Shading 1 Accent 6" w:uiPriority="46"/>
    <w:lsdException w:name="Medium Shading 2 Accent 6" w:uiPriority="46"/>
    <w:lsdException w:name="Medium List 1 Accent 6" w:uiPriority="46"/>
    <w:lsdException w:name="Medium List 2 Accent 6" w:uiPriority="46"/>
    <w:lsdException w:name="Medium Grid 1 Accent 6" w:uiPriority="46"/>
    <w:lsdException w:name="Medium Grid 2 Accent 6" w:uiPriority="46"/>
    <w:lsdException w:name="Medium Grid 3 Accent 6" w:uiPriority="46"/>
    <w:lsdException w:name="Dark List Accent 6" w:uiPriority="46"/>
    <w:lsdException w:name="Colorful Shading Accent 6" w:uiPriority="46"/>
    <w:lsdException w:name="Colorful List Accent 6" w:uiPriority="46"/>
    <w:lsdException w:name="Colorful Grid Accent 6" w:uiPriority="4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96358"/>
    <w:rPr>
      <w:rFonts w:ascii="Times New Roman" w:eastAsia="Times New Roman" w:hAnsi="Times New Roman"/>
      <w:sz w:val="24"/>
      <w:lang w:eastAsia="en-GB"/>
    </w:rPr>
  </w:style>
  <w:style w:type="paragraph" w:styleId="Heading1">
    <w:name w:val="heading 1"/>
    <w:basedOn w:val="Normal"/>
    <w:next w:val="Normal"/>
    <w:link w:val="Heading1Char"/>
    <w:qFormat/>
    <w:pPr>
      <w:keepNext/>
      <w:keepLines/>
      <w:spacing w:before="360"/>
      <w:outlineLvl w:val="0"/>
    </w:pPr>
    <w:rPr>
      <w:rFonts w:ascii="Calibri" w:eastAsia="MS Mincho" w:hAnsi="Calibri"/>
      <w:bCs/>
      <w:i/>
      <w:color w:val="6076B4"/>
      <w:sz w:val="32"/>
      <w:szCs w:val="32"/>
      <w:lang w:val="en-US" w:eastAsia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pPr>
      <w:keepNext/>
      <w:keepLines/>
      <w:spacing w:before="120"/>
      <w:outlineLvl w:val="1"/>
    </w:pPr>
    <w:rPr>
      <w:rFonts w:ascii="Calibri" w:eastAsia="MS Mincho" w:hAnsi="Calibri"/>
      <w:bCs/>
      <w:color w:val="2F5897"/>
      <w:sz w:val="28"/>
      <w:szCs w:val="26"/>
      <w:lang w:val="en-US" w:eastAsia="en-US"/>
    </w:rPr>
  </w:style>
  <w:style w:type="paragraph" w:styleId="Heading3">
    <w:name w:val="heading 3"/>
    <w:basedOn w:val="Normal"/>
    <w:next w:val="Normal"/>
    <w:link w:val="Heading3Char"/>
    <w:unhideWhenUsed/>
    <w:qFormat/>
    <w:pPr>
      <w:keepNext/>
      <w:keepLines/>
      <w:spacing w:before="20"/>
      <w:outlineLvl w:val="2"/>
    </w:pPr>
    <w:rPr>
      <w:rFonts w:ascii="Calibri" w:eastAsia="MS Mincho" w:hAnsi="Calibri"/>
      <w:bCs/>
      <w:i/>
      <w:color w:val="2F5897"/>
      <w:szCs w:val="22"/>
      <w:lang w:val="en-US" w:eastAsia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pPr>
      <w:keepNext/>
      <w:keepLines/>
      <w:spacing w:before="200" w:line="264" w:lineRule="auto"/>
      <w:outlineLvl w:val="3"/>
    </w:pPr>
    <w:rPr>
      <w:rFonts w:ascii="Calibri" w:eastAsia="MS Mincho" w:hAnsi="Calibri"/>
      <w:bCs/>
      <w:i/>
      <w:iCs/>
      <w:color w:val="2F5897"/>
      <w:szCs w:val="22"/>
      <w:lang w:val="en-US" w:eastAsia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pPr>
      <w:keepNext/>
      <w:keepLines/>
      <w:spacing w:before="200" w:line="264" w:lineRule="auto"/>
      <w:outlineLvl w:val="4"/>
    </w:pPr>
    <w:rPr>
      <w:rFonts w:ascii="Calibri" w:eastAsia="MS Mincho" w:hAnsi="Calibri"/>
      <w:color w:val="000000"/>
      <w:sz w:val="22"/>
      <w:szCs w:val="22"/>
      <w:lang w:val="en-US" w:eastAsia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pPr>
      <w:keepNext/>
      <w:keepLines/>
      <w:spacing w:before="200" w:line="264" w:lineRule="auto"/>
      <w:outlineLvl w:val="5"/>
    </w:pPr>
    <w:rPr>
      <w:rFonts w:ascii="Calibri" w:eastAsia="MS Mincho" w:hAnsi="Calibri"/>
      <w:i/>
      <w:iCs/>
      <w:color w:val="000000"/>
      <w:sz w:val="21"/>
      <w:szCs w:val="22"/>
      <w:lang w:val="en-US" w:eastAsia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pPr>
      <w:keepNext/>
      <w:keepLines/>
      <w:spacing w:before="200" w:line="264" w:lineRule="auto"/>
      <w:outlineLvl w:val="6"/>
    </w:pPr>
    <w:rPr>
      <w:rFonts w:ascii="Calibri" w:eastAsia="MS Mincho" w:hAnsi="Calibri"/>
      <w:i/>
      <w:iCs/>
      <w:color w:val="000000"/>
      <w:sz w:val="21"/>
      <w:szCs w:val="22"/>
      <w:lang w:val="en-US" w:eastAsia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pPr>
      <w:keepNext/>
      <w:keepLines/>
      <w:spacing w:before="200" w:line="264" w:lineRule="auto"/>
      <w:outlineLvl w:val="7"/>
    </w:pPr>
    <w:rPr>
      <w:rFonts w:ascii="Calibri" w:eastAsia="MS Mincho" w:hAnsi="Calibri"/>
      <w:color w:val="000000"/>
      <w:sz w:val="20"/>
      <w:lang w:val="en-US" w:eastAsia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pPr>
      <w:keepNext/>
      <w:keepLines/>
      <w:spacing w:before="200" w:line="264" w:lineRule="auto"/>
      <w:outlineLvl w:val="8"/>
    </w:pPr>
    <w:rPr>
      <w:rFonts w:ascii="Calibri" w:eastAsia="MS Mincho" w:hAnsi="Calibri"/>
      <w:i/>
      <w:iCs/>
      <w:color w:val="000000"/>
      <w:sz w:val="20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Pr>
      <w:rFonts w:ascii="Calibri" w:eastAsia="MS Mincho" w:hAnsi="Calibri" w:cs="Times New Roman"/>
      <w:bCs/>
      <w:i/>
      <w:color w:val="auto"/>
      <w:sz w:val="32"/>
      <w:szCs w:val="32"/>
    </w:rPr>
  </w:style>
  <w:style w:type="character" w:customStyle="1" w:styleId="Heading2Char">
    <w:name w:val="Heading 2 Char"/>
    <w:link w:val="Heading2"/>
    <w:uiPriority w:val="9"/>
    <w:semiHidden/>
    <w:rPr>
      <w:rFonts w:ascii="Calibri" w:eastAsia="MS Mincho" w:hAnsi="Calibri" w:cs="Times New Roman"/>
      <w:bCs/>
      <w:color w:val="auto"/>
      <w:sz w:val="28"/>
      <w:szCs w:val="26"/>
    </w:rPr>
  </w:style>
  <w:style w:type="character" w:customStyle="1" w:styleId="Heading3Char">
    <w:name w:val="Heading 3 Char"/>
    <w:link w:val="Heading3"/>
    <w:uiPriority w:val="9"/>
    <w:semiHidden/>
    <w:rPr>
      <w:rFonts w:ascii="Calibri" w:eastAsia="MS Mincho" w:hAnsi="Calibri" w:cs="Times New Roman"/>
      <w:bCs/>
      <w:i/>
      <w:color w:val="auto"/>
      <w:sz w:val="24"/>
    </w:rPr>
  </w:style>
  <w:style w:type="character" w:customStyle="1" w:styleId="Heading4Char">
    <w:name w:val="Heading 4 Char"/>
    <w:link w:val="Heading4"/>
    <w:uiPriority w:val="9"/>
    <w:semiHidden/>
    <w:rPr>
      <w:rFonts w:ascii="Calibri" w:eastAsia="MS Mincho" w:hAnsi="Calibri" w:cs="Times New Roman"/>
      <w:bCs/>
      <w:i/>
      <w:iCs/>
      <w:color w:val="auto"/>
      <w:sz w:val="24"/>
    </w:rPr>
  </w:style>
  <w:style w:type="character" w:customStyle="1" w:styleId="Heading5Char">
    <w:name w:val="Heading 5 Char"/>
    <w:link w:val="Heading5"/>
    <w:uiPriority w:val="9"/>
    <w:semiHidden/>
    <w:rPr>
      <w:rFonts w:ascii="Calibri" w:eastAsia="MS Mincho" w:hAnsi="Calibri" w:cs="Times New Roman"/>
      <w:color w:val="000000"/>
    </w:rPr>
  </w:style>
  <w:style w:type="character" w:customStyle="1" w:styleId="Heading6Char">
    <w:name w:val="Heading 6 Char"/>
    <w:link w:val="Heading6"/>
    <w:uiPriority w:val="9"/>
    <w:semiHidden/>
    <w:rPr>
      <w:rFonts w:ascii="Calibri" w:eastAsia="MS Mincho" w:hAnsi="Calibri" w:cs="Times New Roman"/>
      <w:i/>
      <w:iCs/>
      <w:color w:val="000000"/>
      <w:sz w:val="21"/>
    </w:rPr>
  </w:style>
  <w:style w:type="character" w:customStyle="1" w:styleId="Heading7Char">
    <w:name w:val="Heading 7 Char"/>
    <w:link w:val="Heading7"/>
    <w:uiPriority w:val="9"/>
    <w:semiHidden/>
    <w:rPr>
      <w:rFonts w:ascii="Calibri" w:eastAsia="MS Mincho" w:hAnsi="Calibri" w:cs="Times New Roman"/>
      <w:i/>
      <w:iCs/>
      <w:color w:val="000000"/>
      <w:sz w:val="21"/>
    </w:rPr>
  </w:style>
  <w:style w:type="character" w:customStyle="1" w:styleId="Heading8Char">
    <w:name w:val="Heading 8 Char"/>
    <w:link w:val="Heading8"/>
    <w:uiPriority w:val="9"/>
    <w:semiHidden/>
    <w:rPr>
      <w:rFonts w:ascii="Calibri" w:eastAsia="MS Mincho" w:hAnsi="Calibri" w:cs="Times New Roman"/>
      <w:color w:val="000000"/>
      <w:sz w:val="20"/>
      <w:szCs w:val="20"/>
    </w:rPr>
  </w:style>
  <w:style w:type="character" w:customStyle="1" w:styleId="Heading9Char">
    <w:name w:val="Heading 9 Char"/>
    <w:link w:val="Heading9"/>
    <w:uiPriority w:val="9"/>
    <w:semiHidden/>
    <w:rPr>
      <w:rFonts w:ascii="Calibri" w:eastAsia="MS Mincho" w:hAnsi="Calibri" w:cs="Times New Roman"/>
      <w:i/>
      <w:iCs/>
      <w:color w:val="000000"/>
      <w:sz w:val="20"/>
      <w:szCs w:val="20"/>
    </w:rPr>
  </w:style>
  <w:style w:type="character" w:styleId="Strong">
    <w:name w:val="Strong"/>
    <w:uiPriority w:val="22"/>
    <w:qFormat/>
    <w:rPr>
      <w:b/>
      <w:bCs/>
    </w:rPr>
  </w:style>
  <w:style w:type="character" w:styleId="Emphasis">
    <w:name w:val="Emphasis"/>
    <w:uiPriority w:val="20"/>
    <w:qFormat/>
    <w:rPr>
      <w:i/>
      <w:iCs/>
    </w:rPr>
  </w:style>
  <w:style w:type="character" w:customStyle="1" w:styleId="IntenseReferenceChar">
    <w:name w:val="Intense Reference Char"/>
    <w:uiPriority w:val="32"/>
    <w:rPr>
      <w:rFonts w:cs="Times New Roman"/>
      <w:b/>
      <w:color w:val="auto"/>
      <w:szCs w:val="20"/>
      <w:u w:val="single"/>
    </w:rPr>
  </w:style>
  <w:style w:type="character" w:customStyle="1" w:styleId="SubtleReferenceChar">
    <w:name w:val="Subtle Reference Char"/>
    <w:uiPriority w:val="31"/>
    <w:rPr>
      <w:rFonts w:cs="Times New Roman"/>
      <w:color w:val="auto"/>
      <w:szCs w:val="20"/>
      <w:u w:val="single"/>
    </w:rPr>
  </w:style>
  <w:style w:type="character" w:customStyle="1" w:styleId="BookTitleChar">
    <w:name w:val="Book Title Char"/>
    <w:uiPriority w:val="33"/>
    <w:rPr>
      <w:rFonts w:ascii="Calibri" w:hAnsi="Calibri" w:cs="Times New Roman"/>
      <w:b/>
      <w:i/>
      <w:color w:val="auto"/>
      <w:szCs w:val="20"/>
    </w:rPr>
  </w:style>
  <w:style w:type="character" w:customStyle="1" w:styleId="IntenseEmphasisChar">
    <w:name w:val="Intense Emphasis Char"/>
    <w:uiPriority w:val="21"/>
    <w:rPr>
      <w:rFonts w:cs="Times New Roman"/>
      <w:b/>
      <w:i/>
      <w:color w:val="auto"/>
      <w:szCs w:val="20"/>
    </w:rPr>
  </w:style>
  <w:style w:type="character" w:customStyle="1" w:styleId="SubtleEmphasisChar">
    <w:name w:val="Subtle Emphasis Char"/>
    <w:uiPriority w:val="19"/>
    <w:rPr>
      <w:rFonts w:cs="Times New Roman"/>
      <w:i/>
      <w:color w:val="auto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pPr>
      <w:spacing w:before="160" w:after="160" w:line="300" w:lineRule="auto"/>
      <w:ind w:left="144" w:right="144"/>
      <w:jc w:val="center"/>
    </w:pPr>
    <w:rPr>
      <w:rFonts w:ascii="Calibri" w:eastAsia="MS Mincho" w:hAnsi="Calibri"/>
      <w:i/>
      <w:iCs/>
      <w:color w:val="6076B4"/>
      <w:szCs w:val="22"/>
      <w:lang w:val="en-US" w:eastAsia="en-US" w:bidi="hi-IN"/>
    </w:rPr>
  </w:style>
  <w:style w:type="character" w:customStyle="1" w:styleId="QuoteChar">
    <w:name w:val="Quote Char"/>
    <w:link w:val="Quote"/>
    <w:uiPriority w:val="29"/>
    <w:rPr>
      <w:rFonts w:ascii="Calibri" w:hAnsi="Calibri"/>
      <w:i/>
      <w:iCs/>
      <w:color w:val="auto"/>
      <w:sz w:val="24"/>
      <w:lang w:bidi="hi-IN"/>
    </w:rPr>
  </w:style>
  <w:style w:type="paragraph" w:styleId="IntenseQuote">
    <w:name w:val="Intense Quote"/>
    <w:basedOn w:val="Normal"/>
    <w:next w:val="Normal"/>
    <w:link w:val="IntenseQuoteChar"/>
    <w:uiPriority w:val="30"/>
    <w:qFormat/>
    <w:pPr>
      <w:pBdr>
        <w:top w:val="single" w:sz="36" w:space="8" w:color="6076B4"/>
        <w:left w:val="single" w:sz="36" w:space="8" w:color="6076B4"/>
        <w:bottom w:val="single" w:sz="36" w:space="8" w:color="6076B4"/>
        <w:right w:val="single" w:sz="36" w:space="8" w:color="6076B4"/>
      </w:pBdr>
      <w:shd w:val="clear" w:color="auto" w:fill="6076B4"/>
      <w:spacing w:before="200" w:after="280" w:line="300" w:lineRule="auto"/>
      <w:ind w:left="936" w:right="936"/>
      <w:jc w:val="center"/>
    </w:pPr>
    <w:rPr>
      <w:rFonts w:ascii="Calibri" w:eastAsia="MS Mincho" w:hAnsi="Calibri"/>
      <w:bCs/>
      <w:i/>
      <w:iCs/>
      <w:color w:val="FFFFFF"/>
      <w:szCs w:val="22"/>
      <w:lang w:val="en-US" w:eastAsia="en-US" w:bidi="hi-IN"/>
    </w:rPr>
  </w:style>
  <w:style w:type="table" w:styleId="TableGrid">
    <w:name w:val="Table Grid"/>
    <w:basedOn w:val="TableNormal"/>
    <w:uiPriority w:val="59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Header">
    <w:name w:val="header"/>
    <w:basedOn w:val="Normal"/>
    <w:link w:val="HeaderChar"/>
    <w:uiPriority w:val="99"/>
    <w:unhideWhenUsed/>
    <w:pPr>
      <w:tabs>
        <w:tab w:val="center" w:pos="4320"/>
        <w:tab w:val="right" w:pos="8640"/>
      </w:tabs>
      <w:spacing w:after="200" w:line="276" w:lineRule="auto"/>
    </w:pPr>
    <w:rPr>
      <w:rFonts w:ascii="Calibri" w:eastAsia="MS Mincho" w:hAnsi="Calibri"/>
      <w:sz w:val="22"/>
      <w:szCs w:val="22"/>
      <w:lang w:val="en-US" w:eastAsia="en-US"/>
    </w:rPr>
  </w:style>
  <w:style w:type="character" w:customStyle="1" w:styleId="HeaderChar">
    <w:name w:val="Header Char"/>
    <w:link w:val="Header"/>
    <w:uiPriority w:val="99"/>
    <w:rPr>
      <w:rFonts w:cs="Times New Roman"/>
      <w:color w:val="auto"/>
      <w:szCs w:val="20"/>
      <w:lang w:eastAsia="ja-JP" w:bidi="he-IL"/>
    </w:rPr>
  </w:style>
  <w:style w:type="paragraph" w:styleId="Footer">
    <w:name w:val="footer"/>
    <w:basedOn w:val="Normal"/>
    <w:link w:val="FooterChar"/>
    <w:uiPriority w:val="99"/>
    <w:unhideWhenUsed/>
    <w:pPr>
      <w:tabs>
        <w:tab w:val="center" w:pos="4320"/>
        <w:tab w:val="right" w:pos="8640"/>
      </w:tabs>
      <w:spacing w:after="200" w:line="276" w:lineRule="auto"/>
    </w:pPr>
    <w:rPr>
      <w:rFonts w:ascii="Calibri" w:eastAsia="MS Mincho" w:hAnsi="Calibri"/>
      <w:sz w:val="22"/>
      <w:szCs w:val="22"/>
      <w:lang w:val="en-US" w:eastAsia="en-US"/>
    </w:rPr>
  </w:style>
  <w:style w:type="character" w:customStyle="1" w:styleId="FooterChar">
    <w:name w:val="Footer Char"/>
    <w:link w:val="Footer"/>
    <w:uiPriority w:val="99"/>
    <w:rPr>
      <w:rFonts w:cs="Times New Roman"/>
      <w:color w:val="auto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Pr>
      <w:rFonts w:ascii="Tahoma" w:hAnsi="Tahoma" w:cs="Tahoma"/>
      <w:color w:val="auto"/>
      <w:sz w:val="16"/>
      <w:szCs w:val="16"/>
    </w:rPr>
  </w:style>
  <w:style w:type="paragraph" w:styleId="Caption">
    <w:name w:val="caption"/>
    <w:basedOn w:val="Normal"/>
    <w:next w:val="Normal"/>
    <w:uiPriority w:val="35"/>
    <w:unhideWhenUsed/>
    <w:qFormat/>
    <w:pPr>
      <w:spacing w:after="200"/>
    </w:pPr>
    <w:rPr>
      <w:rFonts w:ascii="Calibri" w:eastAsia="MS Mincho" w:hAnsi="Calibri"/>
      <w:b/>
      <w:bCs/>
      <w:color w:val="2F5897"/>
      <w:sz w:val="18"/>
      <w:szCs w:val="18"/>
      <w:lang w:val="en-US" w:eastAsia="en-US"/>
    </w:rPr>
  </w:style>
  <w:style w:type="paragraph" w:styleId="NoSpacing">
    <w:name w:val="No Spacing"/>
    <w:link w:val="NoSpacingChar"/>
    <w:uiPriority w:val="1"/>
    <w:qFormat/>
    <w:rPr>
      <w:sz w:val="22"/>
      <w:szCs w:val="22"/>
      <w:lang w:val="en-US"/>
    </w:rPr>
  </w:style>
  <w:style w:type="paragraph" w:styleId="BlockText">
    <w:name w:val="Block Text"/>
    <w:aliases w:val="Block Quote"/>
    <w:uiPriority w:val="40"/>
    <w:pPr>
      <w:pBdr>
        <w:top w:val="single" w:sz="2" w:space="10" w:color="9FACD2"/>
        <w:bottom w:val="single" w:sz="24" w:space="10" w:color="9FACD2"/>
      </w:pBdr>
      <w:spacing w:after="280"/>
      <w:ind w:left="1440" w:right="1440"/>
      <w:jc w:val="both"/>
    </w:pPr>
    <w:rPr>
      <w:rFonts w:eastAsia="Times New Roman"/>
      <w:color w:val="FFFFFF"/>
      <w:sz w:val="28"/>
      <w:szCs w:val="28"/>
      <w:lang w:val="en-US" w:eastAsia="ko-KR" w:bidi="hi-IN"/>
    </w:rPr>
  </w:style>
  <w:style w:type="paragraph" w:styleId="ListBullet">
    <w:name w:val="List Bullet"/>
    <w:basedOn w:val="Normal"/>
    <w:uiPriority w:val="6"/>
    <w:unhideWhenUsed/>
    <w:pPr>
      <w:numPr>
        <w:numId w:val="16"/>
      </w:numPr>
      <w:spacing w:line="276" w:lineRule="auto"/>
      <w:contextualSpacing/>
    </w:pPr>
    <w:rPr>
      <w:rFonts w:ascii="Calibri" w:eastAsia="MS Mincho" w:hAnsi="Calibri"/>
      <w:sz w:val="22"/>
      <w:szCs w:val="22"/>
      <w:lang w:val="en-US" w:eastAsia="en-US"/>
    </w:rPr>
  </w:style>
  <w:style w:type="paragraph" w:styleId="ListBullet2">
    <w:name w:val="List Bullet 2"/>
    <w:basedOn w:val="Normal"/>
    <w:uiPriority w:val="6"/>
    <w:unhideWhenUsed/>
    <w:pPr>
      <w:numPr>
        <w:numId w:val="17"/>
      </w:numPr>
      <w:spacing w:line="276" w:lineRule="auto"/>
    </w:pPr>
    <w:rPr>
      <w:rFonts w:ascii="Calibri" w:eastAsia="MS Mincho" w:hAnsi="Calibri"/>
      <w:sz w:val="22"/>
      <w:szCs w:val="22"/>
      <w:lang w:val="en-US" w:eastAsia="en-US"/>
    </w:rPr>
  </w:style>
  <w:style w:type="paragraph" w:styleId="ListBullet3">
    <w:name w:val="List Bullet 3"/>
    <w:basedOn w:val="Normal"/>
    <w:uiPriority w:val="6"/>
    <w:unhideWhenUsed/>
    <w:pPr>
      <w:numPr>
        <w:numId w:val="18"/>
      </w:numPr>
      <w:spacing w:line="276" w:lineRule="auto"/>
    </w:pPr>
    <w:rPr>
      <w:rFonts w:ascii="Calibri" w:eastAsia="MS Mincho" w:hAnsi="Calibri"/>
      <w:sz w:val="22"/>
      <w:szCs w:val="22"/>
      <w:lang w:val="en-US" w:eastAsia="en-US"/>
    </w:rPr>
  </w:style>
  <w:style w:type="paragraph" w:styleId="ListBullet4">
    <w:name w:val="List Bullet 4"/>
    <w:basedOn w:val="Normal"/>
    <w:uiPriority w:val="6"/>
    <w:unhideWhenUsed/>
    <w:pPr>
      <w:numPr>
        <w:numId w:val="19"/>
      </w:numPr>
      <w:spacing w:line="276" w:lineRule="auto"/>
    </w:pPr>
    <w:rPr>
      <w:rFonts w:ascii="Calibri" w:eastAsia="MS Mincho" w:hAnsi="Calibri"/>
      <w:sz w:val="22"/>
      <w:szCs w:val="22"/>
      <w:lang w:val="en-US" w:eastAsia="en-US"/>
    </w:rPr>
  </w:style>
  <w:style w:type="paragraph" w:styleId="ListBullet5">
    <w:name w:val="List Bullet 5"/>
    <w:basedOn w:val="Normal"/>
    <w:uiPriority w:val="6"/>
    <w:unhideWhenUsed/>
    <w:pPr>
      <w:numPr>
        <w:numId w:val="20"/>
      </w:numPr>
      <w:spacing w:line="276" w:lineRule="auto"/>
    </w:pPr>
    <w:rPr>
      <w:rFonts w:ascii="Calibri" w:eastAsia="MS Mincho" w:hAnsi="Calibri"/>
      <w:sz w:val="22"/>
      <w:szCs w:val="22"/>
      <w:lang w:val="en-US" w:eastAsia="en-US"/>
    </w:rPr>
  </w:style>
  <w:style w:type="paragraph" w:styleId="TOC1">
    <w:name w:val="toc 1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/>
    </w:pPr>
    <w:rPr>
      <w:rFonts w:ascii="Calibri" w:eastAsia="MS Mincho" w:hAnsi="Calibri"/>
      <w:smallCaps/>
      <w:noProof/>
      <w:color w:val="9C5252"/>
      <w:sz w:val="22"/>
      <w:szCs w:val="22"/>
      <w:lang w:val="en-US" w:eastAsia="en-US"/>
    </w:rPr>
  </w:style>
  <w:style w:type="paragraph" w:styleId="TOC2">
    <w:name w:val="toc 2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/>
      <w:ind w:left="216"/>
    </w:pPr>
    <w:rPr>
      <w:rFonts w:ascii="Calibri" w:eastAsia="MS Mincho" w:hAnsi="Calibri"/>
      <w:smallCaps/>
      <w:noProof/>
      <w:sz w:val="22"/>
      <w:szCs w:val="22"/>
      <w:lang w:val="en-US" w:eastAsia="en-US"/>
    </w:rPr>
  </w:style>
  <w:style w:type="paragraph" w:styleId="TOC3">
    <w:name w:val="toc 3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/>
      <w:ind w:left="446"/>
    </w:pPr>
    <w:rPr>
      <w:rFonts w:ascii="Calibri" w:eastAsia="MS Mincho" w:hAnsi="Calibri"/>
      <w:smallCaps/>
      <w:noProof/>
      <w:sz w:val="22"/>
      <w:szCs w:val="22"/>
      <w:lang w:val="en-US" w:eastAsia="en-US"/>
    </w:rPr>
  </w:style>
  <w:style w:type="paragraph" w:styleId="TOC4">
    <w:name w:val="toc 4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/>
      <w:ind w:left="662"/>
    </w:pPr>
    <w:rPr>
      <w:rFonts w:ascii="Calibri" w:eastAsia="MS Mincho" w:hAnsi="Calibri"/>
      <w:smallCaps/>
      <w:noProof/>
      <w:sz w:val="22"/>
      <w:szCs w:val="22"/>
      <w:lang w:val="en-US" w:eastAsia="en-US"/>
    </w:rPr>
  </w:style>
  <w:style w:type="paragraph" w:styleId="TOC5">
    <w:name w:val="toc 5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/>
      <w:ind w:left="878"/>
    </w:pPr>
    <w:rPr>
      <w:rFonts w:ascii="Calibri" w:eastAsia="MS Mincho" w:hAnsi="Calibri"/>
      <w:smallCaps/>
      <w:noProof/>
      <w:sz w:val="22"/>
      <w:szCs w:val="22"/>
      <w:lang w:val="en-US" w:eastAsia="en-US"/>
    </w:rPr>
  </w:style>
  <w:style w:type="paragraph" w:styleId="TOC6">
    <w:name w:val="toc 6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/>
      <w:ind w:left="1094"/>
    </w:pPr>
    <w:rPr>
      <w:rFonts w:ascii="Calibri" w:eastAsia="MS Mincho" w:hAnsi="Calibri"/>
      <w:smallCaps/>
      <w:noProof/>
      <w:sz w:val="22"/>
      <w:szCs w:val="22"/>
      <w:lang w:val="en-US" w:eastAsia="en-US"/>
    </w:rPr>
  </w:style>
  <w:style w:type="paragraph" w:styleId="TOC7">
    <w:name w:val="toc 7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/>
      <w:ind w:left="1325"/>
    </w:pPr>
    <w:rPr>
      <w:rFonts w:ascii="Calibri" w:eastAsia="MS Mincho" w:hAnsi="Calibri"/>
      <w:smallCaps/>
      <w:noProof/>
      <w:sz w:val="22"/>
      <w:szCs w:val="22"/>
      <w:lang w:val="en-US" w:eastAsia="en-US"/>
    </w:rPr>
  </w:style>
  <w:style w:type="paragraph" w:styleId="TOC8">
    <w:name w:val="toc 8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/>
      <w:ind w:left="1540"/>
    </w:pPr>
    <w:rPr>
      <w:rFonts w:ascii="Calibri" w:eastAsia="MS Mincho" w:hAnsi="Calibri"/>
      <w:smallCaps/>
      <w:noProof/>
      <w:sz w:val="22"/>
      <w:szCs w:val="22"/>
      <w:lang w:val="en-US" w:eastAsia="en-US"/>
    </w:rPr>
  </w:style>
  <w:style w:type="paragraph" w:styleId="TOC9">
    <w:name w:val="toc 9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/>
      <w:ind w:left="1760"/>
    </w:pPr>
    <w:rPr>
      <w:rFonts w:ascii="Calibri" w:eastAsia="MS Mincho" w:hAnsi="Calibri"/>
      <w:smallCaps/>
      <w:noProof/>
      <w:sz w:val="22"/>
      <w:szCs w:val="22"/>
      <w:lang w:val="en-US" w:eastAsia="en-US"/>
    </w:rPr>
  </w:style>
  <w:style w:type="character" w:styleId="Hyperlink">
    <w:name w:val="Hyperlink"/>
    <w:uiPriority w:val="99"/>
    <w:unhideWhenUsed/>
    <w:rPr>
      <w:color w:val="auto"/>
      <w:u w:val="single"/>
    </w:rPr>
  </w:style>
  <w:style w:type="character" w:styleId="BookTitle">
    <w:name w:val="Book Title"/>
    <w:uiPriority w:val="33"/>
    <w:qFormat/>
    <w:rPr>
      <w:b/>
      <w:bCs/>
      <w:caps w:val="0"/>
      <w:smallCaps/>
      <w:spacing w:val="10"/>
    </w:rPr>
  </w:style>
  <w:style w:type="character" w:styleId="IntenseEmphasis">
    <w:name w:val="Intense Emphasis"/>
    <w:uiPriority w:val="21"/>
    <w:qFormat/>
    <w:rPr>
      <w:b w:val="0"/>
      <w:bCs/>
      <w:i/>
      <w:iCs/>
      <w:caps w:val="0"/>
      <w:smallCaps w:val="0"/>
      <w:color w:val="000000"/>
    </w:rPr>
  </w:style>
  <w:style w:type="character" w:styleId="IntenseReference">
    <w:name w:val="Intense Reference"/>
    <w:uiPriority w:val="32"/>
    <w:qFormat/>
    <w:rPr>
      <w:b/>
      <w:bCs/>
      <w:caps w:val="0"/>
      <w:smallCaps/>
      <w:color w:val="auto"/>
      <w:spacing w:val="5"/>
      <w:u w:val="single"/>
    </w:rPr>
  </w:style>
  <w:style w:type="character" w:styleId="SubtleEmphasis">
    <w:name w:val="Subtle Emphasis"/>
    <w:uiPriority w:val="19"/>
    <w:qFormat/>
    <w:rPr>
      <w:i/>
      <w:iCs/>
      <w:color w:val="auto"/>
    </w:rPr>
  </w:style>
  <w:style w:type="character" w:styleId="SubtleReference">
    <w:name w:val="Subtle Reference"/>
    <w:uiPriority w:val="31"/>
    <w:qFormat/>
    <w:rPr>
      <w:smallCaps/>
      <w:color w:val="auto"/>
      <w:u w:val="single"/>
    </w:rPr>
  </w:style>
  <w:style w:type="paragraph" w:styleId="Closing">
    <w:name w:val="Closing"/>
    <w:basedOn w:val="Normal"/>
    <w:link w:val="ClosingChar"/>
    <w:uiPriority w:val="5"/>
    <w:unhideWhenUsed/>
    <w:pPr>
      <w:spacing w:before="480" w:after="960" w:line="276" w:lineRule="auto"/>
      <w:contextualSpacing/>
    </w:pPr>
    <w:rPr>
      <w:rFonts w:ascii="Calibri" w:eastAsia="MS Mincho" w:hAnsi="Calibri"/>
      <w:sz w:val="22"/>
      <w:szCs w:val="22"/>
      <w:lang w:val="en-US" w:eastAsia="en-US"/>
    </w:rPr>
  </w:style>
  <w:style w:type="character" w:customStyle="1" w:styleId="ClosingChar">
    <w:name w:val="Closing Char"/>
    <w:link w:val="Closing"/>
    <w:uiPriority w:val="5"/>
    <w:rPr>
      <w:rFonts w:cs="Times New Roman"/>
      <w:color w:val="auto"/>
      <w:szCs w:val="20"/>
      <w:lang w:eastAsia="ja-JP" w:bidi="he-IL"/>
    </w:rPr>
  </w:style>
  <w:style w:type="paragraph" w:customStyle="1" w:styleId="RecipientAddress">
    <w:name w:val="Recipient Address"/>
    <w:basedOn w:val="NoSpacing"/>
    <w:uiPriority w:val="3"/>
    <w:pPr>
      <w:spacing w:after="360"/>
      <w:contextualSpacing/>
    </w:pPr>
  </w:style>
  <w:style w:type="paragraph" w:styleId="Salutation">
    <w:name w:val="Salutation"/>
    <w:basedOn w:val="NoSpacing"/>
    <w:next w:val="Normal"/>
    <w:link w:val="SalutationChar"/>
    <w:uiPriority w:val="4"/>
    <w:unhideWhenUsed/>
    <w:pPr>
      <w:spacing w:before="480" w:after="320"/>
      <w:contextualSpacing/>
    </w:pPr>
    <w:rPr>
      <w:b/>
    </w:rPr>
  </w:style>
  <w:style w:type="character" w:customStyle="1" w:styleId="SalutationChar">
    <w:name w:val="Salutation Char"/>
    <w:link w:val="Salutation"/>
    <w:uiPriority w:val="4"/>
    <w:rPr>
      <w:rFonts w:cs="Times New Roman"/>
      <w:b/>
      <w:color w:val="auto"/>
      <w:szCs w:val="20"/>
      <w:lang w:eastAsia="ja-JP" w:bidi="he-IL"/>
    </w:rPr>
  </w:style>
  <w:style w:type="paragraph" w:customStyle="1" w:styleId="SenderAddress">
    <w:name w:val="Sender Address"/>
    <w:basedOn w:val="NoSpacing"/>
    <w:uiPriority w:val="2"/>
    <w:pPr>
      <w:spacing w:after="360"/>
      <w:contextualSpacing/>
    </w:pPr>
  </w:style>
  <w:style w:type="paragraph" w:styleId="Subtitle">
    <w:name w:val="Subtitle"/>
    <w:basedOn w:val="Normal"/>
    <w:next w:val="Normal"/>
    <w:link w:val="SubtitleChar"/>
    <w:uiPriority w:val="11"/>
    <w:qFormat/>
    <w:pPr>
      <w:numPr>
        <w:ilvl w:val="1"/>
      </w:numPr>
      <w:spacing w:after="200" w:line="276" w:lineRule="auto"/>
    </w:pPr>
    <w:rPr>
      <w:rFonts w:ascii="Calibri" w:eastAsia="MS Mincho" w:hAnsi="Calibri"/>
      <w:iCs/>
      <w:color w:val="000000"/>
      <w:spacing w:val="15"/>
      <w:szCs w:val="24"/>
      <w:lang w:val="en-US" w:eastAsia="en-US"/>
    </w:rPr>
  </w:style>
  <w:style w:type="character" w:customStyle="1" w:styleId="SubtitleChar">
    <w:name w:val="Subtitle Char"/>
    <w:link w:val="Subtitle"/>
    <w:uiPriority w:val="11"/>
    <w:rPr>
      <w:rFonts w:eastAsia="MS Mincho" w:cs="Times New Roman"/>
      <w:iCs/>
      <w:color w:val="000000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pPr>
      <w:spacing w:after="300"/>
      <w:contextualSpacing/>
    </w:pPr>
    <w:rPr>
      <w:rFonts w:ascii="Calibri" w:eastAsia="MS Mincho" w:hAnsi="Calibri"/>
      <w:color w:val="000000"/>
      <w:spacing w:val="5"/>
      <w:kern w:val="28"/>
      <w:sz w:val="56"/>
      <w:szCs w:val="56"/>
      <w:lang w:val="en-US" w:eastAsia="en-US"/>
    </w:rPr>
  </w:style>
  <w:style w:type="character" w:customStyle="1" w:styleId="TitleChar">
    <w:name w:val="Title Char"/>
    <w:link w:val="Title"/>
    <w:uiPriority w:val="10"/>
    <w:rPr>
      <w:rFonts w:ascii="Calibri" w:eastAsia="MS Mincho" w:hAnsi="Calibri" w:cs="Times New Roman"/>
      <w:color w:val="000000"/>
      <w:spacing w:val="5"/>
      <w:kern w:val="28"/>
      <w:sz w:val="56"/>
      <w:szCs w:val="56"/>
    </w:rPr>
  </w:style>
  <w:style w:type="paragraph" w:styleId="Date">
    <w:name w:val="Date"/>
    <w:basedOn w:val="Normal"/>
    <w:next w:val="Normal"/>
    <w:link w:val="DateChar"/>
    <w:uiPriority w:val="99"/>
    <w:semiHidden/>
    <w:unhideWhenUsed/>
  </w:style>
  <w:style w:type="character" w:customStyle="1" w:styleId="DateChar">
    <w:name w:val="Date Char"/>
    <w:link w:val="Date"/>
    <w:uiPriority w:val="99"/>
    <w:semiHidden/>
    <w:rPr>
      <w:rFonts w:cs="Times New Roman"/>
      <w:color w:val="auto"/>
      <w:szCs w:val="20"/>
      <w:lang w:eastAsia="ja-JP" w:bidi="he-IL"/>
    </w:rPr>
  </w:style>
  <w:style w:type="character" w:styleId="PlaceholderText">
    <w:name w:val="Placeholder Text"/>
    <w:uiPriority w:val="99"/>
    <w:unhideWhenUsed/>
    <w:rPr>
      <w:color w:val="808080"/>
    </w:rPr>
  </w:style>
  <w:style w:type="paragraph" w:styleId="Signature">
    <w:name w:val="Signature"/>
    <w:basedOn w:val="Normal"/>
    <w:link w:val="SignatureChar"/>
    <w:uiPriority w:val="99"/>
    <w:unhideWhenUsed/>
    <w:pPr>
      <w:spacing w:after="200" w:line="276" w:lineRule="auto"/>
      <w:contextualSpacing/>
    </w:pPr>
    <w:rPr>
      <w:rFonts w:ascii="Calibri" w:eastAsia="MS Mincho" w:hAnsi="Calibri"/>
      <w:sz w:val="22"/>
      <w:szCs w:val="22"/>
      <w:lang w:val="en-US" w:eastAsia="en-US"/>
    </w:rPr>
  </w:style>
  <w:style w:type="character" w:customStyle="1" w:styleId="SignatureChar">
    <w:name w:val="Signature Char"/>
    <w:link w:val="Signature"/>
    <w:uiPriority w:val="99"/>
    <w:rPr>
      <w:rFonts w:cs="Times New Roman"/>
      <w:color w:val="auto"/>
      <w:szCs w:val="20"/>
      <w:lang w:eastAsia="ja-JP" w:bidi="he-IL"/>
    </w:rPr>
  </w:style>
  <w:style w:type="table" w:customStyle="1" w:styleId="Style6">
    <w:name w:val="Style 6"/>
    <w:basedOn w:val="TableNormal"/>
    <w:uiPriority w:val="26"/>
    <w:rPr>
      <w:rFonts w:eastAsia="Times New Roman"/>
      <w:color w:val="000000"/>
    </w:rPr>
    <w:tblPr>
      <w:tblBorders>
        <w:top w:val="single" w:sz="4" w:space="0" w:color="6076B4"/>
        <w:left w:val="single" w:sz="4" w:space="0" w:color="6076B4"/>
        <w:bottom w:val="single" w:sz="4" w:space="0" w:color="6076B4"/>
        <w:right w:val="single" w:sz="4" w:space="0" w:color="6076B4"/>
        <w:insideH w:val="single" w:sz="4" w:space="0" w:color="FFFFFF"/>
        <w:insideV w:val="single" w:sz="4" w:space="0" w:color="FFFFFF"/>
      </w:tblBorders>
    </w:tblPr>
    <w:tcPr>
      <w:shd w:val="clear" w:color="auto" w:fill="DFE3F0"/>
    </w:tcPr>
    <w:tblStylePr w:type="firstRow">
      <w:rPr>
        <w:b/>
        <w:bCs/>
        <w:color w:val="2F5897"/>
      </w:rPr>
      <w:tblPr/>
      <w:tcPr>
        <w:shd w:val="clear" w:color="auto" w:fill="EFF1F7"/>
      </w:tcPr>
    </w:tblStylePr>
    <w:tblStylePr w:type="lastRow">
      <w:rPr>
        <w:b/>
        <w:bCs/>
        <w:color w:val="FFFFFF"/>
      </w:rPr>
      <w:tblPr/>
      <w:tcPr>
        <w:shd w:val="clear" w:color="auto" w:fill="6076B4"/>
      </w:tcPr>
    </w:tblStylePr>
    <w:tblStylePr w:type="firstCol">
      <w:rPr>
        <w:b/>
        <w:bCs/>
        <w:color w:val="2F5897"/>
      </w:rPr>
    </w:tblStylePr>
    <w:tblStylePr w:type="lastCol">
      <w:rPr>
        <w:color w:val="000000"/>
      </w:rPr>
    </w:tblStylePr>
  </w:style>
  <w:style w:type="paragraph" w:customStyle="1" w:styleId="DateText">
    <w:name w:val="Date Text"/>
    <w:basedOn w:val="Normal"/>
    <w:uiPriority w:val="35"/>
    <w:pPr>
      <w:spacing w:before="720" w:after="200" w:line="276" w:lineRule="auto"/>
      <w:contextualSpacing/>
    </w:pPr>
    <w:rPr>
      <w:rFonts w:ascii="Calibri" w:eastAsia="MS Mincho" w:hAnsi="Calibri"/>
      <w:sz w:val="22"/>
      <w:szCs w:val="22"/>
      <w:lang w:val="en-US" w:eastAsia="en-US"/>
    </w:rPr>
  </w:style>
  <w:style w:type="character" w:customStyle="1" w:styleId="NoSpacingChar">
    <w:name w:val="No Spacing Char"/>
    <w:basedOn w:val="DefaultParagraphFont"/>
    <w:link w:val="NoSpacing"/>
    <w:uiPriority w:val="1"/>
  </w:style>
  <w:style w:type="paragraph" w:styleId="ListParagraph">
    <w:name w:val="List Paragraph"/>
    <w:basedOn w:val="Normal"/>
    <w:uiPriority w:val="34"/>
    <w:qFormat/>
    <w:pPr>
      <w:spacing w:after="160"/>
      <w:ind w:left="1008" w:hanging="288"/>
      <w:contextualSpacing/>
    </w:pPr>
    <w:rPr>
      <w:rFonts w:ascii="Calibri" w:eastAsia="Calibri" w:hAnsi="Calibri"/>
      <w:sz w:val="21"/>
      <w:szCs w:val="22"/>
      <w:lang w:val="en-US" w:eastAsia="en-US"/>
    </w:rPr>
  </w:style>
  <w:style w:type="character" w:customStyle="1" w:styleId="IntenseQuoteChar">
    <w:name w:val="Intense Quote Char"/>
    <w:link w:val="IntenseQuote"/>
    <w:uiPriority w:val="30"/>
    <w:rPr>
      <w:rFonts w:ascii="Calibri" w:eastAsia="MS Mincho" w:hAnsi="Calibri"/>
      <w:bCs/>
      <w:i/>
      <w:iCs/>
      <w:color w:val="auto"/>
      <w:sz w:val="24"/>
      <w:shd w:val="clear" w:color="auto" w:fill="6076B4"/>
      <w:lang w:bidi="hi-IN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pPr>
      <w:spacing w:before="480" w:line="276" w:lineRule="auto"/>
      <w:outlineLvl w:val="9"/>
    </w:pPr>
    <w:rPr>
      <w:b/>
      <w:i w:val="0"/>
      <w:sz w:val="28"/>
      <w:szCs w:val="28"/>
    </w:rPr>
  </w:style>
  <w:style w:type="paragraph" w:styleId="BodyTextIndent">
    <w:name w:val="Body Text Indent"/>
    <w:basedOn w:val="Normal"/>
    <w:link w:val="BodyTextIndentChar"/>
    <w:rsid w:val="00D96358"/>
    <w:pPr>
      <w:ind w:left="426" w:hanging="426"/>
    </w:pPr>
    <w:rPr>
      <w:rFonts w:ascii="Helvetica" w:hAnsi="Helvetica"/>
      <w:b/>
    </w:rPr>
  </w:style>
  <w:style w:type="character" w:customStyle="1" w:styleId="BodyTextIndentChar">
    <w:name w:val="Body Text Indent Char"/>
    <w:basedOn w:val="DefaultParagraphFont"/>
    <w:link w:val="BodyTextIndent"/>
    <w:rsid w:val="00D96358"/>
    <w:rPr>
      <w:rFonts w:ascii="Helvetica" w:eastAsia="Times New Roman" w:hAnsi="Helvetica"/>
      <w:b/>
      <w:sz w:val="24"/>
      <w:lang w:eastAsia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7C0F57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B10267"/>
    <w:rPr>
      <w:rFonts w:ascii="Times New Roman" w:eastAsia="Times New Roman" w:hAnsi="Times New Roman"/>
      <w:sz w:val="24"/>
      <w:lang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4232C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4232CC"/>
    <w:rPr>
      <w:sz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4232CC"/>
    <w:rPr>
      <w:rFonts w:ascii="Times New Roman" w:eastAsia="Times New Roman" w:hAnsi="Times New Roman"/>
      <w:lang w:eastAsia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232C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232CC"/>
    <w:rPr>
      <w:rFonts w:ascii="Times New Roman" w:eastAsia="Times New Roman" w:hAnsi="Times New Roman"/>
      <w:b/>
      <w:bCs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59155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tyles" Target="styles.xml"/><Relationship Id="rId13" Type="http://schemas.openxmlformats.org/officeDocument/2006/relationships/image" Target="media/image1.jpeg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numbering" Target="numbering.xml"/><Relationship Id="rId12" Type="http://schemas.openxmlformats.org/officeDocument/2006/relationships/endnotes" Target="endnotes.xm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hyperlink" Target="https://livewarwickac.sharepoint.com/sites/spa-resourcing/AEF" TargetMode="External"/><Relationship Id="rId10" Type="http://schemas.openxmlformats.org/officeDocument/2006/relationships/webSettings" Target="webSetting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hyperlink" Target="https://warwick.ac.uk/services/ris/researchsupport/equipmentforms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outs:outSpaceData xmlns:outs="http://schemas.microsoft.com/office/2009/outspace/metadata">
  <outs:relatedDates/>
  <outs:relatedDocuments/>
  <outs:relatedPeople/>
  <propertyMetadataList xmlns="http://schemas.microsoft.com/office/2009/outspace/metadata"/>
  <outs:corruptMetadataWasLost/>
</outs:outSpaceData>
</file>

<file path=customXml/item3.xml><?xml version="1.0" encoding="utf-8"?>
<b:Sources xmlns:b="http://schemas.openxmlformats.org/officeDocument/2006/bibliography" SelectedStyle="\APA.XSL" StyleName="APA"/>
</file>

<file path=customXml/item4.xml><?xml version="1.0" encoding="utf-8"?>
<?mso-contentType ?>
<FormTemplates xmlns="http://schemas.microsoft.com/sharepoint/v3/contenttype/forms">
  <Display>DocumentLibraryForm</Display>
  <Edit>AssetEditForm</Edit>
  <New>DocumentLibraryForm</New>
</FormTemplates>
</file>

<file path=customXml/item5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6.xml><?xml version="1.0" encoding="utf-8"?>
<b:Sources xmlns:b="http://schemas.microsoft.com/office/word/2004/10/bibliography" xmlns="http://schemas.microsoft.com/office/word/2004/10/bibliography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5472DDDD-EF00-4AE5-AFBA-4A4AE8527F10}">
  <ds:schemaRefs>
    <ds:schemaRef ds:uri="http://schemas.microsoft.com/office/2009/outspace/metadata"/>
  </ds:schemaRefs>
</ds:datastoreItem>
</file>

<file path=customXml/itemProps3.xml><?xml version="1.0" encoding="utf-8"?>
<ds:datastoreItem xmlns:ds="http://schemas.openxmlformats.org/officeDocument/2006/customXml" ds:itemID="{528B2940-7BF4-4EAB-9E1E-24E44A50EB1C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E9208669-F857-4A3B-8CF6-4B61AA570081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8A90BD7C-A107-473D-9CEC-88442B1DCEDA}">
  <ds:schemaRefs>
    <ds:schemaRef ds:uri="http://schemas.microsoft.com/office/2006/coverPageProps"/>
  </ds:schemaRefs>
</ds:datastoreItem>
</file>

<file path=customXml/itemProps6.xml><?xml version="1.0" encoding="utf-8"?>
<ds:datastoreItem xmlns:ds="http://schemas.openxmlformats.org/officeDocument/2006/customXml" ds:itemID="{C2CF5E3A-7B6D-49D9-98D1-497DE9185669}">
  <ds:schemaRefs>
    <ds:schemaRef ds:uri="http://schemas.microsoft.com/office/word/2004/10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504</Words>
  <Characters>2874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3372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Gemma Wild</dc:creator>
  <cp:lastModifiedBy>Gemma</cp:lastModifiedBy>
  <cp:revision>3</cp:revision>
  <cp:lastPrinted>2019-01-30T07:43:00Z</cp:lastPrinted>
  <dcterms:created xsi:type="dcterms:W3CDTF">2025-01-06T14:43:00Z</dcterms:created>
  <dcterms:modified xsi:type="dcterms:W3CDTF">2025-01-08T15:58:00Z</dcterms:modified>
  <cp:ver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TC017730559991</vt:lpwstr>
  </property>
</Properties>
</file>