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8219E" w:rsidRPr="00562759" w:rsidRDefault="0041669A" w:rsidP="00562759">
      <w:pPr>
        <w:pStyle w:val="Heading1"/>
        <w:pBdr>
          <w:bottom w:val="none" w:sz="0" w:space="0" w:color="auto"/>
        </w:pBdr>
        <w:shd w:val="clear" w:color="auto" w:fill="B64926" w:themeFill="accent3"/>
        <w:spacing w:before="120" w:after="240" w:line="220" w:lineRule="atLeast"/>
        <w:rPr>
          <w:rFonts w:asciiTheme="minorHAnsi" w:hAnsiTheme="minorHAnsi" w:cstheme="minorHAnsi"/>
          <w:b/>
          <w:caps/>
          <w:color w:val="FFFFFF"/>
          <w:sz w:val="36"/>
          <w:szCs w:val="40"/>
        </w:rPr>
      </w:pPr>
      <w:bookmarkStart w:id="0" w:name="_Toc466376895"/>
      <w:r w:rsidRPr="00562759">
        <w:rPr>
          <w:rFonts w:asciiTheme="minorHAnsi" w:hAnsiTheme="minorHAnsi" w:cstheme="minorHAnsi"/>
          <w:b/>
          <w:noProof/>
          <w:color w:val="FFFFFF"/>
          <w:sz w:val="36"/>
          <w:szCs w:val="40"/>
          <w:lang w:eastAsia="en-GB"/>
          <w14:ligatures w14:val="none"/>
          <w14:numForm w14:val="default"/>
        </w:rPr>
        <mc:AlternateContent>
          <mc:Choice Requires="wps">
            <w:drawing>
              <wp:anchor distT="0" distB="0" distL="114300" distR="114300" simplePos="0" relativeHeight="251659264" behindDoc="0" locked="0" layoutInCell="1" allowOverlap="1">
                <wp:simplePos x="0" y="0"/>
                <wp:positionH relativeFrom="column">
                  <wp:posOffset>5267325</wp:posOffset>
                </wp:positionH>
                <wp:positionV relativeFrom="paragraph">
                  <wp:posOffset>74930</wp:posOffset>
                </wp:positionV>
                <wp:extent cx="495300" cy="304800"/>
                <wp:effectExtent l="0" t="0" r="0" b="0"/>
                <wp:wrapNone/>
                <wp:docPr id="8" name="Rectangle 8"/>
                <wp:cNvGraphicFramePr/>
                <a:graphic xmlns:a="http://schemas.openxmlformats.org/drawingml/2006/main">
                  <a:graphicData uri="http://schemas.microsoft.com/office/word/2010/wordprocessingShape">
                    <wps:wsp>
                      <wps:cNvSpPr/>
                      <wps:spPr>
                        <a:xfrm>
                          <a:off x="0" y="0"/>
                          <a:ext cx="495300" cy="304800"/>
                        </a:xfrm>
                        <a:prstGeom prst="rect">
                          <a:avLst/>
                        </a:prstGeom>
                        <a:solidFill>
                          <a:schemeClr val="accent3"/>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8DD577A" id="Rectangle 8" o:spid="_x0000_s1026" style="position:absolute;margin-left:414.75pt;margin-top:5.9pt;width:39pt;height:24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cESxjgIAAIcFAAAOAAAAZHJzL2Uyb0RvYy54bWysVN9PGzEMfp+0/yHK+7hrKRtUvaIKxDQJ&#10;AQImnkMu6UVK4ixJe+3++jm5H3Qd2sO0PqT22f4cf7G9uNwZTbbCBwW2opOTkhJhOdTKriv6/fnm&#10;0zklITJbMw1WVHQvAr1cfvywaN1cTKEBXQtPEMSGeesq2sTo5kUReCMMCyfghEWjBG9YRNWvi9qz&#10;FtGNLqZl+blowdfOAxch4NfrzkiXGV9KweO9lEFEoiuKd4v59Pl8TWexXLD52jPXKN5fg/3DLQxT&#10;FpOOUNcsMrLx6g8oo7iHADKecDAFSKm4yDVgNZPyqJqnhjmRa0FyghtpCv8Plt9tHzxRdUXxoSwz&#10;+ESPSBqzay3IeaKndWGOXk/uwfdaQDHVupPepH+sguwypfuRUrGLhOPH2cXZaYnEczSdlrNzlBGl&#10;eAt2PsSvAgxJQkU9Js9Esu1tiJ3r4JJyBdCqvlFaZyV1ibjSnmwZvi/jXNh42if4zVPb5G8hRXag&#10;6UuRauuqyVLca5H8tH0UEknB+0/zZXI7HieadKaG1aLLf1bib8g+XC0XmwETssT8I3YPMHgeFjHp&#10;YXr/FCpyN4/B5d8u1pU4RuTMYOMYbJQF/x6AjmPmzn8gqaMmsfQK9R5bxkM3S8HxG4VPd8tCfGAe&#10;hwdfGxdCvMdDamgrCr1ESQP+53vfkz/2NFopaXEYKxp+bJgXlOhvFrv9YjKbpenNyuzsyxQVf2h5&#10;PbTYjbkC7IcJrh7Hs5j8ox5E6cG84N5YpaxoYpZj7ory6AflKnZLAjcPF6tVdsOJdSze2ifHE3hi&#10;NbXm8+6Fedf3b8TGv4NhcNn8qI073xRpYbWJIFXu8Tdee75x2nPj9JsprZNDPXu97c/lLwAAAP//&#10;AwBQSwMEFAAGAAgAAAAhAKD61lndAAAACQEAAA8AAABkcnMvZG93bnJldi54bWxMj0FPg0AQhe8m&#10;/ofNmHizC02ogCyNmnioeqHifcuOgLKzyC4t/nvHUz3Oe1/evFdsFzuII06+d6QgXkUgkBpnemoV&#10;1G9PNykIHzQZPThCBT/oYVteXhQ6N+5EFR73oRUcQj7XCroQxlxK33RotV+5EYm9DzdZHficWmkm&#10;feJwO8h1FG2k1T3xh06P+Nhh87WfrYLdpq0+zeucvNQPdWXi9ht3789KXV8t93cgAi7hDMNffa4O&#10;JXc6uJmMF4OCdJ0ljLIR8wQGsuiWhYOCJEtBloX8v6D8BQAA//8DAFBLAQItABQABgAIAAAAIQC2&#10;gziS/gAAAOEBAAATAAAAAAAAAAAAAAAAAAAAAABbQ29udGVudF9UeXBlc10ueG1sUEsBAi0AFAAG&#10;AAgAAAAhADj9If/WAAAAlAEAAAsAAAAAAAAAAAAAAAAALwEAAF9yZWxzLy5yZWxzUEsBAi0AFAAG&#10;AAgAAAAhABdwRLGOAgAAhwUAAA4AAAAAAAAAAAAAAAAALgIAAGRycy9lMm9Eb2MueG1sUEsBAi0A&#10;FAAGAAgAAAAhAKD61lndAAAACQEAAA8AAAAAAAAAAAAAAAAA6AQAAGRycy9kb3ducmV2LnhtbFBL&#10;BQYAAAAABAAEAPMAAADyBQAAAAA=&#10;" fillcolor="#b64926 [3206]" stroked="f" strokeweight="1pt"/>
            </w:pict>
          </mc:Fallback>
        </mc:AlternateContent>
      </w:r>
      <w:bookmarkEnd w:id="0"/>
      <w:r w:rsidR="00CF5CA9">
        <w:rPr>
          <w:rFonts w:asciiTheme="minorHAnsi" w:hAnsiTheme="minorHAnsi" w:cstheme="minorHAnsi"/>
          <w:b/>
          <w:noProof/>
          <w:color w:val="FFFFFF"/>
          <w:sz w:val="36"/>
          <w:szCs w:val="40"/>
          <w:lang w:eastAsia="en-GB"/>
          <w14:ligatures w14:val="none"/>
          <w14:numForm w14:val="default"/>
        </w:rPr>
        <w:t>Advice for Staff</w:t>
      </w:r>
      <w:bookmarkStart w:id="1" w:name="_GoBack"/>
      <w:bookmarkEnd w:id="1"/>
    </w:p>
    <w:p w:rsidR="0028219E" w:rsidRPr="00562759" w:rsidRDefault="0028219E" w:rsidP="00562759">
      <w:pPr>
        <w:pStyle w:val="02CSubheading1stlevelNON-TOC"/>
        <w:shd w:val="clear" w:color="auto" w:fill="B64926" w:themeFill="accent3"/>
        <w:rPr>
          <w:rFonts w:asciiTheme="minorHAnsi" w:hAnsiTheme="minorHAnsi" w:cstheme="minorHAnsi"/>
        </w:rPr>
        <w:sectPr w:rsidR="0028219E" w:rsidRPr="00562759" w:rsidSect="00AC23EC">
          <w:headerReference w:type="default" r:id="rId9"/>
          <w:footerReference w:type="default" r:id="rId10"/>
          <w:headerReference w:type="first" r:id="rId11"/>
          <w:pgSz w:w="11906" w:h="16838"/>
          <w:pgMar w:top="1440" w:right="1440" w:bottom="1440" w:left="1440" w:header="708" w:footer="708" w:gutter="0"/>
          <w:pgNumType w:start="1"/>
          <w:cols w:space="708"/>
          <w:docGrid w:linePitch="360"/>
        </w:sectPr>
      </w:pPr>
    </w:p>
    <w:p w:rsidR="0028219E" w:rsidRPr="00562759" w:rsidRDefault="0028219E" w:rsidP="0028219E">
      <w:pPr>
        <w:spacing w:before="120" w:after="240" w:line="220" w:lineRule="atLeast"/>
        <w:rPr>
          <w:rFonts w:asciiTheme="minorHAnsi" w:hAnsiTheme="minorHAnsi" w:cstheme="minorHAnsi"/>
          <w:caps/>
          <w:color w:val="FFBD47" w:themeColor="accent2"/>
          <w:sz w:val="24"/>
          <w:szCs w:val="21"/>
          <w:lang w:eastAsia="en-GB"/>
        </w:rPr>
      </w:pPr>
      <w:r w:rsidRPr="00562759">
        <w:rPr>
          <w:rFonts w:asciiTheme="minorHAnsi" w:hAnsiTheme="minorHAnsi" w:cstheme="minorHAnsi"/>
          <w:b/>
          <w:caps/>
          <w:color w:val="FFBD47" w:themeColor="accent2"/>
          <w:sz w:val="24"/>
          <w:szCs w:val="21"/>
          <w:lang w:eastAsia="en-GB"/>
        </w:rPr>
        <w:t>Why is it important for staff to promote the NSS?</w:t>
      </w:r>
    </w:p>
    <w:p w:rsidR="00562759" w:rsidRPr="00562759" w:rsidRDefault="00562759" w:rsidP="00562759">
      <w:pPr>
        <w:spacing w:before="120" w:after="240" w:line="276" w:lineRule="auto"/>
        <w:rPr>
          <w:rFonts w:ascii="Calibri Light" w:hAnsi="Calibri Light" w:cs="Arial"/>
        </w:rPr>
      </w:pPr>
      <w:r w:rsidRPr="00562759">
        <w:rPr>
          <w:rFonts w:ascii="Calibri Light" w:hAnsi="Calibri Light" w:cs="Arial"/>
        </w:rPr>
        <w:t xml:space="preserve">Around 37% of online respondents (that responded to the optional marketing question at the end of the online NSS) identified that they were told about the survey by a lecturer/member of staff.  </w:t>
      </w:r>
    </w:p>
    <w:p w:rsidR="00562759" w:rsidRPr="00562759" w:rsidRDefault="00562759" w:rsidP="00562759">
      <w:pPr>
        <w:spacing w:before="120" w:after="240" w:line="276" w:lineRule="auto"/>
        <w:rPr>
          <w:rFonts w:ascii="Calibri Light" w:hAnsi="Calibri Light" w:cs="Arial"/>
        </w:rPr>
      </w:pPr>
      <w:r w:rsidRPr="00562759">
        <w:rPr>
          <w:rFonts w:ascii="Calibri Light" w:hAnsi="Calibri Light" w:cs="Arial"/>
          <w:lang w:eastAsia="en-GB"/>
        </w:rPr>
        <w:t xml:space="preserve">Institutional staff are often best placed to communicate the benefits and importance of the survey. Their objectivity is crucial because of the way the results will be used by prospective students, institutions, SUs and other stakeholders. The following guidance should be issued to staff to help them understand the nature of the NSS, what eligible students will be asked and to ensure that they do not inappropriately influence students in completing the survey. </w:t>
      </w:r>
    </w:p>
    <w:p w:rsidR="00562759" w:rsidRPr="00562759" w:rsidRDefault="00562759" w:rsidP="00562759">
      <w:pPr>
        <w:spacing w:before="120" w:after="240" w:line="276" w:lineRule="auto"/>
        <w:rPr>
          <w:rFonts w:ascii="Calibri Light" w:hAnsi="Calibri Light" w:cs="Arial"/>
        </w:rPr>
      </w:pPr>
      <w:r w:rsidRPr="00562759">
        <w:rPr>
          <w:rFonts w:ascii="Calibri Light" w:hAnsi="Calibri Light" w:cs="Arial"/>
        </w:rPr>
        <w:t>In summary, staff should be clear on:</w:t>
      </w:r>
    </w:p>
    <w:p w:rsidR="00562759" w:rsidRPr="00562759" w:rsidRDefault="00562759" w:rsidP="00562759">
      <w:pPr>
        <w:numPr>
          <w:ilvl w:val="0"/>
          <w:numId w:val="6"/>
        </w:numPr>
        <w:spacing w:before="120" w:after="240" w:line="276" w:lineRule="auto"/>
        <w:rPr>
          <w:rFonts w:ascii="Calibri Light" w:hAnsi="Calibri Light" w:cs="Arial"/>
        </w:rPr>
      </w:pPr>
      <w:r w:rsidRPr="00562759">
        <w:rPr>
          <w:rFonts w:ascii="Calibri Light" w:hAnsi="Calibri Light" w:cs="Arial"/>
        </w:rPr>
        <w:t>Who is eligible to complete the survey</w:t>
      </w:r>
    </w:p>
    <w:p w:rsidR="00562759" w:rsidRPr="00562759" w:rsidRDefault="00562759" w:rsidP="00562759">
      <w:pPr>
        <w:numPr>
          <w:ilvl w:val="0"/>
          <w:numId w:val="6"/>
        </w:numPr>
        <w:spacing w:before="120" w:after="240" w:line="276" w:lineRule="auto"/>
        <w:rPr>
          <w:rFonts w:ascii="Calibri Light" w:hAnsi="Calibri Light" w:cs="Arial"/>
        </w:rPr>
      </w:pPr>
      <w:r w:rsidRPr="00562759">
        <w:rPr>
          <w:rFonts w:ascii="Calibri Light" w:hAnsi="Calibri Light" w:cs="Arial"/>
        </w:rPr>
        <w:t>The importance of the NSS results</w:t>
      </w:r>
    </w:p>
    <w:p w:rsidR="00562759" w:rsidRPr="00562759" w:rsidRDefault="00562759" w:rsidP="00562759">
      <w:pPr>
        <w:numPr>
          <w:ilvl w:val="0"/>
          <w:numId w:val="6"/>
        </w:numPr>
        <w:spacing w:before="120" w:after="240" w:line="276" w:lineRule="auto"/>
        <w:rPr>
          <w:rFonts w:ascii="Calibri Light" w:hAnsi="Calibri Light" w:cs="Arial"/>
        </w:rPr>
      </w:pPr>
      <w:r w:rsidRPr="00562759">
        <w:rPr>
          <w:rFonts w:ascii="Calibri Light" w:hAnsi="Calibri Light" w:cs="Arial"/>
        </w:rPr>
        <w:t>What the NSS is, why it is important and how the survey is administered</w:t>
      </w:r>
    </w:p>
    <w:p w:rsidR="00562759" w:rsidRPr="00562759" w:rsidRDefault="00562759" w:rsidP="00562759">
      <w:pPr>
        <w:numPr>
          <w:ilvl w:val="0"/>
          <w:numId w:val="6"/>
        </w:numPr>
        <w:spacing w:before="120" w:after="240" w:line="276" w:lineRule="auto"/>
        <w:rPr>
          <w:rFonts w:ascii="Calibri Light" w:hAnsi="Calibri Light" w:cs="Arial"/>
        </w:rPr>
      </w:pPr>
      <w:r w:rsidRPr="00562759">
        <w:rPr>
          <w:rFonts w:ascii="Calibri Light" w:hAnsi="Calibri Light" w:cs="Arial"/>
        </w:rPr>
        <w:t>The guidelines relating to the promotion of the NSS</w:t>
      </w:r>
    </w:p>
    <w:p w:rsidR="00562759" w:rsidRPr="00562759" w:rsidRDefault="00562759" w:rsidP="00562759">
      <w:pPr>
        <w:numPr>
          <w:ilvl w:val="0"/>
          <w:numId w:val="6"/>
        </w:numPr>
        <w:spacing w:before="120" w:after="240" w:line="276" w:lineRule="auto"/>
        <w:rPr>
          <w:rFonts w:ascii="Calibri Light" w:hAnsi="Calibri Light" w:cs="Arial"/>
        </w:rPr>
      </w:pPr>
      <w:r w:rsidRPr="00562759">
        <w:rPr>
          <w:rFonts w:ascii="Calibri Light" w:hAnsi="Calibri Light" w:cs="Arial"/>
        </w:rPr>
        <w:t xml:space="preserve">The rules regarding </w:t>
      </w:r>
      <w:r w:rsidRPr="00562759">
        <w:rPr>
          <w:rFonts w:ascii="Calibri Light" w:hAnsi="Calibri Light" w:cs="Arial"/>
        </w:rPr>
        <w:t>inappropriate influence</w:t>
      </w:r>
    </w:p>
    <w:p w:rsidR="00562759" w:rsidRDefault="0028219E" w:rsidP="0028219E">
      <w:pPr>
        <w:spacing w:before="120" w:after="240" w:line="220" w:lineRule="atLeast"/>
        <w:rPr>
          <w:rFonts w:ascii="Calibri" w:hAnsi="Calibri" w:cs="Arial"/>
          <w:b/>
          <w:caps/>
          <w:color w:val="FFBD47" w:themeColor="accent2"/>
          <w:sz w:val="24"/>
          <w:szCs w:val="21"/>
          <w:lang w:eastAsia="en-GB"/>
        </w:rPr>
      </w:pPr>
      <w:r>
        <w:rPr>
          <w:rFonts w:ascii="Calibri" w:hAnsi="Calibri" w:cs="Arial"/>
          <w:b/>
          <w:color w:val="0070C0"/>
          <w:sz w:val="28"/>
          <w:szCs w:val="21"/>
          <w:lang w:eastAsia="en-GB"/>
        </w:rPr>
        <w:br/>
      </w:r>
    </w:p>
    <w:p w:rsidR="00562759" w:rsidRDefault="00562759" w:rsidP="0028219E">
      <w:pPr>
        <w:spacing w:before="120" w:after="240" w:line="220" w:lineRule="atLeast"/>
        <w:rPr>
          <w:rFonts w:ascii="Calibri" w:hAnsi="Calibri" w:cs="Arial"/>
          <w:b/>
          <w:caps/>
          <w:color w:val="FFBD47" w:themeColor="accent2"/>
          <w:sz w:val="24"/>
          <w:szCs w:val="21"/>
          <w:lang w:eastAsia="en-GB"/>
        </w:rPr>
      </w:pPr>
    </w:p>
    <w:p w:rsidR="0028219E" w:rsidRPr="00562759" w:rsidRDefault="0028219E" w:rsidP="0028219E">
      <w:pPr>
        <w:spacing w:before="120" w:after="240" w:line="220" w:lineRule="atLeast"/>
        <w:rPr>
          <w:rFonts w:asciiTheme="minorHAnsi" w:hAnsiTheme="minorHAnsi" w:cstheme="minorHAnsi"/>
          <w:b/>
          <w:caps/>
          <w:color w:val="FFBD47" w:themeColor="accent2"/>
          <w:sz w:val="24"/>
          <w:szCs w:val="21"/>
          <w:lang w:eastAsia="en-GB"/>
        </w:rPr>
      </w:pPr>
      <w:r w:rsidRPr="00562759">
        <w:rPr>
          <w:rFonts w:asciiTheme="minorHAnsi" w:hAnsiTheme="minorHAnsi" w:cstheme="minorHAnsi"/>
          <w:b/>
          <w:caps/>
          <w:color w:val="FFBD47" w:themeColor="accent2"/>
          <w:sz w:val="24"/>
          <w:szCs w:val="21"/>
          <w:lang w:eastAsia="en-GB"/>
        </w:rPr>
        <w:t>Which students should I communicate with?</w:t>
      </w:r>
    </w:p>
    <w:p w:rsidR="00562759" w:rsidRPr="00562759" w:rsidRDefault="00562759" w:rsidP="00562759">
      <w:pPr>
        <w:spacing w:before="120" w:after="240" w:line="276" w:lineRule="auto"/>
        <w:rPr>
          <w:rFonts w:ascii="Calibri Light" w:hAnsi="Calibri Light" w:cs="Arial"/>
          <w:b/>
          <w:color w:val="0070C0"/>
          <w:szCs w:val="21"/>
        </w:rPr>
      </w:pPr>
      <w:r w:rsidRPr="00562759">
        <w:rPr>
          <w:rFonts w:ascii="Calibri Light" w:hAnsi="Calibri Light" w:cs="Arial"/>
          <w:bCs/>
          <w:szCs w:val="21"/>
        </w:rPr>
        <w:t xml:space="preserve">Staff should take care to ensure that they are only asking </w:t>
      </w:r>
      <w:r w:rsidRPr="00562759">
        <w:rPr>
          <w:rFonts w:ascii="Calibri Light" w:hAnsi="Calibri Light" w:cs="Arial"/>
          <w:b/>
          <w:bCs/>
          <w:szCs w:val="21"/>
        </w:rPr>
        <w:t>eligible</w:t>
      </w:r>
      <w:r w:rsidRPr="00562759">
        <w:rPr>
          <w:rFonts w:ascii="Calibri Light" w:hAnsi="Calibri Light" w:cs="Arial"/>
          <w:bCs/>
          <w:szCs w:val="21"/>
        </w:rPr>
        <w:t xml:space="preserve"> students to complete the survey.  They should work with the relevant departments within their institutions to clearly understand which of their students are on the NSS target list.  They should understand the purpose of the NSS and clearly communicate to students that it is their opportunity to provide honest feedback.</w:t>
      </w:r>
    </w:p>
    <w:p w:rsidR="0028219E" w:rsidRPr="00562759" w:rsidRDefault="0028219E" w:rsidP="0028219E">
      <w:pPr>
        <w:spacing w:before="120" w:after="240" w:line="220" w:lineRule="atLeast"/>
        <w:rPr>
          <w:rFonts w:asciiTheme="minorHAnsi" w:hAnsiTheme="minorHAnsi" w:cstheme="minorHAnsi"/>
          <w:b/>
          <w:caps/>
          <w:color w:val="FFBD47" w:themeColor="accent2"/>
          <w:sz w:val="24"/>
          <w:szCs w:val="21"/>
          <w:lang w:eastAsia="en-GB"/>
        </w:rPr>
      </w:pPr>
      <w:r w:rsidRPr="00562759">
        <w:rPr>
          <w:rFonts w:asciiTheme="minorHAnsi" w:hAnsiTheme="minorHAnsi" w:cstheme="minorHAnsi"/>
          <w:b/>
          <w:caps/>
          <w:color w:val="FFBD47" w:themeColor="accent2"/>
          <w:sz w:val="24"/>
          <w:szCs w:val="21"/>
          <w:lang w:eastAsia="en-GB"/>
        </w:rPr>
        <w:t>Who is eligible to complete the NSS?</w:t>
      </w:r>
    </w:p>
    <w:p w:rsidR="00562759" w:rsidRPr="00562759" w:rsidRDefault="00562759" w:rsidP="00562759">
      <w:pPr>
        <w:spacing w:before="120" w:after="240" w:line="276" w:lineRule="auto"/>
        <w:rPr>
          <w:rFonts w:ascii="Calibri Light" w:hAnsi="Calibri Light" w:cs="Arial"/>
          <w:szCs w:val="21"/>
        </w:rPr>
      </w:pPr>
      <w:r w:rsidRPr="00562759">
        <w:rPr>
          <w:rFonts w:ascii="Calibri Light" w:hAnsi="Calibri Light" w:cs="Arial"/>
          <w:szCs w:val="21"/>
        </w:rPr>
        <w:t>All students studying on courses leading to undergraduate credits or qualifications (such as Bachelor’s Degrees, Foundation Degrees and Higher Education Diplomas) will be surveyed in their expected final year of study.</w:t>
      </w:r>
    </w:p>
    <w:p w:rsidR="00562759" w:rsidRPr="00562759" w:rsidRDefault="00562759" w:rsidP="00562759">
      <w:pPr>
        <w:spacing w:before="120" w:after="240" w:line="276" w:lineRule="auto"/>
        <w:rPr>
          <w:rFonts w:ascii="Calibri Light" w:hAnsi="Calibri Light" w:cs="Arial"/>
          <w:szCs w:val="21"/>
        </w:rPr>
      </w:pPr>
      <w:r w:rsidRPr="00562759">
        <w:rPr>
          <w:rFonts w:ascii="Calibri Light" w:hAnsi="Calibri Light" w:cs="Arial"/>
          <w:szCs w:val="21"/>
        </w:rPr>
        <w:t>In addition:</w:t>
      </w:r>
    </w:p>
    <w:p w:rsidR="00562759" w:rsidRPr="00562759" w:rsidRDefault="00562759" w:rsidP="00562759">
      <w:pPr>
        <w:numPr>
          <w:ilvl w:val="0"/>
          <w:numId w:val="7"/>
        </w:numPr>
        <w:spacing w:before="120" w:after="240" w:line="276" w:lineRule="auto"/>
        <w:ind w:left="720"/>
        <w:rPr>
          <w:rFonts w:ascii="Calibri Light" w:hAnsi="Calibri Light" w:cs="Arial"/>
          <w:szCs w:val="21"/>
        </w:rPr>
      </w:pPr>
      <w:r w:rsidRPr="00562759">
        <w:rPr>
          <w:rFonts w:ascii="Calibri Light" w:hAnsi="Calibri Light" w:cs="Arial"/>
          <w:szCs w:val="21"/>
        </w:rPr>
        <w:t>Students on more flexible part-time programmes (whose final year cannot be easily predicted) will normally be surveyed during their fourth year of study.</w:t>
      </w:r>
    </w:p>
    <w:p w:rsidR="00562759" w:rsidRPr="00562759" w:rsidRDefault="00562759" w:rsidP="00562759">
      <w:pPr>
        <w:numPr>
          <w:ilvl w:val="0"/>
          <w:numId w:val="7"/>
        </w:numPr>
        <w:spacing w:before="120" w:after="240" w:line="276" w:lineRule="auto"/>
        <w:ind w:left="720"/>
        <w:rPr>
          <w:rFonts w:ascii="Calibri Light" w:hAnsi="Calibri Light" w:cs="Arial"/>
          <w:szCs w:val="21"/>
        </w:rPr>
      </w:pPr>
      <w:r w:rsidRPr="00562759">
        <w:rPr>
          <w:rFonts w:ascii="Calibri Light" w:hAnsi="Calibri Light" w:cs="Arial"/>
          <w:szCs w:val="21"/>
        </w:rPr>
        <w:t>Students who have withdrawn from study during their final year will be included in the survey as their feedback is equally valuable.</w:t>
      </w:r>
    </w:p>
    <w:p w:rsidR="00562759" w:rsidRPr="00562759" w:rsidRDefault="00562759" w:rsidP="00562759">
      <w:pPr>
        <w:numPr>
          <w:ilvl w:val="0"/>
          <w:numId w:val="7"/>
        </w:numPr>
        <w:spacing w:before="120" w:after="240" w:line="276" w:lineRule="auto"/>
        <w:ind w:left="720"/>
        <w:rPr>
          <w:rFonts w:ascii="Calibri Light" w:hAnsi="Calibri Light" w:cs="Arial"/>
          <w:szCs w:val="21"/>
        </w:rPr>
      </w:pPr>
      <w:r w:rsidRPr="00562759">
        <w:rPr>
          <w:rFonts w:ascii="Calibri Light" w:hAnsi="Calibri Light" w:cs="Arial"/>
          <w:szCs w:val="21"/>
        </w:rPr>
        <w:t>Students repeating their penultimate year in 2018 will be surveyed (NOT when they eventually progress to their final year), unless they are specifically submitted for removal.</w:t>
      </w:r>
    </w:p>
    <w:p w:rsidR="00562759" w:rsidRPr="00562759" w:rsidRDefault="00562759" w:rsidP="00562759">
      <w:pPr>
        <w:numPr>
          <w:ilvl w:val="0"/>
          <w:numId w:val="7"/>
        </w:numPr>
        <w:spacing w:before="120" w:after="240" w:line="276" w:lineRule="auto"/>
        <w:ind w:left="720"/>
        <w:rPr>
          <w:rFonts w:ascii="Calibri Light" w:hAnsi="Calibri Light" w:cs="Arial"/>
          <w:szCs w:val="21"/>
        </w:rPr>
      </w:pPr>
      <w:r w:rsidRPr="00562759">
        <w:rPr>
          <w:rFonts w:ascii="Calibri Light" w:hAnsi="Calibri Light" w:cs="Arial"/>
          <w:szCs w:val="21"/>
        </w:rPr>
        <w:lastRenderedPageBreak/>
        <w:t>Students who have changed their course arrangements, but were originally expected to graduate in 2018, will be eligible this year and not when they eventually reach their final year, unless specifically submitted for removal.</w:t>
      </w:r>
    </w:p>
    <w:p w:rsidR="00562759" w:rsidRPr="00562759" w:rsidRDefault="00562759" w:rsidP="00562759">
      <w:pPr>
        <w:numPr>
          <w:ilvl w:val="0"/>
          <w:numId w:val="7"/>
        </w:numPr>
        <w:spacing w:before="120" w:after="240" w:line="276" w:lineRule="auto"/>
        <w:ind w:left="720"/>
        <w:rPr>
          <w:rFonts w:ascii="Calibri Light" w:hAnsi="Calibri Light" w:cs="Arial"/>
          <w:szCs w:val="21"/>
        </w:rPr>
      </w:pPr>
      <w:r w:rsidRPr="00562759">
        <w:rPr>
          <w:rFonts w:ascii="Calibri Light" w:hAnsi="Calibri Light" w:cs="Arial"/>
          <w:szCs w:val="21"/>
        </w:rPr>
        <w:t>Students who were already surveyed in 2017 will not be surveyed in 2018, unless removed by HEFCE.</w:t>
      </w:r>
    </w:p>
    <w:p w:rsidR="0028219E" w:rsidRPr="00562759" w:rsidRDefault="00562759" w:rsidP="0028219E">
      <w:pPr>
        <w:spacing w:before="120" w:after="240" w:line="220" w:lineRule="atLeast"/>
        <w:rPr>
          <w:rFonts w:asciiTheme="minorHAnsi" w:hAnsiTheme="minorHAnsi" w:cstheme="minorHAnsi"/>
          <w:b/>
          <w:caps/>
          <w:color w:val="FFBD47" w:themeColor="accent2"/>
          <w:sz w:val="24"/>
          <w:szCs w:val="21"/>
        </w:rPr>
      </w:pPr>
      <w:r>
        <w:rPr>
          <w:rFonts w:ascii="Calibri" w:hAnsi="Calibri" w:cs="Arial"/>
          <w:b/>
          <w:caps/>
          <w:color w:val="FFBD47" w:themeColor="accent2"/>
          <w:sz w:val="24"/>
          <w:szCs w:val="21"/>
        </w:rPr>
        <w:br/>
      </w:r>
      <w:r w:rsidR="0028219E" w:rsidRPr="00562759">
        <w:rPr>
          <w:rFonts w:asciiTheme="minorHAnsi" w:hAnsiTheme="minorHAnsi" w:cstheme="minorHAnsi"/>
          <w:b/>
          <w:caps/>
          <w:color w:val="FFBD47" w:themeColor="accent2"/>
          <w:sz w:val="24"/>
          <w:szCs w:val="21"/>
        </w:rPr>
        <w:t>Why is it important to meet the threshold for publication of results?</w:t>
      </w:r>
    </w:p>
    <w:p w:rsidR="00562759" w:rsidRPr="00562759" w:rsidRDefault="00562759" w:rsidP="00562759">
      <w:pPr>
        <w:spacing w:before="120" w:after="240" w:line="276" w:lineRule="auto"/>
        <w:rPr>
          <w:rFonts w:ascii="Calibri Light" w:hAnsi="Calibri Light" w:cs="Arial"/>
          <w:bCs/>
        </w:rPr>
      </w:pPr>
      <w:r w:rsidRPr="00562759">
        <w:rPr>
          <w:rFonts w:ascii="Calibri Light" w:hAnsi="Calibri Light" w:cs="Arial"/>
          <w:bCs/>
        </w:rPr>
        <w:t xml:space="preserve">In order for results to be made publically available on the HEFCE and </w:t>
      </w:r>
      <w:proofErr w:type="spellStart"/>
      <w:r w:rsidRPr="00562759">
        <w:rPr>
          <w:rFonts w:ascii="Calibri Light" w:hAnsi="Calibri Light" w:cs="Arial"/>
          <w:bCs/>
        </w:rPr>
        <w:t>Unistats</w:t>
      </w:r>
      <w:proofErr w:type="spellEnd"/>
      <w:r w:rsidRPr="00562759">
        <w:rPr>
          <w:rFonts w:ascii="Calibri Light" w:hAnsi="Calibri Light" w:cs="Arial"/>
          <w:bCs/>
        </w:rPr>
        <w:t xml:space="preserve"> website, a publication threshold of </w:t>
      </w:r>
      <w:r w:rsidRPr="00562759">
        <w:rPr>
          <w:rFonts w:ascii="Calibri Light" w:hAnsi="Calibri Light" w:cs="Arial"/>
          <w:b/>
          <w:bCs/>
        </w:rPr>
        <w:t>a minimum of both 10 respondents and 50% response rate</w:t>
      </w:r>
      <w:r w:rsidRPr="00562759">
        <w:rPr>
          <w:rFonts w:ascii="Calibri Light" w:hAnsi="Calibri Light" w:cs="Arial"/>
          <w:bCs/>
        </w:rPr>
        <w:t xml:space="preserve"> has to be met.  </w:t>
      </w:r>
    </w:p>
    <w:p w:rsidR="00562759" w:rsidRPr="00562759" w:rsidRDefault="00562759" w:rsidP="00562759">
      <w:pPr>
        <w:spacing w:before="120" w:after="240" w:line="276" w:lineRule="auto"/>
        <w:rPr>
          <w:rFonts w:ascii="Calibri Light" w:hAnsi="Calibri Light" w:cs="Arial"/>
          <w:bCs/>
        </w:rPr>
      </w:pPr>
      <w:r w:rsidRPr="00562759">
        <w:rPr>
          <w:rFonts w:ascii="Calibri Light" w:hAnsi="Calibri Light" w:cs="Arial"/>
          <w:bCs/>
        </w:rPr>
        <w:t xml:space="preserve">NSS data remains an important tool for helping prospective students make decisions about what and where to study in the future.  Staff should encourage eligible students to complete the NSS in an honest way.  </w:t>
      </w:r>
    </w:p>
    <w:p w:rsidR="00562759" w:rsidRPr="00562759" w:rsidRDefault="00562759" w:rsidP="00562759">
      <w:pPr>
        <w:spacing w:before="120" w:after="240" w:line="276" w:lineRule="auto"/>
        <w:rPr>
          <w:rFonts w:ascii="Calibri Light" w:hAnsi="Calibri Light" w:cs="Arial"/>
          <w:lang w:eastAsia="en-GB"/>
        </w:rPr>
      </w:pPr>
      <w:r w:rsidRPr="00562759">
        <w:rPr>
          <w:rFonts w:ascii="Calibri Light" w:hAnsi="Calibri Light" w:cs="Arial"/>
          <w:b/>
          <w:lang w:eastAsia="en-GB"/>
        </w:rPr>
        <w:t xml:space="preserve">Please note that </w:t>
      </w:r>
      <w:proofErr w:type="spellStart"/>
      <w:r w:rsidRPr="00562759">
        <w:rPr>
          <w:rFonts w:ascii="Calibri Light" w:hAnsi="Calibri Light" w:cs="Arial"/>
          <w:b/>
          <w:lang w:eastAsia="en-GB"/>
        </w:rPr>
        <w:t>Ipsos</w:t>
      </w:r>
      <w:proofErr w:type="spellEnd"/>
      <w:r w:rsidRPr="00562759">
        <w:rPr>
          <w:rFonts w:ascii="Calibri Light" w:hAnsi="Calibri Light" w:cs="Arial"/>
          <w:b/>
          <w:lang w:eastAsia="en-GB"/>
        </w:rPr>
        <w:t xml:space="preserve"> MORI cannot provide the details of students that have/have not completed the survey.</w:t>
      </w:r>
      <w:r w:rsidRPr="00562759">
        <w:rPr>
          <w:rFonts w:ascii="Calibri Light" w:hAnsi="Calibri Light" w:cs="Arial"/>
          <w:lang w:eastAsia="en-GB"/>
        </w:rPr>
        <w:t xml:space="preserve">  Regular </w:t>
      </w:r>
      <w:hyperlink r:id="rId12" w:history="1">
        <w:r w:rsidRPr="00562759">
          <w:rPr>
            <w:rStyle w:val="Hyperlink"/>
            <w:rFonts w:ascii="Calibri Light" w:hAnsi="Calibri Light" w:cs="Arial"/>
            <w:lang w:eastAsia="en-GB"/>
          </w:rPr>
          <w:t>response rate reports</w:t>
        </w:r>
      </w:hyperlink>
      <w:r w:rsidRPr="00562759">
        <w:rPr>
          <w:rFonts w:ascii="Calibri Light" w:hAnsi="Calibri Light" w:cs="Arial"/>
          <w:lang w:eastAsia="en-GB"/>
        </w:rPr>
        <w:t xml:space="preserve"> are provided to institutions, which will identify response rates by courses, departments, subjects and survey methods. </w:t>
      </w:r>
    </w:p>
    <w:p w:rsidR="0028219E" w:rsidRPr="00562759" w:rsidRDefault="0028219E" w:rsidP="0028219E">
      <w:pPr>
        <w:spacing w:before="120" w:after="240" w:line="220" w:lineRule="atLeast"/>
        <w:rPr>
          <w:rFonts w:ascii="Segoe UI" w:hAnsi="Segoe UI" w:cs="Segoe UI"/>
          <w:b/>
          <w:caps/>
          <w:color w:val="FFBD47" w:themeColor="accent2"/>
          <w:sz w:val="24"/>
          <w:szCs w:val="21"/>
        </w:rPr>
      </w:pPr>
      <w:r>
        <w:rPr>
          <w:rFonts w:ascii="Calibri" w:hAnsi="Calibri" w:cs="Arial"/>
          <w:b/>
          <w:caps/>
          <w:color w:val="0070C0"/>
          <w:sz w:val="28"/>
          <w:szCs w:val="21"/>
        </w:rPr>
        <w:br/>
      </w:r>
      <w:r w:rsidRPr="00562759">
        <w:rPr>
          <w:rFonts w:ascii="Segoe UI" w:hAnsi="Segoe UI" w:cs="Segoe UI"/>
          <w:b/>
          <w:caps/>
          <w:color w:val="FFBD47" w:themeColor="accent2"/>
          <w:sz w:val="24"/>
          <w:szCs w:val="21"/>
        </w:rPr>
        <w:t>What is being asked in the NSS?</w:t>
      </w:r>
    </w:p>
    <w:p w:rsidR="00562759" w:rsidRPr="00562759" w:rsidRDefault="00562759" w:rsidP="00562759">
      <w:pPr>
        <w:spacing w:before="120" w:after="240" w:line="276" w:lineRule="auto"/>
        <w:rPr>
          <w:rFonts w:ascii="Calibri Light" w:hAnsi="Calibri Light" w:cs="Arial"/>
          <w:szCs w:val="21"/>
        </w:rPr>
      </w:pPr>
      <w:r w:rsidRPr="00562759">
        <w:rPr>
          <w:rFonts w:ascii="Calibri Light" w:hAnsi="Calibri Light" w:cs="Arial"/>
          <w:szCs w:val="21"/>
        </w:rPr>
        <w:t xml:space="preserve">The survey asks undergraduates to provide feedback on their courses in a nationally recognised format. </w:t>
      </w:r>
    </w:p>
    <w:p w:rsidR="00562759" w:rsidRPr="00562759" w:rsidRDefault="00562759" w:rsidP="00562759">
      <w:pPr>
        <w:spacing w:before="120" w:after="240" w:line="276" w:lineRule="auto"/>
        <w:rPr>
          <w:rFonts w:ascii="Calibri Light" w:hAnsi="Calibri Light" w:cs="Arial"/>
          <w:szCs w:val="21"/>
        </w:rPr>
      </w:pPr>
      <w:r w:rsidRPr="00562759">
        <w:rPr>
          <w:rFonts w:ascii="Calibri Light" w:hAnsi="Calibri Light" w:cs="Arial"/>
          <w:szCs w:val="21"/>
        </w:rPr>
        <w:t>There are 27 questions, relating to the following aspects of the student learning experience:</w:t>
      </w:r>
    </w:p>
    <w:p w:rsidR="00562759" w:rsidRPr="00562759" w:rsidRDefault="00562759" w:rsidP="00562759">
      <w:pPr>
        <w:numPr>
          <w:ilvl w:val="0"/>
          <w:numId w:val="8"/>
        </w:numPr>
        <w:spacing w:before="120" w:after="240" w:line="276" w:lineRule="auto"/>
        <w:rPr>
          <w:rFonts w:ascii="Calibri Light" w:hAnsi="Calibri Light" w:cs="Arial"/>
          <w:szCs w:val="21"/>
        </w:rPr>
      </w:pPr>
      <w:r w:rsidRPr="00562759">
        <w:rPr>
          <w:rFonts w:ascii="Calibri Light" w:hAnsi="Calibri Light" w:cs="Arial"/>
          <w:szCs w:val="21"/>
        </w:rPr>
        <w:t>Teaching on my Course</w:t>
      </w:r>
    </w:p>
    <w:p w:rsidR="00562759" w:rsidRPr="00562759" w:rsidRDefault="00562759" w:rsidP="00562759">
      <w:pPr>
        <w:numPr>
          <w:ilvl w:val="0"/>
          <w:numId w:val="8"/>
        </w:numPr>
        <w:spacing w:before="120" w:after="240" w:line="276" w:lineRule="auto"/>
        <w:rPr>
          <w:rFonts w:ascii="Calibri Light" w:hAnsi="Calibri Light" w:cs="Arial"/>
          <w:szCs w:val="21"/>
        </w:rPr>
      </w:pPr>
      <w:r w:rsidRPr="00562759">
        <w:rPr>
          <w:rFonts w:ascii="Calibri Light" w:hAnsi="Calibri Light" w:cs="Arial"/>
          <w:szCs w:val="21"/>
        </w:rPr>
        <w:t>Learning Opportunities</w:t>
      </w:r>
    </w:p>
    <w:p w:rsidR="00562759" w:rsidRPr="00562759" w:rsidRDefault="00562759" w:rsidP="00562759">
      <w:pPr>
        <w:numPr>
          <w:ilvl w:val="0"/>
          <w:numId w:val="8"/>
        </w:numPr>
        <w:spacing w:before="120" w:after="240" w:line="276" w:lineRule="auto"/>
        <w:rPr>
          <w:rFonts w:ascii="Calibri Light" w:hAnsi="Calibri Light" w:cs="Arial"/>
          <w:szCs w:val="21"/>
        </w:rPr>
      </w:pPr>
      <w:r w:rsidRPr="00562759">
        <w:rPr>
          <w:rFonts w:ascii="Calibri Light" w:hAnsi="Calibri Light" w:cs="Arial"/>
          <w:szCs w:val="21"/>
        </w:rPr>
        <w:t>Assessment and Feedback</w:t>
      </w:r>
    </w:p>
    <w:p w:rsidR="00562759" w:rsidRPr="00562759" w:rsidRDefault="00562759" w:rsidP="00562759">
      <w:pPr>
        <w:numPr>
          <w:ilvl w:val="0"/>
          <w:numId w:val="8"/>
        </w:numPr>
        <w:spacing w:before="120" w:after="240" w:line="276" w:lineRule="auto"/>
        <w:rPr>
          <w:rFonts w:ascii="Calibri Light" w:hAnsi="Calibri Light" w:cs="Arial"/>
          <w:szCs w:val="21"/>
        </w:rPr>
      </w:pPr>
      <w:r w:rsidRPr="00562759">
        <w:rPr>
          <w:rFonts w:ascii="Calibri Light" w:hAnsi="Calibri Light" w:cs="Arial"/>
          <w:szCs w:val="21"/>
        </w:rPr>
        <w:t>Academic Support</w:t>
      </w:r>
    </w:p>
    <w:p w:rsidR="00562759" w:rsidRPr="00562759" w:rsidRDefault="00562759" w:rsidP="00562759">
      <w:pPr>
        <w:numPr>
          <w:ilvl w:val="0"/>
          <w:numId w:val="8"/>
        </w:numPr>
        <w:spacing w:before="120" w:after="240" w:line="276" w:lineRule="auto"/>
        <w:rPr>
          <w:rFonts w:ascii="Calibri Light" w:hAnsi="Calibri Light" w:cs="Arial"/>
          <w:szCs w:val="21"/>
        </w:rPr>
      </w:pPr>
      <w:r w:rsidRPr="00562759">
        <w:rPr>
          <w:rFonts w:ascii="Calibri Light" w:hAnsi="Calibri Light" w:cs="Arial"/>
          <w:szCs w:val="21"/>
        </w:rPr>
        <w:t>Organisation and Management</w:t>
      </w:r>
    </w:p>
    <w:p w:rsidR="00562759" w:rsidRPr="00562759" w:rsidRDefault="00562759" w:rsidP="00562759">
      <w:pPr>
        <w:numPr>
          <w:ilvl w:val="0"/>
          <w:numId w:val="8"/>
        </w:numPr>
        <w:spacing w:before="120" w:after="240" w:line="276" w:lineRule="auto"/>
        <w:rPr>
          <w:rFonts w:ascii="Calibri Light" w:hAnsi="Calibri Light" w:cs="Arial"/>
          <w:szCs w:val="21"/>
        </w:rPr>
      </w:pPr>
      <w:r w:rsidRPr="00562759">
        <w:rPr>
          <w:rFonts w:ascii="Calibri Light" w:hAnsi="Calibri Light" w:cs="Arial"/>
          <w:szCs w:val="21"/>
        </w:rPr>
        <w:t>Learning Resources</w:t>
      </w:r>
    </w:p>
    <w:p w:rsidR="00562759" w:rsidRPr="00562759" w:rsidRDefault="00562759" w:rsidP="00562759">
      <w:pPr>
        <w:numPr>
          <w:ilvl w:val="0"/>
          <w:numId w:val="8"/>
        </w:numPr>
        <w:spacing w:before="120" w:after="240" w:line="276" w:lineRule="auto"/>
        <w:rPr>
          <w:rFonts w:ascii="Calibri Light" w:hAnsi="Calibri Light" w:cs="Arial"/>
          <w:szCs w:val="21"/>
        </w:rPr>
      </w:pPr>
      <w:r w:rsidRPr="00562759">
        <w:rPr>
          <w:rFonts w:ascii="Calibri Light" w:hAnsi="Calibri Light" w:cs="Arial"/>
          <w:szCs w:val="21"/>
        </w:rPr>
        <w:t>Learning Community</w:t>
      </w:r>
    </w:p>
    <w:p w:rsidR="00562759" w:rsidRPr="00562759" w:rsidRDefault="00562759" w:rsidP="00562759">
      <w:pPr>
        <w:numPr>
          <w:ilvl w:val="0"/>
          <w:numId w:val="8"/>
        </w:numPr>
        <w:spacing w:before="120" w:after="240" w:line="276" w:lineRule="auto"/>
        <w:rPr>
          <w:rFonts w:ascii="Calibri Light" w:hAnsi="Calibri Light" w:cs="Arial"/>
          <w:szCs w:val="21"/>
        </w:rPr>
      </w:pPr>
      <w:r w:rsidRPr="00562759">
        <w:rPr>
          <w:rFonts w:ascii="Calibri Light" w:hAnsi="Calibri Light" w:cs="Arial"/>
          <w:szCs w:val="21"/>
        </w:rPr>
        <w:t>Student Voice</w:t>
      </w:r>
    </w:p>
    <w:p w:rsidR="00562759" w:rsidRPr="00562759" w:rsidRDefault="00562759" w:rsidP="00562759">
      <w:pPr>
        <w:numPr>
          <w:ilvl w:val="0"/>
          <w:numId w:val="8"/>
        </w:numPr>
        <w:spacing w:before="120" w:after="240" w:line="276" w:lineRule="auto"/>
        <w:rPr>
          <w:rFonts w:ascii="Calibri Light" w:hAnsi="Calibri Light" w:cs="Arial"/>
          <w:szCs w:val="21"/>
        </w:rPr>
      </w:pPr>
      <w:r w:rsidRPr="00562759">
        <w:rPr>
          <w:rFonts w:ascii="Calibri Light" w:hAnsi="Calibri Light" w:cs="Arial"/>
          <w:szCs w:val="21"/>
        </w:rPr>
        <w:t>Overall Satisfaction</w:t>
      </w:r>
    </w:p>
    <w:p w:rsidR="00562759" w:rsidRPr="00562759" w:rsidRDefault="00562759" w:rsidP="00562759">
      <w:pPr>
        <w:spacing w:before="120" w:after="240" w:line="220" w:lineRule="atLeast"/>
        <w:rPr>
          <w:rFonts w:ascii="Calibri Light" w:hAnsi="Calibri Light" w:cs="Arial"/>
          <w:szCs w:val="21"/>
        </w:rPr>
      </w:pPr>
      <w:r w:rsidRPr="00562759">
        <w:rPr>
          <w:rFonts w:ascii="Calibri Light" w:hAnsi="Calibri Light" w:cs="Arial"/>
          <w:szCs w:val="21"/>
        </w:rPr>
        <w:t>Students are also given the opportunity to give positive and/or negative comments on their student learning experience as a whole.</w:t>
      </w:r>
    </w:p>
    <w:p w:rsidR="0028219E" w:rsidRPr="00562759" w:rsidRDefault="0028219E" w:rsidP="00562759">
      <w:pPr>
        <w:spacing w:before="120" w:after="240" w:line="220" w:lineRule="atLeast"/>
        <w:rPr>
          <w:rFonts w:asciiTheme="minorHAnsi" w:hAnsiTheme="minorHAnsi" w:cstheme="minorHAnsi"/>
          <w:b/>
          <w:caps/>
          <w:color w:val="FFBD47" w:themeColor="accent2"/>
          <w:sz w:val="24"/>
          <w:szCs w:val="21"/>
        </w:rPr>
      </w:pPr>
      <w:r>
        <w:rPr>
          <w:rFonts w:ascii="Calibri" w:hAnsi="Calibri" w:cs="Arial"/>
          <w:b/>
          <w:caps/>
          <w:color w:val="0070C0"/>
          <w:sz w:val="28"/>
          <w:szCs w:val="21"/>
        </w:rPr>
        <w:br/>
      </w:r>
      <w:r w:rsidRPr="00562759">
        <w:rPr>
          <w:rFonts w:asciiTheme="minorHAnsi" w:hAnsiTheme="minorHAnsi" w:cstheme="minorHAnsi"/>
          <w:b/>
          <w:caps/>
          <w:color w:val="FFBD47" w:themeColor="accent2"/>
          <w:sz w:val="24"/>
          <w:szCs w:val="21"/>
        </w:rPr>
        <w:t>How can students access the NSS?</w:t>
      </w:r>
    </w:p>
    <w:p w:rsidR="0028219E" w:rsidRPr="00562759" w:rsidRDefault="0028219E" w:rsidP="0028219E">
      <w:pPr>
        <w:spacing w:before="120" w:after="240" w:line="220" w:lineRule="atLeast"/>
        <w:rPr>
          <w:rFonts w:asciiTheme="minorHAnsi" w:hAnsiTheme="minorHAnsi" w:cstheme="minorHAnsi"/>
          <w:b/>
          <w:color w:val="E84C22" w:themeColor="accent1"/>
          <w:sz w:val="24"/>
          <w:szCs w:val="21"/>
        </w:rPr>
      </w:pPr>
      <w:r w:rsidRPr="00562759">
        <w:rPr>
          <w:rFonts w:asciiTheme="minorHAnsi" w:hAnsiTheme="minorHAnsi" w:cstheme="minorHAnsi"/>
          <w:b/>
          <w:color w:val="E84C22" w:themeColor="accent1"/>
          <w:sz w:val="24"/>
          <w:szCs w:val="21"/>
        </w:rPr>
        <w:t>Online</w:t>
      </w:r>
    </w:p>
    <w:p w:rsidR="00562759" w:rsidRPr="00562759" w:rsidRDefault="00562759" w:rsidP="00562759">
      <w:pPr>
        <w:spacing w:before="120" w:after="240" w:line="276" w:lineRule="auto"/>
        <w:rPr>
          <w:rFonts w:ascii="Calibri Light" w:hAnsi="Calibri Light" w:cs="Arial"/>
        </w:rPr>
      </w:pPr>
      <w:r w:rsidRPr="00562759">
        <w:rPr>
          <w:rFonts w:ascii="Calibri Light" w:hAnsi="Calibri Light" w:cs="Arial"/>
        </w:rPr>
        <w:t xml:space="preserve">All students with a valid email address will be sent an email invitation to take part in the survey. This email will contain a personalised survey link - when clicked, students must enter their date of birth and this will take them directly into the survey. </w:t>
      </w:r>
    </w:p>
    <w:p w:rsidR="00562759" w:rsidRPr="00562759" w:rsidRDefault="00562759" w:rsidP="00562759">
      <w:pPr>
        <w:spacing w:before="120" w:after="240" w:line="276" w:lineRule="auto"/>
        <w:rPr>
          <w:rFonts w:ascii="Calibri Light" w:hAnsi="Calibri Light" w:cs="Arial"/>
        </w:rPr>
      </w:pPr>
      <w:r w:rsidRPr="00562759">
        <w:rPr>
          <w:rFonts w:ascii="Calibri Light" w:hAnsi="Calibri Light" w:cs="Arial"/>
        </w:rPr>
        <w:t xml:space="preserve">Students can also go online to complete the survey directly at </w:t>
      </w:r>
      <w:hyperlink r:id="rId13" w:history="1">
        <w:r w:rsidRPr="00562759">
          <w:rPr>
            <w:rStyle w:val="Hyperlink"/>
            <w:rFonts w:ascii="Calibri Light" w:hAnsi="Calibri Light" w:cs="Arial"/>
            <w:color w:val="FFBD47" w:themeColor="accent2"/>
          </w:rPr>
          <w:t>www.thestudentsurvey.com</w:t>
        </w:r>
      </w:hyperlink>
      <w:r w:rsidRPr="00562759">
        <w:rPr>
          <w:rFonts w:ascii="Calibri Light" w:hAnsi="Calibri Light" w:cs="Arial"/>
        </w:rPr>
        <w:t xml:space="preserve"> between </w:t>
      </w:r>
      <w:r w:rsidRPr="00562759">
        <w:rPr>
          <w:rFonts w:ascii="Calibri Light" w:hAnsi="Calibri Light" w:cs="Arial"/>
          <w:b/>
        </w:rPr>
        <w:t xml:space="preserve">8 January 2018 </w:t>
      </w:r>
      <w:r w:rsidRPr="00562759">
        <w:rPr>
          <w:rFonts w:ascii="Calibri Light" w:hAnsi="Calibri Light" w:cs="Arial"/>
        </w:rPr>
        <w:t>and</w:t>
      </w:r>
      <w:r w:rsidRPr="00562759">
        <w:rPr>
          <w:rFonts w:ascii="Calibri Light" w:hAnsi="Calibri Light" w:cs="Arial"/>
          <w:b/>
        </w:rPr>
        <w:t xml:space="preserve"> 30 April 2018</w:t>
      </w:r>
      <w:r w:rsidRPr="00562759">
        <w:rPr>
          <w:rFonts w:ascii="Calibri Light" w:hAnsi="Calibri Light" w:cs="Arial"/>
        </w:rPr>
        <w:t xml:space="preserve">, regardless of whether they have received an email or not. Via this route, they are required to enter the following personal data (as provided in your institution’s sample file) in </w:t>
      </w:r>
      <w:r w:rsidRPr="00562759">
        <w:rPr>
          <w:rFonts w:ascii="Calibri Light" w:hAnsi="Calibri Light" w:cs="Arial"/>
        </w:rPr>
        <w:lastRenderedPageBreak/>
        <w:t>order for us to verify that they are eligible to take part:</w:t>
      </w:r>
    </w:p>
    <w:p w:rsidR="00562759" w:rsidRPr="00562759" w:rsidRDefault="00562759" w:rsidP="00562759">
      <w:pPr>
        <w:numPr>
          <w:ilvl w:val="0"/>
          <w:numId w:val="9"/>
        </w:numPr>
        <w:spacing w:before="120" w:after="240" w:line="276" w:lineRule="auto"/>
        <w:ind w:left="360"/>
        <w:rPr>
          <w:rFonts w:ascii="Calibri Light" w:hAnsi="Calibri Light" w:cs="Arial"/>
        </w:rPr>
      </w:pPr>
      <w:r w:rsidRPr="00562759">
        <w:rPr>
          <w:rFonts w:ascii="Calibri Light" w:hAnsi="Calibri Light" w:cs="Arial"/>
        </w:rPr>
        <w:t>Registering institution</w:t>
      </w:r>
    </w:p>
    <w:p w:rsidR="00562759" w:rsidRPr="00562759" w:rsidRDefault="00562759" w:rsidP="00562759">
      <w:pPr>
        <w:numPr>
          <w:ilvl w:val="0"/>
          <w:numId w:val="9"/>
        </w:numPr>
        <w:spacing w:before="120" w:after="240" w:line="276" w:lineRule="auto"/>
        <w:ind w:left="360"/>
        <w:rPr>
          <w:rFonts w:ascii="Calibri Light" w:hAnsi="Calibri Light" w:cs="Arial"/>
        </w:rPr>
      </w:pPr>
      <w:r w:rsidRPr="00562759">
        <w:rPr>
          <w:rFonts w:ascii="Calibri Light" w:hAnsi="Calibri Light" w:cs="Arial"/>
        </w:rPr>
        <w:t>Known ID (student number)</w:t>
      </w:r>
    </w:p>
    <w:p w:rsidR="00562759" w:rsidRPr="00562759" w:rsidRDefault="00562759" w:rsidP="00562759">
      <w:pPr>
        <w:numPr>
          <w:ilvl w:val="0"/>
          <w:numId w:val="9"/>
        </w:numPr>
        <w:spacing w:before="120" w:after="240" w:line="276" w:lineRule="auto"/>
        <w:ind w:left="360"/>
        <w:rPr>
          <w:rFonts w:ascii="Calibri Light" w:hAnsi="Calibri Light" w:cs="Arial"/>
        </w:rPr>
      </w:pPr>
      <w:r w:rsidRPr="00562759">
        <w:rPr>
          <w:rFonts w:ascii="Calibri Light" w:hAnsi="Calibri Light" w:cs="Arial"/>
        </w:rPr>
        <w:t>First and third letter of forename</w:t>
      </w:r>
    </w:p>
    <w:p w:rsidR="00562759" w:rsidRPr="00562759" w:rsidRDefault="00562759" w:rsidP="00562759">
      <w:pPr>
        <w:numPr>
          <w:ilvl w:val="0"/>
          <w:numId w:val="9"/>
        </w:numPr>
        <w:spacing w:before="120" w:after="240" w:line="276" w:lineRule="auto"/>
        <w:ind w:left="360"/>
        <w:rPr>
          <w:rFonts w:ascii="Calibri Light" w:hAnsi="Calibri Light" w:cs="Arial"/>
        </w:rPr>
      </w:pPr>
      <w:r w:rsidRPr="00562759">
        <w:rPr>
          <w:rFonts w:ascii="Calibri Light" w:hAnsi="Calibri Light" w:cs="Arial"/>
        </w:rPr>
        <w:t>First four letters of surname</w:t>
      </w:r>
    </w:p>
    <w:p w:rsidR="00562759" w:rsidRPr="00562759" w:rsidRDefault="00562759" w:rsidP="00562759">
      <w:pPr>
        <w:numPr>
          <w:ilvl w:val="0"/>
          <w:numId w:val="9"/>
        </w:numPr>
        <w:spacing w:before="120" w:after="240" w:line="276" w:lineRule="auto"/>
        <w:ind w:left="360"/>
        <w:rPr>
          <w:rFonts w:ascii="Calibri Light" w:hAnsi="Calibri Light" w:cs="Arial"/>
        </w:rPr>
      </w:pPr>
      <w:r w:rsidRPr="00562759">
        <w:rPr>
          <w:rFonts w:ascii="Calibri Light" w:hAnsi="Calibri Light" w:cs="Arial"/>
        </w:rPr>
        <w:t xml:space="preserve">Day and month of birth </w:t>
      </w:r>
    </w:p>
    <w:p w:rsidR="00562759" w:rsidRPr="00562759" w:rsidRDefault="00562759" w:rsidP="00562759">
      <w:pPr>
        <w:spacing w:before="120" w:after="240" w:line="276" w:lineRule="auto"/>
        <w:rPr>
          <w:rFonts w:ascii="Calibri Light" w:hAnsi="Calibri Light" w:cs="Arial"/>
        </w:rPr>
      </w:pPr>
      <w:r w:rsidRPr="00562759">
        <w:rPr>
          <w:rFonts w:ascii="Calibri Light" w:hAnsi="Calibri Light" w:cs="Arial"/>
        </w:rPr>
        <w:t>The online survey is mobile-friendly, so if accessed via a smartphone or tablet device, students will be automatically taken to the mobile version of the site.</w:t>
      </w:r>
    </w:p>
    <w:p w:rsidR="00562759" w:rsidRPr="00562759" w:rsidRDefault="00562759" w:rsidP="00562759">
      <w:pPr>
        <w:spacing w:before="120" w:after="240" w:line="276" w:lineRule="auto"/>
        <w:rPr>
          <w:rFonts w:ascii="Calibri Light" w:hAnsi="Calibri Light" w:cs="Arial"/>
        </w:rPr>
      </w:pPr>
      <w:r w:rsidRPr="00562759">
        <w:rPr>
          <w:rFonts w:ascii="Calibri Light" w:hAnsi="Calibri Light" w:cs="Arial"/>
        </w:rPr>
        <w:t xml:space="preserve">Once a validated response has been received from a student, then they will receive an automated confirmation email and should not be contacted by </w:t>
      </w:r>
      <w:proofErr w:type="spellStart"/>
      <w:r w:rsidRPr="00562759">
        <w:rPr>
          <w:rFonts w:ascii="Calibri Light" w:hAnsi="Calibri Light" w:cs="Arial"/>
        </w:rPr>
        <w:t>Ipsos</w:t>
      </w:r>
      <w:proofErr w:type="spellEnd"/>
      <w:r w:rsidRPr="00562759">
        <w:rPr>
          <w:rFonts w:ascii="Calibri Light" w:hAnsi="Calibri Light" w:cs="Arial"/>
        </w:rPr>
        <w:t xml:space="preserve"> MORI again. If students complete the survey and are still being contacted by us, or if they have not received a confirmation email, it may be that they either did not fully complete or submit the survey, or they did not enter enough information to allow us to match them up to an eligible student on our database. </w:t>
      </w:r>
    </w:p>
    <w:p w:rsidR="00562759" w:rsidRPr="00562759" w:rsidRDefault="00562759" w:rsidP="0028219E">
      <w:pPr>
        <w:spacing w:before="120" w:after="240" w:line="220" w:lineRule="atLeast"/>
        <w:rPr>
          <w:rFonts w:asciiTheme="minorHAnsi" w:hAnsiTheme="minorHAnsi" w:cstheme="minorHAnsi"/>
          <w:b/>
          <w:color w:val="E84C22" w:themeColor="accent1"/>
          <w:sz w:val="24"/>
          <w:szCs w:val="21"/>
        </w:rPr>
      </w:pPr>
      <w:r w:rsidRPr="00562759">
        <w:rPr>
          <w:rFonts w:asciiTheme="minorHAnsi" w:hAnsiTheme="minorHAnsi" w:cstheme="minorHAnsi"/>
          <w:b/>
          <w:color w:val="E84C22" w:themeColor="accent1"/>
          <w:sz w:val="24"/>
          <w:szCs w:val="21"/>
        </w:rPr>
        <w:t>Telephone</w:t>
      </w:r>
    </w:p>
    <w:p w:rsidR="00562759" w:rsidRPr="00562759" w:rsidRDefault="00562759" w:rsidP="00562759">
      <w:pPr>
        <w:spacing w:before="120" w:after="240" w:line="276" w:lineRule="auto"/>
        <w:rPr>
          <w:rFonts w:ascii="Calibri Light" w:hAnsi="Calibri Light" w:cs="Arial"/>
          <w:szCs w:val="21"/>
        </w:rPr>
      </w:pPr>
      <w:r w:rsidRPr="00562759">
        <w:rPr>
          <w:rFonts w:ascii="Calibri Light" w:hAnsi="Calibri Light" w:cs="Arial"/>
          <w:szCs w:val="21"/>
        </w:rPr>
        <w:t>From the third week of fieldwork, we will begin follow up calls to non-responding students for whom we have valid UK telephone numbers. We change the times and days of the week that call attempts are made to optimise the opportunities for response.  Student numbers are called a maximum of eight times. Please note that we will telephone students to complete the survey – they cannot call us directly to complete the survey, but may arrange an appointment if they wish.</w:t>
      </w:r>
    </w:p>
    <w:p w:rsidR="00562759" w:rsidRDefault="00562759" w:rsidP="00562759">
      <w:pPr>
        <w:spacing w:before="120" w:after="240" w:line="276" w:lineRule="auto"/>
        <w:rPr>
          <w:rFonts w:ascii="Calibri Light" w:hAnsi="Calibri Light" w:cs="Arial"/>
          <w:szCs w:val="21"/>
        </w:rPr>
      </w:pPr>
      <w:r w:rsidRPr="00562759">
        <w:rPr>
          <w:rFonts w:ascii="Calibri Light" w:hAnsi="Calibri Light" w:cs="Arial"/>
          <w:szCs w:val="21"/>
        </w:rPr>
        <w:t>Students are called on the following days/times: Monday to Friday – 9am to 9pm, Saturday and Sunday – 10am to 7pm.</w:t>
      </w:r>
    </w:p>
    <w:p w:rsidR="00562759" w:rsidRPr="00562759" w:rsidRDefault="00562759" w:rsidP="00562759">
      <w:pPr>
        <w:spacing w:before="120" w:after="240" w:line="220" w:lineRule="atLeast"/>
        <w:rPr>
          <w:rFonts w:ascii="Segoe UI" w:hAnsi="Segoe UI" w:cs="Segoe UI"/>
          <w:b/>
          <w:caps/>
          <w:color w:val="FFBD47" w:themeColor="accent2"/>
          <w:sz w:val="24"/>
          <w:szCs w:val="21"/>
        </w:rPr>
      </w:pPr>
      <w:r w:rsidRPr="00562759">
        <w:rPr>
          <w:rFonts w:ascii="Segoe UI" w:hAnsi="Segoe UI" w:cs="Segoe UI"/>
          <w:b/>
          <w:caps/>
          <w:color w:val="FFBD47" w:themeColor="accent2"/>
          <w:sz w:val="24"/>
          <w:szCs w:val="21"/>
        </w:rPr>
        <w:t>Who should I contact if I have a query about the NSS?</w:t>
      </w:r>
    </w:p>
    <w:p w:rsidR="00562759" w:rsidRPr="00562759" w:rsidRDefault="00562759" w:rsidP="00562759">
      <w:pPr>
        <w:spacing w:before="120" w:after="240" w:line="276" w:lineRule="auto"/>
        <w:rPr>
          <w:rStyle w:val="Hyperlink"/>
          <w:rFonts w:ascii="Calibri Light" w:hAnsi="Calibri Light" w:cs="Arial"/>
          <w:color w:val="FFBD47" w:themeColor="accent2"/>
          <w:lang w:eastAsia="en-GB"/>
        </w:rPr>
      </w:pPr>
      <w:r w:rsidRPr="00562759">
        <w:rPr>
          <w:rFonts w:ascii="Calibri Light" w:hAnsi="Calibri Light" w:cs="Arial"/>
          <w:lang w:eastAsia="en-GB"/>
        </w:rPr>
        <w:t xml:space="preserve">Please liaise with the Main or Second NSS contacts at your institution to identify which students are included in the list of eligible students for the NSS 2017. You can also contact the NSS dedicated helpline at </w:t>
      </w:r>
      <w:hyperlink r:id="rId14" w:history="1">
        <w:r w:rsidRPr="00562759">
          <w:rPr>
            <w:rStyle w:val="Hyperlink"/>
            <w:rFonts w:ascii="Calibri Light" w:hAnsi="Calibri Light" w:cs="Arial"/>
            <w:color w:val="FFBD47" w:themeColor="accent2"/>
            <w:lang w:eastAsia="en-GB"/>
          </w:rPr>
          <w:t>nss@ipsos.com</w:t>
        </w:r>
      </w:hyperlink>
      <w:r w:rsidRPr="00562759">
        <w:rPr>
          <w:rStyle w:val="Hyperlink"/>
          <w:rFonts w:ascii="Calibri Light" w:hAnsi="Calibri Light" w:cs="Arial"/>
          <w:color w:val="FFBD47" w:themeColor="accent2"/>
          <w:lang w:eastAsia="en-GB"/>
        </w:rPr>
        <w:t>.</w:t>
      </w:r>
    </w:p>
    <w:p w:rsidR="0028219E" w:rsidRPr="00562759" w:rsidRDefault="0028219E" w:rsidP="0028219E">
      <w:pPr>
        <w:spacing w:before="120" w:after="240" w:line="220" w:lineRule="atLeast"/>
        <w:rPr>
          <w:rFonts w:asciiTheme="minorHAnsi" w:hAnsiTheme="minorHAnsi" w:cstheme="minorHAnsi"/>
          <w:b/>
          <w:caps/>
          <w:color w:val="FFBD47" w:themeColor="accent2"/>
          <w:sz w:val="24"/>
          <w:szCs w:val="21"/>
        </w:rPr>
      </w:pPr>
      <w:r>
        <w:rPr>
          <w:rFonts w:ascii="Calibri" w:hAnsi="Calibri" w:cs="Arial"/>
          <w:b/>
          <w:color w:val="808080" w:themeColor="background1" w:themeShade="80"/>
          <w:sz w:val="24"/>
          <w:szCs w:val="21"/>
        </w:rPr>
        <w:br/>
      </w:r>
      <w:r w:rsidRPr="00562759">
        <w:rPr>
          <w:rFonts w:asciiTheme="minorHAnsi" w:hAnsiTheme="minorHAnsi" w:cstheme="minorHAnsi"/>
          <w:b/>
          <w:caps/>
          <w:color w:val="FFBD47" w:themeColor="accent2"/>
          <w:sz w:val="24"/>
          <w:szCs w:val="21"/>
        </w:rPr>
        <w:t>What should we do if we identify an eligible student that cannot access the online survey?</w:t>
      </w:r>
    </w:p>
    <w:p w:rsidR="00562759" w:rsidRPr="00562759" w:rsidRDefault="00562759" w:rsidP="00562759">
      <w:pPr>
        <w:spacing w:before="120" w:after="240" w:line="276" w:lineRule="auto"/>
        <w:rPr>
          <w:rFonts w:ascii="Calibri Light" w:hAnsi="Calibri Light" w:cs="Arial"/>
          <w:lang w:eastAsia="en-GB"/>
        </w:rPr>
      </w:pPr>
      <w:r w:rsidRPr="00562759">
        <w:rPr>
          <w:rFonts w:ascii="Calibri Light" w:hAnsi="Calibri Light" w:cs="Arial"/>
          <w:lang w:eastAsia="en-GB"/>
        </w:rPr>
        <w:t>Please send an email including the student’s learner number and identifier (HUSID/</w:t>
      </w:r>
      <w:proofErr w:type="spellStart"/>
      <w:r w:rsidRPr="00562759">
        <w:rPr>
          <w:rFonts w:ascii="Calibri Light" w:hAnsi="Calibri Light" w:cs="Arial"/>
          <w:lang w:eastAsia="en-GB"/>
        </w:rPr>
        <w:t>LearnRefNumber</w:t>
      </w:r>
      <w:proofErr w:type="spellEnd"/>
      <w:r w:rsidRPr="00562759">
        <w:rPr>
          <w:rFonts w:ascii="Calibri Light" w:hAnsi="Calibri Light" w:cs="Arial"/>
          <w:lang w:eastAsia="en-GB"/>
        </w:rPr>
        <w:t xml:space="preserve">/STUDENT_ID [NI Colleges only]) to </w:t>
      </w:r>
      <w:hyperlink r:id="rId15" w:history="1">
        <w:r w:rsidRPr="00562759">
          <w:rPr>
            <w:rStyle w:val="Hyperlink"/>
            <w:rFonts w:ascii="Calibri Light" w:hAnsi="Calibri Light" w:cs="Arial"/>
            <w:color w:val="FFBD47" w:themeColor="accent2"/>
            <w:lang w:eastAsia="en-GB"/>
          </w:rPr>
          <w:t>nss@ipsos.com</w:t>
        </w:r>
      </w:hyperlink>
      <w:r w:rsidRPr="00562759">
        <w:rPr>
          <w:rFonts w:ascii="Calibri Light" w:hAnsi="Calibri Light" w:cs="Arial"/>
          <w:lang w:eastAsia="en-GB"/>
        </w:rPr>
        <w:t xml:space="preserve"> and we can check if they are in our database of eligible students.  </w:t>
      </w:r>
    </w:p>
    <w:p w:rsidR="00562759" w:rsidRPr="00562759" w:rsidRDefault="00562759" w:rsidP="00562759">
      <w:pPr>
        <w:spacing w:before="120" w:after="240" w:line="276" w:lineRule="auto"/>
        <w:rPr>
          <w:rFonts w:ascii="Calibri Light" w:hAnsi="Calibri Light" w:cs="Arial"/>
          <w:b/>
          <w:color w:val="0070C0"/>
          <w:lang w:eastAsia="en-GB"/>
        </w:rPr>
      </w:pPr>
      <w:r w:rsidRPr="00562759">
        <w:rPr>
          <w:rFonts w:ascii="Calibri Light" w:hAnsi="Calibri Light" w:cs="Arial"/>
          <w:lang w:eastAsia="en-GB"/>
        </w:rPr>
        <w:t xml:space="preserve">The student can also contact us directly at </w:t>
      </w:r>
      <w:hyperlink r:id="rId16" w:history="1">
        <w:r w:rsidRPr="00562759">
          <w:rPr>
            <w:rStyle w:val="Hyperlink"/>
            <w:rFonts w:ascii="Calibri Light" w:hAnsi="Calibri Light" w:cs="Arial"/>
            <w:color w:val="FFBD47" w:themeColor="accent2"/>
            <w:lang w:eastAsia="en-GB"/>
          </w:rPr>
          <w:t>thestudentsurvey@ipsos.com</w:t>
        </w:r>
      </w:hyperlink>
      <w:r w:rsidRPr="00562759">
        <w:rPr>
          <w:rFonts w:ascii="Calibri Light" w:hAnsi="Calibri Light" w:cs="Arial"/>
          <w:lang w:eastAsia="en-GB"/>
        </w:rPr>
        <w:t xml:space="preserve"> where we can check their eligibility. </w:t>
      </w:r>
    </w:p>
    <w:p w:rsidR="0028219E" w:rsidRPr="009C7F6F" w:rsidRDefault="0028219E" w:rsidP="0028219E">
      <w:pPr>
        <w:spacing w:before="120" w:after="240" w:line="220" w:lineRule="atLeast"/>
        <w:rPr>
          <w:rFonts w:ascii="Segoe UI" w:hAnsi="Segoe UI" w:cs="Segoe UI"/>
        </w:rPr>
      </w:pPr>
      <w:r>
        <w:rPr>
          <w:rFonts w:ascii="Calibri" w:hAnsi="Calibri" w:cs="Arial"/>
          <w:b/>
          <w:color w:val="808080" w:themeColor="background1" w:themeShade="80"/>
          <w:sz w:val="24"/>
          <w:szCs w:val="21"/>
          <w:lang w:eastAsia="en-GB"/>
        </w:rPr>
        <w:br/>
      </w:r>
      <w:r w:rsidRPr="009C7F6F">
        <w:rPr>
          <w:rFonts w:ascii="Segoe UI" w:hAnsi="Segoe UI" w:cs="Segoe UI"/>
          <w:b/>
          <w:caps/>
          <w:color w:val="FFBD47" w:themeColor="accent2"/>
          <w:sz w:val="24"/>
          <w:szCs w:val="21"/>
        </w:rPr>
        <w:t>How can we boost our response rates?</w:t>
      </w:r>
    </w:p>
    <w:p w:rsidR="009C7F6F" w:rsidRPr="009C7F6F" w:rsidRDefault="009C7F6F" w:rsidP="009C7F6F">
      <w:pPr>
        <w:spacing w:before="120" w:after="240" w:line="276" w:lineRule="auto"/>
        <w:rPr>
          <w:rFonts w:ascii="Calibri Light" w:hAnsi="Calibri Light" w:cs="Arial"/>
          <w:color w:val="000000"/>
        </w:rPr>
      </w:pPr>
      <w:r w:rsidRPr="009C7F6F">
        <w:rPr>
          <w:rFonts w:ascii="Calibri Light" w:hAnsi="Calibri Light" w:cs="Arial"/>
          <w:color w:val="000000"/>
        </w:rPr>
        <w:t>There are a number of ways to promote the NSS within your subject/course including:</w:t>
      </w:r>
    </w:p>
    <w:p w:rsidR="009C7F6F" w:rsidRPr="009C7F6F" w:rsidRDefault="009C7F6F" w:rsidP="009C7F6F">
      <w:pPr>
        <w:numPr>
          <w:ilvl w:val="0"/>
          <w:numId w:val="10"/>
        </w:numPr>
        <w:spacing w:before="120" w:after="240" w:line="276" w:lineRule="auto"/>
        <w:rPr>
          <w:rFonts w:ascii="Calibri Light" w:hAnsi="Calibri Light" w:cs="Arial"/>
        </w:rPr>
      </w:pPr>
      <w:r w:rsidRPr="009C7F6F">
        <w:rPr>
          <w:rFonts w:ascii="Calibri Light" w:hAnsi="Calibri Light" w:cs="Arial"/>
        </w:rPr>
        <w:t xml:space="preserve">Lecture shout outs to final year students; </w:t>
      </w:r>
    </w:p>
    <w:p w:rsidR="009C7F6F" w:rsidRPr="009C7F6F" w:rsidRDefault="009C7F6F" w:rsidP="009C7F6F">
      <w:pPr>
        <w:numPr>
          <w:ilvl w:val="0"/>
          <w:numId w:val="10"/>
        </w:numPr>
        <w:spacing w:before="120" w:after="240" w:line="276" w:lineRule="auto"/>
        <w:rPr>
          <w:rFonts w:ascii="Calibri Light" w:hAnsi="Calibri Light" w:cs="Arial"/>
        </w:rPr>
      </w:pPr>
      <w:r w:rsidRPr="009C7F6F">
        <w:rPr>
          <w:rFonts w:ascii="Calibri Light" w:hAnsi="Calibri Light" w:cs="Arial"/>
        </w:rPr>
        <w:t>Arranging dedicated computer sessions;</w:t>
      </w:r>
    </w:p>
    <w:p w:rsidR="009C7F6F" w:rsidRPr="009C7F6F" w:rsidRDefault="009C7F6F" w:rsidP="009C7F6F">
      <w:pPr>
        <w:numPr>
          <w:ilvl w:val="0"/>
          <w:numId w:val="10"/>
        </w:numPr>
        <w:spacing w:before="120" w:after="240" w:line="276" w:lineRule="auto"/>
        <w:rPr>
          <w:rFonts w:ascii="Calibri Light" w:hAnsi="Calibri Light" w:cs="Arial"/>
        </w:rPr>
      </w:pPr>
      <w:r w:rsidRPr="009C7F6F">
        <w:rPr>
          <w:rFonts w:ascii="Calibri Light" w:hAnsi="Calibri Light" w:cs="Arial"/>
        </w:rPr>
        <w:lastRenderedPageBreak/>
        <w:t>Add a feature about the NSS to Intranet sites/Moodle;</w:t>
      </w:r>
    </w:p>
    <w:p w:rsidR="009C7F6F" w:rsidRPr="009C7F6F" w:rsidRDefault="009C7F6F" w:rsidP="009C7F6F">
      <w:pPr>
        <w:numPr>
          <w:ilvl w:val="0"/>
          <w:numId w:val="10"/>
        </w:numPr>
        <w:spacing w:before="120" w:after="240" w:line="276" w:lineRule="auto"/>
        <w:rPr>
          <w:rFonts w:ascii="Calibri Light" w:hAnsi="Calibri Light" w:cs="Arial"/>
        </w:rPr>
      </w:pPr>
      <w:r w:rsidRPr="009C7F6F">
        <w:rPr>
          <w:rFonts w:ascii="Calibri Light" w:hAnsi="Calibri Light" w:cs="Arial"/>
        </w:rPr>
        <w:t>Discuss the NSS via subject/course social media sites;</w:t>
      </w:r>
    </w:p>
    <w:p w:rsidR="009C7F6F" w:rsidRPr="009C7F6F" w:rsidRDefault="009C7F6F" w:rsidP="009C7F6F">
      <w:pPr>
        <w:numPr>
          <w:ilvl w:val="0"/>
          <w:numId w:val="10"/>
        </w:numPr>
        <w:spacing w:before="120" w:after="240" w:line="276" w:lineRule="auto"/>
        <w:rPr>
          <w:rFonts w:ascii="Calibri Light" w:hAnsi="Calibri Light" w:cs="Arial"/>
          <w:color w:val="000000"/>
        </w:rPr>
      </w:pPr>
      <w:r w:rsidRPr="009C7F6F">
        <w:rPr>
          <w:rFonts w:ascii="Calibri Light" w:hAnsi="Calibri Light" w:cs="Arial"/>
        </w:rPr>
        <w:t xml:space="preserve">Discuss with other departments that are achieving higher </w:t>
      </w:r>
      <w:hyperlink r:id="rId17" w:history="1">
        <w:r w:rsidRPr="009C7F6F">
          <w:rPr>
            <w:rStyle w:val="Hyperlink"/>
            <w:rFonts w:ascii="Calibri Light" w:hAnsi="Calibri Light" w:cs="Arial"/>
          </w:rPr>
          <w:t>response rates</w:t>
        </w:r>
      </w:hyperlink>
      <w:r w:rsidRPr="009C7F6F">
        <w:rPr>
          <w:rFonts w:ascii="Calibri Light" w:hAnsi="Calibri Light" w:cs="Arial"/>
        </w:rPr>
        <w:t xml:space="preserve"> how they are promoting the NSS.</w:t>
      </w:r>
    </w:p>
    <w:p w:rsidR="009C7F6F" w:rsidRDefault="009C7F6F" w:rsidP="009C7F6F">
      <w:pPr>
        <w:spacing w:before="120" w:after="240" w:line="276" w:lineRule="auto"/>
        <w:rPr>
          <w:rFonts w:ascii="Calibri Light" w:hAnsi="Calibri Light" w:cs="Arial"/>
        </w:rPr>
      </w:pPr>
      <w:r w:rsidRPr="009C7F6F">
        <w:rPr>
          <w:rFonts w:ascii="Calibri Light" w:hAnsi="Calibri Light" w:cs="Arial"/>
        </w:rPr>
        <w:t>This guidance document contains a variety of ideas that can be communicated to staff to help them promote the NSS.</w:t>
      </w:r>
    </w:p>
    <w:p w:rsidR="0028219E" w:rsidRPr="009C7F6F" w:rsidRDefault="009C7F6F" w:rsidP="009C7F6F">
      <w:pPr>
        <w:spacing w:before="120" w:after="240" w:line="276" w:lineRule="auto"/>
        <w:rPr>
          <w:rFonts w:asciiTheme="minorHAnsi" w:hAnsiTheme="minorHAnsi" w:cstheme="minorHAnsi"/>
          <w:b/>
          <w:color w:val="0070C0"/>
          <w:sz w:val="28"/>
          <w:szCs w:val="21"/>
        </w:rPr>
      </w:pPr>
      <w:r>
        <w:rPr>
          <w:rFonts w:ascii="Calibri Light" w:hAnsi="Calibri Light" w:cs="Arial"/>
        </w:rPr>
        <w:br/>
      </w:r>
      <w:r w:rsidR="0028219E" w:rsidRPr="009C7F6F">
        <w:rPr>
          <w:rFonts w:asciiTheme="minorHAnsi" w:hAnsiTheme="minorHAnsi" w:cstheme="minorHAnsi"/>
          <w:b/>
          <w:caps/>
          <w:color w:val="FFBD47" w:themeColor="accent2"/>
          <w:sz w:val="28"/>
          <w:szCs w:val="21"/>
        </w:rPr>
        <w:t>Inappropriate influence</w:t>
      </w:r>
      <w:r w:rsidR="0028219E" w:rsidRPr="009C7F6F">
        <w:rPr>
          <w:rFonts w:asciiTheme="minorHAnsi" w:hAnsiTheme="minorHAnsi" w:cstheme="minorHAnsi"/>
          <w:b/>
          <w:caps/>
          <w:color w:val="FFBD47" w:themeColor="accent2"/>
          <w:sz w:val="28"/>
          <w:szCs w:val="21"/>
        </w:rPr>
        <w:br/>
      </w:r>
      <w:r w:rsidR="0028219E">
        <w:rPr>
          <w:rFonts w:ascii="Calibri" w:hAnsi="Calibri" w:cs="Arial"/>
          <w:b/>
          <w:color w:val="0070C0"/>
          <w:sz w:val="28"/>
          <w:szCs w:val="21"/>
        </w:rPr>
        <w:br/>
      </w:r>
      <w:r w:rsidR="0028219E" w:rsidRPr="009C7F6F">
        <w:rPr>
          <w:rFonts w:asciiTheme="minorHAnsi" w:hAnsiTheme="minorHAnsi" w:cstheme="minorHAnsi"/>
          <w:b/>
          <w:caps/>
          <w:color w:val="FFBD47" w:themeColor="accent2"/>
          <w:sz w:val="24"/>
          <w:szCs w:val="21"/>
        </w:rPr>
        <w:t>What is inappropriate influence and why is it important to ensure that there is no undue influence in promoting the NSS?</w:t>
      </w:r>
    </w:p>
    <w:p w:rsidR="009C7F6F" w:rsidRPr="009C7F6F" w:rsidRDefault="009C7F6F" w:rsidP="009C7F6F">
      <w:pPr>
        <w:spacing w:before="120" w:after="240" w:line="276" w:lineRule="auto"/>
        <w:rPr>
          <w:rFonts w:ascii="Calibri Light" w:hAnsi="Calibri Light" w:cs="Arial"/>
        </w:rPr>
      </w:pPr>
      <w:r w:rsidRPr="009C7F6F">
        <w:rPr>
          <w:rFonts w:ascii="Calibri Light" w:hAnsi="Calibri Light" w:cs="Arial"/>
        </w:rPr>
        <w:t xml:space="preserve">All those involved in the NSS should be aware of the guidelines regarding </w:t>
      </w:r>
      <w:hyperlink w:anchor="_3._Inappropriate_influence" w:history="1">
        <w:r w:rsidRPr="009C7F6F">
          <w:rPr>
            <w:rStyle w:val="Hyperlink"/>
            <w:rFonts w:ascii="Calibri Light" w:hAnsi="Calibri Light" w:cs="Arial"/>
            <w:color w:val="FFBD47" w:themeColor="accent2"/>
          </w:rPr>
          <w:t>inappropriate influence</w:t>
        </w:r>
      </w:hyperlink>
      <w:r w:rsidRPr="009C7F6F">
        <w:rPr>
          <w:rFonts w:ascii="Calibri Light" w:hAnsi="Calibri Light" w:cs="Arial"/>
        </w:rPr>
        <w:t xml:space="preserve">. Staff can remind eligible students to complete the survey but they </w:t>
      </w:r>
      <w:r w:rsidRPr="009C7F6F">
        <w:rPr>
          <w:rFonts w:ascii="Calibri Light" w:hAnsi="Calibri Light" w:cs="Arial"/>
          <w:bCs/>
        </w:rPr>
        <w:t xml:space="preserve">have a responsibility to ensure that their students are encouraged to give their honest feedback on their student experience in the NSS. </w:t>
      </w:r>
    </w:p>
    <w:p w:rsidR="009C7F6F" w:rsidRPr="009C7F6F" w:rsidRDefault="009C7F6F" w:rsidP="009C7F6F">
      <w:pPr>
        <w:spacing w:before="120" w:after="240" w:line="276" w:lineRule="auto"/>
        <w:rPr>
          <w:rFonts w:ascii="Calibri Light" w:hAnsi="Calibri Light" w:cs="Arial"/>
          <w:bCs/>
        </w:rPr>
      </w:pPr>
      <w:r w:rsidRPr="009C7F6F">
        <w:rPr>
          <w:rFonts w:ascii="Calibri Light" w:hAnsi="Calibri Light" w:cs="Arial"/>
          <w:bCs/>
        </w:rPr>
        <w:t>Students should not feel that they are being monitored or encouraged to answer the survey in a particular way.</w:t>
      </w:r>
    </w:p>
    <w:p w:rsidR="009C7F6F" w:rsidRPr="009C7F6F" w:rsidRDefault="009C7F6F" w:rsidP="009C7F6F">
      <w:pPr>
        <w:spacing w:before="120" w:after="240" w:line="276" w:lineRule="auto"/>
        <w:rPr>
          <w:rFonts w:ascii="Calibri Light" w:hAnsi="Calibri Light" w:cs="Arial"/>
          <w:color w:val="000000"/>
        </w:rPr>
      </w:pPr>
      <w:r>
        <w:rPr>
          <w:rFonts w:ascii="Calibri Light" w:hAnsi="Calibri Light" w:cs="Arial"/>
          <w:color w:val="000000"/>
        </w:rPr>
        <w:br/>
      </w:r>
      <w:r w:rsidRPr="009C7F6F">
        <w:rPr>
          <w:rFonts w:ascii="Calibri Light" w:hAnsi="Calibri Light" w:cs="Arial"/>
          <w:color w:val="000000"/>
        </w:rPr>
        <w:t xml:space="preserve">Staff </w:t>
      </w:r>
      <w:r w:rsidRPr="009C7F6F">
        <w:rPr>
          <w:rFonts w:ascii="Calibri Light" w:hAnsi="Calibri Light" w:cs="Arial"/>
          <w:color w:val="000000"/>
          <w:u w:val="single"/>
        </w:rPr>
        <w:t>must not</w:t>
      </w:r>
      <w:r w:rsidRPr="009C7F6F">
        <w:rPr>
          <w:rFonts w:ascii="Calibri Light" w:hAnsi="Calibri Light" w:cs="Arial"/>
          <w:color w:val="000000"/>
        </w:rPr>
        <w:t>:</w:t>
      </w:r>
    </w:p>
    <w:p w:rsidR="009C7F6F" w:rsidRPr="009C7F6F" w:rsidRDefault="009C7F6F" w:rsidP="009C7F6F">
      <w:pPr>
        <w:numPr>
          <w:ilvl w:val="0"/>
          <w:numId w:val="5"/>
        </w:numPr>
        <w:spacing w:before="120" w:after="240" w:line="276" w:lineRule="auto"/>
        <w:ind w:left="720"/>
        <w:rPr>
          <w:rFonts w:ascii="Calibri Light" w:hAnsi="Calibri Light" w:cs="Arial"/>
        </w:rPr>
      </w:pPr>
      <w:r w:rsidRPr="009C7F6F">
        <w:rPr>
          <w:rFonts w:ascii="Calibri Light" w:hAnsi="Calibri Light" w:cs="Arial"/>
        </w:rPr>
        <w:t xml:space="preserve">Explicitly instruct students on how to complete the survey, such as explaining the meanings of questions or the NSS scale. The questions and </w:t>
      </w:r>
      <w:r w:rsidRPr="009C7F6F">
        <w:rPr>
          <w:rFonts w:ascii="Calibri Light" w:hAnsi="Calibri Light" w:cs="Arial"/>
        </w:rPr>
        <w:t>scale are self-explanatory and students should be left to interpret these in a way they see fit. Institutions are not permitted to recommend that students respond in a certain way, e.g. ‘I recommend that you select agree or mostly agree’, or misrepresent the scale to students, i.e. defining the ‘neither agree nor disagree’ as a negative response.</w:t>
      </w:r>
    </w:p>
    <w:p w:rsidR="009C7F6F" w:rsidRPr="009C7F6F" w:rsidRDefault="009C7F6F" w:rsidP="009C7F6F">
      <w:pPr>
        <w:numPr>
          <w:ilvl w:val="0"/>
          <w:numId w:val="5"/>
        </w:numPr>
        <w:spacing w:before="120" w:after="240" w:line="276" w:lineRule="auto"/>
        <w:ind w:left="720"/>
        <w:rPr>
          <w:rFonts w:ascii="Calibri Light" w:hAnsi="Calibri Light" w:cs="Arial"/>
        </w:rPr>
      </w:pPr>
      <w:r w:rsidRPr="009C7F6F">
        <w:rPr>
          <w:rFonts w:ascii="Calibri Light" w:hAnsi="Calibri Light" w:cs="Arial"/>
        </w:rPr>
        <w:t xml:space="preserve">Link the NSS to league tables, job prospects and the perceived value of students’ degrees. Institutions are </w:t>
      </w:r>
      <w:r w:rsidRPr="009C7F6F">
        <w:rPr>
          <w:rFonts w:ascii="Calibri Light" w:hAnsi="Calibri Light" w:cs="Arial"/>
          <w:b/>
        </w:rPr>
        <w:t>not</w:t>
      </w:r>
      <w:r w:rsidRPr="009C7F6F">
        <w:rPr>
          <w:rFonts w:ascii="Calibri Light" w:hAnsi="Calibri Light" w:cs="Arial"/>
        </w:rPr>
        <w:t xml:space="preserve"> permitted to tell students that if their courses do not achieve good satisfaction scores, this will make their degrees look bad to future employers.</w:t>
      </w:r>
    </w:p>
    <w:p w:rsidR="009C7F6F" w:rsidRPr="009C7F6F" w:rsidRDefault="009C7F6F" w:rsidP="009C7F6F">
      <w:pPr>
        <w:numPr>
          <w:ilvl w:val="0"/>
          <w:numId w:val="5"/>
        </w:numPr>
        <w:spacing w:before="120" w:after="240" w:line="276" w:lineRule="auto"/>
        <w:ind w:left="720"/>
        <w:rPr>
          <w:rFonts w:ascii="Calibri Light" w:hAnsi="Calibri Light" w:cs="Arial"/>
        </w:rPr>
      </w:pPr>
      <w:r w:rsidRPr="009C7F6F">
        <w:rPr>
          <w:rFonts w:ascii="Calibri Light" w:hAnsi="Calibri Light" w:cs="Arial"/>
        </w:rPr>
        <w:t>Arrange compulsory sessions for students to complete the NSS. Completion of the NSS, while beneficial to institutions, is completely voluntary for students. While arranging completion sessions is allowed, institutions should not enforce them nor make students feel there may be consequences should they not attend.</w:t>
      </w:r>
    </w:p>
    <w:p w:rsidR="009C7F6F" w:rsidRPr="009C7F6F" w:rsidRDefault="009C7F6F" w:rsidP="009C7F6F">
      <w:pPr>
        <w:numPr>
          <w:ilvl w:val="0"/>
          <w:numId w:val="5"/>
        </w:numPr>
        <w:spacing w:before="120" w:after="240" w:line="276" w:lineRule="auto"/>
        <w:ind w:left="720"/>
        <w:rPr>
          <w:rFonts w:ascii="Calibri Light" w:hAnsi="Calibri Light" w:cs="Arial"/>
        </w:rPr>
      </w:pPr>
      <w:r w:rsidRPr="009C7F6F">
        <w:rPr>
          <w:rFonts w:ascii="Calibri Light" w:hAnsi="Calibri Light" w:cs="Arial"/>
        </w:rPr>
        <w:t>Take students through the survey on an individual basis. Institutions should not stand or sit beside students when they are completing the survey, or take them through their responses question-by-questions. Students should be given due privacy so they can respond with honesty.</w:t>
      </w:r>
    </w:p>
    <w:p w:rsidR="009C7F6F" w:rsidRPr="009C7F6F" w:rsidRDefault="009C7F6F" w:rsidP="009C7F6F">
      <w:pPr>
        <w:numPr>
          <w:ilvl w:val="0"/>
          <w:numId w:val="5"/>
        </w:numPr>
        <w:spacing w:before="120" w:after="240" w:line="276" w:lineRule="auto"/>
        <w:ind w:left="720"/>
        <w:rPr>
          <w:rFonts w:ascii="Calibri Light" w:hAnsi="Calibri Light" w:cs="Arial"/>
          <w:color w:val="000000"/>
        </w:rPr>
      </w:pPr>
      <w:r w:rsidRPr="009C7F6F">
        <w:rPr>
          <w:rFonts w:ascii="Calibri Light" w:hAnsi="Calibri Light" w:cs="Arial"/>
        </w:rPr>
        <w:t>Compare the NSS scale to other scales with different purposes, i.e. assignment marking schemes.</w:t>
      </w:r>
    </w:p>
    <w:p w:rsidR="009C7F6F" w:rsidRPr="009C7F6F" w:rsidRDefault="009C7F6F" w:rsidP="009C7F6F">
      <w:pPr>
        <w:numPr>
          <w:ilvl w:val="0"/>
          <w:numId w:val="5"/>
        </w:numPr>
        <w:spacing w:before="120" w:after="240" w:line="276" w:lineRule="auto"/>
        <w:ind w:left="720"/>
        <w:rPr>
          <w:rFonts w:ascii="Calibri Light" w:hAnsi="Calibri Light" w:cs="Arial"/>
        </w:rPr>
      </w:pPr>
      <w:r w:rsidRPr="009C7F6F">
        <w:rPr>
          <w:rFonts w:ascii="Calibri Light" w:hAnsi="Calibri Light" w:cs="Arial"/>
        </w:rPr>
        <w:lastRenderedPageBreak/>
        <w:t>Look over students’ shoulders when they complete the survey;</w:t>
      </w:r>
    </w:p>
    <w:p w:rsidR="009C7F6F" w:rsidRPr="009C7F6F" w:rsidRDefault="009C7F6F" w:rsidP="009C7F6F">
      <w:pPr>
        <w:numPr>
          <w:ilvl w:val="0"/>
          <w:numId w:val="5"/>
        </w:numPr>
        <w:spacing w:before="120" w:after="240" w:line="276" w:lineRule="auto"/>
        <w:ind w:left="720"/>
        <w:rPr>
          <w:rFonts w:ascii="Calibri Light" w:hAnsi="Calibri Light" w:cs="Arial"/>
        </w:rPr>
      </w:pPr>
      <w:r w:rsidRPr="009C7F6F">
        <w:rPr>
          <w:rFonts w:ascii="Calibri Light" w:hAnsi="Calibri Light" w:cs="Arial"/>
        </w:rPr>
        <w:t>Require students to provide evidence that they have completed the survey;</w:t>
      </w:r>
    </w:p>
    <w:p w:rsidR="009C7F6F" w:rsidRPr="009C7F6F" w:rsidRDefault="009C7F6F" w:rsidP="009C7F6F">
      <w:pPr>
        <w:numPr>
          <w:ilvl w:val="0"/>
          <w:numId w:val="5"/>
        </w:numPr>
        <w:spacing w:before="120" w:after="240" w:line="276" w:lineRule="auto"/>
        <w:ind w:left="720"/>
        <w:rPr>
          <w:rFonts w:ascii="Calibri Light" w:hAnsi="Calibri Light" w:cs="Arial"/>
        </w:rPr>
      </w:pPr>
      <w:r w:rsidRPr="009C7F6F">
        <w:rPr>
          <w:rFonts w:ascii="Calibri Light" w:hAnsi="Calibri Light" w:cs="Arial"/>
        </w:rPr>
        <w:t>Complete the survey on behalf of students.</w:t>
      </w:r>
    </w:p>
    <w:p w:rsidR="009C7F6F" w:rsidRPr="009C7F6F" w:rsidRDefault="009C7F6F" w:rsidP="009C7F6F">
      <w:pPr>
        <w:spacing w:before="120" w:after="240" w:line="276" w:lineRule="auto"/>
        <w:rPr>
          <w:rFonts w:ascii="Calibri Light" w:hAnsi="Calibri Light" w:cs="Arial"/>
          <w:b/>
          <w:bCs/>
          <w:lang w:eastAsia="en-GB"/>
        </w:rPr>
      </w:pPr>
      <w:r w:rsidRPr="009C7F6F">
        <w:rPr>
          <w:rFonts w:ascii="Calibri Light" w:hAnsi="Calibri Light" w:cs="Arial"/>
          <w:b/>
          <w:bCs/>
          <w:lang w:eastAsia="en-GB"/>
        </w:rPr>
        <w:br/>
        <w:t xml:space="preserve">It is crucial that local survey promotion is neutral and that: </w:t>
      </w:r>
    </w:p>
    <w:p w:rsidR="009C7F6F" w:rsidRPr="009C7F6F" w:rsidRDefault="009C7F6F" w:rsidP="009C7F6F">
      <w:pPr>
        <w:numPr>
          <w:ilvl w:val="0"/>
          <w:numId w:val="11"/>
        </w:numPr>
        <w:spacing w:before="120" w:after="240" w:line="276" w:lineRule="auto"/>
        <w:ind w:left="720"/>
        <w:rPr>
          <w:rFonts w:ascii="Calibri Light" w:hAnsi="Calibri Light" w:cs="Arial"/>
          <w:lang w:eastAsia="en-GB"/>
        </w:rPr>
      </w:pPr>
      <w:r w:rsidRPr="009C7F6F">
        <w:rPr>
          <w:rFonts w:ascii="Calibri Light" w:hAnsi="Calibri Light" w:cs="Arial"/>
          <w:lang w:eastAsia="en-GB"/>
        </w:rPr>
        <w:t>Students are targeted equally so that each eligible student is given a chance to express their views on their student experience;</w:t>
      </w:r>
    </w:p>
    <w:p w:rsidR="009C7F6F" w:rsidRPr="009C7F6F" w:rsidRDefault="009C7F6F" w:rsidP="009C7F6F">
      <w:pPr>
        <w:numPr>
          <w:ilvl w:val="0"/>
          <w:numId w:val="11"/>
        </w:numPr>
        <w:spacing w:before="120" w:after="240" w:line="276" w:lineRule="auto"/>
        <w:ind w:left="720"/>
        <w:rPr>
          <w:rFonts w:ascii="Calibri Light" w:hAnsi="Calibri Light" w:cs="Arial"/>
          <w:lang w:eastAsia="en-GB"/>
        </w:rPr>
      </w:pPr>
      <w:r w:rsidRPr="009C7F6F">
        <w:rPr>
          <w:rFonts w:ascii="Calibri Light" w:hAnsi="Calibri Light" w:cs="Arial"/>
          <w:lang w:eastAsia="en-GB"/>
        </w:rPr>
        <w:t>Students feel free to give honest feedback about their experiences without their responses being influenced by their institution;</w:t>
      </w:r>
    </w:p>
    <w:p w:rsidR="009C7F6F" w:rsidRPr="009C7F6F" w:rsidRDefault="009C7F6F" w:rsidP="009C7F6F">
      <w:pPr>
        <w:numPr>
          <w:ilvl w:val="0"/>
          <w:numId w:val="11"/>
        </w:numPr>
        <w:spacing w:before="120" w:after="240" w:line="276" w:lineRule="auto"/>
        <w:ind w:left="720"/>
        <w:rPr>
          <w:rFonts w:ascii="Calibri Light" w:hAnsi="Calibri Light" w:cs="Arial"/>
          <w:lang w:eastAsia="en-GB"/>
        </w:rPr>
      </w:pPr>
      <w:r w:rsidRPr="009C7F6F">
        <w:rPr>
          <w:rFonts w:ascii="Calibri Light" w:hAnsi="Calibri Light" w:cs="Arial"/>
          <w:lang w:eastAsia="en-GB"/>
        </w:rPr>
        <w:t>Students must not be encouraged to reflect in their answers anything other than genuine perceptions of their experience;</w:t>
      </w:r>
    </w:p>
    <w:p w:rsidR="009C7F6F" w:rsidRPr="009C7F6F" w:rsidRDefault="009C7F6F" w:rsidP="009C7F6F">
      <w:pPr>
        <w:numPr>
          <w:ilvl w:val="0"/>
          <w:numId w:val="11"/>
        </w:numPr>
        <w:spacing w:before="120" w:after="240" w:line="276" w:lineRule="auto"/>
        <w:ind w:left="720"/>
        <w:rPr>
          <w:rFonts w:ascii="Calibri Light" w:hAnsi="Calibri Light" w:cs="Arial"/>
          <w:lang w:eastAsia="en-GB"/>
        </w:rPr>
      </w:pPr>
      <w:r w:rsidRPr="009C7F6F">
        <w:rPr>
          <w:rFonts w:ascii="Calibri Light" w:hAnsi="Calibri Light" w:cs="Arial"/>
          <w:lang w:eastAsia="en-GB"/>
        </w:rPr>
        <w:t xml:space="preserve">Any promotional materials that are produced in addition to those provided by </w:t>
      </w:r>
      <w:proofErr w:type="spellStart"/>
      <w:r w:rsidRPr="009C7F6F">
        <w:rPr>
          <w:rFonts w:ascii="Calibri Light" w:hAnsi="Calibri Light" w:cs="Arial"/>
          <w:lang w:eastAsia="en-GB"/>
        </w:rPr>
        <w:t>Ipsos</w:t>
      </w:r>
      <w:proofErr w:type="spellEnd"/>
      <w:r w:rsidRPr="009C7F6F">
        <w:rPr>
          <w:rFonts w:ascii="Calibri Light" w:hAnsi="Calibri Light" w:cs="Arial"/>
          <w:lang w:eastAsia="en-GB"/>
        </w:rPr>
        <w:t xml:space="preserve"> MORI must be checked for suitability in accordance with NSS guidance.  A senior member of staff should sign-off all materials before they are used.</w:t>
      </w:r>
    </w:p>
    <w:p w:rsidR="009C7F6F" w:rsidRPr="009C7F6F" w:rsidRDefault="009C7F6F" w:rsidP="009C7F6F">
      <w:pPr>
        <w:spacing w:before="120" w:after="240" w:line="276" w:lineRule="auto"/>
        <w:rPr>
          <w:rFonts w:ascii="Calibri Light" w:hAnsi="Calibri Light" w:cs="Arial"/>
          <w:color w:val="000000"/>
        </w:rPr>
      </w:pPr>
      <w:r w:rsidRPr="009C7F6F">
        <w:rPr>
          <w:rFonts w:ascii="Calibri Light" w:hAnsi="Calibri Light" w:cs="Arial"/>
          <w:color w:val="000000"/>
        </w:rPr>
        <w:t xml:space="preserve">Where a concern or allegation is raised, it will be investigated by HEFCE. If an investigation were to find that promotional activities and/or marketing materials had resulted in inappropriate influence, whether intentional or unintentional, the integrity of the NSS data could be called into question. </w:t>
      </w:r>
    </w:p>
    <w:p w:rsidR="009C7F6F" w:rsidRPr="009C7F6F" w:rsidRDefault="009C7F6F" w:rsidP="009C7F6F">
      <w:pPr>
        <w:spacing w:before="120" w:after="240" w:line="276" w:lineRule="auto"/>
        <w:rPr>
          <w:rFonts w:ascii="Calibri Light" w:hAnsi="Calibri Light" w:cs="Arial"/>
          <w:color w:val="000000"/>
        </w:rPr>
      </w:pPr>
      <w:r w:rsidRPr="009C7F6F">
        <w:rPr>
          <w:rFonts w:ascii="Calibri Light" w:hAnsi="Calibri Light" w:cs="Arial"/>
          <w:color w:val="000000"/>
        </w:rPr>
        <w:t xml:space="preserve">HEFCE (in partnership with the relevant funding partners) could take action to suppress the affected NSS data for the institution. This would mean that no NSS data would be published for the affected courses at the institution in the specific year and, as a result, it would not be available for marketing activities, learning enhancement work or inclusion on </w:t>
      </w:r>
      <w:proofErr w:type="spellStart"/>
      <w:r w:rsidRPr="009C7F6F">
        <w:rPr>
          <w:rFonts w:ascii="Calibri Light" w:hAnsi="Calibri Light" w:cs="Arial"/>
          <w:color w:val="000000"/>
        </w:rPr>
        <w:t>Unistats</w:t>
      </w:r>
      <w:proofErr w:type="spellEnd"/>
      <w:r w:rsidRPr="009C7F6F">
        <w:rPr>
          <w:rFonts w:ascii="Calibri Light" w:hAnsi="Calibri Light" w:cs="Arial"/>
          <w:color w:val="000000"/>
        </w:rPr>
        <w:t xml:space="preserve">, the HEFCE website etc. </w:t>
      </w:r>
    </w:p>
    <w:p w:rsidR="009C7F6F" w:rsidRPr="009C7F6F" w:rsidRDefault="009C7F6F" w:rsidP="009C7F6F">
      <w:pPr>
        <w:spacing w:before="120" w:after="240" w:line="276" w:lineRule="auto"/>
        <w:rPr>
          <w:rFonts w:ascii="Calibri Light" w:hAnsi="Calibri Light" w:cs="Arial"/>
          <w:color w:val="000000"/>
        </w:rPr>
      </w:pPr>
      <w:r w:rsidRPr="009C7F6F">
        <w:rPr>
          <w:rFonts w:ascii="Calibri Light" w:hAnsi="Calibri Light" w:cs="Arial"/>
          <w:color w:val="000000"/>
        </w:rPr>
        <w:t xml:space="preserve">More information on the HEFCE concerns process, and how they deal with allegations of inappropriate influence, can be found in their guidance ‘Ensuring the integrity of National Student Survey data: Reporting and investigating concerns about institutional data quality, including attempts to influence results inappropriately.; this guidance can be read in full </w:t>
      </w:r>
      <w:hyperlink r:id="rId18" w:history="1">
        <w:r w:rsidRPr="009C7F6F">
          <w:rPr>
            <w:rStyle w:val="Hyperlink"/>
            <w:rFonts w:ascii="Calibri Light" w:hAnsi="Calibri Light" w:cs="Arial"/>
          </w:rPr>
          <w:t>here</w:t>
        </w:r>
      </w:hyperlink>
      <w:r w:rsidRPr="009C7F6F">
        <w:rPr>
          <w:rFonts w:ascii="Calibri Light" w:hAnsi="Calibri Light" w:cs="Arial"/>
          <w:color w:val="000000"/>
        </w:rPr>
        <w:t>.</w:t>
      </w:r>
    </w:p>
    <w:p w:rsidR="0028219E" w:rsidRPr="009C7F6F" w:rsidRDefault="0028219E" w:rsidP="0041669A">
      <w:pPr>
        <w:spacing w:before="120" w:after="240" w:line="220" w:lineRule="atLeast"/>
        <w:rPr>
          <w:rFonts w:asciiTheme="minorHAnsi" w:hAnsiTheme="minorHAnsi" w:cstheme="minorHAnsi"/>
          <w:b/>
          <w:caps/>
          <w:color w:val="FFBD47" w:themeColor="accent2"/>
          <w:sz w:val="32"/>
          <w:szCs w:val="21"/>
          <w:lang w:eastAsia="en-GB"/>
        </w:rPr>
      </w:pPr>
      <w:r>
        <w:rPr>
          <w:rFonts w:ascii="Calibri" w:hAnsi="Calibri" w:cs="Arial"/>
          <w:b/>
          <w:caps/>
          <w:color w:val="FFBD47" w:themeColor="accent2"/>
          <w:sz w:val="32"/>
          <w:szCs w:val="21"/>
          <w:lang w:eastAsia="en-GB"/>
        </w:rPr>
        <w:br/>
      </w:r>
      <w:r w:rsidRPr="009C7F6F">
        <w:rPr>
          <w:rFonts w:asciiTheme="minorHAnsi" w:hAnsiTheme="minorHAnsi" w:cstheme="minorHAnsi"/>
          <w:b/>
          <w:caps/>
          <w:color w:val="FFBD47" w:themeColor="accent2"/>
          <w:sz w:val="28"/>
          <w:szCs w:val="21"/>
          <w:lang w:eastAsia="en-GB"/>
        </w:rPr>
        <w:t xml:space="preserve">Running dedicated </w:t>
      </w:r>
      <w:r w:rsidR="0041669A" w:rsidRPr="009C7F6F">
        <w:rPr>
          <w:rFonts w:asciiTheme="minorHAnsi" w:hAnsiTheme="minorHAnsi" w:cstheme="minorHAnsi"/>
          <w:b/>
          <w:caps/>
          <w:color w:val="FFBD47" w:themeColor="accent2"/>
          <w:sz w:val="28"/>
          <w:szCs w:val="21"/>
          <w:lang w:eastAsia="en-GB"/>
        </w:rPr>
        <w:t>S</w:t>
      </w:r>
      <w:r w:rsidRPr="009C7F6F">
        <w:rPr>
          <w:rFonts w:asciiTheme="minorHAnsi" w:hAnsiTheme="minorHAnsi" w:cstheme="minorHAnsi"/>
          <w:b/>
          <w:caps/>
          <w:color w:val="FFBD47" w:themeColor="accent2"/>
          <w:sz w:val="28"/>
          <w:szCs w:val="21"/>
          <w:lang w:eastAsia="en-GB"/>
        </w:rPr>
        <w:t>essions</w:t>
      </w:r>
    </w:p>
    <w:p w:rsidR="009C7F6F" w:rsidRPr="009C7F6F" w:rsidRDefault="009C7F6F" w:rsidP="009C7F6F">
      <w:pPr>
        <w:spacing w:before="120" w:after="240" w:line="276" w:lineRule="auto"/>
        <w:rPr>
          <w:rFonts w:ascii="Calibri Light" w:hAnsi="Calibri Light" w:cs="Arial"/>
          <w:szCs w:val="21"/>
        </w:rPr>
      </w:pPr>
      <w:r w:rsidRPr="009C7F6F">
        <w:rPr>
          <w:rFonts w:ascii="Calibri Light" w:hAnsi="Calibri Light" w:cs="Arial"/>
          <w:szCs w:val="21"/>
        </w:rPr>
        <w:t>Staff should be encouraged to run dedicated sessions where time is set aside to allow eligible students to complete the survey. Students should be encouraged to give their honest opinion.  Please note that staff should not be ‘standing over students’ while they are completing the survey.  Staff should make it clear that they are there to provide support on technical issues and not to monitor responses.</w:t>
      </w:r>
    </w:p>
    <w:p w:rsidR="0028219E" w:rsidRPr="009C7F6F" w:rsidRDefault="0028219E" w:rsidP="0028219E">
      <w:pPr>
        <w:spacing w:before="120" w:after="240" w:line="220" w:lineRule="atLeast"/>
        <w:rPr>
          <w:rFonts w:ascii="Segoe UI" w:hAnsi="Segoe UI" w:cs="Segoe UI"/>
          <w:b/>
          <w:caps/>
          <w:color w:val="FFBD47" w:themeColor="accent2"/>
          <w:sz w:val="24"/>
          <w:szCs w:val="21"/>
        </w:rPr>
      </w:pPr>
      <w:r>
        <w:rPr>
          <w:rFonts w:ascii="Calibri" w:hAnsi="Calibri" w:cs="Arial"/>
          <w:b/>
          <w:color w:val="0070C0"/>
          <w:sz w:val="28"/>
          <w:szCs w:val="21"/>
        </w:rPr>
        <w:br/>
      </w:r>
      <w:r w:rsidRPr="009C7F6F">
        <w:rPr>
          <w:rFonts w:ascii="Segoe UI" w:hAnsi="Segoe UI" w:cs="Segoe UI"/>
          <w:b/>
          <w:caps/>
          <w:color w:val="FFBD47" w:themeColor="accent2"/>
          <w:sz w:val="24"/>
          <w:szCs w:val="21"/>
        </w:rPr>
        <w:t>When should I hold dedicated NSS completion sessions?</w:t>
      </w:r>
    </w:p>
    <w:p w:rsidR="009C7F6F" w:rsidRPr="009C7F6F" w:rsidRDefault="009C7F6F" w:rsidP="009C7F6F">
      <w:pPr>
        <w:spacing w:before="120" w:after="240" w:line="276" w:lineRule="auto"/>
        <w:rPr>
          <w:rFonts w:ascii="Calibri Light" w:hAnsi="Calibri Light" w:cs="Arial"/>
        </w:rPr>
      </w:pPr>
      <w:r w:rsidRPr="009C7F6F">
        <w:rPr>
          <w:rFonts w:ascii="Calibri Light" w:hAnsi="Calibri Light" w:cs="Arial"/>
        </w:rPr>
        <w:t xml:space="preserve">Dedicated sessions can be held at any time during the survey fieldwork.  Students can log onto </w:t>
      </w:r>
      <w:hyperlink r:id="rId19" w:history="1">
        <w:r w:rsidRPr="009C7F6F">
          <w:rPr>
            <w:rStyle w:val="Hyperlink"/>
            <w:rFonts w:ascii="Calibri Light" w:hAnsi="Calibri Light" w:cs="Arial"/>
            <w:color w:val="FFBD47" w:themeColor="accent2"/>
          </w:rPr>
          <w:t>www.thestudentsurvey.com</w:t>
        </w:r>
      </w:hyperlink>
      <w:r w:rsidRPr="009C7F6F">
        <w:rPr>
          <w:rFonts w:ascii="Calibri Light" w:hAnsi="Calibri Light" w:cs="Arial"/>
        </w:rPr>
        <w:t xml:space="preserve"> and select the option to ‘</w:t>
      </w:r>
      <w:r w:rsidRPr="009C7F6F">
        <w:rPr>
          <w:rFonts w:ascii="Calibri Light" w:hAnsi="Calibri Light" w:cs="Arial"/>
          <w:b/>
        </w:rPr>
        <w:t>Enter the Survey’</w:t>
      </w:r>
      <w:r w:rsidRPr="009C7F6F">
        <w:rPr>
          <w:rFonts w:ascii="Calibri Light" w:hAnsi="Calibri Light" w:cs="Arial"/>
        </w:rPr>
        <w:t xml:space="preserve">.  To utilise the </w:t>
      </w:r>
      <w:r w:rsidRPr="009C7F6F">
        <w:rPr>
          <w:rFonts w:ascii="Calibri Light" w:hAnsi="Calibri Light" w:cs="Arial"/>
        </w:rPr>
        <w:lastRenderedPageBreak/>
        <w:t>personalised email links sent to student email accounts, you could also arrange sessions to coincide with their delivery:</w:t>
      </w:r>
    </w:p>
    <w:p w:rsidR="009C7F6F" w:rsidRPr="009C7F6F" w:rsidRDefault="009C7F6F" w:rsidP="009C7F6F">
      <w:pPr>
        <w:numPr>
          <w:ilvl w:val="0"/>
          <w:numId w:val="12"/>
        </w:numPr>
        <w:spacing w:before="120" w:after="240" w:line="276" w:lineRule="auto"/>
        <w:ind w:left="720"/>
        <w:rPr>
          <w:rFonts w:ascii="Calibri Light" w:hAnsi="Calibri Light" w:cs="Arial"/>
          <w:lang w:eastAsia="en-GB"/>
        </w:rPr>
      </w:pPr>
      <w:r w:rsidRPr="009C7F6F">
        <w:rPr>
          <w:rFonts w:ascii="Calibri Light" w:hAnsi="Calibri Light" w:cs="Arial"/>
          <w:b/>
          <w:lang w:eastAsia="en-GB"/>
        </w:rPr>
        <w:t>Survey week 1</w:t>
      </w:r>
      <w:r w:rsidRPr="009C7F6F">
        <w:rPr>
          <w:rFonts w:ascii="Calibri Light" w:hAnsi="Calibri Light" w:cs="Arial"/>
          <w:lang w:eastAsia="en-GB"/>
        </w:rPr>
        <w:t xml:space="preserve"> - arrange dedicated sessions on Friday or the following Monday </w:t>
      </w:r>
    </w:p>
    <w:p w:rsidR="009C7F6F" w:rsidRPr="009C7F6F" w:rsidRDefault="009C7F6F" w:rsidP="009C7F6F">
      <w:pPr>
        <w:numPr>
          <w:ilvl w:val="0"/>
          <w:numId w:val="12"/>
        </w:numPr>
        <w:spacing w:before="120" w:after="240" w:line="276" w:lineRule="auto"/>
        <w:ind w:left="720"/>
        <w:rPr>
          <w:rFonts w:ascii="Calibri Light" w:hAnsi="Calibri Light" w:cs="Arial"/>
          <w:lang w:eastAsia="en-GB"/>
        </w:rPr>
      </w:pPr>
      <w:r w:rsidRPr="009C7F6F">
        <w:rPr>
          <w:rFonts w:ascii="Calibri Light" w:hAnsi="Calibri Light" w:cs="Arial"/>
          <w:b/>
          <w:lang w:eastAsia="en-GB"/>
        </w:rPr>
        <w:t>Survey week 2</w:t>
      </w:r>
      <w:r w:rsidRPr="009C7F6F">
        <w:rPr>
          <w:rFonts w:ascii="Calibri Light" w:hAnsi="Calibri Light" w:cs="Arial"/>
          <w:lang w:eastAsia="en-GB"/>
        </w:rPr>
        <w:t xml:space="preserve"> - arrange dedicated sessions on Tuesday or Wednesday </w:t>
      </w:r>
    </w:p>
    <w:p w:rsidR="009C7F6F" w:rsidRPr="00106B62" w:rsidRDefault="009C7F6F" w:rsidP="009C7F6F">
      <w:pPr>
        <w:numPr>
          <w:ilvl w:val="0"/>
          <w:numId w:val="12"/>
        </w:numPr>
        <w:spacing w:before="120" w:after="240" w:line="276" w:lineRule="auto"/>
        <w:ind w:left="720"/>
        <w:rPr>
          <w:rFonts w:asciiTheme="majorHAnsi" w:hAnsiTheme="majorHAnsi" w:cs="Arial"/>
          <w:sz w:val="24"/>
          <w:szCs w:val="21"/>
          <w:lang w:eastAsia="en-GB"/>
        </w:rPr>
      </w:pPr>
      <w:r w:rsidRPr="009C7F6F">
        <w:rPr>
          <w:rFonts w:ascii="Calibri Light" w:hAnsi="Calibri Light" w:cs="Arial"/>
          <w:b/>
          <w:lang w:eastAsia="en-GB"/>
        </w:rPr>
        <w:t xml:space="preserve">Survey week 3 </w:t>
      </w:r>
      <w:r w:rsidRPr="009C7F6F">
        <w:rPr>
          <w:rFonts w:ascii="Calibri Light" w:hAnsi="Calibri Light" w:cs="Arial"/>
          <w:lang w:eastAsia="en-GB"/>
        </w:rPr>
        <w:t xml:space="preserve">- arrange dedicated sessions on Monday </w:t>
      </w:r>
    </w:p>
    <w:p w:rsidR="0041669A" w:rsidRDefault="0041669A" w:rsidP="0028219E">
      <w:pPr>
        <w:spacing w:before="120" w:after="240" w:line="220" w:lineRule="atLeast"/>
        <w:rPr>
          <w:rFonts w:ascii="Calibri" w:hAnsi="Calibri" w:cs="Arial"/>
          <w:b/>
          <w:caps/>
          <w:color w:val="FFBD47" w:themeColor="accent2"/>
          <w:sz w:val="28"/>
          <w:szCs w:val="21"/>
          <w:lang w:eastAsia="en-GB"/>
        </w:rPr>
      </w:pPr>
    </w:p>
    <w:p w:rsidR="0028219E" w:rsidRPr="009C7F6F" w:rsidRDefault="0028219E" w:rsidP="0028219E">
      <w:pPr>
        <w:spacing w:before="120" w:after="240" w:line="220" w:lineRule="atLeast"/>
        <w:rPr>
          <w:rFonts w:ascii="Segoe UI" w:hAnsi="Segoe UI" w:cs="Segoe UI"/>
          <w:b/>
          <w:caps/>
          <w:color w:val="FFBD47" w:themeColor="accent2"/>
          <w:sz w:val="28"/>
          <w:szCs w:val="21"/>
          <w:lang w:eastAsia="en-GB"/>
        </w:rPr>
      </w:pPr>
      <w:r w:rsidRPr="009C7F6F">
        <w:rPr>
          <w:rFonts w:ascii="Segoe UI" w:hAnsi="Segoe UI" w:cs="Segoe UI"/>
          <w:b/>
          <w:caps/>
          <w:color w:val="FFBD47" w:themeColor="accent2"/>
          <w:sz w:val="28"/>
          <w:szCs w:val="21"/>
          <w:lang w:eastAsia="en-GB"/>
        </w:rPr>
        <w:t>Sending targeted emails</w:t>
      </w:r>
    </w:p>
    <w:p w:rsidR="009C7F6F" w:rsidRPr="009C7F6F" w:rsidRDefault="009C7F6F" w:rsidP="009C7F6F">
      <w:pPr>
        <w:spacing w:before="120" w:after="240" w:line="276" w:lineRule="auto"/>
        <w:rPr>
          <w:rFonts w:ascii="Calibri Light" w:hAnsi="Calibri Light" w:cs="Arial"/>
          <w:bCs/>
        </w:rPr>
      </w:pPr>
      <w:r w:rsidRPr="009C7F6F">
        <w:rPr>
          <w:rFonts w:ascii="Calibri Light" w:hAnsi="Calibri Light" w:cs="Arial"/>
          <w:bCs/>
        </w:rPr>
        <w:t xml:space="preserve">Communication from someone known to the student is an effective method of promotion that encourages students to participate.  In sending emails to eligible students, staff should make it clear that the NSS provides an opportunity to give their feedback in an anonymous way.  Staff should encourage completion online via </w:t>
      </w:r>
      <w:hyperlink r:id="rId20" w:history="1">
        <w:r w:rsidRPr="009C7F6F">
          <w:rPr>
            <w:rStyle w:val="Hyperlink"/>
            <w:rFonts w:ascii="Calibri Light" w:hAnsi="Calibri Light" w:cs="Arial"/>
            <w:bCs/>
          </w:rPr>
          <w:t>www.thestudentsurvey.com</w:t>
        </w:r>
      </w:hyperlink>
      <w:r w:rsidRPr="009C7F6F">
        <w:rPr>
          <w:rFonts w:ascii="Calibri Light" w:hAnsi="Calibri Light" w:cs="Arial"/>
          <w:bCs/>
        </w:rPr>
        <w:t xml:space="preserve"> and acknowledge that the survey is independent of the institution.  </w:t>
      </w:r>
    </w:p>
    <w:p w:rsidR="009C7F6F" w:rsidRPr="009C7F6F" w:rsidRDefault="009C7F6F" w:rsidP="009C7F6F">
      <w:pPr>
        <w:spacing w:before="120" w:after="240" w:line="276" w:lineRule="auto"/>
        <w:rPr>
          <w:rFonts w:ascii="Calibri Light" w:hAnsi="Calibri Light" w:cs="Arial"/>
          <w:bCs/>
        </w:rPr>
      </w:pPr>
      <w:r w:rsidRPr="009C7F6F">
        <w:rPr>
          <w:rFonts w:ascii="Calibri Light" w:hAnsi="Calibri Light" w:cs="Arial"/>
          <w:bCs/>
        </w:rPr>
        <w:t>Eligible students should not feel pressured to do the survey or told that by not responding or responding in a certain way will impact the value of their degrees.</w:t>
      </w:r>
    </w:p>
    <w:p w:rsidR="0028219E" w:rsidRPr="009C7F6F" w:rsidRDefault="0028219E" w:rsidP="0041669A">
      <w:pPr>
        <w:spacing w:before="120" w:after="240" w:line="220" w:lineRule="atLeast"/>
        <w:jc w:val="both"/>
        <w:rPr>
          <w:rFonts w:ascii="Segoe UI" w:hAnsi="Segoe UI" w:cs="Segoe UI"/>
          <w:b/>
          <w:caps/>
          <w:color w:val="FFBD47" w:themeColor="accent2"/>
          <w:sz w:val="24"/>
          <w:szCs w:val="21"/>
        </w:rPr>
      </w:pPr>
      <w:r>
        <w:rPr>
          <w:rFonts w:ascii="Calibri" w:hAnsi="Calibri" w:cs="Arial"/>
          <w:bCs/>
        </w:rPr>
        <w:br/>
      </w:r>
      <w:r w:rsidRPr="009C7F6F">
        <w:rPr>
          <w:rFonts w:ascii="Segoe UI" w:hAnsi="Segoe UI" w:cs="Segoe UI"/>
          <w:b/>
          <w:caps/>
          <w:color w:val="FFBD47" w:themeColor="accent2"/>
          <w:sz w:val="24"/>
          <w:szCs w:val="21"/>
        </w:rPr>
        <w:t>Can I send reminders to eligible students?</w:t>
      </w:r>
    </w:p>
    <w:p w:rsidR="009C7F6F" w:rsidRPr="009C7F6F" w:rsidRDefault="009C7F6F" w:rsidP="009C7F6F">
      <w:pPr>
        <w:spacing w:before="120" w:after="240" w:line="276" w:lineRule="auto"/>
        <w:rPr>
          <w:rFonts w:ascii="Calibri Light" w:hAnsi="Calibri Light" w:cs="Arial"/>
          <w:lang w:eastAsia="en-GB"/>
        </w:rPr>
      </w:pPr>
      <w:r w:rsidRPr="009C7F6F">
        <w:rPr>
          <w:rFonts w:ascii="Calibri Light" w:hAnsi="Calibri Light" w:cs="Arial"/>
          <w:lang w:eastAsia="en-GB"/>
        </w:rPr>
        <w:t xml:space="preserve">Sending targeted emails that invite students to complete the survey at </w:t>
      </w:r>
      <w:hyperlink r:id="rId21" w:history="1">
        <w:r w:rsidRPr="009C7F6F">
          <w:rPr>
            <w:rStyle w:val="Hyperlink"/>
            <w:rFonts w:ascii="Calibri Light" w:hAnsi="Calibri Light" w:cs="Arial"/>
            <w:color w:val="FFBD47" w:themeColor="accent2"/>
            <w:lang w:eastAsia="en-GB"/>
          </w:rPr>
          <w:t>www.thestudentsurvey.com</w:t>
        </w:r>
      </w:hyperlink>
      <w:r w:rsidRPr="009C7F6F">
        <w:rPr>
          <w:rFonts w:ascii="Calibri Light" w:hAnsi="Calibri Light" w:cs="Arial"/>
          <w:lang w:eastAsia="en-GB"/>
        </w:rPr>
        <w:t xml:space="preserve"> can be useful, however we would recommend against too many reminders as this may have an adverse </w:t>
      </w:r>
      <w:r w:rsidRPr="009C7F6F">
        <w:rPr>
          <w:rFonts w:ascii="Calibri Light" w:hAnsi="Calibri Light" w:cs="Arial"/>
          <w:lang w:eastAsia="en-GB"/>
        </w:rPr>
        <w:t xml:space="preserve">effect.  </w:t>
      </w:r>
      <w:r w:rsidRPr="009C7F6F">
        <w:rPr>
          <w:rFonts w:ascii="Calibri Light" w:hAnsi="Calibri Light" w:cs="Arial"/>
          <w:bCs/>
        </w:rPr>
        <w:t>Staff should be aware of the impact of survey fatigue and time communications in a way that encourages participation rather than ‘harass’ students to complete the survey.</w:t>
      </w:r>
    </w:p>
    <w:p w:rsidR="009C7F6F" w:rsidRPr="009C7F6F" w:rsidRDefault="009C7F6F" w:rsidP="009C7F6F">
      <w:pPr>
        <w:spacing w:before="120" w:after="240" w:line="276" w:lineRule="auto"/>
        <w:rPr>
          <w:rFonts w:ascii="Calibri Light" w:hAnsi="Calibri Light" w:cs="Arial"/>
          <w:lang w:eastAsia="en-GB"/>
        </w:rPr>
      </w:pPr>
      <w:r w:rsidRPr="009C7F6F">
        <w:rPr>
          <w:rFonts w:ascii="Calibri Light" w:hAnsi="Calibri Light" w:cs="Arial"/>
          <w:lang w:eastAsia="en-GB"/>
        </w:rPr>
        <w:t xml:space="preserve">Please ensure that any emails sent to eligible </w:t>
      </w:r>
      <w:proofErr w:type="gramStart"/>
      <w:r w:rsidRPr="009C7F6F">
        <w:rPr>
          <w:rFonts w:ascii="Calibri Light" w:hAnsi="Calibri Light" w:cs="Arial"/>
          <w:lang w:eastAsia="en-GB"/>
        </w:rPr>
        <w:t>students</w:t>
      </w:r>
      <w:proofErr w:type="gramEnd"/>
      <w:r w:rsidRPr="009C7F6F">
        <w:rPr>
          <w:rFonts w:ascii="Calibri Light" w:hAnsi="Calibri Light" w:cs="Arial"/>
          <w:lang w:eastAsia="en-GB"/>
        </w:rPr>
        <w:t xml:space="preserve"> complement/coordinate with </w:t>
      </w:r>
      <w:proofErr w:type="spellStart"/>
      <w:r w:rsidRPr="009C7F6F">
        <w:rPr>
          <w:rFonts w:ascii="Calibri Light" w:hAnsi="Calibri Light" w:cs="Arial"/>
          <w:lang w:eastAsia="en-GB"/>
        </w:rPr>
        <w:t>Ipsos</w:t>
      </w:r>
      <w:proofErr w:type="spellEnd"/>
      <w:r w:rsidRPr="009C7F6F">
        <w:rPr>
          <w:rFonts w:ascii="Calibri Light" w:hAnsi="Calibri Light" w:cs="Arial"/>
          <w:lang w:eastAsia="en-GB"/>
        </w:rPr>
        <w:t xml:space="preserve"> MORI’s and your institution’s communication schedule. This helps to ensure that students are not over-contacted and that communications do not overlap with our activities. The email content should be signed off by a senior member of staff.  </w:t>
      </w:r>
    </w:p>
    <w:p w:rsidR="0041669A" w:rsidRDefault="009C7F6F" w:rsidP="009C7F6F">
      <w:pPr>
        <w:spacing w:before="120" w:after="240" w:line="276" w:lineRule="auto"/>
        <w:rPr>
          <w:rFonts w:ascii="Calibri" w:hAnsi="Calibri" w:cs="Arial"/>
          <w:szCs w:val="21"/>
          <w:lang w:eastAsia="en-GB"/>
        </w:rPr>
      </w:pPr>
      <w:r w:rsidRPr="009C7F6F">
        <w:rPr>
          <w:rFonts w:ascii="Calibri Light" w:hAnsi="Calibri Light" w:cs="Arial"/>
          <w:lang w:eastAsia="en-GB"/>
        </w:rPr>
        <w:t>Please liaise with the Main NSS contact at your institution to ensure that emails are only being sent to eligible students.</w:t>
      </w:r>
    </w:p>
    <w:p w:rsidR="0041669A" w:rsidRDefault="0041669A" w:rsidP="0041669A">
      <w:pPr>
        <w:spacing w:before="120" w:after="240" w:line="220" w:lineRule="atLeast"/>
        <w:jc w:val="both"/>
        <w:rPr>
          <w:rFonts w:ascii="Calibri" w:hAnsi="Calibri" w:cs="Arial"/>
          <w:szCs w:val="21"/>
          <w:lang w:eastAsia="en-GB"/>
        </w:rPr>
      </w:pPr>
    </w:p>
    <w:p w:rsidR="0028219E" w:rsidRPr="009C7F6F" w:rsidRDefault="0028219E" w:rsidP="0028219E">
      <w:pPr>
        <w:spacing w:before="120" w:after="240" w:line="220" w:lineRule="atLeast"/>
        <w:rPr>
          <w:rFonts w:ascii="Segoe UI" w:hAnsi="Segoe UI" w:cs="Segoe UI"/>
          <w:b/>
          <w:caps/>
          <w:color w:val="FFBD47" w:themeColor="accent2"/>
          <w:sz w:val="28"/>
          <w:szCs w:val="21"/>
        </w:rPr>
      </w:pPr>
      <w:bookmarkStart w:id="2" w:name="IncentivesStaff"/>
      <w:r w:rsidRPr="009C7F6F">
        <w:rPr>
          <w:rFonts w:ascii="Segoe UI" w:hAnsi="Segoe UI" w:cs="Segoe UI"/>
          <w:b/>
          <w:caps/>
          <w:color w:val="FFBD47" w:themeColor="accent2"/>
          <w:sz w:val="28"/>
          <w:szCs w:val="21"/>
        </w:rPr>
        <w:t>Prize Draws</w:t>
      </w:r>
    </w:p>
    <w:p w:rsidR="0028219E" w:rsidRPr="009C7F6F" w:rsidRDefault="0028219E" w:rsidP="008452F3">
      <w:pPr>
        <w:spacing w:before="120" w:after="240" w:line="220" w:lineRule="atLeast"/>
        <w:rPr>
          <w:rFonts w:ascii="Segoe UI" w:hAnsi="Segoe UI" w:cs="Segoe UI"/>
          <w:b/>
          <w:caps/>
          <w:color w:val="FFBD47" w:themeColor="accent2"/>
          <w:sz w:val="24"/>
          <w:szCs w:val="21"/>
        </w:rPr>
      </w:pPr>
      <w:r w:rsidRPr="009C7F6F">
        <w:rPr>
          <w:rFonts w:ascii="Segoe UI" w:hAnsi="Segoe UI" w:cs="Segoe UI"/>
          <w:b/>
          <w:caps/>
          <w:color w:val="FFBD47" w:themeColor="accent2"/>
          <w:sz w:val="24"/>
          <w:szCs w:val="21"/>
        </w:rPr>
        <w:t>How does the prize draw process work?</w:t>
      </w:r>
    </w:p>
    <w:p w:rsidR="009C7F6F" w:rsidRPr="009C7F6F" w:rsidRDefault="009C7F6F" w:rsidP="009C7F6F">
      <w:pPr>
        <w:spacing w:before="120" w:after="240" w:line="276" w:lineRule="auto"/>
        <w:rPr>
          <w:rFonts w:ascii="Calibri Light" w:hAnsi="Calibri Light" w:cs="Arial"/>
          <w:b/>
          <w:szCs w:val="21"/>
          <w:lang w:eastAsia="en-GB"/>
        </w:rPr>
      </w:pPr>
      <w:r w:rsidRPr="009C7F6F">
        <w:rPr>
          <w:rFonts w:ascii="Calibri Light" w:hAnsi="Calibri Light" w:cs="Arial"/>
          <w:szCs w:val="21"/>
          <w:lang w:eastAsia="en-GB"/>
        </w:rPr>
        <w:t>You will be told if your institution is running a prize draw for all eligible students.  If a prize draw is being run, you should communicate it to eligible students.</w:t>
      </w:r>
      <w:r w:rsidRPr="009C7F6F">
        <w:rPr>
          <w:rFonts w:ascii="Calibri Light" w:hAnsi="Calibri Light" w:cs="Arial"/>
          <w:b/>
          <w:szCs w:val="21"/>
          <w:lang w:eastAsia="en-GB"/>
        </w:rPr>
        <w:t xml:space="preserve">  </w:t>
      </w:r>
    </w:p>
    <w:p w:rsidR="009C7F6F" w:rsidRPr="009C7F6F" w:rsidRDefault="009C7F6F" w:rsidP="009C7F6F">
      <w:pPr>
        <w:spacing w:before="120" w:after="240" w:line="276" w:lineRule="auto"/>
        <w:rPr>
          <w:rFonts w:ascii="Calibri Light" w:hAnsi="Calibri Light" w:cs="Arial"/>
          <w:szCs w:val="21"/>
          <w:lang w:eastAsia="en-GB"/>
        </w:rPr>
      </w:pPr>
      <w:r w:rsidRPr="009C7F6F">
        <w:rPr>
          <w:rFonts w:ascii="Calibri Light" w:hAnsi="Calibri Light" w:cs="Arial"/>
          <w:szCs w:val="21"/>
          <w:lang w:eastAsia="en-GB"/>
        </w:rPr>
        <w:t>When entering the online survey, students can enter the prize draw on offer by ticking the ‘Enter the prize draw’ box which appears on screen before the main NSS questions. Students do not need to complete the survey in order to enter the prize draw.</w:t>
      </w:r>
    </w:p>
    <w:p w:rsidR="008452F3" w:rsidRDefault="009C7F6F" w:rsidP="009C7F6F">
      <w:pPr>
        <w:spacing w:before="120" w:after="240" w:line="276" w:lineRule="auto"/>
        <w:rPr>
          <w:rFonts w:ascii="Calibri" w:hAnsi="Calibri" w:cs="Arial"/>
          <w:b/>
          <w:caps/>
          <w:color w:val="FFBD47" w:themeColor="accent2"/>
          <w:sz w:val="28"/>
          <w:szCs w:val="21"/>
        </w:rPr>
      </w:pPr>
      <w:r w:rsidRPr="009C7F6F">
        <w:rPr>
          <w:rFonts w:ascii="Calibri Light" w:hAnsi="Calibri Light" w:cs="Arial"/>
          <w:szCs w:val="21"/>
          <w:lang w:eastAsia="en-GB"/>
        </w:rPr>
        <w:t xml:space="preserve">After the closing date, </w:t>
      </w:r>
      <w:proofErr w:type="spellStart"/>
      <w:r w:rsidRPr="009C7F6F">
        <w:rPr>
          <w:rFonts w:ascii="Calibri Light" w:hAnsi="Calibri Light" w:cs="Arial"/>
          <w:szCs w:val="21"/>
          <w:lang w:eastAsia="en-GB"/>
        </w:rPr>
        <w:t>Ipsos</w:t>
      </w:r>
      <w:proofErr w:type="spellEnd"/>
      <w:r w:rsidRPr="009C7F6F">
        <w:rPr>
          <w:rFonts w:ascii="Calibri Light" w:hAnsi="Calibri Light" w:cs="Arial"/>
          <w:szCs w:val="21"/>
          <w:lang w:eastAsia="en-GB"/>
        </w:rPr>
        <w:t xml:space="preserve"> MORI will draw the required number of winners at random and notify the necessary NSS contacts at your institution.</w:t>
      </w:r>
    </w:p>
    <w:p w:rsidR="008452F3" w:rsidRDefault="008452F3" w:rsidP="0028219E">
      <w:pPr>
        <w:spacing w:before="120" w:after="240" w:line="220" w:lineRule="atLeast"/>
        <w:rPr>
          <w:rFonts w:ascii="Calibri" w:hAnsi="Calibri" w:cs="Arial"/>
          <w:b/>
          <w:caps/>
          <w:color w:val="FFBD47" w:themeColor="accent2"/>
          <w:sz w:val="28"/>
          <w:szCs w:val="21"/>
        </w:rPr>
      </w:pPr>
    </w:p>
    <w:p w:rsidR="0028219E" w:rsidRPr="009C7F6F" w:rsidRDefault="0028219E" w:rsidP="0028219E">
      <w:pPr>
        <w:spacing w:before="120" w:after="240" w:line="220" w:lineRule="atLeast"/>
        <w:rPr>
          <w:rFonts w:ascii="Segoe UI" w:hAnsi="Segoe UI" w:cs="Segoe UI"/>
          <w:b/>
          <w:caps/>
          <w:color w:val="FFBD47" w:themeColor="accent2"/>
          <w:sz w:val="28"/>
          <w:szCs w:val="21"/>
        </w:rPr>
      </w:pPr>
      <w:r w:rsidRPr="009C7F6F">
        <w:rPr>
          <w:rFonts w:ascii="Segoe UI" w:hAnsi="Segoe UI" w:cs="Segoe UI"/>
          <w:b/>
          <w:caps/>
          <w:color w:val="FFBD47" w:themeColor="accent2"/>
          <w:sz w:val="28"/>
          <w:szCs w:val="21"/>
        </w:rPr>
        <w:lastRenderedPageBreak/>
        <w:t>Response rates</w:t>
      </w:r>
    </w:p>
    <w:bookmarkEnd w:id="2"/>
    <w:p w:rsidR="0028219E" w:rsidRPr="009C7F6F" w:rsidRDefault="0028219E" w:rsidP="008452F3">
      <w:pPr>
        <w:spacing w:before="120" w:after="240" w:line="220" w:lineRule="atLeast"/>
        <w:rPr>
          <w:rFonts w:ascii="Segoe UI" w:hAnsi="Segoe UI" w:cs="Segoe UI"/>
          <w:b/>
          <w:caps/>
          <w:color w:val="FFBD47" w:themeColor="accent2"/>
          <w:sz w:val="24"/>
          <w:szCs w:val="21"/>
        </w:rPr>
      </w:pPr>
      <w:r w:rsidRPr="009C7F6F">
        <w:rPr>
          <w:rFonts w:ascii="Segoe UI" w:hAnsi="Segoe UI" w:cs="Segoe UI"/>
          <w:b/>
          <w:caps/>
          <w:color w:val="FFBD47" w:themeColor="accent2"/>
          <w:sz w:val="24"/>
          <w:szCs w:val="21"/>
        </w:rPr>
        <w:t>Will I get updates on response rates during fieldwork?</w:t>
      </w:r>
    </w:p>
    <w:p w:rsidR="009C7F6F" w:rsidRPr="009C7F6F" w:rsidRDefault="009C7F6F" w:rsidP="009C7F6F">
      <w:pPr>
        <w:spacing w:before="120" w:after="240" w:line="276" w:lineRule="auto"/>
        <w:rPr>
          <w:rFonts w:ascii="Calibri Light" w:hAnsi="Calibri Light" w:cs="Arial"/>
          <w:lang w:val="en-US"/>
        </w:rPr>
      </w:pPr>
      <w:proofErr w:type="spellStart"/>
      <w:r w:rsidRPr="009C7F6F">
        <w:rPr>
          <w:rFonts w:ascii="Calibri Light" w:hAnsi="Calibri Light" w:cs="Arial"/>
          <w:lang w:val="en-US"/>
        </w:rPr>
        <w:t>Ipsos</w:t>
      </w:r>
      <w:proofErr w:type="spellEnd"/>
      <w:r w:rsidRPr="009C7F6F">
        <w:rPr>
          <w:rFonts w:ascii="Calibri Light" w:hAnsi="Calibri Light" w:cs="Arial"/>
          <w:lang w:val="en-US"/>
        </w:rPr>
        <w:t xml:space="preserve"> MORI issues regular </w:t>
      </w:r>
      <w:hyperlink r:id="rId22" w:history="1">
        <w:r w:rsidRPr="009C7F6F">
          <w:rPr>
            <w:rStyle w:val="Hyperlink"/>
            <w:rFonts w:ascii="Calibri Light" w:hAnsi="Calibri Light" w:cs="Arial"/>
            <w:lang w:val="en-US"/>
          </w:rPr>
          <w:t>response rates</w:t>
        </w:r>
      </w:hyperlink>
      <w:r w:rsidRPr="009C7F6F">
        <w:rPr>
          <w:rFonts w:ascii="Calibri Light" w:hAnsi="Calibri Light" w:cs="Arial"/>
          <w:lang w:val="en-US"/>
        </w:rPr>
        <w:t xml:space="preserve"> to institutions throughout the fieldwork.  Your NSS Main and Second contacts will have access to these reports and will either issue them to relevant members of staff or be able to provide you with more information. </w:t>
      </w:r>
    </w:p>
    <w:p w:rsidR="009C7F6F" w:rsidRDefault="009C7F6F" w:rsidP="009C7F6F">
      <w:pPr>
        <w:spacing w:before="120" w:after="240" w:line="276" w:lineRule="auto"/>
        <w:rPr>
          <w:rFonts w:asciiTheme="majorHAnsi" w:hAnsiTheme="majorHAnsi" w:cs="Arial"/>
          <w:sz w:val="24"/>
          <w:szCs w:val="21"/>
          <w:lang w:val="en-US"/>
        </w:rPr>
      </w:pPr>
      <w:r w:rsidRPr="009C7F6F">
        <w:rPr>
          <w:rFonts w:ascii="Calibri Light" w:hAnsi="Calibri Light" w:cs="Arial"/>
          <w:lang w:val="en-US"/>
        </w:rPr>
        <w:t xml:space="preserve">Please note that the figures quoted in the NSS response rate reports are based on data collected during the fieldwork period.  At the end of the NSS fieldwork, the NSS data undergoes a cleaning process.  Part of this involves removing any ‘bad interviews’, that is interviews where the respondent selected ‘Not applicable’ for all of the core NSS questions or for a </w:t>
      </w:r>
      <w:r w:rsidRPr="009C7F6F">
        <w:rPr>
          <w:rFonts w:ascii="Calibri Light" w:hAnsi="Calibri Light" w:cs="Arial"/>
        </w:rPr>
        <w:t>whole section of questions (e.g. ‘the teaching on my course’)</w:t>
      </w:r>
      <w:r w:rsidRPr="009C7F6F">
        <w:rPr>
          <w:rFonts w:ascii="Calibri Light" w:hAnsi="Calibri Light" w:cs="Arial"/>
          <w:lang w:val="en-US"/>
        </w:rPr>
        <w:t xml:space="preserve">, as an example.  It is due to this cleaning process that </w:t>
      </w:r>
      <w:hyperlink r:id="rId23" w:history="1">
        <w:r w:rsidRPr="009C7F6F">
          <w:rPr>
            <w:rStyle w:val="Hyperlink"/>
            <w:rFonts w:ascii="Calibri Light" w:hAnsi="Calibri Light" w:cs="Arial"/>
            <w:lang w:val="en-US"/>
          </w:rPr>
          <w:t>response rates</w:t>
        </w:r>
      </w:hyperlink>
      <w:r w:rsidRPr="009C7F6F">
        <w:rPr>
          <w:rFonts w:ascii="Calibri Light" w:hAnsi="Calibri Light" w:cs="Arial"/>
          <w:lang w:val="en-US"/>
        </w:rPr>
        <w:t xml:space="preserve"> in the final data may not match the response rate reports.</w:t>
      </w:r>
    </w:p>
    <w:p w:rsidR="003947B9" w:rsidRPr="0028219E" w:rsidRDefault="003947B9" w:rsidP="0028219E">
      <w:pPr>
        <w:pStyle w:val="02CSubheading1stlevelNON-TOC"/>
      </w:pPr>
    </w:p>
    <w:sectPr w:rsidR="003947B9" w:rsidRPr="0028219E" w:rsidSect="0028219E">
      <w:type w:val="continuous"/>
      <w:pgSz w:w="11906" w:h="16838"/>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04D6B" w:rsidRDefault="00E04D6B">
      <w:r>
        <w:separator/>
      </w:r>
    </w:p>
  </w:endnote>
  <w:endnote w:type="continuationSeparator" w:id="0">
    <w:p w:rsidR="00E04D6B" w:rsidRDefault="00E04D6B">
      <w:r>
        <w:continuationSeparator/>
      </w:r>
    </w:p>
  </w:endnote>
  <w:endnote w:type="continuationNotice" w:id="1">
    <w:p w:rsidR="00E04D6B" w:rsidRDefault="00E04D6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A00002EF" w:usb1="4000004B" w:usb2="00000000" w:usb3="00000000" w:csb0="0000009F" w:csb1="00000000"/>
  </w:font>
  <w:font w:name="Segoe UI Light">
    <w:panose1 w:val="020B0502040204020203"/>
    <w:charset w:val="00"/>
    <w:family w:val="swiss"/>
    <w:pitch w:val="variable"/>
    <w:sig w:usb0="E00002FF" w:usb1="4000A47B" w:usb2="00000001" w:usb3="00000000" w:csb0="0000019F" w:csb1="00000000"/>
  </w:font>
  <w:font w:name="SimHei">
    <w:altName w:val="黑体"/>
    <w:panose1 w:val="02010609060101010101"/>
    <w:charset w:val="86"/>
    <w:family w:val="modern"/>
    <w:pitch w:val="fixed"/>
    <w:sig w:usb0="800002BF" w:usb1="38CF7CFA" w:usb2="00000016" w:usb3="00000000" w:csb0="00040001" w:csb1="00000000"/>
  </w:font>
  <w:font w:name="Arial Black">
    <w:panose1 w:val="020B0A04020102020204"/>
    <w:charset w:val="00"/>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09F" w:csb1="00000000"/>
  </w:font>
  <w:font w:name="Helvetica">
    <w:panose1 w:val="020B0604020202020204"/>
    <w:charset w:val="00"/>
    <w:family w:val="swiss"/>
    <w:pitch w:val="variable"/>
    <w:sig w:usb0="E0002AFF" w:usb1="C0007843" w:usb2="00000009" w:usb3="00000000" w:csb0="000001FF" w:csb1="00000000"/>
  </w:font>
  <w:font w:name="Agfa Rotis Sans Serif">
    <w:altName w:val="Courier New"/>
    <w:charset w:val="00"/>
    <w:family w:val="auto"/>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Arial MT Std Light">
    <w:panose1 w:val="020B0302020202020204"/>
    <w:charset w:val="00"/>
    <w:family w:val="swiss"/>
    <w:notTrueType/>
    <w:pitch w:val="variable"/>
    <w:sig w:usb0="00000003" w:usb1="00000001" w:usb2="00000000" w:usb3="00000000" w:csb0="00000001" w:csb1="00000000"/>
  </w:font>
  <w:font w:name="Aharoni">
    <w:panose1 w:val="02010803020104030203"/>
    <w:charset w:val="B1"/>
    <w:family w:val="auto"/>
    <w:pitch w:val="variable"/>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E6899" w:rsidRDefault="009E6899" w:rsidP="009E6899">
    <w:pPr>
      <w:pStyle w:val="Footer"/>
      <w:pBdr>
        <w:top w:val="single" w:sz="4" w:space="1" w:color="D9D9D9" w:themeColor="background1" w:themeShade="D9"/>
      </w:pBdr>
      <w:jc w:val="right"/>
      <w:rPr>
        <w:b/>
        <w:bCs/>
      </w:rPr>
    </w:pPr>
    <w:r w:rsidRPr="009E6899">
      <w:rPr>
        <w:noProof/>
        <w:lang w:eastAsia="en-GB"/>
      </w:rPr>
      <w:drawing>
        <wp:inline distT="0" distB="0" distL="0" distR="0" wp14:anchorId="1688DB79" wp14:editId="1B587AC4">
          <wp:extent cx="430775" cy="396875"/>
          <wp:effectExtent l="0" t="0" r="7620" b="3175"/>
          <wp:docPr id="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437088" cy="402691"/>
                  </a:xfrm>
                  <a:prstGeom prst="rect">
                    <a:avLst/>
                  </a:prstGeom>
                </pic:spPr>
              </pic:pic>
            </a:graphicData>
          </a:graphic>
        </wp:inline>
      </w:drawing>
    </w:r>
    <w:r>
      <w:tab/>
    </w:r>
    <w:r>
      <w:tab/>
    </w:r>
    <w:sdt>
      <w:sdtPr>
        <w:id w:val="921144820"/>
        <w:docPartObj>
          <w:docPartGallery w:val="Page Numbers (Bottom of Page)"/>
          <w:docPartUnique/>
        </w:docPartObj>
      </w:sdtPr>
      <w:sdtEndPr>
        <w:rPr>
          <w:color w:val="7F7F7F" w:themeColor="background1" w:themeShade="7F"/>
          <w:spacing w:val="60"/>
        </w:rPr>
      </w:sdtEndPr>
      <w:sdtContent>
        <w:r>
          <w:fldChar w:fldCharType="begin"/>
        </w:r>
        <w:r>
          <w:instrText xml:space="preserve"> PAGE   \* MERGEFORMAT </w:instrText>
        </w:r>
        <w:r>
          <w:fldChar w:fldCharType="separate"/>
        </w:r>
        <w:r w:rsidR="00CF5CA9" w:rsidRPr="00CF5CA9">
          <w:rPr>
            <w:b/>
            <w:bCs/>
            <w:noProof/>
          </w:rPr>
          <w:t>1</w:t>
        </w:r>
        <w:r>
          <w:rPr>
            <w:b/>
            <w:bCs/>
            <w:noProof/>
          </w:rPr>
          <w:fldChar w:fldCharType="end"/>
        </w:r>
        <w:r>
          <w:rPr>
            <w:b/>
            <w:bCs/>
          </w:rPr>
          <w:t xml:space="preserve"> | </w:t>
        </w:r>
        <w:r>
          <w:rPr>
            <w:color w:val="7F7F7F" w:themeColor="background1" w:themeShade="7F"/>
            <w:spacing w:val="60"/>
          </w:rPr>
          <w:t>Page</w:t>
        </w:r>
      </w:sdtContent>
    </w:sdt>
  </w:p>
  <w:p w:rsidR="009E6899" w:rsidRDefault="009E689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04D6B" w:rsidRDefault="00E04D6B">
      <w:r>
        <w:separator/>
      </w:r>
    </w:p>
  </w:footnote>
  <w:footnote w:type="continuationSeparator" w:id="0">
    <w:p w:rsidR="00E04D6B" w:rsidRDefault="00E04D6B">
      <w:r>
        <w:continuationSeparator/>
      </w:r>
    </w:p>
  </w:footnote>
  <w:footnote w:type="continuationNotice" w:id="1">
    <w:p w:rsidR="00E04D6B" w:rsidRDefault="00E04D6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47B9" w:rsidRPr="00A80B9B" w:rsidRDefault="00A80B9B" w:rsidP="0028219E">
    <w:pPr>
      <w:pStyle w:val="Header"/>
      <w:pBdr>
        <w:bottom w:val="single" w:sz="4" w:space="1" w:color="D9D9D9" w:themeColor="background1" w:themeShade="D9"/>
      </w:pBdr>
      <w:jc w:val="both"/>
      <w:rPr>
        <w:rFonts w:ascii="Calibri" w:hAnsi="Calibri"/>
        <w:bCs/>
        <w:color w:val="7F7F7F" w:themeColor="text1" w:themeTint="80"/>
        <w:sz w:val="18"/>
      </w:rPr>
    </w:pPr>
    <w:r w:rsidRPr="00A80B9B">
      <w:rPr>
        <w:rFonts w:ascii="Calibri" w:hAnsi="Calibri"/>
        <w:bCs/>
        <w:noProof/>
        <w:color w:val="7F7F7F" w:themeColor="text1" w:themeTint="80"/>
        <w:sz w:val="18"/>
        <w:lang w:eastAsia="en-GB"/>
      </w:rPr>
      <w:drawing>
        <wp:inline distT="0" distB="0" distL="0" distR="0" wp14:anchorId="4915496F" wp14:editId="50AF14CB">
          <wp:extent cx="694944" cy="45996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NSS 2017 LOGO_ENGLISH.png"/>
                  <pic:cNvPicPr/>
                </pic:nvPicPr>
                <pic:blipFill>
                  <a:blip r:embed="rId1"/>
                  <a:stretch>
                    <a:fillRect/>
                  </a:stretch>
                </pic:blipFill>
                <pic:spPr>
                  <a:xfrm>
                    <a:off x="0" y="0"/>
                    <a:ext cx="704825" cy="466500"/>
                  </a:xfrm>
                  <a:prstGeom prst="rect">
                    <a:avLst/>
                  </a:prstGeom>
                </pic:spPr>
              </pic:pic>
            </a:graphicData>
          </a:graphic>
        </wp:inline>
      </w:drawing>
    </w:r>
    <w:r>
      <w:rPr>
        <w:rFonts w:ascii="Calibri" w:hAnsi="Calibri"/>
        <w:bCs/>
        <w:color w:val="7F7F7F" w:themeColor="text1" w:themeTint="80"/>
        <w:sz w:val="18"/>
      </w:rPr>
      <w:t xml:space="preserve">            </w:t>
    </w:r>
    <w:r w:rsidR="0028219E">
      <w:rPr>
        <w:rFonts w:ascii="Calibri" w:hAnsi="Calibri"/>
        <w:bCs/>
        <w:color w:val="7F7F7F" w:themeColor="text1" w:themeTint="80"/>
        <w:sz w:val="18"/>
      </w:rPr>
      <w:tab/>
    </w:r>
    <w:r>
      <w:rPr>
        <w:rFonts w:ascii="Calibri" w:hAnsi="Calibri"/>
        <w:bCs/>
        <w:color w:val="7F7F7F" w:themeColor="text1" w:themeTint="80"/>
        <w:sz w:val="18"/>
      </w:rPr>
      <w:t xml:space="preserve"> </w:t>
    </w:r>
    <w:r w:rsidRPr="00A80B9B">
      <w:rPr>
        <w:rFonts w:ascii="Calibri" w:hAnsi="Calibri"/>
        <w:bCs/>
        <w:color w:val="7F7F7F" w:themeColor="text1" w:themeTint="80"/>
        <w:sz w:val="18"/>
      </w:rPr>
      <w:t xml:space="preserve">IPSOS MORI, NATIONAL STUDENT SURVEY, 2018 </w:t>
    </w:r>
    <w:r w:rsidR="0028219E">
      <w:rPr>
        <w:rFonts w:ascii="Calibri" w:hAnsi="Calibri"/>
        <w:bCs/>
        <w:color w:val="7F7F7F" w:themeColor="text1" w:themeTint="80"/>
        <w:sz w:val="18"/>
      </w:rPr>
      <w:t>STAFF BRIEFING</w:t>
    </w:r>
  </w:p>
  <w:p w:rsidR="00A80B9B" w:rsidRPr="00994360" w:rsidRDefault="00A80B9B" w:rsidP="00A80B9B">
    <w:pPr>
      <w:pStyle w:val="Header"/>
      <w:pBdr>
        <w:bottom w:val="single" w:sz="4" w:space="1" w:color="D9D9D9" w:themeColor="background1" w:themeShade="D9"/>
      </w:pBdr>
      <w:rPr>
        <w:rFonts w:ascii="Calibri" w:hAnsi="Calibri"/>
        <w:bCs/>
        <w:sz w:val="20"/>
      </w:rPr>
    </w:pPr>
  </w:p>
  <w:p w:rsidR="003947B9" w:rsidRDefault="003947B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47B9" w:rsidRDefault="003947B9">
    <w:pPr>
      <w:pStyle w:val="Header"/>
    </w:pPr>
    <w:r>
      <w:rPr>
        <w:rFonts w:ascii="Calibri" w:hAnsi="Calibri"/>
        <w:noProof/>
        <w:lang w:eastAsia="en-GB"/>
      </w:rPr>
      <mc:AlternateContent>
        <mc:Choice Requires="wps">
          <w:drawing>
            <wp:anchor distT="0" distB="0" distL="114300" distR="114300" simplePos="0" relativeHeight="251657216" behindDoc="1" locked="0" layoutInCell="1" allowOverlap="1" wp14:anchorId="01855B4B" wp14:editId="740C0603">
              <wp:simplePos x="0" y="0"/>
              <wp:positionH relativeFrom="margin">
                <wp:posOffset>-566057</wp:posOffset>
              </wp:positionH>
              <wp:positionV relativeFrom="margin">
                <wp:posOffset>-359229</wp:posOffset>
              </wp:positionV>
              <wp:extent cx="7086600" cy="9372600"/>
              <wp:effectExtent l="0" t="0" r="0" b="0"/>
              <wp:wrapNone/>
              <wp:docPr id="14" name="Rectangle 14"/>
              <wp:cNvGraphicFramePr/>
              <a:graphic xmlns:a="http://schemas.openxmlformats.org/drawingml/2006/main">
                <a:graphicData uri="http://schemas.microsoft.com/office/word/2010/wordprocessingShape">
                  <wps:wsp>
                    <wps:cNvSpPr/>
                    <wps:spPr>
                      <a:xfrm>
                        <a:off x="0" y="0"/>
                        <a:ext cx="7086600" cy="9372600"/>
                      </a:xfrm>
                      <a:prstGeom prst="rect">
                        <a:avLst/>
                      </a:prstGeom>
                      <a:solidFill>
                        <a:srgbClr val="F5F5F5"/>
                      </a:solidFill>
                      <a:ln w="12700" cap="flat" cmpd="sng" algn="ctr">
                        <a:noFill/>
                        <a:prstDash val="solid"/>
                        <a:miter lim="800000"/>
                      </a:ln>
                      <a:effectLst/>
                    </wps:spPr>
                    <wps:bodyPr rot="0" spcFirstLastPara="0" vertOverflow="overflow" horzOverflow="overflow" vert="horz" wrap="square" lIns="457200" tIns="457200" rIns="457200" bIns="45720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EB78BB" id="Rectangle 14" o:spid="_x0000_s1026" style="position:absolute;margin-left:-44.55pt;margin-top:-28.3pt;width:558pt;height:738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jCfZAIAAM8EAAAOAAAAZHJzL2Uyb0RvYy54bWysVN9P2zAQfp+0/8Hy+0jogLKIFFWgTpMQ&#10;IGDi+eo4iSX/2tltyv76nZ0UVranaa3k3vnO9/k+f9eLy53RbCsxKGdrfnxUciatcI2yXc2/P60+&#10;nXMWItgGtLOy5i8y8MvFxw8Xg6/kzPVONxIZFbGhGnzN+xh9VRRB9NJAOHJeWgq2Dg1EcrErGoSB&#10;qhtdzMryrBgcNh6dkCHQ7vUY5Itcv22liHdtG2RkuuZ0t5hXzOs6rcXiAqoOwfdKTNeAf7iFAWUJ&#10;9LXUNURgG1R/lDJKoAuujUfCmcK1rRIy90DdHJfvunnswcvcC5ET/CtN4f+VFbfbe2Sqobc74cyC&#10;oTd6INbAdloy2iOCBh8qynv09zh5gczU7a5Fk36pD7bLpL68kip3kQnanJfnZ2clcS8o9uXzfJYc&#10;qlO8HfcY4lfpDEtGzZHwM5mwvQlxTN2nJLTgtGpWSuvsYLe+0si2QC+8Ok3fqfpBmrZsoB5n83wT&#10;IKW1GiJdynjqPdiOM9AdSVhEzNjWJQQChyphX0PoR4xcNkFAZVQk8Wplan5eps+ErG2Kyiy/qYPE&#10;4chastaueSHa0Y16DF6sFIHcQIj3gCRAoouGKt7R0mpHN3eTxVnv8Off9lM+6YKinA0kaOrqxwZQ&#10;cqa/WVLMyemcBoZG4MDDA2994NmNuXLE6jGNsBfZpPMY9d5s0Zlnmr9lQqYQWEH4I4eTcxXHYaMJ&#10;FnK5zGmkfA/xxj56kYrvKX7aPQP6SQOR5HPr9gMA1TspjLnppHXLTXStyjp545b0lRyamqy0acLT&#10;WP7u56y3/6HFLwAAAP//AwBQSwMEFAAGAAgAAAAhAEWGdxHgAAAADQEAAA8AAABkcnMvZG93bnJl&#10;di54bWxMj0FugzAQRfeVegdrKnWXGBBBQDFRhZoDNG1UZWfwFFDw2MJOQnP6Oqt290fz9OdNtV30&#10;xC44u9GQgHgdAUPqjBqpF/D5sVvlwJyXpORkCAX8oINt/fhQyVKZK73jZe97FkrIlVLA4L0tOXfd&#10;gFq6tbFIYfdtZi19GOeeq1leQ7meeBJFGddypHBhkBabAbvT/qwFtG9fh2ZDx/RGSX5q7M2a3dEK&#10;8fy0vL4A87j4Pxju+kEd6uDUmjMpxyYBq7yIAxrCJsuA3YkoyQpgbUhpXKTA64r//6L+BQAA//8D&#10;AFBLAQItABQABgAIAAAAIQC2gziS/gAAAOEBAAATAAAAAAAAAAAAAAAAAAAAAABbQ29udGVudF9U&#10;eXBlc10ueG1sUEsBAi0AFAAGAAgAAAAhADj9If/WAAAAlAEAAAsAAAAAAAAAAAAAAAAALwEAAF9y&#10;ZWxzLy5yZWxzUEsBAi0AFAAGAAgAAAAhANtuMJ9kAgAAzwQAAA4AAAAAAAAAAAAAAAAALgIAAGRy&#10;cy9lMm9Eb2MueG1sUEsBAi0AFAAGAAgAAAAhAEWGdxHgAAAADQEAAA8AAAAAAAAAAAAAAAAAvgQA&#10;AGRycy9kb3ducmV2LnhtbFBLBQYAAAAABAAEAPMAAADLBQAAAAA=&#10;" fillcolor="#f5f5f5" stroked="f" strokeweight="1pt">
              <v:textbox inset="36pt,36pt,36pt,36pt"/>
              <w10:wrap anchorx="margin" anchory="margin"/>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EB6085BC"/>
    <w:lvl w:ilvl="0">
      <w:start w:val="1"/>
      <w:numFmt w:val="bullet"/>
      <w:pStyle w:val="ListBullet2"/>
      <w:lvlText w:val=""/>
      <w:lvlJc w:val="left"/>
      <w:pPr>
        <w:tabs>
          <w:tab w:val="num" w:pos="643"/>
        </w:tabs>
        <w:ind w:left="643" w:hanging="360"/>
      </w:pPr>
      <w:rPr>
        <w:rFonts w:ascii="Symbol" w:hAnsi="Symbol" w:hint="default"/>
      </w:rPr>
    </w:lvl>
  </w:abstractNum>
  <w:abstractNum w:abstractNumId="1" w15:restartNumberingAfterBreak="0">
    <w:nsid w:val="FFFFFF89"/>
    <w:multiLevelType w:val="singleLevel"/>
    <w:tmpl w:val="E4A2A628"/>
    <w:lvl w:ilvl="0">
      <w:start w:val="1"/>
      <w:numFmt w:val="bullet"/>
      <w:pStyle w:val="ListBullet"/>
      <w:lvlText w:val=""/>
      <w:lvlJc w:val="left"/>
      <w:pPr>
        <w:tabs>
          <w:tab w:val="num" w:pos="567"/>
        </w:tabs>
        <w:ind w:left="567" w:hanging="567"/>
      </w:pPr>
      <w:rPr>
        <w:rFonts w:ascii="Wingdings" w:hAnsi="Wingdings" w:hint="default"/>
      </w:rPr>
    </w:lvl>
  </w:abstractNum>
  <w:abstractNum w:abstractNumId="2" w15:restartNumberingAfterBreak="0">
    <w:nsid w:val="09B46687"/>
    <w:multiLevelType w:val="hybridMultilevel"/>
    <w:tmpl w:val="2C04F46C"/>
    <w:lvl w:ilvl="0" w:tplc="BBB80B74">
      <w:numFmt w:val="bullet"/>
      <w:lvlText w:val="•"/>
      <w:lvlJc w:val="left"/>
      <w:pPr>
        <w:ind w:left="720" w:hanging="720"/>
      </w:pPr>
      <w:rPr>
        <w:rFonts w:ascii="Calibri" w:eastAsia="Times New Roman" w:hAnsi="Calibri"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AE400DD"/>
    <w:multiLevelType w:val="hybridMultilevel"/>
    <w:tmpl w:val="A000AC90"/>
    <w:lvl w:ilvl="0" w:tplc="1E261B10">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428672D"/>
    <w:multiLevelType w:val="hybridMultilevel"/>
    <w:tmpl w:val="EAE85B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7611193"/>
    <w:multiLevelType w:val="hybridMultilevel"/>
    <w:tmpl w:val="D4266AF2"/>
    <w:lvl w:ilvl="0" w:tplc="1E261B10">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0" w:hanging="360"/>
      </w:pPr>
      <w:rPr>
        <w:rFonts w:ascii="Courier New" w:hAnsi="Courier New" w:cs="Courier New" w:hint="default"/>
      </w:rPr>
    </w:lvl>
    <w:lvl w:ilvl="2" w:tplc="08090005" w:tentative="1">
      <w:start w:val="1"/>
      <w:numFmt w:val="bullet"/>
      <w:lvlText w:val=""/>
      <w:lvlJc w:val="left"/>
      <w:pPr>
        <w:ind w:left="720" w:hanging="360"/>
      </w:pPr>
      <w:rPr>
        <w:rFonts w:ascii="Wingdings" w:hAnsi="Wingdings" w:hint="default"/>
      </w:rPr>
    </w:lvl>
    <w:lvl w:ilvl="3" w:tplc="08090001" w:tentative="1">
      <w:start w:val="1"/>
      <w:numFmt w:val="bullet"/>
      <w:lvlText w:val=""/>
      <w:lvlJc w:val="left"/>
      <w:pPr>
        <w:ind w:left="1440" w:hanging="360"/>
      </w:pPr>
      <w:rPr>
        <w:rFonts w:ascii="Symbol" w:hAnsi="Symbol" w:hint="default"/>
      </w:rPr>
    </w:lvl>
    <w:lvl w:ilvl="4" w:tplc="08090003" w:tentative="1">
      <w:start w:val="1"/>
      <w:numFmt w:val="bullet"/>
      <w:lvlText w:val="o"/>
      <w:lvlJc w:val="left"/>
      <w:pPr>
        <w:ind w:left="2160" w:hanging="360"/>
      </w:pPr>
      <w:rPr>
        <w:rFonts w:ascii="Courier New" w:hAnsi="Courier New" w:cs="Courier New" w:hint="default"/>
      </w:rPr>
    </w:lvl>
    <w:lvl w:ilvl="5" w:tplc="08090005" w:tentative="1">
      <w:start w:val="1"/>
      <w:numFmt w:val="bullet"/>
      <w:lvlText w:val=""/>
      <w:lvlJc w:val="left"/>
      <w:pPr>
        <w:ind w:left="2880" w:hanging="360"/>
      </w:pPr>
      <w:rPr>
        <w:rFonts w:ascii="Wingdings" w:hAnsi="Wingdings" w:hint="default"/>
      </w:rPr>
    </w:lvl>
    <w:lvl w:ilvl="6" w:tplc="08090001" w:tentative="1">
      <w:start w:val="1"/>
      <w:numFmt w:val="bullet"/>
      <w:lvlText w:val=""/>
      <w:lvlJc w:val="left"/>
      <w:pPr>
        <w:ind w:left="3600" w:hanging="360"/>
      </w:pPr>
      <w:rPr>
        <w:rFonts w:ascii="Symbol" w:hAnsi="Symbol" w:hint="default"/>
      </w:rPr>
    </w:lvl>
    <w:lvl w:ilvl="7" w:tplc="08090003" w:tentative="1">
      <w:start w:val="1"/>
      <w:numFmt w:val="bullet"/>
      <w:lvlText w:val="o"/>
      <w:lvlJc w:val="left"/>
      <w:pPr>
        <w:ind w:left="4320" w:hanging="360"/>
      </w:pPr>
      <w:rPr>
        <w:rFonts w:ascii="Courier New" w:hAnsi="Courier New" w:cs="Courier New" w:hint="default"/>
      </w:rPr>
    </w:lvl>
    <w:lvl w:ilvl="8" w:tplc="08090005" w:tentative="1">
      <w:start w:val="1"/>
      <w:numFmt w:val="bullet"/>
      <w:lvlText w:val=""/>
      <w:lvlJc w:val="left"/>
      <w:pPr>
        <w:ind w:left="5040" w:hanging="360"/>
      </w:pPr>
      <w:rPr>
        <w:rFonts w:ascii="Wingdings" w:hAnsi="Wingdings" w:hint="default"/>
      </w:rPr>
    </w:lvl>
  </w:abstractNum>
  <w:abstractNum w:abstractNumId="6" w15:restartNumberingAfterBreak="0">
    <w:nsid w:val="24574DD6"/>
    <w:multiLevelType w:val="hybridMultilevel"/>
    <w:tmpl w:val="8706674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86740A2"/>
    <w:multiLevelType w:val="hybridMultilevel"/>
    <w:tmpl w:val="A5960A66"/>
    <w:lvl w:ilvl="0" w:tplc="1E261B10">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91C5333"/>
    <w:multiLevelType w:val="hybridMultilevel"/>
    <w:tmpl w:val="27C284A0"/>
    <w:lvl w:ilvl="0" w:tplc="1E261B10">
      <w:start w:val="3"/>
      <w:numFmt w:val="bullet"/>
      <w:lvlText w:val="•"/>
      <w:lvlJc w:val="left"/>
      <w:pPr>
        <w:ind w:left="360" w:hanging="360"/>
      </w:pPr>
      <w:rPr>
        <w:rFonts w:ascii="Arial" w:eastAsia="Calibr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3D452EFC"/>
    <w:multiLevelType w:val="hybridMultilevel"/>
    <w:tmpl w:val="77742782"/>
    <w:lvl w:ilvl="0" w:tplc="458EC0BC">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0" w15:restartNumberingAfterBreak="0">
    <w:nsid w:val="5B5512E6"/>
    <w:multiLevelType w:val="hybridMultilevel"/>
    <w:tmpl w:val="20CA2F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E1B7C0A"/>
    <w:multiLevelType w:val="hybridMultilevel"/>
    <w:tmpl w:val="D4569A66"/>
    <w:lvl w:ilvl="0" w:tplc="1E261B10">
      <w:start w:val="3"/>
      <w:numFmt w:val="bullet"/>
      <w:lvlText w:val="•"/>
      <w:lvlJc w:val="left"/>
      <w:pPr>
        <w:ind w:left="-3600" w:hanging="360"/>
      </w:pPr>
      <w:rPr>
        <w:rFonts w:ascii="Arial" w:eastAsia="Calibri" w:hAnsi="Arial" w:cs="Aria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1440" w:hanging="360"/>
      </w:pPr>
      <w:rPr>
        <w:rFonts w:ascii="Symbol" w:hAnsi="Symbol" w:hint="default"/>
      </w:rPr>
    </w:lvl>
    <w:lvl w:ilvl="4" w:tplc="08090003" w:tentative="1">
      <w:start w:val="1"/>
      <w:numFmt w:val="bullet"/>
      <w:lvlText w:val="o"/>
      <w:lvlJc w:val="left"/>
      <w:pPr>
        <w:ind w:left="-720" w:hanging="360"/>
      </w:pPr>
      <w:rPr>
        <w:rFonts w:ascii="Courier New" w:hAnsi="Courier New" w:cs="Courier New" w:hint="default"/>
      </w:rPr>
    </w:lvl>
    <w:lvl w:ilvl="5" w:tplc="08090005" w:tentative="1">
      <w:start w:val="1"/>
      <w:numFmt w:val="bullet"/>
      <w:lvlText w:val=""/>
      <w:lvlJc w:val="left"/>
      <w:pPr>
        <w:ind w:left="0" w:hanging="360"/>
      </w:pPr>
      <w:rPr>
        <w:rFonts w:ascii="Wingdings" w:hAnsi="Wingdings" w:hint="default"/>
      </w:rPr>
    </w:lvl>
    <w:lvl w:ilvl="6" w:tplc="08090001" w:tentative="1">
      <w:start w:val="1"/>
      <w:numFmt w:val="bullet"/>
      <w:lvlText w:val=""/>
      <w:lvlJc w:val="left"/>
      <w:pPr>
        <w:ind w:left="720" w:hanging="360"/>
      </w:pPr>
      <w:rPr>
        <w:rFonts w:ascii="Symbol" w:hAnsi="Symbol" w:hint="default"/>
      </w:rPr>
    </w:lvl>
    <w:lvl w:ilvl="7" w:tplc="08090003" w:tentative="1">
      <w:start w:val="1"/>
      <w:numFmt w:val="bullet"/>
      <w:lvlText w:val="o"/>
      <w:lvlJc w:val="left"/>
      <w:pPr>
        <w:ind w:left="1440" w:hanging="360"/>
      </w:pPr>
      <w:rPr>
        <w:rFonts w:ascii="Courier New" w:hAnsi="Courier New" w:cs="Courier New" w:hint="default"/>
      </w:rPr>
    </w:lvl>
    <w:lvl w:ilvl="8" w:tplc="08090005" w:tentative="1">
      <w:start w:val="1"/>
      <w:numFmt w:val="bullet"/>
      <w:lvlText w:val=""/>
      <w:lvlJc w:val="left"/>
      <w:pPr>
        <w:ind w:left="2160" w:hanging="360"/>
      </w:pPr>
      <w:rPr>
        <w:rFonts w:ascii="Wingdings" w:hAnsi="Wingdings" w:hint="default"/>
      </w:rPr>
    </w:lvl>
  </w:abstractNum>
  <w:abstractNum w:abstractNumId="12" w15:restartNumberingAfterBreak="0">
    <w:nsid w:val="5F4D652B"/>
    <w:multiLevelType w:val="hybridMultilevel"/>
    <w:tmpl w:val="B8B22290"/>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360" w:hanging="360"/>
      </w:pPr>
      <w:rPr>
        <w:rFonts w:ascii="Wingdings" w:hAnsi="Wingdings" w:hint="default"/>
      </w:rPr>
    </w:lvl>
    <w:lvl w:ilvl="3" w:tplc="08090001" w:tentative="1">
      <w:start w:val="1"/>
      <w:numFmt w:val="bullet"/>
      <w:lvlText w:val=""/>
      <w:lvlJc w:val="left"/>
      <w:pPr>
        <w:ind w:left="360" w:hanging="360"/>
      </w:pPr>
      <w:rPr>
        <w:rFonts w:ascii="Symbol" w:hAnsi="Symbol" w:hint="default"/>
      </w:rPr>
    </w:lvl>
    <w:lvl w:ilvl="4" w:tplc="08090003" w:tentative="1">
      <w:start w:val="1"/>
      <w:numFmt w:val="bullet"/>
      <w:lvlText w:val="o"/>
      <w:lvlJc w:val="left"/>
      <w:pPr>
        <w:ind w:left="1080" w:hanging="360"/>
      </w:pPr>
      <w:rPr>
        <w:rFonts w:ascii="Courier New" w:hAnsi="Courier New" w:cs="Courier New" w:hint="default"/>
      </w:rPr>
    </w:lvl>
    <w:lvl w:ilvl="5" w:tplc="08090005" w:tentative="1">
      <w:start w:val="1"/>
      <w:numFmt w:val="bullet"/>
      <w:lvlText w:val=""/>
      <w:lvlJc w:val="left"/>
      <w:pPr>
        <w:ind w:left="1800" w:hanging="360"/>
      </w:pPr>
      <w:rPr>
        <w:rFonts w:ascii="Wingdings" w:hAnsi="Wingdings" w:hint="default"/>
      </w:rPr>
    </w:lvl>
    <w:lvl w:ilvl="6" w:tplc="08090001" w:tentative="1">
      <w:start w:val="1"/>
      <w:numFmt w:val="bullet"/>
      <w:lvlText w:val=""/>
      <w:lvlJc w:val="left"/>
      <w:pPr>
        <w:ind w:left="2520" w:hanging="360"/>
      </w:pPr>
      <w:rPr>
        <w:rFonts w:ascii="Symbol" w:hAnsi="Symbol" w:hint="default"/>
      </w:rPr>
    </w:lvl>
    <w:lvl w:ilvl="7" w:tplc="08090003" w:tentative="1">
      <w:start w:val="1"/>
      <w:numFmt w:val="bullet"/>
      <w:lvlText w:val="o"/>
      <w:lvlJc w:val="left"/>
      <w:pPr>
        <w:ind w:left="3240" w:hanging="360"/>
      </w:pPr>
      <w:rPr>
        <w:rFonts w:ascii="Courier New" w:hAnsi="Courier New" w:cs="Courier New" w:hint="default"/>
      </w:rPr>
    </w:lvl>
    <w:lvl w:ilvl="8" w:tplc="08090005" w:tentative="1">
      <w:start w:val="1"/>
      <w:numFmt w:val="bullet"/>
      <w:lvlText w:val=""/>
      <w:lvlJc w:val="left"/>
      <w:pPr>
        <w:ind w:left="3960" w:hanging="360"/>
      </w:pPr>
      <w:rPr>
        <w:rFonts w:ascii="Wingdings" w:hAnsi="Wingdings" w:hint="default"/>
      </w:rPr>
    </w:lvl>
  </w:abstractNum>
  <w:abstractNum w:abstractNumId="13" w15:restartNumberingAfterBreak="0">
    <w:nsid w:val="711A447A"/>
    <w:multiLevelType w:val="hybridMultilevel"/>
    <w:tmpl w:val="6C545C84"/>
    <w:lvl w:ilvl="0" w:tplc="1E261B10">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B3E4275"/>
    <w:multiLevelType w:val="hybridMultilevel"/>
    <w:tmpl w:val="A198D1E0"/>
    <w:lvl w:ilvl="0" w:tplc="1E261B10">
      <w:start w:val="3"/>
      <w:numFmt w:val="bullet"/>
      <w:lvlText w:val="•"/>
      <w:lvlJc w:val="left"/>
      <w:pPr>
        <w:ind w:left="360" w:hanging="360"/>
      </w:pPr>
      <w:rPr>
        <w:rFonts w:ascii="Arial" w:eastAsia="Calibr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
  </w:num>
  <w:num w:numId="2">
    <w:abstractNumId w:val="0"/>
  </w:num>
  <w:num w:numId="3">
    <w:abstractNumId w:val="2"/>
  </w:num>
  <w:num w:numId="4">
    <w:abstractNumId w:val="9"/>
  </w:num>
  <w:num w:numId="5">
    <w:abstractNumId w:val="4"/>
  </w:num>
  <w:num w:numId="6">
    <w:abstractNumId w:val="13"/>
  </w:num>
  <w:num w:numId="7">
    <w:abstractNumId w:val="8"/>
  </w:num>
  <w:num w:numId="8">
    <w:abstractNumId w:val="3"/>
  </w:num>
  <w:num w:numId="9">
    <w:abstractNumId w:val="11"/>
  </w:num>
  <w:num w:numId="10">
    <w:abstractNumId w:val="7"/>
  </w:num>
  <w:num w:numId="11">
    <w:abstractNumId w:val="14"/>
  </w:num>
  <w:num w:numId="12">
    <w:abstractNumId w:val="5"/>
  </w:num>
  <w:num w:numId="13">
    <w:abstractNumId w:val="12"/>
  </w:num>
  <w:num w:numId="14">
    <w:abstractNumId w:val="10"/>
  </w:num>
  <w:num w:numId="15">
    <w:abstractNumId w:val="6"/>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4337"/>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4D6B"/>
    <w:rsid w:val="00001964"/>
    <w:rsid w:val="000142F4"/>
    <w:rsid w:val="000205C0"/>
    <w:rsid w:val="00051350"/>
    <w:rsid w:val="000562B6"/>
    <w:rsid w:val="000673A7"/>
    <w:rsid w:val="000731E8"/>
    <w:rsid w:val="000773C2"/>
    <w:rsid w:val="000779DC"/>
    <w:rsid w:val="000912AB"/>
    <w:rsid w:val="0009549D"/>
    <w:rsid w:val="000961B2"/>
    <w:rsid w:val="000A7BDA"/>
    <w:rsid w:val="000C07A9"/>
    <w:rsid w:val="000D3D96"/>
    <w:rsid w:val="000E295D"/>
    <w:rsid w:val="000F15F5"/>
    <w:rsid w:val="001053FF"/>
    <w:rsid w:val="00111655"/>
    <w:rsid w:val="00115BE7"/>
    <w:rsid w:val="00135DF7"/>
    <w:rsid w:val="00141F4C"/>
    <w:rsid w:val="00142B39"/>
    <w:rsid w:val="00143F1A"/>
    <w:rsid w:val="00146234"/>
    <w:rsid w:val="00151C75"/>
    <w:rsid w:val="00154464"/>
    <w:rsid w:val="00166B1D"/>
    <w:rsid w:val="0018040E"/>
    <w:rsid w:val="0018049D"/>
    <w:rsid w:val="00180FDD"/>
    <w:rsid w:val="0018733B"/>
    <w:rsid w:val="00192F15"/>
    <w:rsid w:val="00194EC8"/>
    <w:rsid w:val="00195AD8"/>
    <w:rsid w:val="00196B89"/>
    <w:rsid w:val="001D4341"/>
    <w:rsid w:val="001E0764"/>
    <w:rsid w:val="001E7892"/>
    <w:rsid w:val="001F4B59"/>
    <w:rsid w:val="001F6AF4"/>
    <w:rsid w:val="00206D58"/>
    <w:rsid w:val="00211050"/>
    <w:rsid w:val="0021778B"/>
    <w:rsid w:val="00223B20"/>
    <w:rsid w:val="002338FE"/>
    <w:rsid w:val="00263242"/>
    <w:rsid w:val="00272617"/>
    <w:rsid w:val="0028219E"/>
    <w:rsid w:val="002853F3"/>
    <w:rsid w:val="00287F0C"/>
    <w:rsid w:val="0029415E"/>
    <w:rsid w:val="00295176"/>
    <w:rsid w:val="002951C1"/>
    <w:rsid w:val="002C091E"/>
    <w:rsid w:val="002C0A61"/>
    <w:rsid w:val="002D67E0"/>
    <w:rsid w:val="002D7A19"/>
    <w:rsid w:val="002E05A4"/>
    <w:rsid w:val="002E3E11"/>
    <w:rsid w:val="002F2F47"/>
    <w:rsid w:val="002F4000"/>
    <w:rsid w:val="002F5C14"/>
    <w:rsid w:val="0030368E"/>
    <w:rsid w:val="00304C76"/>
    <w:rsid w:val="0032656A"/>
    <w:rsid w:val="003265E6"/>
    <w:rsid w:val="00357FEA"/>
    <w:rsid w:val="0037442A"/>
    <w:rsid w:val="00376447"/>
    <w:rsid w:val="00386794"/>
    <w:rsid w:val="00386881"/>
    <w:rsid w:val="00386FEF"/>
    <w:rsid w:val="00391960"/>
    <w:rsid w:val="0039297A"/>
    <w:rsid w:val="003947B9"/>
    <w:rsid w:val="003A1287"/>
    <w:rsid w:val="003A25DF"/>
    <w:rsid w:val="003C4D85"/>
    <w:rsid w:val="003F6AC2"/>
    <w:rsid w:val="00400CB3"/>
    <w:rsid w:val="004016F0"/>
    <w:rsid w:val="00404673"/>
    <w:rsid w:val="0040740B"/>
    <w:rsid w:val="00415492"/>
    <w:rsid w:val="0041669A"/>
    <w:rsid w:val="004271F6"/>
    <w:rsid w:val="0045122F"/>
    <w:rsid w:val="0045292F"/>
    <w:rsid w:val="00457230"/>
    <w:rsid w:val="00464D28"/>
    <w:rsid w:val="00473981"/>
    <w:rsid w:val="00473CA0"/>
    <w:rsid w:val="004753D5"/>
    <w:rsid w:val="004769D3"/>
    <w:rsid w:val="00476C91"/>
    <w:rsid w:val="00492258"/>
    <w:rsid w:val="0049708A"/>
    <w:rsid w:val="004A0726"/>
    <w:rsid w:val="004B7527"/>
    <w:rsid w:val="004C37C8"/>
    <w:rsid w:val="004C4327"/>
    <w:rsid w:val="004D3DA4"/>
    <w:rsid w:val="004D4331"/>
    <w:rsid w:val="004E421C"/>
    <w:rsid w:val="004F023D"/>
    <w:rsid w:val="00510ED5"/>
    <w:rsid w:val="005228CC"/>
    <w:rsid w:val="00527724"/>
    <w:rsid w:val="00533E2A"/>
    <w:rsid w:val="00554439"/>
    <w:rsid w:val="00555645"/>
    <w:rsid w:val="005579B1"/>
    <w:rsid w:val="00562759"/>
    <w:rsid w:val="00565F1F"/>
    <w:rsid w:val="0056726D"/>
    <w:rsid w:val="005806F6"/>
    <w:rsid w:val="005815B0"/>
    <w:rsid w:val="00582116"/>
    <w:rsid w:val="00585BC1"/>
    <w:rsid w:val="005A3351"/>
    <w:rsid w:val="005A6BC8"/>
    <w:rsid w:val="005B5626"/>
    <w:rsid w:val="005B7305"/>
    <w:rsid w:val="005C4EBB"/>
    <w:rsid w:val="005C66F0"/>
    <w:rsid w:val="005F57F5"/>
    <w:rsid w:val="00606174"/>
    <w:rsid w:val="00606884"/>
    <w:rsid w:val="006106E6"/>
    <w:rsid w:val="00615914"/>
    <w:rsid w:val="00617765"/>
    <w:rsid w:val="00620D17"/>
    <w:rsid w:val="00634930"/>
    <w:rsid w:val="006504C6"/>
    <w:rsid w:val="00672DD9"/>
    <w:rsid w:val="00673AFF"/>
    <w:rsid w:val="00690674"/>
    <w:rsid w:val="006A10DA"/>
    <w:rsid w:val="006A54DF"/>
    <w:rsid w:val="006A5CCF"/>
    <w:rsid w:val="006B06AC"/>
    <w:rsid w:val="006B3AE5"/>
    <w:rsid w:val="006B4ADC"/>
    <w:rsid w:val="006D011B"/>
    <w:rsid w:val="006D0646"/>
    <w:rsid w:val="006D2354"/>
    <w:rsid w:val="006E044A"/>
    <w:rsid w:val="006E6294"/>
    <w:rsid w:val="006F6040"/>
    <w:rsid w:val="00706DE9"/>
    <w:rsid w:val="007174B5"/>
    <w:rsid w:val="0072018B"/>
    <w:rsid w:val="00720A42"/>
    <w:rsid w:val="0073601D"/>
    <w:rsid w:val="00736D01"/>
    <w:rsid w:val="00743E83"/>
    <w:rsid w:val="007515C0"/>
    <w:rsid w:val="0076144E"/>
    <w:rsid w:val="00767758"/>
    <w:rsid w:val="007740FC"/>
    <w:rsid w:val="007841F0"/>
    <w:rsid w:val="0078611D"/>
    <w:rsid w:val="007864E7"/>
    <w:rsid w:val="00795985"/>
    <w:rsid w:val="007A2767"/>
    <w:rsid w:val="007A50CB"/>
    <w:rsid w:val="007B3FAC"/>
    <w:rsid w:val="007B7983"/>
    <w:rsid w:val="007C259D"/>
    <w:rsid w:val="007C307A"/>
    <w:rsid w:val="007D06B2"/>
    <w:rsid w:val="007D37F1"/>
    <w:rsid w:val="007D3C1E"/>
    <w:rsid w:val="007D4612"/>
    <w:rsid w:val="007F0FAC"/>
    <w:rsid w:val="00801AFE"/>
    <w:rsid w:val="00802E41"/>
    <w:rsid w:val="00803F95"/>
    <w:rsid w:val="00807EE1"/>
    <w:rsid w:val="00815C10"/>
    <w:rsid w:val="00816289"/>
    <w:rsid w:val="00831C94"/>
    <w:rsid w:val="00832778"/>
    <w:rsid w:val="0084118C"/>
    <w:rsid w:val="008452F3"/>
    <w:rsid w:val="008457B3"/>
    <w:rsid w:val="00847F13"/>
    <w:rsid w:val="0085473C"/>
    <w:rsid w:val="00864968"/>
    <w:rsid w:val="00864FF3"/>
    <w:rsid w:val="00866031"/>
    <w:rsid w:val="008776B6"/>
    <w:rsid w:val="0089735C"/>
    <w:rsid w:val="008A0AB1"/>
    <w:rsid w:val="008B46BF"/>
    <w:rsid w:val="008B4B2E"/>
    <w:rsid w:val="008D3DF7"/>
    <w:rsid w:val="008E0343"/>
    <w:rsid w:val="008F6430"/>
    <w:rsid w:val="00901678"/>
    <w:rsid w:val="009058BD"/>
    <w:rsid w:val="00906C13"/>
    <w:rsid w:val="00931DA5"/>
    <w:rsid w:val="00937A3D"/>
    <w:rsid w:val="00980235"/>
    <w:rsid w:val="0098223B"/>
    <w:rsid w:val="00985E95"/>
    <w:rsid w:val="00990A1C"/>
    <w:rsid w:val="00994360"/>
    <w:rsid w:val="009978C8"/>
    <w:rsid w:val="009A1EEC"/>
    <w:rsid w:val="009C1342"/>
    <w:rsid w:val="009C40AD"/>
    <w:rsid w:val="009C7F6F"/>
    <w:rsid w:val="009D1978"/>
    <w:rsid w:val="009E6899"/>
    <w:rsid w:val="009F0B32"/>
    <w:rsid w:val="009F7F32"/>
    <w:rsid w:val="00A002CC"/>
    <w:rsid w:val="00A02784"/>
    <w:rsid w:val="00A058FA"/>
    <w:rsid w:val="00A20C19"/>
    <w:rsid w:val="00A237E4"/>
    <w:rsid w:val="00A36FD3"/>
    <w:rsid w:val="00A40004"/>
    <w:rsid w:val="00A43D5F"/>
    <w:rsid w:val="00A46313"/>
    <w:rsid w:val="00A614B0"/>
    <w:rsid w:val="00A74870"/>
    <w:rsid w:val="00A75519"/>
    <w:rsid w:val="00A80B9B"/>
    <w:rsid w:val="00A9016D"/>
    <w:rsid w:val="00A9468A"/>
    <w:rsid w:val="00AA4535"/>
    <w:rsid w:val="00AA5D0E"/>
    <w:rsid w:val="00AB583E"/>
    <w:rsid w:val="00AB750F"/>
    <w:rsid w:val="00AC23EC"/>
    <w:rsid w:val="00AD75F3"/>
    <w:rsid w:val="00AE521B"/>
    <w:rsid w:val="00AE591C"/>
    <w:rsid w:val="00AF105D"/>
    <w:rsid w:val="00AF5312"/>
    <w:rsid w:val="00B04550"/>
    <w:rsid w:val="00B0745A"/>
    <w:rsid w:val="00B131EA"/>
    <w:rsid w:val="00B32C09"/>
    <w:rsid w:val="00B36B0F"/>
    <w:rsid w:val="00B41505"/>
    <w:rsid w:val="00B62318"/>
    <w:rsid w:val="00B67364"/>
    <w:rsid w:val="00B706D9"/>
    <w:rsid w:val="00B7267C"/>
    <w:rsid w:val="00B770BA"/>
    <w:rsid w:val="00B823D9"/>
    <w:rsid w:val="00B85076"/>
    <w:rsid w:val="00B8586A"/>
    <w:rsid w:val="00B93EE8"/>
    <w:rsid w:val="00B9568E"/>
    <w:rsid w:val="00B97986"/>
    <w:rsid w:val="00BB0D34"/>
    <w:rsid w:val="00BB211B"/>
    <w:rsid w:val="00BB67B0"/>
    <w:rsid w:val="00BC5698"/>
    <w:rsid w:val="00BE15E6"/>
    <w:rsid w:val="00C01A9F"/>
    <w:rsid w:val="00C24B1A"/>
    <w:rsid w:val="00C30B89"/>
    <w:rsid w:val="00C3217F"/>
    <w:rsid w:val="00C35D37"/>
    <w:rsid w:val="00C4501B"/>
    <w:rsid w:val="00C47958"/>
    <w:rsid w:val="00C502F1"/>
    <w:rsid w:val="00C5051B"/>
    <w:rsid w:val="00C50AA6"/>
    <w:rsid w:val="00C5559C"/>
    <w:rsid w:val="00C56F8E"/>
    <w:rsid w:val="00C62739"/>
    <w:rsid w:val="00C71B92"/>
    <w:rsid w:val="00C736A5"/>
    <w:rsid w:val="00C81BEF"/>
    <w:rsid w:val="00C84F6F"/>
    <w:rsid w:val="00CA21A8"/>
    <w:rsid w:val="00CA6148"/>
    <w:rsid w:val="00CB66A4"/>
    <w:rsid w:val="00CB7CFF"/>
    <w:rsid w:val="00CC1CA3"/>
    <w:rsid w:val="00CD5F99"/>
    <w:rsid w:val="00CF21BD"/>
    <w:rsid w:val="00CF5550"/>
    <w:rsid w:val="00CF5742"/>
    <w:rsid w:val="00CF5CA9"/>
    <w:rsid w:val="00CF632D"/>
    <w:rsid w:val="00CF7B8E"/>
    <w:rsid w:val="00D00D90"/>
    <w:rsid w:val="00D02B98"/>
    <w:rsid w:val="00D06189"/>
    <w:rsid w:val="00D106EB"/>
    <w:rsid w:val="00D12EC4"/>
    <w:rsid w:val="00D17BCA"/>
    <w:rsid w:val="00D40474"/>
    <w:rsid w:val="00D44022"/>
    <w:rsid w:val="00D4424C"/>
    <w:rsid w:val="00D51E08"/>
    <w:rsid w:val="00D53235"/>
    <w:rsid w:val="00D547D7"/>
    <w:rsid w:val="00D552E6"/>
    <w:rsid w:val="00D622EF"/>
    <w:rsid w:val="00D64E80"/>
    <w:rsid w:val="00D71744"/>
    <w:rsid w:val="00D84511"/>
    <w:rsid w:val="00DA57E2"/>
    <w:rsid w:val="00DC0299"/>
    <w:rsid w:val="00DC097F"/>
    <w:rsid w:val="00DC301D"/>
    <w:rsid w:val="00DC566F"/>
    <w:rsid w:val="00DC5E6D"/>
    <w:rsid w:val="00E00799"/>
    <w:rsid w:val="00E018DD"/>
    <w:rsid w:val="00E04D6B"/>
    <w:rsid w:val="00E14E2B"/>
    <w:rsid w:val="00E3338D"/>
    <w:rsid w:val="00E34DE0"/>
    <w:rsid w:val="00E40D92"/>
    <w:rsid w:val="00E4427D"/>
    <w:rsid w:val="00E55098"/>
    <w:rsid w:val="00E61D6D"/>
    <w:rsid w:val="00E61DBB"/>
    <w:rsid w:val="00E6360D"/>
    <w:rsid w:val="00E74402"/>
    <w:rsid w:val="00E82AC8"/>
    <w:rsid w:val="00E963D3"/>
    <w:rsid w:val="00EA0C0B"/>
    <w:rsid w:val="00EB007A"/>
    <w:rsid w:val="00EE26F5"/>
    <w:rsid w:val="00EF4DA2"/>
    <w:rsid w:val="00F0449F"/>
    <w:rsid w:val="00F04BB7"/>
    <w:rsid w:val="00F06B21"/>
    <w:rsid w:val="00F41B31"/>
    <w:rsid w:val="00F5292F"/>
    <w:rsid w:val="00F56C36"/>
    <w:rsid w:val="00F675B3"/>
    <w:rsid w:val="00F70BC9"/>
    <w:rsid w:val="00F815CA"/>
    <w:rsid w:val="00F90270"/>
    <w:rsid w:val="00F90D87"/>
    <w:rsid w:val="00F93532"/>
    <w:rsid w:val="00F97930"/>
    <w:rsid w:val="00FB147B"/>
    <w:rsid w:val="00FC0991"/>
    <w:rsid w:val="00FC79AD"/>
    <w:rsid w:val="00FC7E86"/>
    <w:rsid w:val="00FF3591"/>
    <w:rsid w:val="00FF6EFA"/>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4337"/>
    <o:shapelayout v:ext="edit">
      <o:idmap v:ext="edit" data="1"/>
    </o:shapelayout>
  </w:shapeDefaults>
  <w:decimalSymbol w:val="."/>
  <w:listSeparator w:val=","/>
  <w14:docId w14:val="49444A82"/>
  <w15:docId w15:val="{C9D01399-1224-4F48-B6AC-6963F2CBAF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ja-JP" w:bidi="ar-SA"/>
      </w:rPr>
    </w:rPrDefault>
    <w:pPrDefault>
      <w:pPr>
        <w:spacing w:after="200" w:line="276" w:lineRule="auto"/>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4016F0"/>
    <w:pPr>
      <w:spacing w:after="0" w:line="240" w:lineRule="auto"/>
    </w:pPr>
    <w:rPr>
      <w:rFonts w:ascii="Cambria" w:eastAsia="Times New Roman" w:hAnsi="Cambria" w:cs="Times New Roman"/>
      <w:lang w:val="en-GB" w:eastAsia="en-US"/>
    </w:rPr>
  </w:style>
  <w:style w:type="paragraph" w:styleId="Heading1">
    <w:name w:val="heading 1"/>
    <w:basedOn w:val="Normal"/>
    <w:next w:val="Normal"/>
    <w:link w:val="Heading1Char"/>
    <w:uiPriority w:val="9"/>
    <w:qFormat/>
    <w:pPr>
      <w:keepNext/>
      <w:keepLines/>
      <w:pBdr>
        <w:bottom w:val="single" w:sz="18" w:space="1" w:color="CC9900" w:themeColor="accent5"/>
      </w:pBdr>
      <w:spacing w:before="800" w:after="40"/>
      <w:ind w:right="720"/>
      <w:outlineLvl w:val="0"/>
    </w:pPr>
    <w:rPr>
      <w:rFonts w:asciiTheme="majorHAnsi" w:eastAsiaTheme="majorEastAsia" w:hAnsiTheme="majorHAnsi" w:cstheme="majorBidi"/>
      <w:kern w:val="28"/>
      <w:sz w:val="52"/>
      <w:szCs w:val="52"/>
      <w14:ligatures w14:val="standard"/>
      <w14:numForm w14:val="oldStyle"/>
    </w:rPr>
  </w:style>
  <w:style w:type="paragraph" w:styleId="Heading2">
    <w:name w:val="heading 2"/>
    <w:basedOn w:val="Normal"/>
    <w:next w:val="Normal"/>
    <w:link w:val="Heading2Char"/>
    <w:autoRedefine/>
    <w:uiPriority w:val="9"/>
    <w:unhideWhenUsed/>
    <w:qFormat/>
    <w:rsid w:val="00051350"/>
    <w:pPr>
      <w:keepNext/>
      <w:keepLines/>
      <w:spacing w:before="200" w:after="60"/>
      <w:outlineLvl w:val="1"/>
    </w:pPr>
    <w:rPr>
      <w:rFonts w:ascii="Arial Black" w:eastAsiaTheme="majorEastAsia" w:hAnsi="Arial Black" w:cstheme="majorBidi"/>
      <w:color w:val="808080" w:themeColor="background1" w:themeShade="80"/>
      <w:kern w:val="28"/>
      <w:sz w:val="32"/>
      <w:szCs w:val="32"/>
      <w:lang w:val="en-US"/>
      <w14:ligatures w14:val="standard"/>
    </w:rPr>
  </w:style>
  <w:style w:type="paragraph" w:styleId="Heading3">
    <w:name w:val="heading 3"/>
    <w:basedOn w:val="Normal"/>
    <w:next w:val="Normal"/>
    <w:link w:val="Heading3Char"/>
    <w:uiPriority w:val="9"/>
    <w:unhideWhenUsed/>
    <w:qFormat/>
    <w:rsid w:val="00142B39"/>
    <w:pPr>
      <w:spacing w:before="200" w:line="271" w:lineRule="auto"/>
      <w:outlineLvl w:val="2"/>
    </w:pPr>
    <w:rPr>
      <w:rFonts w:ascii="Calibri" w:hAnsi="Calibri"/>
      <w:b/>
      <w:iCs/>
      <w:color w:val="A36800" w:themeColor="accent2" w:themeShade="80"/>
      <w:spacing w:val="5"/>
      <w:sz w:val="36"/>
      <w:szCs w:val="26"/>
    </w:rPr>
  </w:style>
  <w:style w:type="paragraph" w:styleId="Heading4">
    <w:name w:val="heading 4"/>
    <w:basedOn w:val="Normal"/>
    <w:next w:val="Normal"/>
    <w:link w:val="Heading4Char"/>
    <w:uiPriority w:val="9"/>
    <w:unhideWhenUsed/>
    <w:qFormat/>
    <w:rsid w:val="00767758"/>
    <w:pPr>
      <w:spacing w:line="271" w:lineRule="auto"/>
      <w:outlineLvl w:val="3"/>
    </w:pPr>
    <w:rPr>
      <w:b/>
      <w:bCs/>
      <w:spacing w:val="5"/>
      <w:sz w:val="24"/>
      <w:szCs w:val="24"/>
    </w:rPr>
  </w:style>
  <w:style w:type="paragraph" w:styleId="Heading5">
    <w:name w:val="heading 5"/>
    <w:basedOn w:val="Normal"/>
    <w:next w:val="Normal"/>
    <w:link w:val="Heading5Char"/>
    <w:uiPriority w:val="9"/>
    <w:unhideWhenUsed/>
    <w:qFormat/>
    <w:rsid w:val="00767758"/>
    <w:pPr>
      <w:spacing w:line="271" w:lineRule="auto"/>
      <w:outlineLvl w:val="4"/>
    </w:pPr>
    <w:rPr>
      <w:i/>
      <w:iCs/>
      <w:sz w:val="24"/>
      <w:szCs w:val="24"/>
    </w:rPr>
  </w:style>
  <w:style w:type="paragraph" w:styleId="Heading6">
    <w:name w:val="heading 6"/>
    <w:basedOn w:val="Normal"/>
    <w:next w:val="Normal"/>
    <w:link w:val="Heading6Char"/>
    <w:uiPriority w:val="9"/>
    <w:semiHidden/>
    <w:unhideWhenUsed/>
    <w:qFormat/>
    <w:rsid w:val="00767758"/>
    <w:pPr>
      <w:shd w:val="clear" w:color="auto" w:fill="FFFFFF"/>
      <w:spacing w:line="271" w:lineRule="auto"/>
      <w:outlineLvl w:val="5"/>
    </w:pPr>
    <w:rPr>
      <w:b/>
      <w:bCs/>
      <w:color w:val="595959"/>
      <w:spacing w:val="5"/>
    </w:rPr>
  </w:style>
  <w:style w:type="paragraph" w:styleId="Heading7">
    <w:name w:val="heading 7"/>
    <w:basedOn w:val="Normal"/>
    <w:next w:val="Normal"/>
    <w:link w:val="Heading7Char"/>
    <w:uiPriority w:val="9"/>
    <w:unhideWhenUsed/>
    <w:qFormat/>
    <w:rsid w:val="00767758"/>
    <w:pPr>
      <w:outlineLvl w:val="6"/>
    </w:pPr>
    <w:rPr>
      <w:b/>
      <w:bCs/>
      <w:i/>
      <w:iCs/>
      <w:color w:val="5A5A5A"/>
      <w:sz w:val="20"/>
      <w:szCs w:val="20"/>
    </w:rPr>
  </w:style>
  <w:style w:type="paragraph" w:styleId="Heading8">
    <w:name w:val="heading 8"/>
    <w:basedOn w:val="Normal"/>
    <w:next w:val="Normal"/>
    <w:link w:val="Heading8Char"/>
    <w:uiPriority w:val="9"/>
    <w:semiHidden/>
    <w:unhideWhenUsed/>
    <w:qFormat/>
    <w:rsid w:val="00767758"/>
    <w:pPr>
      <w:outlineLvl w:val="7"/>
    </w:pPr>
    <w:rPr>
      <w:b/>
      <w:bCs/>
      <w:color w:val="7F7F7F"/>
      <w:sz w:val="20"/>
      <w:szCs w:val="20"/>
    </w:rPr>
  </w:style>
  <w:style w:type="paragraph" w:styleId="Heading9">
    <w:name w:val="heading 9"/>
    <w:basedOn w:val="Normal"/>
    <w:next w:val="Normal"/>
    <w:link w:val="Heading9Char"/>
    <w:uiPriority w:val="9"/>
    <w:unhideWhenUsed/>
    <w:qFormat/>
    <w:rsid w:val="00767758"/>
    <w:pPr>
      <w:spacing w:line="271" w:lineRule="auto"/>
      <w:outlineLvl w:val="8"/>
    </w:pPr>
    <w:rPr>
      <w:b/>
      <w:bCs/>
      <w:i/>
      <w:iCs/>
      <w:color w:val="7F7F7F"/>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pPr>
      <w:spacing w:after="0" w:line="240" w:lineRule="auto"/>
    </w:pPr>
  </w:style>
  <w:style w:type="character" w:customStyle="1" w:styleId="NoSpacingChar">
    <w:name w:val="No Spacing Char"/>
    <w:basedOn w:val="DefaultParagraphFont"/>
    <w:link w:val="NoSpacing"/>
    <w:uiPriority w:val="1"/>
  </w:style>
  <w:style w:type="character" w:customStyle="1" w:styleId="Heading1Char">
    <w:name w:val="Heading 1 Char"/>
    <w:basedOn w:val="DefaultParagraphFont"/>
    <w:link w:val="Heading1"/>
    <w:uiPriority w:val="9"/>
    <w:rPr>
      <w:rFonts w:asciiTheme="majorHAnsi" w:eastAsiaTheme="majorEastAsia" w:hAnsiTheme="majorHAnsi" w:cstheme="majorBidi"/>
      <w:color w:val="4A442A" w:themeColor="background2" w:themeShade="40"/>
      <w:kern w:val="28"/>
      <w:sz w:val="52"/>
      <w:szCs w:val="52"/>
      <w14:ligatures w14:val="standard"/>
      <w14:numForm w14:val="oldStyle"/>
    </w:rPr>
  </w:style>
  <w:style w:type="character" w:customStyle="1" w:styleId="Heading2Char">
    <w:name w:val="Heading 2 Char"/>
    <w:basedOn w:val="DefaultParagraphFont"/>
    <w:link w:val="Heading2"/>
    <w:uiPriority w:val="9"/>
    <w:rsid w:val="00051350"/>
    <w:rPr>
      <w:rFonts w:ascii="Arial Black" w:eastAsiaTheme="majorEastAsia" w:hAnsi="Arial Black" w:cstheme="majorBidi"/>
      <w:color w:val="808080" w:themeColor="background1" w:themeShade="80"/>
      <w:kern w:val="28"/>
      <w:sz w:val="32"/>
      <w:szCs w:val="32"/>
      <w:lang w:eastAsia="en-US"/>
      <w14:ligatures w14:val="standard"/>
    </w:rPr>
  </w:style>
  <w:style w:type="paragraph" w:styleId="ListParagraph">
    <w:name w:val="List Paragraph"/>
    <w:basedOn w:val="Normal"/>
    <w:link w:val="ListParagraphChar"/>
    <w:uiPriority w:val="34"/>
    <w:qFormat/>
    <w:pPr>
      <w:spacing w:after="240"/>
      <w:ind w:left="720" w:hanging="288"/>
      <w:contextualSpacing/>
    </w:pPr>
    <w:rPr>
      <w:rFonts w:eastAsia="MS Mincho"/>
      <w:color w:val="404040" w:themeColor="text1" w:themeTint="BF"/>
      <w:kern w:val="20"/>
      <w14:ligatures w14:val="standard"/>
    </w:rPr>
  </w:style>
  <w:style w:type="character" w:styleId="Hyperlink">
    <w:name w:val="Hyperlink"/>
    <w:basedOn w:val="DefaultParagraphFont"/>
    <w:uiPriority w:val="99"/>
    <w:unhideWhenUsed/>
    <w:rPr>
      <w:color w:val="CC9900" w:themeColor="hyperlink"/>
      <w:u w:val="single"/>
    </w:rPr>
  </w:style>
  <w:style w:type="character" w:customStyle="1" w:styleId="ListParagraphChar">
    <w:name w:val="List Paragraph Char"/>
    <w:basedOn w:val="DefaultParagraphFont"/>
    <w:link w:val="ListParagraph"/>
    <w:uiPriority w:val="34"/>
    <w:rPr>
      <w:rFonts w:eastAsia="MS Mincho"/>
      <w:color w:val="404040" w:themeColor="text1" w:themeTint="BF"/>
      <w:kern w:val="20"/>
      <w14:ligatures w14:val="standard"/>
    </w:rPr>
  </w:style>
  <w:style w:type="paragraph" w:styleId="CommentText">
    <w:name w:val="annotation text"/>
    <w:basedOn w:val="Normal"/>
    <w:link w:val="CommentTextChar"/>
    <w:uiPriority w:val="99"/>
    <w:unhideWhenUsed/>
    <w:pPr>
      <w:spacing w:after="160"/>
    </w:pPr>
    <w:rPr>
      <w:rFonts w:ascii="Arial" w:eastAsia="MS Mincho" w:hAnsi="Arial" w:cs="Arial"/>
      <w:color w:val="484848"/>
      <w:kern w:val="20"/>
      <w:sz w:val="20"/>
      <w:szCs w:val="20"/>
      <w14:ligatures w14:val="standard"/>
    </w:rPr>
  </w:style>
  <w:style w:type="character" w:customStyle="1" w:styleId="CommentTextChar">
    <w:name w:val="Comment Text Char"/>
    <w:basedOn w:val="DefaultParagraphFont"/>
    <w:link w:val="CommentText"/>
    <w:uiPriority w:val="99"/>
    <w:rPr>
      <w:rFonts w:ascii="Arial" w:eastAsia="MS Mincho" w:hAnsi="Arial" w:cs="Arial"/>
      <w:color w:val="484848"/>
      <w:kern w:val="20"/>
      <w:sz w:val="20"/>
      <w:szCs w:val="20"/>
      <w14:ligatures w14:val="standard"/>
    </w:rPr>
  </w:style>
  <w:style w:type="character" w:styleId="CommentReference">
    <w:name w:val="annotation reference"/>
    <w:basedOn w:val="DefaultParagraphFont"/>
    <w:uiPriority w:val="99"/>
    <w:semiHidden/>
    <w:unhideWhenUsed/>
    <w:rPr>
      <w:sz w:val="16"/>
      <w:szCs w:val="16"/>
    </w:rPr>
  </w:style>
  <w:style w:type="character" w:styleId="Strong">
    <w:name w:val="Strong"/>
    <w:basedOn w:val="DefaultParagraphFont"/>
    <w:uiPriority w:val="22"/>
    <w:qFormat/>
    <w:rPr>
      <w:rFonts w:ascii="Segoe UI" w:hAnsi="Segoe UI"/>
      <w:b/>
      <w:bCs/>
      <w:color w:val="CC9900" w:themeColor="accent5"/>
      <w:sz w:val="24"/>
    </w:rPr>
  </w:style>
  <w:style w:type="character" w:styleId="Emphasis">
    <w:name w:val="Emphasis"/>
    <w:basedOn w:val="DefaultParagraphFont"/>
    <w:uiPriority w:val="20"/>
    <w:qFormat/>
    <w:rPr>
      <w:i w:val="0"/>
      <w:iCs w:val="0"/>
      <w:color w:val="CC9900" w:themeColor="accent5"/>
    </w:rPr>
  </w:style>
  <w:style w:type="paragraph" w:styleId="NormalWeb">
    <w:name w:val="Normal (Web)"/>
    <w:basedOn w:val="Normal"/>
    <w:uiPriority w:val="99"/>
    <w:unhideWhenUsed/>
    <w:pPr>
      <w:spacing w:before="100" w:beforeAutospacing="1" w:after="100" w:afterAutospacing="1"/>
    </w:pPr>
    <w:rPr>
      <w:rFonts w:ascii="Times New Roman" w:hAnsi="Times New Roman"/>
      <w:color w:val="404040" w:themeColor="text1" w:themeTint="BF"/>
      <w:szCs w:val="24"/>
    </w:rPr>
  </w:style>
  <w:style w:type="table" w:customStyle="1" w:styleId="ListTable4-Accent11">
    <w:name w:val="List Table 4 - Accent 11"/>
    <w:basedOn w:val="TableNormal"/>
    <w:uiPriority w:val="49"/>
    <w:pPr>
      <w:spacing w:after="0" w:line="240" w:lineRule="auto"/>
    </w:pPr>
    <w:rPr>
      <w:rFonts w:eastAsia="MS Mincho"/>
      <w:sz w:val="20"/>
      <w:szCs w:val="20"/>
    </w:rPr>
    <w:tblPr>
      <w:tblStyleRowBandSize w:val="1"/>
      <w:tblStyleColBandSize w:val="1"/>
      <w:tblBorders>
        <w:top w:val="single" w:sz="4" w:space="0" w:color="F1937A" w:themeColor="accent1" w:themeTint="99"/>
        <w:left w:val="single" w:sz="4" w:space="0" w:color="F1937A" w:themeColor="accent1" w:themeTint="99"/>
        <w:bottom w:val="single" w:sz="4" w:space="0" w:color="F1937A" w:themeColor="accent1" w:themeTint="99"/>
        <w:right w:val="single" w:sz="4" w:space="0" w:color="F1937A" w:themeColor="accent1" w:themeTint="99"/>
        <w:insideH w:val="single" w:sz="4" w:space="0" w:color="F1937A" w:themeColor="accent1" w:themeTint="99"/>
      </w:tblBorders>
      <w:tblCellMar>
        <w:top w:w="29" w:type="dxa"/>
        <w:bottom w:w="29" w:type="dxa"/>
      </w:tblCellMar>
    </w:tblPr>
    <w:tblStylePr w:type="firstRow">
      <w:rPr>
        <w:b/>
        <w:bCs/>
        <w:color w:val="FFFFFF" w:themeColor="background1"/>
      </w:rPr>
      <w:tblPr/>
      <w:tcPr>
        <w:tcBorders>
          <w:top w:val="single" w:sz="4" w:space="0" w:color="E84C22" w:themeColor="accent1"/>
          <w:left w:val="single" w:sz="4" w:space="0" w:color="E84C22" w:themeColor="accent1"/>
          <w:bottom w:val="single" w:sz="4" w:space="0" w:color="E84C22" w:themeColor="accent1"/>
          <w:right w:val="single" w:sz="4" w:space="0" w:color="E84C22" w:themeColor="accent1"/>
          <w:insideH w:val="nil"/>
        </w:tcBorders>
        <w:shd w:val="clear" w:color="auto" w:fill="E84C22" w:themeFill="accent1"/>
      </w:tcPr>
    </w:tblStylePr>
    <w:tblStylePr w:type="lastRow">
      <w:rPr>
        <w:b/>
        <w:bCs/>
      </w:rPr>
      <w:tblPr/>
      <w:tcPr>
        <w:tcBorders>
          <w:top w:val="double" w:sz="4" w:space="0" w:color="F1937A" w:themeColor="accent1" w:themeTint="99"/>
        </w:tcBorders>
      </w:tcPr>
    </w:tblStylePr>
    <w:tblStylePr w:type="firstCol">
      <w:rPr>
        <w:b/>
        <w:bCs/>
      </w:rPr>
    </w:tblStylePr>
    <w:tblStylePr w:type="lastCol">
      <w:rPr>
        <w:b/>
        <w:bCs/>
      </w:rPr>
    </w:tblStylePr>
    <w:tblStylePr w:type="band1Vert">
      <w:tblPr/>
      <w:tcPr>
        <w:shd w:val="clear" w:color="auto" w:fill="FADAD2" w:themeFill="accent1" w:themeFillTint="33"/>
      </w:tcPr>
    </w:tblStylePr>
    <w:tblStylePr w:type="band1Horz">
      <w:tblPr/>
      <w:tcPr>
        <w:shd w:val="clear" w:color="auto" w:fill="FADAD2" w:themeFill="accent1" w:themeFillTint="33"/>
      </w:tcPr>
    </w:tblStylePr>
  </w:style>
  <w:style w:type="paragraph" w:customStyle="1" w:styleId="Instructions">
    <w:name w:val="Instructions"/>
    <w:basedOn w:val="Normal"/>
    <w:uiPriority w:val="99"/>
    <w:qFormat/>
    <w:pPr>
      <w:ind w:left="720"/>
    </w:pPr>
  </w:style>
  <w:style w:type="paragraph" w:styleId="CommentSubject">
    <w:name w:val="annotation subject"/>
    <w:basedOn w:val="CommentText"/>
    <w:next w:val="CommentText"/>
    <w:link w:val="CommentSubjectChar"/>
    <w:uiPriority w:val="99"/>
    <w:unhideWhenUsed/>
    <w:pPr>
      <w:spacing w:after="200"/>
    </w:pPr>
    <w:rPr>
      <w:rFonts w:asciiTheme="minorHAnsi" w:eastAsiaTheme="minorEastAsia" w:hAnsiTheme="minorHAnsi" w:cstheme="minorBidi"/>
      <w:b/>
      <w:bCs/>
      <w:color w:val="auto"/>
      <w:kern w:val="0"/>
      <w14:ligatures w14:val="none"/>
    </w:rPr>
  </w:style>
  <w:style w:type="character" w:customStyle="1" w:styleId="CommentSubjectChar">
    <w:name w:val="Comment Subject Char"/>
    <w:basedOn w:val="CommentTextChar"/>
    <w:link w:val="CommentSubject"/>
    <w:uiPriority w:val="99"/>
    <w:rPr>
      <w:rFonts w:ascii="Arial" w:eastAsia="MS Mincho" w:hAnsi="Arial" w:cs="Arial"/>
      <w:b/>
      <w:bCs/>
      <w:color w:val="484848"/>
      <w:kern w:val="20"/>
      <w:sz w:val="20"/>
      <w:szCs w:val="20"/>
      <w14:ligatures w14:val="standard"/>
    </w:rPr>
  </w:style>
  <w:style w:type="paragraph" w:styleId="BalloonText">
    <w:name w:val="Balloon Text"/>
    <w:basedOn w:val="Normal"/>
    <w:link w:val="BalloonTextChar"/>
    <w:uiPriority w:val="99"/>
    <w:unhideWhenUsed/>
    <w:rPr>
      <w:rFonts w:ascii="Segoe UI" w:hAnsi="Segoe UI" w:cs="Segoe UI"/>
      <w:sz w:val="18"/>
      <w:szCs w:val="18"/>
    </w:rPr>
  </w:style>
  <w:style w:type="character" w:customStyle="1" w:styleId="BalloonTextChar">
    <w:name w:val="Balloon Text Char"/>
    <w:basedOn w:val="DefaultParagraphFont"/>
    <w:link w:val="BalloonText"/>
    <w:uiPriority w:val="99"/>
    <w:rPr>
      <w:rFonts w:ascii="Segoe UI" w:hAnsi="Segoe UI" w:cs="Segoe UI"/>
      <w:sz w:val="18"/>
      <w:szCs w:val="18"/>
    </w:rPr>
  </w:style>
  <w:style w:type="paragraph" w:styleId="Header">
    <w:name w:val="header"/>
    <w:basedOn w:val="Normal"/>
    <w:link w:val="HeaderChar"/>
    <w:uiPriority w:val="99"/>
    <w:unhideWhenUsed/>
    <w:pPr>
      <w:tabs>
        <w:tab w:val="center" w:pos="4680"/>
        <w:tab w:val="right" w:pos="9360"/>
      </w:tabs>
    </w:pPr>
  </w:style>
  <w:style w:type="character" w:customStyle="1" w:styleId="HeaderChar">
    <w:name w:val="Header Char"/>
    <w:basedOn w:val="DefaultParagraphFont"/>
    <w:link w:val="Header"/>
    <w:uiPriority w:val="99"/>
  </w:style>
  <w:style w:type="paragraph" w:styleId="Footer">
    <w:name w:val="footer"/>
    <w:basedOn w:val="Normal"/>
    <w:link w:val="FooterChar"/>
    <w:uiPriority w:val="99"/>
    <w:unhideWhenUsed/>
    <w:pPr>
      <w:tabs>
        <w:tab w:val="center" w:pos="4680"/>
        <w:tab w:val="right" w:pos="9360"/>
      </w:tabs>
    </w:pPr>
  </w:style>
  <w:style w:type="character" w:customStyle="1" w:styleId="FooterChar">
    <w:name w:val="Footer Char"/>
    <w:basedOn w:val="DefaultParagraphFont"/>
    <w:link w:val="Footer"/>
    <w:uiPriority w:val="99"/>
  </w:style>
  <w:style w:type="character" w:styleId="FollowedHyperlink">
    <w:name w:val="FollowedHyperlink"/>
    <w:basedOn w:val="DefaultParagraphFont"/>
    <w:uiPriority w:val="99"/>
    <w:unhideWhenUsed/>
    <w:rPr>
      <w:color w:val="666699" w:themeColor="followedHyperlink"/>
      <w:u w:val="single"/>
    </w:rPr>
  </w:style>
  <w:style w:type="paragraph" w:customStyle="1" w:styleId="UI">
    <w:name w:val="UI"/>
    <w:basedOn w:val="Normal"/>
    <w:uiPriority w:val="99"/>
    <w:qFormat/>
    <w:rPr>
      <w:b/>
      <w:bCs/>
    </w:rPr>
  </w:style>
  <w:style w:type="table" w:styleId="TableGrid">
    <w:name w:val="Table Grid"/>
    <w:basedOn w:val="TableNormal"/>
    <w:uiPriority w:val="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IntenseEmphasis">
    <w:name w:val="Intense Emphasis"/>
    <w:basedOn w:val="DefaultParagraphFont"/>
    <w:uiPriority w:val="21"/>
    <w:qFormat/>
    <w:rPr>
      <w:i/>
      <w:iCs/>
      <w:color w:val="CC9900" w:themeColor="accent5"/>
    </w:rPr>
  </w:style>
  <w:style w:type="paragraph" w:styleId="Title">
    <w:name w:val="Title"/>
    <w:basedOn w:val="Normal"/>
    <w:next w:val="Normal"/>
    <w:link w:val="TitleChar"/>
    <w:uiPriority w:val="10"/>
    <w:qFormat/>
    <w:pPr>
      <w:spacing w:after="120"/>
      <w:contextualSpacing/>
    </w:pPr>
    <w:rPr>
      <w:rFonts w:asciiTheme="majorHAnsi" w:eastAsiaTheme="majorEastAsia" w:hAnsiTheme="majorHAnsi" w:cstheme="majorBidi"/>
      <w:color w:val="FFFFFF" w:themeColor="background1"/>
      <w:spacing w:val="-10"/>
      <w:kern w:val="28"/>
      <w:sz w:val="96"/>
      <w:szCs w:val="56"/>
    </w:rPr>
  </w:style>
  <w:style w:type="character" w:customStyle="1" w:styleId="TitleChar">
    <w:name w:val="Title Char"/>
    <w:basedOn w:val="DefaultParagraphFont"/>
    <w:link w:val="Title"/>
    <w:uiPriority w:val="10"/>
    <w:rPr>
      <w:rFonts w:asciiTheme="majorHAnsi" w:eastAsiaTheme="majorEastAsia" w:hAnsiTheme="majorHAnsi" w:cstheme="majorBidi"/>
      <w:color w:val="FFFFFF" w:themeColor="background1"/>
      <w:spacing w:val="-10"/>
      <w:kern w:val="28"/>
      <w:sz w:val="96"/>
      <w:szCs w:val="56"/>
    </w:rPr>
  </w:style>
  <w:style w:type="paragraph" w:styleId="Subtitle">
    <w:name w:val="Subtitle"/>
    <w:basedOn w:val="Normal"/>
    <w:next w:val="Normal"/>
    <w:link w:val="SubtitleChar"/>
    <w:uiPriority w:val="11"/>
    <w:qFormat/>
    <w:pPr>
      <w:numPr>
        <w:ilvl w:val="1"/>
      </w:numPr>
      <w:spacing w:after="2760"/>
      <w:ind w:left="576"/>
    </w:pPr>
    <w:rPr>
      <w:rFonts w:ascii="Segoe UI Light" w:hAnsi="Segoe UI Light"/>
      <w:color w:val="FFFFFF" w:themeColor="background1"/>
      <w:spacing w:val="15"/>
      <w:sz w:val="48"/>
    </w:rPr>
  </w:style>
  <w:style w:type="character" w:customStyle="1" w:styleId="SubtitleChar">
    <w:name w:val="Subtitle Char"/>
    <w:basedOn w:val="DefaultParagraphFont"/>
    <w:link w:val="Subtitle"/>
    <w:uiPriority w:val="11"/>
    <w:rPr>
      <w:rFonts w:ascii="Segoe UI Light" w:hAnsi="Segoe UI Light"/>
      <w:color w:val="FFFFFF" w:themeColor="background1"/>
      <w:spacing w:val="15"/>
      <w:sz w:val="48"/>
    </w:rPr>
  </w:style>
  <w:style w:type="paragraph" w:styleId="List">
    <w:name w:val="List"/>
    <w:basedOn w:val="Normal"/>
    <w:uiPriority w:val="99"/>
    <w:semiHidden/>
    <w:unhideWhenUsed/>
    <w:pPr>
      <w:ind w:left="360" w:hanging="360"/>
      <w:contextualSpacing/>
    </w:pPr>
    <w:rPr>
      <w:b/>
      <w:color w:val="CC9900" w:themeColor="accent5"/>
      <w:sz w:val="28"/>
    </w:rPr>
  </w:style>
  <w:style w:type="character" w:customStyle="1" w:styleId="Heading3Char">
    <w:name w:val="Heading 3 Char"/>
    <w:basedOn w:val="DefaultParagraphFont"/>
    <w:link w:val="Heading3"/>
    <w:uiPriority w:val="9"/>
    <w:rsid w:val="00142B39"/>
    <w:rPr>
      <w:rFonts w:ascii="Calibri" w:eastAsia="Times New Roman" w:hAnsi="Calibri" w:cs="Times New Roman"/>
      <w:b/>
      <w:iCs/>
      <w:color w:val="A36800" w:themeColor="accent2" w:themeShade="80"/>
      <w:spacing w:val="5"/>
      <w:sz w:val="36"/>
      <w:szCs w:val="26"/>
      <w:lang w:val="en-GB" w:eastAsia="en-US"/>
    </w:rPr>
  </w:style>
  <w:style w:type="character" w:customStyle="1" w:styleId="Heading4Char">
    <w:name w:val="Heading 4 Char"/>
    <w:basedOn w:val="DefaultParagraphFont"/>
    <w:link w:val="Heading4"/>
    <w:uiPriority w:val="9"/>
    <w:rsid w:val="00767758"/>
    <w:rPr>
      <w:rFonts w:ascii="Cambria" w:eastAsia="Times New Roman" w:hAnsi="Cambria" w:cs="Times New Roman"/>
      <w:b/>
      <w:bCs/>
      <w:spacing w:val="5"/>
      <w:sz w:val="24"/>
      <w:szCs w:val="24"/>
      <w:lang w:val="en-GB" w:eastAsia="en-US"/>
    </w:rPr>
  </w:style>
  <w:style w:type="character" w:customStyle="1" w:styleId="Heading5Char">
    <w:name w:val="Heading 5 Char"/>
    <w:basedOn w:val="DefaultParagraphFont"/>
    <w:link w:val="Heading5"/>
    <w:uiPriority w:val="9"/>
    <w:rsid w:val="00767758"/>
    <w:rPr>
      <w:rFonts w:ascii="Cambria" w:eastAsia="Times New Roman" w:hAnsi="Cambria" w:cs="Times New Roman"/>
      <w:i/>
      <w:iCs/>
      <w:sz w:val="24"/>
      <w:szCs w:val="24"/>
      <w:lang w:val="en-GB" w:eastAsia="en-US"/>
    </w:rPr>
  </w:style>
  <w:style w:type="character" w:customStyle="1" w:styleId="Heading6Char">
    <w:name w:val="Heading 6 Char"/>
    <w:basedOn w:val="DefaultParagraphFont"/>
    <w:link w:val="Heading6"/>
    <w:uiPriority w:val="9"/>
    <w:semiHidden/>
    <w:rsid w:val="00767758"/>
    <w:rPr>
      <w:rFonts w:ascii="Cambria" w:eastAsia="Times New Roman" w:hAnsi="Cambria" w:cs="Times New Roman"/>
      <w:b/>
      <w:bCs/>
      <w:color w:val="595959"/>
      <w:spacing w:val="5"/>
      <w:shd w:val="clear" w:color="auto" w:fill="FFFFFF"/>
      <w:lang w:val="en-GB" w:eastAsia="en-US"/>
    </w:rPr>
  </w:style>
  <w:style w:type="character" w:customStyle="1" w:styleId="Heading7Char">
    <w:name w:val="Heading 7 Char"/>
    <w:basedOn w:val="DefaultParagraphFont"/>
    <w:link w:val="Heading7"/>
    <w:uiPriority w:val="9"/>
    <w:rsid w:val="00767758"/>
    <w:rPr>
      <w:rFonts w:ascii="Cambria" w:eastAsia="Times New Roman" w:hAnsi="Cambria" w:cs="Times New Roman"/>
      <w:b/>
      <w:bCs/>
      <w:i/>
      <w:iCs/>
      <w:color w:val="5A5A5A"/>
      <w:sz w:val="20"/>
      <w:szCs w:val="20"/>
      <w:lang w:val="en-GB" w:eastAsia="en-US"/>
    </w:rPr>
  </w:style>
  <w:style w:type="character" w:customStyle="1" w:styleId="Heading8Char">
    <w:name w:val="Heading 8 Char"/>
    <w:basedOn w:val="DefaultParagraphFont"/>
    <w:link w:val="Heading8"/>
    <w:uiPriority w:val="9"/>
    <w:semiHidden/>
    <w:rsid w:val="00767758"/>
    <w:rPr>
      <w:rFonts w:ascii="Cambria" w:eastAsia="Times New Roman" w:hAnsi="Cambria" w:cs="Times New Roman"/>
      <w:b/>
      <w:bCs/>
      <w:color w:val="7F7F7F"/>
      <w:sz w:val="20"/>
      <w:szCs w:val="20"/>
      <w:lang w:val="en-GB" w:eastAsia="en-US"/>
    </w:rPr>
  </w:style>
  <w:style w:type="character" w:customStyle="1" w:styleId="Heading9Char">
    <w:name w:val="Heading 9 Char"/>
    <w:basedOn w:val="DefaultParagraphFont"/>
    <w:link w:val="Heading9"/>
    <w:uiPriority w:val="9"/>
    <w:rsid w:val="00767758"/>
    <w:rPr>
      <w:rFonts w:ascii="Cambria" w:eastAsia="Times New Roman" w:hAnsi="Cambria" w:cs="Times New Roman"/>
      <w:b/>
      <w:bCs/>
      <w:i/>
      <w:iCs/>
      <w:color w:val="7F7F7F"/>
      <w:sz w:val="18"/>
      <w:szCs w:val="18"/>
      <w:lang w:val="en-GB" w:eastAsia="en-US"/>
    </w:rPr>
  </w:style>
  <w:style w:type="paragraph" w:styleId="TOCHeading">
    <w:name w:val="TOC Heading"/>
    <w:basedOn w:val="Heading1"/>
    <w:next w:val="Normal"/>
    <w:uiPriority w:val="39"/>
    <w:unhideWhenUsed/>
    <w:qFormat/>
    <w:rsid w:val="00767758"/>
    <w:pPr>
      <w:keepNext w:val="0"/>
      <w:keepLines w:val="0"/>
      <w:pBdr>
        <w:bottom w:val="none" w:sz="0" w:space="0" w:color="auto"/>
      </w:pBdr>
      <w:spacing w:before="480" w:after="0"/>
      <w:ind w:right="0"/>
      <w:contextualSpacing/>
      <w:outlineLvl w:val="9"/>
    </w:pPr>
    <w:rPr>
      <w:rFonts w:ascii="Cambria" w:eastAsia="Times New Roman" w:hAnsi="Cambria" w:cs="Times New Roman"/>
      <w:smallCaps/>
      <w:spacing w:val="5"/>
      <w:kern w:val="0"/>
      <w:sz w:val="36"/>
      <w:szCs w:val="36"/>
      <w:lang w:bidi="en-US"/>
      <w14:ligatures w14:val="none"/>
      <w14:numForm w14:val="default"/>
    </w:rPr>
  </w:style>
  <w:style w:type="paragraph" w:styleId="TOC1">
    <w:name w:val="toc 1"/>
    <w:basedOn w:val="Normal"/>
    <w:next w:val="Normal"/>
    <w:autoRedefine/>
    <w:uiPriority w:val="39"/>
    <w:unhideWhenUsed/>
    <w:qFormat/>
    <w:rsid w:val="00767758"/>
    <w:pPr>
      <w:spacing w:before="360"/>
    </w:pPr>
    <w:rPr>
      <w:rFonts w:ascii="Calibri Light" w:hAnsi="Calibri Light"/>
      <w:b/>
      <w:bCs/>
      <w:caps/>
      <w:sz w:val="24"/>
      <w:szCs w:val="24"/>
    </w:rPr>
  </w:style>
  <w:style w:type="paragraph" w:styleId="TOC2">
    <w:name w:val="toc 2"/>
    <w:basedOn w:val="Normal"/>
    <w:next w:val="Normal"/>
    <w:autoRedefine/>
    <w:uiPriority w:val="39"/>
    <w:unhideWhenUsed/>
    <w:qFormat/>
    <w:rsid w:val="00767758"/>
    <w:pPr>
      <w:tabs>
        <w:tab w:val="right" w:leader="dot" w:pos="9904"/>
      </w:tabs>
      <w:spacing w:before="240"/>
    </w:pPr>
    <w:rPr>
      <w:rFonts w:ascii="Calibri" w:hAnsi="Calibri" w:cs="Arial"/>
      <w:bCs/>
      <w:caps/>
      <w:noProof/>
      <w:spacing w:val="5"/>
      <w:sz w:val="20"/>
      <w:szCs w:val="20"/>
    </w:rPr>
  </w:style>
  <w:style w:type="paragraph" w:styleId="TOC3">
    <w:name w:val="toc 3"/>
    <w:basedOn w:val="Normal"/>
    <w:next w:val="Normal"/>
    <w:autoRedefine/>
    <w:uiPriority w:val="39"/>
    <w:unhideWhenUsed/>
    <w:qFormat/>
    <w:rsid w:val="00767758"/>
    <w:pPr>
      <w:tabs>
        <w:tab w:val="right" w:leader="dot" w:pos="9904"/>
      </w:tabs>
      <w:ind w:left="220"/>
    </w:pPr>
    <w:rPr>
      <w:rFonts w:ascii="Calibri" w:hAnsi="Calibri" w:cs="Arial"/>
      <w:caps/>
      <w:noProof/>
      <w:sz w:val="20"/>
      <w:szCs w:val="20"/>
    </w:rPr>
  </w:style>
  <w:style w:type="paragraph" w:styleId="TOC4">
    <w:name w:val="toc 4"/>
    <w:basedOn w:val="Normal"/>
    <w:next w:val="Normal"/>
    <w:autoRedefine/>
    <w:uiPriority w:val="39"/>
    <w:unhideWhenUsed/>
    <w:rsid w:val="00767758"/>
    <w:pPr>
      <w:ind w:left="440"/>
    </w:pPr>
    <w:rPr>
      <w:rFonts w:ascii="Calibri" w:hAnsi="Calibri"/>
      <w:sz w:val="20"/>
      <w:szCs w:val="20"/>
    </w:rPr>
  </w:style>
  <w:style w:type="paragraph" w:styleId="TOC5">
    <w:name w:val="toc 5"/>
    <w:basedOn w:val="Normal"/>
    <w:next w:val="Normal"/>
    <w:autoRedefine/>
    <w:uiPriority w:val="39"/>
    <w:unhideWhenUsed/>
    <w:rsid w:val="00767758"/>
    <w:pPr>
      <w:ind w:left="660"/>
    </w:pPr>
    <w:rPr>
      <w:rFonts w:ascii="Calibri" w:hAnsi="Calibri"/>
      <w:sz w:val="20"/>
      <w:szCs w:val="20"/>
    </w:rPr>
  </w:style>
  <w:style w:type="paragraph" w:styleId="TOC6">
    <w:name w:val="toc 6"/>
    <w:basedOn w:val="Normal"/>
    <w:next w:val="Normal"/>
    <w:autoRedefine/>
    <w:uiPriority w:val="39"/>
    <w:unhideWhenUsed/>
    <w:rsid w:val="00767758"/>
    <w:pPr>
      <w:ind w:left="880"/>
    </w:pPr>
    <w:rPr>
      <w:rFonts w:ascii="Calibri" w:hAnsi="Calibri"/>
      <w:sz w:val="20"/>
      <w:szCs w:val="20"/>
    </w:rPr>
  </w:style>
  <w:style w:type="paragraph" w:styleId="TOC7">
    <w:name w:val="toc 7"/>
    <w:basedOn w:val="Normal"/>
    <w:next w:val="Normal"/>
    <w:autoRedefine/>
    <w:uiPriority w:val="39"/>
    <w:unhideWhenUsed/>
    <w:rsid w:val="00767758"/>
    <w:pPr>
      <w:ind w:left="1100"/>
    </w:pPr>
    <w:rPr>
      <w:rFonts w:ascii="Calibri" w:hAnsi="Calibri"/>
      <w:sz w:val="20"/>
      <w:szCs w:val="20"/>
    </w:rPr>
  </w:style>
  <w:style w:type="paragraph" w:styleId="TOC8">
    <w:name w:val="toc 8"/>
    <w:basedOn w:val="Normal"/>
    <w:next w:val="Normal"/>
    <w:autoRedefine/>
    <w:uiPriority w:val="39"/>
    <w:unhideWhenUsed/>
    <w:rsid w:val="00767758"/>
    <w:pPr>
      <w:ind w:left="1320"/>
    </w:pPr>
    <w:rPr>
      <w:rFonts w:ascii="Calibri" w:hAnsi="Calibri"/>
      <w:sz w:val="20"/>
      <w:szCs w:val="20"/>
    </w:rPr>
  </w:style>
  <w:style w:type="paragraph" w:styleId="TOC9">
    <w:name w:val="toc 9"/>
    <w:basedOn w:val="Normal"/>
    <w:next w:val="Normal"/>
    <w:autoRedefine/>
    <w:uiPriority w:val="39"/>
    <w:unhideWhenUsed/>
    <w:rsid w:val="00767758"/>
    <w:pPr>
      <w:ind w:left="1540"/>
    </w:pPr>
    <w:rPr>
      <w:rFonts w:ascii="Calibri" w:hAnsi="Calibri"/>
      <w:sz w:val="20"/>
      <w:szCs w:val="20"/>
    </w:rPr>
  </w:style>
  <w:style w:type="paragraph" w:styleId="Quote">
    <w:name w:val="Quote"/>
    <w:basedOn w:val="Normal"/>
    <w:next w:val="Normal"/>
    <w:link w:val="QuoteChar"/>
    <w:uiPriority w:val="29"/>
    <w:qFormat/>
    <w:rsid w:val="00767758"/>
    <w:rPr>
      <w:i/>
      <w:iCs/>
    </w:rPr>
  </w:style>
  <w:style w:type="character" w:customStyle="1" w:styleId="QuoteChar">
    <w:name w:val="Quote Char"/>
    <w:basedOn w:val="DefaultParagraphFont"/>
    <w:link w:val="Quote"/>
    <w:uiPriority w:val="29"/>
    <w:rsid w:val="00767758"/>
    <w:rPr>
      <w:rFonts w:ascii="Cambria" w:eastAsia="Times New Roman" w:hAnsi="Cambria" w:cs="Times New Roman"/>
      <w:i/>
      <w:iCs/>
      <w:lang w:val="en-GB" w:eastAsia="en-US"/>
    </w:rPr>
  </w:style>
  <w:style w:type="paragraph" w:styleId="IntenseQuote">
    <w:name w:val="Intense Quote"/>
    <w:basedOn w:val="Normal"/>
    <w:next w:val="Normal"/>
    <w:link w:val="IntenseQuoteChar"/>
    <w:uiPriority w:val="30"/>
    <w:qFormat/>
    <w:rsid w:val="00767758"/>
    <w:pPr>
      <w:pBdr>
        <w:top w:val="single" w:sz="4" w:space="10" w:color="auto"/>
        <w:bottom w:val="single" w:sz="4" w:space="10" w:color="auto"/>
      </w:pBdr>
      <w:spacing w:before="240" w:after="240" w:line="300" w:lineRule="auto"/>
      <w:ind w:left="1152" w:right="1152"/>
      <w:jc w:val="both"/>
    </w:pPr>
    <w:rPr>
      <w:i/>
      <w:iCs/>
    </w:rPr>
  </w:style>
  <w:style w:type="character" w:customStyle="1" w:styleId="IntenseQuoteChar">
    <w:name w:val="Intense Quote Char"/>
    <w:basedOn w:val="DefaultParagraphFont"/>
    <w:link w:val="IntenseQuote"/>
    <w:uiPriority w:val="30"/>
    <w:rsid w:val="00767758"/>
    <w:rPr>
      <w:rFonts w:ascii="Cambria" w:eastAsia="Times New Roman" w:hAnsi="Cambria" w:cs="Times New Roman"/>
      <w:i/>
      <w:iCs/>
      <w:lang w:val="en-GB" w:eastAsia="en-US"/>
    </w:rPr>
  </w:style>
  <w:style w:type="character" w:styleId="SubtleEmphasis">
    <w:name w:val="Subtle Emphasis"/>
    <w:uiPriority w:val="19"/>
    <w:qFormat/>
    <w:rsid w:val="00767758"/>
    <w:rPr>
      <w:i/>
      <w:iCs/>
    </w:rPr>
  </w:style>
  <w:style w:type="character" w:styleId="SubtleReference">
    <w:name w:val="Subtle Reference"/>
    <w:uiPriority w:val="31"/>
    <w:qFormat/>
    <w:rsid w:val="00767758"/>
    <w:rPr>
      <w:smallCaps/>
    </w:rPr>
  </w:style>
  <w:style w:type="character" w:styleId="IntenseReference">
    <w:name w:val="Intense Reference"/>
    <w:uiPriority w:val="32"/>
    <w:qFormat/>
    <w:rsid w:val="00767758"/>
    <w:rPr>
      <w:b/>
      <w:bCs/>
      <w:smallCaps/>
    </w:rPr>
  </w:style>
  <w:style w:type="character" w:styleId="BookTitle">
    <w:name w:val="Book Title"/>
    <w:uiPriority w:val="33"/>
    <w:qFormat/>
    <w:rsid w:val="00767758"/>
    <w:rPr>
      <w:i/>
      <w:iCs/>
      <w:smallCaps/>
      <w:spacing w:val="5"/>
    </w:rPr>
  </w:style>
  <w:style w:type="paragraph" w:styleId="BodyText3">
    <w:name w:val="Body Text 3"/>
    <w:basedOn w:val="BodyText"/>
    <w:link w:val="BodyText3Char"/>
    <w:uiPriority w:val="99"/>
    <w:rsid w:val="00767758"/>
    <w:pPr>
      <w:overflowPunct w:val="0"/>
      <w:autoSpaceDE w:val="0"/>
      <w:autoSpaceDN w:val="0"/>
      <w:adjustRightInd w:val="0"/>
      <w:spacing w:before="120"/>
      <w:ind w:left="720"/>
      <w:jc w:val="both"/>
      <w:textAlignment w:val="baseline"/>
    </w:pPr>
    <w:rPr>
      <w:rFonts w:ascii="Times New Roman" w:hAnsi="Times New Roman"/>
      <w:szCs w:val="20"/>
    </w:rPr>
  </w:style>
  <w:style w:type="character" w:customStyle="1" w:styleId="BodyText3Char">
    <w:name w:val="Body Text 3 Char"/>
    <w:basedOn w:val="DefaultParagraphFont"/>
    <w:link w:val="BodyText3"/>
    <w:uiPriority w:val="99"/>
    <w:rsid w:val="00767758"/>
    <w:rPr>
      <w:rFonts w:ascii="Times New Roman" w:eastAsia="Times New Roman" w:hAnsi="Times New Roman" w:cs="Times New Roman"/>
      <w:sz w:val="24"/>
      <w:szCs w:val="20"/>
      <w:lang w:val="en-GB" w:eastAsia="en-US"/>
    </w:rPr>
  </w:style>
  <w:style w:type="paragraph" w:styleId="BodyTextIndent2">
    <w:name w:val="Body Text Indent 2"/>
    <w:basedOn w:val="Normal"/>
    <w:link w:val="BodyTextIndent2Char"/>
    <w:uiPriority w:val="99"/>
    <w:rsid w:val="00767758"/>
    <w:pPr>
      <w:tabs>
        <w:tab w:val="left" w:pos="284"/>
      </w:tabs>
      <w:spacing w:after="120"/>
      <w:ind w:left="284" w:hanging="426"/>
      <w:jc w:val="both"/>
    </w:pPr>
    <w:rPr>
      <w:rFonts w:ascii="Times New Roman" w:hAnsi="Times New Roman"/>
      <w:sz w:val="14"/>
      <w:szCs w:val="20"/>
      <w:lang w:eastAsia="en-GB"/>
    </w:rPr>
  </w:style>
  <w:style w:type="character" w:customStyle="1" w:styleId="BodyTextIndent2Char">
    <w:name w:val="Body Text Indent 2 Char"/>
    <w:basedOn w:val="DefaultParagraphFont"/>
    <w:link w:val="BodyTextIndent2"/>
    <w:uiPriority w:val="99"/>
    <w:rsid w:val="00767758"/>
    <w:rPr>
      <w:rFonts w:ascii="Times New Roman" w:eastAsia="Times New Roman" w:hAnsi="Times New Roman" w:cs="Times New Roman"/>
      <w:sz w:val="14"/>
      <w:szCs w:val="20"/>
      <w:lang w:val="en-GB" w:eastAsia="en-GB"/>
    </w:rPr>
  </w:style>
  <w:style w:type="paragraph" w:styleId="BodyTextIndent3">
    <w:name w:val="Body Text Indent 3"/>
    <w:basedOn w:val="Normal"/>
    <w:link w:val="BodyTextIndent3Char"/>
    <w:uiPriority w:val="99"/>
    <w:rsid w:val="00767758"/>
    <w:pPr>
      <w:spacing w:after="120"/>
      <w:ind w:left="284" w:hanging="284"/>
      <w:jc w:val="both"/>
    </w:pPr>
    <w:rPr>
      <w:rFonts w:ascii="Times New Roman" w:hAnsi="Times New Roman"/>
      <w:sz w:val="14"/>
      <w:szCs w:val="20"/>
      <w:lang w:eastAsia="en-GB"/>
    </w:rPr>
  </w:style>
  <w:style w:type="character" w:customStyle="1" w:styleId="BodyTextIndent3Char">
    <w:name w:val="Body Text Indent 3 Char"/>
    <w:basedOn w:val="DefaultParagraphFont"/>
    <w:link w:val="BodyTextIndent3"/>
    <w:uiPriority w:val="99"/>
    <w:rsid w:val="00767758"/>
    <w:rPr>
      <w:rFonts w:ascii="Times New Roman" w:eastAsia="Times New Roman" w:hAnsi="Times New Roman" w:cs="Times New Roman"/>
      <w:sz w:val="14"/>
      <w:szCs w:val="20"/>
      <w:lang w:val="en-GB" w:eastAsia="en-GB"/>
    </w:rPr>
  </w:style>
  <w:style w:type="paragraph" w:styleId="BodyText">
    <w:name w:val="Body Text"/>
    <w:basedOn w:val="Normal"/>
    <w:link w:val="BodyTextChar"/>
    <w:uiPriority w:val="99"/>
    <w:rsid w:val="00767758"/>
    <w:pPr>
      <w:spacing w:after="120"/>
    </w:pPr>
    <w:rPr>
      <w:rFonts w:ascii="Arial" w:hAnsi="Arial"/>
      <w:sz w:val="24"/>
      <w:szCs w:val="24"/>
    </w:rPr>
  </w:style>
  <w:style w:type="character" w:customStyle="1" w:styleId="BodyTextChar">
    <w:name w:val="Body Text Char"/>
    <w:basedOn w:val="DefaultParagraphFont"/>
    <w:link w:val="BodyText"/>
    <w:uiPriority w:val="99"/>
    <w:rsid w:val="00767758"/>
    <w:rPr>
      <w:rFonts w:ascii="Arial" w:eastAsia="Times New Roman" w:hAnsi="Arial" w:cs="Times New Roman"/>
      <w:sz w:val="24"/>
      <w:szCs w:val="24"/>
      <w:lang w:val="en-GB" w:eastAsia="en-US"/>
    </w:rPr>
  </w:style>
  <w:style w:type="paragraph" w:styleId="BodyTextIndent">
    <w:name w:val="Body Text Indent"/>
    <w:basedOn w:val="Normal"/>
    <w:link w:val="BodyTextIndentChar"/>
    <w:uiPriority w:val="99"/>
    <w:rsid w:val="00767758"/>
    <w:pPr>
      <w:tabs>
        <w:tab w:val="left" w:pos="426"/>
      </w:tabs>
      <w:ind w:left="426" w:hanging="426"/>
    </w:pPr>
    <w:rPr>
      <w:rFonts w:ascii="Arial" w:hAnsi="Arial"/>
      <w:sz w:val="18"/>
      <w:szCs w:val="24"/>
    </w:rPr>
  </w:style>
  <w:style w:type="character" w:customStyle="1" w:styleId="BodyTextIndentChar">
    <w:name w:val="Body Text Indent Char"/>
    <w:basedOn w:val="DefaultParagraphFont"/>
    <w:link w:val="BodyTextIndent"/>
    <w:uiPriority w:val="99"/>
    <w:rsid w:val="00767758"/>
    <w:rPr>
      <w:rFonts w:ascii="Arial" w:eastAsia="Times New Roman" w:hAnsi="Arial" w:cs="Times New Roman"/>
      <w:sz w:val="18"/>
      <w:szCs w:val="24"/>
      <w:lang w:val="en-GB" w:eastAsia="en-US"/>
    </w:rPr>
  </w:style>
  <w:style w:type="paragraph" w:customStyle="1" w:styleId="MainHeading">
    <w:name w:val="Main Heading"/>
    <w:basedOn w:val="Normal"/>
    <w:next w:val="Normal"/>
    <w:uiPriority w:val="99"/>
    <w:rsid w:val="00767758"/>
    <w:pPr>
      <w:tabs>
        <w:tab w:val="left" w:pos="567"/>
      </w:tabs>
      <w:spacing w:after="240"/>
    </w:pPr>
    <w:rPr>
      <w:rFonts w:ascii="Arial Black" w:hAnsi="Arial Black"/>
      <w:color w:val="000000"/>
      <w:sz w:val="40"/>
      <w:szCs w:val="24"/>
    </w:rPr>
  </w:style>
  <w:style w:type="paragraph" w:styleId="ListBullet">
    <w:name w:val="List Bullet"/>
    <w:basedOn w:val="Normal"/>
    <w:uiPriority w:val="99"/>
    <w:rsid w:val="00767758"/>
    <w:pPr>
      <w:numPr>
        <w:numId w:val="1"/>
      </w:numPr>
      <w:spacing w:after="220" w:line="360" w:lineRule="auto"/>
      <w:jc w:val="both"/>
    </w:pPr>
    <w:rPr>
      <w:rFonts w:ascii="Arial" w:hAnsi="Arial"/>
      <w:szCs w:val="24"/>
    </w:rPr>
  </w:style>
  <w:style w:type="character" w:styleId="PageNumber">
    <w:name w:val="page number"/>
    <w:uiPriority w:val="99"/>
    <w:rsid w:val="00767758"/>
    <w:rPr>
      <w:rFonts w:ascii="Arial Black" w:hAnsi="Arial Black" w:cs="Times New Roman"/>
      <w:sz w:val="20"/>
    </w:rPr>
  </w:style>
  <w:style w:type="paragraph" w:customStyle="1" w:styleId="ReportBodytext">
    <w:name w:val="Report Bodytext"/>
    <w:basedOn w:val="Normal"/>
    <w:uiPriority w:val="99"/>
    <w:rsid w:val="00767758"/>
    <w:pPr>
      <w:spacing w:after="220"/>
    </w:pPr>
    <w:rPr>
      <w:rFonts w:ascii="Arial" w:hAnsi="Arial"/>
      <w:szCs w:val="24"/>
    </w:rPr>
  </w:style>
  <w:style w:type="paragraph" w:customStyle="1" w:styleId="Subtitle0">
    <w:name w:val="Sub title"/>
    <w:basedOn w:val="Normal"/>
    <w:next w:val="Normal"/>
    <w:uiPriority w:val="99"/>
    <w:rsid w:val="00767758"/>
    <w:pPr>
      <w:spacing w:before="240" w:after="240"/>
    </w:pPr>
    <w:rPr>
      <w:rFonts w:ascii="Arial" w:hAnsi="Arial"/>
      <w:b/>
      <w:color w:val="90986B"/>
      <w:sz w:val="28"/>
      <w:szCs w:val="24"/>
    </w:rPr>
  </w:style>
  <w:style w:type="paragraph" w:customStyle="1" w:styleId="ProposalBodytext">
    <w:name w:val="Proposal Bodytext"/>
    <w:basedOn w:val="Normal"/>
    <w:link w:val="ProposalBodytextChar"/>
    <w:rsid w:val="00767758"/>
    <w:pPr>
      <w:spacing w:after="220" w:line="360" w:lineRule="auto"/>
    </w:pPr>
    <w:rPr>
      <w:rFonts w:ascii="Arial" w:hAnsi="Arial"/>
      <w:szCs w:val="24"/>
    </w:rPr>
  </w:style>
  <w:style w:type="paragraph" w:styleId="BodyText2">
    <w:name w:val="Body Text 2"/>
    <w:basedOn w:val="Normal"/>
    <w:link w:val="BodyText2Char"/>
    <w:uiPriority w:val="99"/>
    <w:rsid w:val="00767758"/>
    <w:pPr>
      <w:spacing w:after="120" w:line="480" w:lineRule="auto"/>
    </w:pPr>
    <w:rPr>
      <w:rFonts w:ascii="Arial" w:hAnsi="Arial"/>
      <w:sz w:val="24"/>
      <w:szCs w:val="24"/>
    </w:rPr>
  </w:style>
  <w:style w:type="character" w:customStyle="1" w:styleId="BodyText2Char">
    <w:name w:val="Body Text 2 Char"/>
    <w:basedOn w:val="DefaultParagraphFont"/>
    <w:link w:val="BodyText2"/>
    <w:uiPriority w:val="99"/>
    <w:rsid w:val="00767758"/>
    <w:rPr>
      <w:rFonts w:ascii="Arial" w:eastAsia="Times New Roman" w:hAnsi="Arial" w:cs="Times New Roman"/>
      <w:sz w:val="24"/>
      <w:szCs w:val="24"/>
      <w:lang w:val="en-GB" w:eastAsia="en-US"/>
    </w:rPr>
  </w:style>
  <w:style w:type="paragraph" w:customStyle="1" w:styleId="default">
    <w:name w:val="default"/>
    <w:basedOn w:val="Normal"/>
    <w:uiPriority w:val="99"/>
    <w:rsid w:val="00767758"/>
    <w:pPr>
      <w:autoSpaceDE w:val="0"/>
      <w:autoSpaceDN w:val="0"/>
    </w:pPr>
    <w:rPr>
      <w:rFonts w:ascii="Arial" w:hAnsi="Arial" w:cs="Arial"/>
      <w:color w:val="000000"/>
      <w:sz w:val="24"/>
      <w:szCs w:val="24"/>
      <w:lang w:eastAsia="en-GB"/>
    </w:rPr>
  </w:style>
  <w:style w:type="character" w:customStyle="1" w:styleId="ProposalBodytextChar">
    <w:name w:val="Proposal Bodytext Char"/>
    <w:link w:val="ProposalBodytext"/>
    <w:locked/>
    <w:rsid w:val="00767758"/>
    <w:rPr>
      <w:rFonts w:ascii="Arial" w:eastAsia="Times New Roman" w:hAnsi="Arial" w:cs="Times New Roman"/>
      <w:szCs w:val="24"/>
      <w:lang w:val="en-GB" w:eastAsia="en-US"/>
    </w:rPr>
  </w:style>
  <w:style w:type="paragraph" w:customStyle="1" w:styleId="ReportBody">
    <w:name w:val="Report Body"/>
    <w:basedOn w:val="Normal"/>
    <w:uiPriority w:val="99"/>
    <w:rsid w:val="00767758"/>
    <w:pPr>
      <w:ind w:left="1134"/>
      <w:jc w:val="both"/>
    </w:pPr>
    <w:rPr>
      <w:rFonts w:ascii="Helvetica" w:hAnsi="Helvetica"/>
      <w:sz w:val="16"/>
      <w:szCs w:val="20"/>
    </w:rPr>
  </w:style>
  <w:style w:type="paragraph" w:customStyle="1" w:styleId="ReportSub">
    <w:name w:val="Report Sub"/>
    <w:basedOn w:val="Normal"/>
    <w:uiPriority w:val="99"/>
    <w:rsid w:val="00767758"/>
    <w:pPr>
      <w:spacing w:after="80"/>
      <w:ind w:left="567"/>
    </w:pPr>
    <w:rPr>
      <w:rFonts w:ascii="Arial" w:hAnsi="Arial"/>
      <w:b/>
      <w:sz w:val="24"/>
      <w:szCs w:val="20"/>
    </w:rPr>
  </w:style>
  <w:style w:type="paragraph" w:customStyle="1" w:styleId="Default0">
    <w:name w:val="Default"/>
    <w:uiPriority w:val="99"/>
    <w:rsid w:val="00767758"/>
    <w:pPr>
      <w:autoSpaceDE w:val="0"/>
      <w:autoSpaceDN w:val="0"/>
      <w:adjustRightInd w:val="0"/>
      <w:spacing w:after="0" w:line="240" w:lineRule="auto"/>
    </w:pPr>
    <w:rPr>
      <w:rFonts w:ascii="Agfa Rotis Sans Serif" w:eastAsia="Times New Roman" w:hAnsi="Agfa Rotis Sans Serif" w:cs="Agfa Rotis Sans Serif"/>
      <w:color w:val="000000"/>
      <w:sz w:val="24"/>
      <w:szCs w:val="24"/>
      <w:lang w:val="en-GB" w:eastAsia="en-US"/>
    </w:rPr>
  </w:style>
  <w:style w:type="character" w:customStyle="1" w:styleId="apple-converted-space">
    <w:name w:val="apple-converted-space"/>
    <w:rsid w:val="00767758"/>
    <w:rPr>
      <w:rFonts w:cs="Times New Roman"/>
    </w:rPr>
  </w:style>
  <w:style w:type="paragraph" w:styleId="PlainText">
    <w:name w:val="Plain Text"/>
    <w:basedOn w:val="Normal"/>
    <w:link w:val="PlainTextChar"/>
    <w:uiPriority w:val="99"/>
    <w:unhideWhenUsed/>
    <w:rsid w:val="00767758"/>
    <w:rPr>
      <w:rFonts w:ascii="Calibri" w:eastAsia="Calibri" w:hAnsi="Calibri"/>
      <w:szCs w:val="21"/>
    </w:rPr>
  </w:style>
  <w:style w:type="character" w:customStyle="1" w:styleId="PlainTextChar">
    <w:name w:val="Plain Text Char"/>
    <w:basedOn w:val="DefaultParagraphFont"/>
    <w:link w:val="PlainText"/>
    <w:uiPriority w:val="99"/>
    <w:rsid w:val="00767758"/>
    <w:rPr>
      <w:rFonts w:ascii="Calibri" w:eastAsia="Calibri" w:hAnsi="Calibri" w:cs="Times New Roman"/>
      <w:szCs w:val="21"/>
      <w:lang w:val="en-GB" w:eastAsia="en-US"/>
    </w:rPr>
  </w:style>
  <w:style w:type="paragraph" w:styleId="Revision">
    <w:name w:val="Revision"/>
    <w:hidden/>
    <w:uiPriority w:val="99"/>
    <w:semiHidden/>
    <w:rsid w:val="00767758"/>
    <w:pPr>
      <w:spacing w:after="0" w:line="240" w:lineRule="auto"/>
    </w:pPr>
    <w:rPr>
      <w:rFonts w:ascii="Arial" w:eastAsia="Times New Roman" w:hAnsi="Arial" w:cs="Times New Roman"/>
      <w:sz w:val="24"/>
      <w:szCs w:val="24"/>
      <w:lang w:val="en-GB" w:eastAsia="en-US"/>
    </w:rPr>
  </w:style>
  <w:style w:type="character" w:customStyle="1" w:styleId="ms-formdescription1">
    <w:name w:val="ms-formdescription1"/>
    <w:rsid w:val="00767758"/>
    <w:rPr>
      <w:rFonts w:ascii="Verdana" w:hAnsi="Verdana" w:hint="default"/>
      <w:color w:val="727272"/>
      <w:sz w:val="16"/>
      <w:szCs w:val="16"/>
    </w:rPr>
  </w:style>
  <w:style w:type="table" w:customStyle="1" w:styleId="TableGrid1">
    <w:name w:val="Table Grid1"/>
    <w:basedOn w:val="TableNormal"/>
    <w:next w:val="TableGrid"/>
    <w:uiPriority w:val="59"/>
    <w:rsid w:val="00767758"/>
    <w:pPr>
      <w:spacing w:after="0" w:line="240" w:lineRule="auto"/>
    </w:pPr>
    <w:rPr>
      <w:rFonts w:ascii="Calibri" w:eastAsia="Calibri" w:hAnsi="Calibri" w:cs="Times New Roman"/>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767758"/>
  </w:style>
  <w:style w:type="table" w:styleId="LightShading-Accent2">
    <w:name w:val="Light Shading Accent 2"/>
    <w:basedOn w:val="TableNormal"/>
    <w:uiPriority w:val="60"/>
    <w:rsid w:val="00767758"/>
    <w:pPr>
      <w:spacing w:after="0" w:line="240" w:lineRule="auto"/>
    </w:pPr>
    <w:rPr>
      <w:rFonts w:ascii="Calibri" w:eastAsia="Calibri" w:hAnsi="Calibri" w:cs="Times New Roman"/>
      <w:color w:val="943634"/>
      <w:lang w:val="en-GB" w:eastAsia="en-US"/>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styleId="MediumGrid3-Accent2">
    <w:name w:val="Medium Grid 3 Accent 2"/>
    <w:basedOn w:val="TableNormal"/>
    <w:uiPriority w:val="69"/>
    <w:rsid w:val="00767758"/>
    <w:pPr>
      <w:spacing w:after="0" w:line="240" w:lineRule="auto"/>
    </w:pPr>
    <w:rPr>
      <w:rFonts w:ascii="Calibri" w:eastAsia="Calibri" w:hAnsi="Calibri" w:cs="Times New Roman"/>
      <w:lang w:val="en-GB"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FD3D2"/>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C0504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C0504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C0504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C0504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FA7A6"/>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FA7A6"/>
      </w:tcPr>
    </w:tblStylePr>
  </w:style>
  <w:style w:type="paragraph" w:styleId="FootnoteText">
    <w:name w:val="footnote text"/>
    <w:basedOn w:val="Normal"/>
    <w:link w:val="FootnoteTextChar"/>
    <w:uiPriority w:val="99"/>
    <w:unhideWhenUsed/>
    <w:rsid w:val="00767758"/>
    <w:rPr>
      <w:rFonts w:ascii="Calibri" w:eastAsia="Calibri" w:hAnsi="Calibri"/>
      <w:sz w:val="20"/>
      <w:szCs w:val="20"/>
    </w:rPr>
  </w:style>
  <w:style w:type="character" w:customStyle="1" w:styleId="FootnoteTextChar">
    <w:name w:val="Footnote Text Char"/>
    <w:basedOn w:val="DefaultParagraphFont"/>
    <w:link w:val="FootnoteText"/>
    <w:uiPriority w:val="99"/>
    <w:rsid w:val="00767758"/>
    <w:rPr>
      <w:rFonts w:ascii="Calibri" w:eastAsia="Calibri" w:hAnsi="Calibri" w:cs="Times New Roman"/>
      <w:sz w:val="20"/>
      <w:szCs w:val="20"/>
      <w:lang w:val="en-GB" w:eastAsia="en-US"/>
    </w:rPr>
  </w:style>
  <w:style w:type="character" w:styleId="FootnoteReference">
    <w:name w:val="footnote reference"/>
    <w:uiPriority w:val="99"/>
    <w:unhideWhenUsed/>
    <w:rsid w:val="00767758"/>
    <w:rPr>
      <w:vertAlign w:val="superscript"/>
    </w:rPr>
  </w:style>
  <w:style w:type="paragraph" w:styleId="ListBullet2">
    <w:name w:val="List Bullet 2"/>
    <w:basedOn w:val="Normal"/>
    <w:uiPriority w:val="99"/>
    <w:semiHidden/>
    <w:unhideWhenUsed/>
    <w:rsid w:val="00767758"/>
    <w:pPr>
      <w:numPr>
        <w:numId w:val="2"/>
      </w:numPr>
      <w:tabs>
        <w:tab w:val="clear" w:pos="643"/>
        <w:tab w:val="num" w:pos="720"/>
      </w:tabs>
      <w:spacing w:after="200" w:line="276" w:lineRule="auto"/>
      <w:ind w:left="720"/>
      <w:contextualSpacing/>
    </w:pPr>
    <w:rPr>
      <w:rFonts w:ascii="Calibri" w:eastAsia="Calibri" w:hAnsi="Calibri"/>
    </w:rPr>
  </w:style>
  <w:style w:type="table" w:customStyle="1" w:styleId="TableGrid2">
    <w:name w:val="Table Grid2"/>
    <w:basedOn w:val="TableNormal"/>
    <w:next w:val="TableGrid"/>
    <w:uiPriority w:val="59"/>
    <w:rsid w:val="00767758"/>
    <w:pPr>
      <w:spacing w:after="0" w:line="240" w:lineRule="auto"/>
    </w:pPr>
    <w:rPr>
      <w:rFonts w:ascii="Calibri" w:eastAsia="Calibri" w:hAnsi="Calibri" w:cs="Times New Roman"/>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2">
    <w:name w:val="No List2"/>
    <w:next w:val="NoList"/>
    <w:uiPriority w:val="99"/>
    <w:semiHidden/>
    <w:unhideWhenUsed/>
    <w:rsid w:val="00767758"/>
  </w:style>
  <w:style w:type="table" w:customStyle="1" w:styleId="TableGrid3">
    <w:name w:val="Table Grid3"/>
    <w:basedOn w:val="TableNormal"/>
    <w:next w:val="TableGrid"/>
    <w:uiPriority w:val="59"/>
    <w:rsid w:val="00767758"/>
    <w:pPr>
      <w:spacing w:after="0" w:line="240" w:lineRule="auto"/>
    </w:pPr>
    <w:rPr>
      <w:rFonts w:ascii="Cambria" w:eastAsia="Times New Roman" w:hAnsi="Cambria"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MediumList2-Accent2">
    <w:name w:val="Medium List 2 Accent 2"/>
    <w:basedOn w:val="TableNormal"/>
    <w:uiPriority w:val="66"/>
    <w:rsid w:val="00767758"/>
    <w:pPr>
      <w:spacing w:after="0" w:line="240" w:lineRule="auto"/>
    </w:pPr>
    <w:rPr>
      <w:rFonts w:ascii="Cambria" w:eastAsia="Times New Roman" w:hAnsi="Cambria" w:cs="Times New Roman"/>
      <w:color w:val="000000"/>
      <w:sz w:val="20"/>
      <w:szCs w:val="20"/>
      <w:lang w:val="en-GB" w:eastAsia="en-GB"/>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rPr>
        <w:sz w:val="24"/>
        <w:szCs w:val="24"/>
      </w:rPr>
      <w:tblPr/>
      <w:tcPr>
        <w:tcBorders>
          <w:top w:val="nil"/>
          <w:left w:val="nil"/>
          <w:bottom w:val="single" w:sz="24" w:space="0" w:color="C0504D"/>
          <w:right w:val="nil"/>
          <w:insideH w:val="nil"/>
          <w:insideV w:val="nil"/>
        </w:tcBorders>
        <w:shd w:val="clear" w:color="auto" w:fill="FFFFFF"/>
      </w:tcPr>
    </w:tblStylePr>
    <w:tblStylePr w:type="lastRow">
      <w:tblPr/>
      <w:tcPr>
        <w:tcBorders>
          <w:top w:val="single" w:sz="8" w:space="0" w:color="C0504D"/>
          <w:left w:val="nil"/>
          <w:bottom w:val="nil"/>
          <w:right w:val="nil"/>
          <w:insideH w:val="nil"/>
          <w:insideV w:val="nil"/>
        </w:tcBorders>
        <w:shd w:val="clear" w:color="auto" w:fill="FFFFFF"/>
      </w:tcPr>
    </w:tblStylePr>
    <w:tblStylePr w:type="firstCol">
      <w:tblPr/>
      <w:tcPr>
        <w:tcBorders>
          <w:top w:val="nil"/>
          <w:left w:val="nil"/>
          <w:bottom w:val="nil"/>
          <w:right w:val="single" w:sz="8" w:space="0" w:color="C0504D"/>
          <w:insideH w:val="nil"/>
          <w:insideV w:val="nil"/>
        </w:tcBorders>
        <w:shd w:val="clear" w:color="auto" w:fill="FFFFFF"/>
      </w:tcPr>
    </w:tblStylePr>
    <w:tblStylePr w:type="lastCol">
      <w:tblPr/>
      <w:tcPr>
        <w:tcBorders>
          <w:top w:val="nil"/>
          <w:left w:val="single" w:sz="8" w:space="0" w:color="C0504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FD3D2"/>
      </w:tcPr>
    </w:tblStylePr>
    <w:tblStylePr w:type="band1Horz">
      <w:tblPr/>
      <w:tcPr>
        <w:tcBorders>
          <w:top w:val="nil"/>
          <w:bottom w:val="nil"/>
          <w:insideH w:val="nil"/>
          <w:insideV w:val="nil"/>
        </w:tcBorders>
        <w:shd w:val="clear" w:color="auto" w:fill="EFD3D2"/>
      </w:tcPr>
    </w:tblStylePr>
    <w:tblStylePr w:type="nwCell">
      <w:tblPr/>
      <w:tcPr>
        <w:shd w:val="clear" w:color="auto" w:fill="FFFFFF"/>
      </w:tcPr>
    </w:tblStylePr>
    <w:tblStylePr w:type="swCell">
      <w:tblPr/>
      <w:tcPr>
        <w:tcBorders>
          <w:top w:val="nil"/>
        </w:tcBorders>
      </w:tcPr>
    </w:tblStylePr>
  </w:style>
  <w:style w:type="table" w:customStyle="1" w:styleId="GridTable2-Accent11">
    <w:name w:val="Grid Table 2 - Accent 11"/>
    <w:basedOn w:val="TableNormal"/>
    <w:uiPriority w:val="47"/>
    <w:rsid w:val="00767758"/>
    <w:pPr>
      <w:spacing w:after="0" w:line="240" w:lineRule="auto"/>
    </w:pPr>
    <w:rPr>
      <w:rFonts w:ascii="Cambria" w:eastAsia="Times New Roman" w:hAnsi="Cambria" w:cs="Times New Roman"/>
      <w:sz w:val="20"/>
      <w:szCs w:val="20"/>
      <w:lang w:val="en-GB" w:eastAsia="en-GB"/>
    </w:rPr>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GridTable5Dark-Accent11">
    <w:name w:val="Grid Table 5 Dark - Accent 11"/>
    <w:basedOn w:val="TableNormal"/>
    <w:uiPriority w:val="50"/>
    <w:rsid w:val="00767758"/>
    <w:pPr>
      <w:spacing w:after="0" w:line="240" w:lineRule="auto"/>
    </w:pPr>
    <w:rPr>
      <w:rFonts w:ascii="Cambria" w:eastAsia="Times New Roman" w:hAnsi="Cambria" w:cs="Times New Roman"/>
      <w:sz w:val="20"/>
      <w:szCs w:val="20"/>
      <w:lang w:val="en-GB" w:eastAsia="en-GB"/>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EEAF6"/>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5B9BD5"/>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5B9BD5"/>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5B9BD5"/>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5B9BD5"/>
      </w:tcPr>
    </w:tblStylePr>
    <w:tblStylePr w:type="band1Vert">
      <w:tblPr/>
      <w:tcPr>
        <w:shd w:val="clear" w:color="auto" w:fill="BDD6EE"/>
      </w:tcPr>
    </w:tblStylePr>
    <w:tblStylePr w:type="band1Horz">
      <w:tblPr/>
      <w:tcPr>
        <w:shd w:val="clear" w:color="auto" w:fill="BDD6EE"/>
      </w:tcPr>
    </w:tblStylePr>
  </w:style>
  <w:style w:type="table" w:customStyle="1" w:styleId="GridTable2-Accent51">
    <w:name w:val="Grid Table 2 - Accent 51"/>
    <w:basedOn w:val="TableNormal"/>
    <w:uiPriority w:val="47"/>
    <w:rsid w:val="00767758"/>
    <w:pPr>
      <w:spacing w:after="0" w:line="240" w:lineRule="auto"/>
    </w:pPr>
    <w:rPr>
      <w:rFonts w:ascii="Cambria" w:eastAsia="Times New Roman" w:hAnsi="Cambria" w:cs="Times New Roman"/>
      <w:sz w:val="20"/>
      <w:szCs w:val="20"/>
      <w:lang w:val="en-GB" w:eastAsia="en-GB"/>
    </w:rPr>
    <w:tblPr>
      <w:tblStyleRowBandSize w:val="1"/>
      <w:tblStyleColBandSize w:val="1"/>
      <w:tblBorders>
        <w:top w:val="single" w:sz="2" w:space="0" w:color="8EAADB"/>
        <w:bottom w:val="single" w:sz="2" w:space="0" w:color="8EAADB"/>
        <w:insideH w:val="single" w:sz="2" w:space="0" w:color="8EAADB"/>
        <w:insideV w:val="single" w:sz="2" w:space="0" w:color="8EAADB"/>
      </w:tblBorders>
    </w:tblPr>
    <w:tblStylePr w:type="firstRow">
      <w:rPr>
        <w:b/>
        <w:bCs/>
      </w:rPr>
      <w:tblPr/>
      <w:tcPr>
        <w:tcBorders>
          <w:top w:val="nil"/>
          <w:bottom w:val="single" w:sz="12" w:space="0" w:color="8EAADB"/>
          <w:insideH w:val="nil"/>
          <w:insideV w:val="nil"/>
        </w:tcBorders>
        <w:shd w:val="clear" w:color="auto" w:fill="FFFFFF"/>
      </w:tcPr>
    </w:tblStylePr>
    <w:tblStylePr w:type="lastRow">
      <w:rPr>
        <w:b/>
        <w:bCs/>
      </w:rPr>
      <w:tblPr/>
      <w:tcPr>
        <w:tcBorders>
          <w:top w:val="double" w:sz="2" w:space="0" w:color="8EAADB"/>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paragraph" w:styleId="EndnoteText">
    <w:name w:val="endnote text"/>
    <w:basedOn w:val="Normal"/>
    <w:link w:val="EndnoteTextChar"/>
    <w:uiPriority w:val="99"/>
    <w:semiHidden/>
    <w:unhideWhenUsed/>
    <w:rsid w:val="00767758"/>
    <w:rPr>
      <w:sz w:val="20"/>
      <w:szCs w:val="20"/>
    </w:rPr>
  </w:style>
  <w:style w:type="character" w:customStyle="1" w:styleId="EndnoteTextChar">
    <w:name w:val="Endnote Text Char"/>
    <w:basedOn w:val="DefaultParagraphFont"/>
    <w:link w:val="EndnoteText"/>
    <w:uiPriority w:val="99"/>
    <w:semiHidden/>
    <w:rsid w:val="00767758"/>
    <w:rPr>
      <w:rFonts w:ascii="Cambria" w:eastAsia="Times New Roman" w:hAnsi="Cambria" w:cs="Times New Roman"/>
      <w:sz w:val="20"/>
      <w:szCs w:val="20"/>
      <w:lang w:val="en-GB" w:eastAsia="en-US"/>
    </w:rPr>
  </w:style>
  <w:style w:type="character" w:styleId="EndnoteReference">
    <w:name w:val="endnote reference"/>
    <w:uiPriority w:val="99"/>
    <w:semiHidden/>
    <w:unhideWhenUsed/>
    <w:rsid w:val="00767758"/>
    <w:rPr>
      <w:vertAlign w:val="superscript"/>
    </w:rPr>
  </w:style>
  <w:style w:type="paragraph" w:customStyle="1" w:styleId="LegalDisclaimerText">
    <w:name w:val="LegalDisclaimerText"/>
    <w:basedOn w:val="Normal"/>
    <w:link w:val="LegalDisclaimerTextChar"/>
    <w:rsid w:val="00606884"/>
    <w:pPr>
      <w:autoSpaceDE w:val="0"/>
      <w:autoSpaceDN w:val="0"/>
      <w:adjustRightInd w:val="0"/>
      <w:spacing w:after="240" w:line="264" w:lineRule="auto"/>
    </w:pPr>
    <w:rPr>
      <w:rFonts w:ascii="Arial MT Std Light" w:hAnsi="Arial MT Std Light" w:cs="Segoe UI Light"/>
      <w:color w:val="7D62A1"/>
      <w:sz w:val="20"/>
      <w:szCs w:val="20"/>
      <w:lang w:eastAsia="en-GB"/>
    </w:rPr>
  </w:style>
  <w:style w:type="character" w:customStyle="1" w:styleId="LegalDisclaimerTextChar">
    <w:name w:val="LegalDisclaimerText Char"/>
    <w:basedOn w:val="DefaultParagraphFont"/>
    <w:link w:val="LegalDisclaimerText"/>
    <w:rsid w:val="00606884"/>
    <w:rPr>
      <w:rFonts w:ascii="Arial MT Std Light" w:eastAsia="Times New Roman" w:hAnsi="Arial MT Std Light" w:cs="Segoe UI Light"/>
      <w:color w:val="7D62A1"/>
      <w:sz w:val="20"/>
      <w:szCs w:val="20"/>
      <w:lang w:val="en-GB" w:eastAsia="en-GB"/>
    </w:rPr>
  </w:style>
  <w:style w:type="paragraph" w:customStyle="1" w:styleId="02CSubheading1stlevelNON-TOC">
    <w:name w:val="02C Subheading (1st level) (NON-TOC)"/>
    <w:basedOn w:val="Normal"/>
    <w:next w:val="Normal"/>
    <w:link w:val="02CSubheading1stlevelNON-TOCChar"/>
    <w:qFormat/>
    <w:rsid w:val="00606884"/>
    <w:pPr>
      <w:keepNext/>
      <w:spacing w:before="120" w:after="240"/>
    </w:pPr>
    <w:rPr>
      <w:rFonts w:ascii="Segoe UI" w:hAnsi="Segoe UI" w:cs="Arial"/>
      <w:b/>
      <w:color w:val="FFFFFF" w:themeColor="background1"/>
      <w:sz w:val="24"/>
      <w:bdr w:val="single" w:sz="18" w:space="0" w:color="505046" w:themeColor="text2"/>
      <w:shd w:val="clear" w:color="auto" w:fill="505046" w:themeFill="text2"/>
      <w:lang w:eastAsia="en-GB"/>
    </w:rPr>
  </w:style>
  <w:style w:type="character" w:customStyle="1" w:styleId="02CSubheading1stlevelNON-TOCChar">
    <w:name w:val="02C Subheading (1st level) (NON-TOC) Char"/>
    <w:basedOn w:val="DefaultParagraphFont"/>
    <w:link w:val="02CSubheading1stlevelNON-TOC"/>
    <w:rsid w:val="00606884"/>
    <w:rPr>
      <w:rFonts w:ascii="Segoe UI" w:eastAsia="Times New Roman" w:hAnsi="Segoe UI" w:cs="Arial"/>
      <w:b/>
      <w:color w:val="FFFFFF" w:themeColor="background1"/>
      <w:sz w:val="24"/>
      <w:bdr w:val="single" w:sz="18" w:space="0" w:color="505046" w:themeColor="text2"/>
      <w:lang w:val="en-GB" w:eastAsia="en-GB"/>
    </w:rPr>
  </w:style>
  <w:style w:type="paragraph" w:customStyle="1" w:styleId="NSS">
    <w:name w:val="NSS"/>
    <w:basedOn w:val="Normal"/>
    <w:link w:val="NSSChar"/>
    <w:qFormat/>
    <w:rsid w:val="00606884"/>
    <w:pPr>
      <w:ind w:left="720"/>
    </w:pPr>
    <w:rPr>
      <w:rFonts w:ascii="Aharoni" w:hAnsi="Aharoni" w:cs="Aharoni"/>
      <w:b/>
      <w:color w:val="7030A0"/>
      <w:sz w:val="56"/>
      <w:lang w:eastAsia="en-GB"/>
    </w:rPr>
  </w:style>
  <w:style w:type="character" w:customStyle="1" w:styleId="NSSChar">
    <w:name w:val="NSS Char"/>
    <w:basedOn w:val="DefaultParagraphFont"/>
    <w:link w:val="NSS"/>
    <w:rsid w:val="00606884"/>
    <w:rPr>
      <w:rFonts w:ascii="Aharoni" w:eastAsia="Times New Roman" w:hAnsi="Aharoni" w:cs="Aharoni"/>
      <w:b/>
      <w:color w:val="7030A0"/>
      <w:sz w:val="56"/>
      <w:lang w:val="en-GB" w:eastAsia="en-GB"/>
    </w:rPr>
  </w:style>
  <w:style w:type="paragraph" w:customStyle="1" w:styleId="msonormal0">
    <w:name w:val="msonormal"/>
    <w:basedOn w:val="Normal"/>
    <w:uiPriority w:val="99"/>
    <w:rsid w:val="00F90270"/>
    <w:pPr>
      <w:spacing w:before="100" w:beforeAutospacing="1" w:after="100" w:afterAutospacing="1"/>
    </w:pPr>
    <w:rPr>
      <w:rFonts w:ascii="Times New Roman" w:hAnsi="Times New Roman"/>
      <w:color w:val="404040" w:themeColor="text1" w:themeTint="BF"/>
      <w:szCs w:val="24"/>
    </w:rPr>
  </w:style>
  <w:style w:type="table" w:customStyle="1" w:styleId="GridTable2-Accent61">
    <w:name w:val="Grid Table 2 - Accent 61"/>
    <w:basedOn w:val="TableNormal"/>
    <w:uiPriority w:val="47"/>
    <w:rsid w:val="00051350"/>
    <w:pPr>
      <w:spacing w:after="0" w:line="240" w:lineRule="auto"/>
    </w:pPr>
    <w:tblPr>
      <w:tblStyleRowBandSize w:val="1"/>
      <w:tblStyleColBandSize w:val="1"/>
      <w:tblBorders>
        <w:top w:val="single" w:sz="2" w:space="0" w:color="FF6137" w:themeColor="accent6" w:themeTint="99"/>
        <w:bottom w:val="single" w:sz="2" w:space="0" w:color="FF6137" w:themeColor="accent6" w:themeTint="99"/>
        <w:insideH w:val="single" w:sz="2" w:space="0" w:color="FF6137" w:themeColor="accent6" w:themeTint="99"/>
        <w:insideV w:val="single" w:sz="2" w:space="0" w:color="FF6137" w:themeColor="accent6" w:themeTint="99"/>
      </w:tblBorders>
    </w:tblPr>
    <w:tblStylePr w:type="firstRow">
      <w:rPr>
        <w:b/>
        <w:bCs/>
      </w:rPr>
      <w:tblPr/>
      <w:tcPr>
        <w:tcBorders>
          <w:top w:val="nil"/>
          <w:bottom w:val="single" w:sz="12" w:space="0" w:color="FF6137" w:themeColor="accent6" w:themeTint="99"/>
          <w:insideH w:val="nil"/>
          <w:insideV w:val="nil"/>
        </w:tcBorders>
        <w:shd w:val="clear" w:color="auto" w:fill="FFFFFF" w:themeFill="background1"/>
      </w:tcPr>
    </w:tblStylePr>
    <w:tblStylePr w:type="lastRow">
      <w:rPr>
        <w:b/>
        <w:bCs/>
      </w:rPr>
      <w:tblPr/>
      <w:tcPr>
        <w:tcBorders>
          <w:top w:val="double" w:sz="2" w:space="0" w:color="FF6137"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FCABC" w:themeFill="accent6" w:themeFillTint="33"/>
      </w:tcPr>
    </w:tblStylePr>
    <w:tblStylePr w:type="band1Horz">
      <w:tblPr/>
      <w:tcPr>
        <w:shd w:val="clear" w:color="auto" w:fill="FFCABC" w:themeFill="accent6" w:themeFillTint="33"/>
      </w:tcPr>
    </w:tblStylePr>
  </w:style>
  <w:style w:type="paragraph" w:styleId="Caption">
    <w:name w:val="caption"/>
    <w:basedOn w:val="Normal"/>
    <w:next w:val="Normal"/>
    <w:uiPriority w:val="35"/>
    <w:unhideWhenUsed/>
    <w:qFormat/>
    <w:rsid w:val="00E04D6B"/>
    <w:pPr>
      <w:spacing w:after="200"/>
    </w:pPr>
    <w:rPr>
      <w:i/>
      <w:iCs/>
      <w:color w:val="505046"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315982">
      <w:bodyDiv w:val="1"/>
      <w:marLeft w:val="0"/>
      <w:marRight w:val="0"/>
      <w:marTop w:val="0"/>
      <w:marBottom w:val="0"/>
      <w:divBdr>
        <w:top w:val="none" w:sz="0" w:space="0" w:color="auto"/>
        <w:left w:val="none" w:sz="0" w:space="0" w:color="auto"/>
        <w:bottom w:val="none" w:sz="0" w:space="0" w:color="auto"/>
        <w:right w:val="none" w:sz="0" w:space="0" w:color="auto"/>
      </w:divBdr>
    </w:div>
    <w:div w:id="60297090">
      <w:bodyDiv w:val="1"/>
      <w:marLeft w:val="0"/>
      <w:marRight w:val="0"/>
      <w:marTop w:val="0"/>
      <w:marBottom w:val="0"/>
      <w:divBdr>
        <w:top w:val="none" w:sz="0" w:space="0" w:color="auto"/>
        <w:left w:val="none" w:sz="0" w:space="0" w:color="auto"/>
        <w:bottom w:val="none" w:sz="0" w:space="0" w:color="auto"/>
        <w:right w:val="none" w:sz="0" w:space="0" w:color="auto"/>
      </w:divBdr>
    </w:div>
    <w:div w:id="247203410">
      <w:bodyDiv w:val="1"/>
      <w:marLeft w:val="0"/>
      <w:marRight w:val="0"/>
      <w:marTop w:val="0"/>
      <w:marBottom w:val="0"/>
      <w:divBdr>
        <w:top w:val="none" w:sz="0" w:space="0" w:color="auto"/>
        <w:left w:val="none" w:sz="0" w:space="0" w:color="auto"/>
        <w:bottom w:val="none" w:sz="0" w:space="0" w:color="auto"/>
        <w:right w:val="none" w:sz="0" w:space="0" w:color="auto"/>
      </w:divBdr>
    </w:div>
    <w:div w:id="354963557">
      <w:bodyDiv w:val="1"/>
      <w:marLeft w:val="0"/>
      <w:marRight w:val="0"/>
      <w:marTop w:val="0"/>
      <w:marBottom w:val="0"/>
      <w:divBdr>
        <w:top w:val="none" w:sz="0" w:space="0" w:color="auto"/>
        <w:left w:val="none" w:sz="0" w:space="0" w:color="auto"/>
        <w:bottom w:val="none" w:sz="0" w:space="0" w:color="auto"/>
        <w:right w:val="none" w:sz="0" w:space="0" w:color="auto"/>
      </w:divBdr>
    </w:div>
    <w:div w:id="417026661">
      <w:bodyDiv w:val="1"/>
      <w:marLeft w:val="0"/>
      <w:marRight w:val="0"/>
      <w:marTop w:val="0"/>
      <w:marBottom w:val="0"/>
      <w:divBdr>
        <w:top w:val="none" w:sz="0" w:space="0" w:color="auto"/>
        <w:left w:val="none" w:sz="0" w:space="0" w:color="auto"/>
        <w:bottom w:val="none" w:sz="0" w:space="0" w:color="auto"/>
        <w:right w:val="none" w:sz="0" w:space="0" w:color="auto"/>
      </w:divBdr>
    </w:div>
    <w:div w:id="478957105">
      <w:bodyDiv w:val="1"/>
      <w:marLeft w:val="0"/>
      <w:marRight w:val="0"/>
      <w:marTop w:val="0"/>
      <w:marBottom w:val="0"/>
      <w:divBdr>
        <w:top w:val="none" w:sz="0" w:space="0" w:color="auto"/>
        <w:left w:val="none" w:sz="0" w:space="0" w:color="auto"/>
        <w:bottom w:val="none" w:sz="0" w:space="0" w:color="auto"/>
        <w:right w:val="none" w:sz="0" w:space="0" w:color="auto"/>
      </w:divBdr>
    </w:div>
    <w:div w:id="493953923">
      <w:bodyDiv w:val="1"/>
      <w:marLeft w:val="0"/>
      <w:marRight w:val="0"/>
      <w:marTop w:val="0"/>
      <w:marBottom w:val="0"/>
      <w:divBdr>
        <w:top w:val="none" w:sz="0" w:space="0" w:color="auto"/>
        <w:left w:val="none" w:sz="0" w:space="0" w:color="auto"/>
        <w:bottom w:val="none" w:sz="0" w:space="0" w:color="auto"/>
        <w:right w:val="none" w:sz="0" w:space="0" w:color="auto"/>
      </w:divBdr>
    </w:div>
    <w:div w:id="500584127">
      <w:bodyDiv w:val="1"/>
      <w:marLeft w:val="0"/>
      <w:marRight w:val="0"/>
      <w:marTop w:val="0"/>
      <w:marBottom w:val="0"/>
      <w:divBdr>
        <w:top w:val="none" w:sz="0" w:space="0" w:color="auto"/>
        <w:left w:val="none" w:sz="0" w:space="0" w:color="auto"/>
        <w:bottom w:val="none" w:sz="0" w:space="0" w:color="auto"/>
        <w:right w:val="none" w:sz="0" w:space="0" w:color="auto"/>
      </w:divBdr>
    </w:div>
    <w:div w:id="543056832">
      <w:bodyDiv w:val="1"/>
      <w:marLeft w:val="0"/>
      <w:marRight w:val="0"/>
      <w:marTop w:val="0"/>
      <w:marBottom w:val="0"/>
      <w:divBdr>
        <w:top w:val="none" w:sz="0" w:space="0" w:color="auto"/>
        <w:left w:val="none" w:sz="0" w:space="0" w:color="auto"/>
        <w:bottom w:val="none" w:sz="0" w:space="0" w:color="auto"/>
        <w:right w:val="none" w:sz="0" w:space="0" w:color="auto"/>
      </w:divBdr>
    </w:div>
    <w:div w:id="594286637">
      <w:bodyDiv w:val="1"/>
      <w:marLeft w:val="0"/>
      <w:marRight w:val="0"/>
      <w:marTop w:val="0"/>
      <w:marBottom w:val="0"/>
      <w:divBdr>
        <w:top w:val="none" w:sz="0" w:space="0" w:color="auto"/>
        <w:left w:val="none" w:sz="0" w:space="0" w:color="auto"/>
        <w:bottom w:val="none" w:sz="0" w:space="0" w:color="auto"/>
        <w:right w:val="none" w:sz="0" w:space="0" w:color="auto"/>
      </w:divBdr>
    </w:div>
    <w:div w:id="652830596">
      <w:bodyDiv w:val="1"/>
      <w:marLeft w:val="0"/>
      <w:marRight w:val="0"/>
      <w:marTop w:val="0"/>
      <w:marBottom w:val="0"/>
      <w:divBdr>
        <w:top w:val="none" w:sz="0" w:space="0" w:color="auto"/>
        <w:left w:val="none" w:sz="0" w:space="0" w:color="auto"/>
        <w:bottom w:val="none" w:sz="0" w:space="0" w:color="auto"/>
        <w:right w:val="none" w:sz="0" w:space="0" w:color="auto"/>
      </w:divBdr>
    </w:div>
    <w:div w:id="666128384">
      <w:bodyDiv w:val="1"/>
      <w:marLeft w:val="0"/>
      <w:marRight w:val="0"/>
      <w:marTop w:val="0"/>
      <w:marBottom w:val="0"/>
      <w:divBdr>
        <w:top w:val="none" w:sz="0" w:space="0" w:color="auto"/>
        <w:left w:val="none" w:sz="0" w:space="0" w:color="auto"/>
        <w:bottom w:val="none" w:sz="0" w:space="0" w:color="auto"/>
        <w:right w:val="none" w:sz="0" w:space="0" w:color="auto"/>
      </w:divBdr>
    </w:div>
    <w:div w:id="681972479">
      <w:bodyDiv w:val="1"/>
      <w:marLeft w:val="0"/>
      <w:marRight w:val="0"/>
      <w:marTop w:val="0"/>
      <w:marBottom w:val="0"/>
      <w:divBdr>
        <w:top w:val="none" w:sz="0" w:space="0" w:color="auto"/>
        <w:left w:val="none" w:sz="0" w:space="0" w:color="auto"/>
        <w:bottom w:val="none" w:sz="0" w:space="0" w:color="auto"/>
        <w:right w:val="none" w:sz="0" w:space="0" w:color="auto"/>
      </w:divBdr>
    </w:div>
    <w:div w:id="686953378">
      <w:bodyDiv w:val="1"/>
      <w:marLeft w:val="0"/>
      <w:marRight w:val="0"/>
      <w:marTop w:val="0"/>
      <w:marBottom w:val="0"/>
      <w:divBdr>
        <w:top w:val="none" w:sz="0" w:space="0" w:color="auto"/>
        <w:left w:val="none" w:sz="0" w:space="0" w:color="auto"/>
        <w:bottom w:val="none" w:sz="0" w:space="0" w:color="auto"/>
        <w:right w:val="none" w:sz="0" w:space="0" w:color="auto"/>
      </w:divBdr>
    </w:div>
    <w:div w:id="866606187">
      <w:bodyDiv w:val="1"/>
      <w:marLeft w:val="0"/>
      <w:marRight w:val="0"/>
      <w:marTop w:val="0"/>
      <w:marBottom w:val="0"/>
      <w:divBdr>
        <w:top w:val="none" w:sz="0" w:space="0" w:color="auto"/>
        <w:left w:val="none" w:sz="0" w:space="0" w:color="auto"/>
        <w:bottom w:val="none" w:sz="0" w:space="0" w:color="auto"/>
        <w:right w:val="none" w:sz="0" w:space="0" w:color="auto"/>
      </w:divBdr>
    </w:div>
    <w:div w:id="920481490">
      <w:bodyDiv w:val="1"/>
      <w:marLeft w:val="0"/>
      <w:marRight w:val="0"/>
      <w:marTop w:val="0"/>
      <w:marBottom w:val="0"/>
      <w:divBdr>
        <w:top w:val="none" w:sz="0" w:space="0" w:color="auto"/>
        <w:left w:val="none" w:sz="0" w:space="0" w:color="auto"/>
        <w:bottom w:val="none" w:sz="0" w:space="0" w:color="auto"/>
        <w:right w:val="none" w:sz="0" w:space="0" w:color="auto"/>
      </w:divBdr>
    </w:div>
    <w:div w:id="944653924">
      <w:bodyDiv w:val="1"/>
      <w:marLeft w:val="0"/>
      <w:marRight w:val="0"/>
      <w:marTop w:val="0"/>
      <w:marBottom w:val="0"/>
      <w:divBdr>
        <w:top w:val="none" w:sz="0" w:space="0" w:color="auto"/>
        <w:left w:val="none" w:sz="0" w:space="0" w:color="auto"/>
        <w:bottom w:val="none" w:sz="0" w:space="0" w:color="auto"/>
        <w:right w:val="none" w:sz="0" w:space="0" w:color="auto"/>
      </w:divBdr>
    </w:div>
    <w:div w:id="965426585">
      <w:bodyDiv w:val="1"/>
      <w:marLeft w:val="0"/>
      <w:marRight w:val="0"/>
      <w:marTop w:val="0"/>
      <w:marBottom w:val="0"/>
      <w:divBdr>
        <w:top w:val="none" w:sz="0" w:space="0" w:color="auto"/>
        <w:left w:val="none" w:sz="0" w:space="0" w:color="auto"/>
        <w:bottom w:val="none" w:sz="0" w:space="0" w:color="auto"/>
        <w:right w:val="none" w:sz="0" w:space="0" w:color="auto"/>
      </w:divBdr>
    </w:div>
    <w:div w:id="1066298807">
      <w:bodyDiv w:val="1"/>
      <w:marLeft w:val="0"/>
      <w:marRight w:val="0"/>
      <w:marTop w:val="0"/>
      <w:marBottom w:val="0"/>
      <w:divBdr>
        <w:top w:val="none" w:sz="0" w:space="0" w:color="auto"/>
        <w:left w:val="none" w:sz="0" w:space="0" w:color="auto"/>
        <w:bottom w:val="none" w:sz="0" w:space="0" w:color="auto"/>
        <w:right w:val="none" w:sz="0" w:space="0" w:color="auto"/>
      </w:divBdr>
    </w:div>
    <w:div w:id="1103768391">
      <w:bodyDiv w:val="1"/>
      <w:marLeft w:val="0"/>
      <w:marRight w:val="0"/>
      <w:marTop w:val="0"/>
      <w:marBottom w:val="0"/>
      <w:divBdr>
        <w:top w:val="none" w:sz="0" w:space="0" w:color="auto"/>
        <w:left w:val="none" w:sz="0" w:space="0" w:color="auto"/>
        <w:bottom w:val="none" w:sz="0" w:space="0" w:color="auto"/>
        <w:right w:val="none" w:sz="0" w:space="0" w:color="auto"/>
      </w:divBdr>
    </w:div>
    <w:div w:id="1129280694">
      <w:bodyDiv w:val="1"/>
      <w:marLeft w:val="0"/>
      <w:marRight w:val="0"/>
      <w:marTop w:val="0"/>
      <w:marBottom w:val="0"/>
      <w:divBdr>
        <w:top w:val="none" w:sz="0" w:space="0" w:color="auto"/>
        <w:left w:val="none" w:sz="0" w:space="0" w:color="auto"/>
        <w:bottom w:val="none" w:sz="0" w:space="0" w:color="auto"/>
        <w:right w:val="none" w:sz="0" w:space="0" w:color="auto"/>
      </w:divBdr>
      <w:divsChild>
        <w:div w:id="209003197">
          <w:marLeft w:val="1166"/>
          <w:marRight w:val="0"/>
          <w:marTop w:val="0"/>
          <w:marBottom w:val="0"/>
          <w:divBdr>
            <w:top w:val="none" w:sz="0" w:space="0" w:color="auto"/>
            <w:left w:val="none" w:sz="0" w:space="0" w:color="auto"/>
            <w:bottom w:val="none" w:sz="0" w:space="0" w:color="auto"/>
            <w:right w:val="none" w:sz="0" w:space="0" w:color="auto"/>
          </w:divBdr>
        </w:div>
        <w:div w:id="708604414">
          <w:marLeft w:val="1166"/>
          <w:marRight w:val="0"/>
          <w:marTop w:val="0"/>
          <w:marBottom w:val="0"/>
          <w:divBdr>
            <w:top w:val="none" w:sz="0" w:space="0" w:color="auto"/>
            <w:left w:val="none" w:sz="0" w:space="0" w:color="auto"/>
            <w:bottom w:val="none" w:sz="0" w:space="0" w:color="auto"/>
            <w:right w:val="none" w:sz="0" w:space="0" w:color="auto"/>
          </w:divBdr>
        </w:div>
        <w:div w:id="868907898">
          <w:marLeft w:val="1166"/>
          <w:marRight w:val="0"/>
          <w:marTop w:val="0"/>
          <w:marBottom w:val="0"/>
          <w:divBdr>
            <w:top w:val="none" w:sz="0" w:space="0" w:color="auto"/>
            <w:left w:val="none" w:sz="0" w:space="0" w:color="auto"/>
            <w:bottom w:val="none" w:sz="0" w:space="0" w:color="auto"/>
            <w:right w:val="none" w:sz="0" w:space="0" w:color="auto"/>
          </w:divBdr>
        </w:div>
        <w:div w:id="1207065313">
          <w:marLeft w:val="1166"/>
          <w:marRight w:val="0"/>
          <w:marTop w:val="0"/>
          <w:marBottom w:val="0"/>
          <w:divBdr>
            <w:top w:val="none" w:sz="0" w:space="0" w:color="auto"/>
            <w:left w:val="none" w:sz="0" w:space="0" w:color="auto"/>
            <w:bottom w:val="none" w:sz="0" w:space="0" w:color="auto"/>
            <w:right w:val="none" w:sz="0" w:space="0" w:color="auto"/>
          </w:divBdr>
        </w:div>
      </w:divsChild>
    </w:div>
    <w:div w:id="1170145991">
      <w:bodyDiv w:val="1"/>
      <w:marLeft w:val="0"/>
      <w:marRight w:val="0"/>
      <w:marTop w:val="0"/>
      <w:marBottom w:val="0"/>
      <w:divBdr>
        <w:top w:val="none" w:sz="0" w:space="0" w:color="auto"/>
        <w:left w:val="none" w:sz="0" w:space="0" w:color="auto"/>
        <w:bottom w:val="none" w:sz="0" w:space="0" w:color="auto"/>
        <w:right w:val="none" w:sz="0" w:space="0" w:color="auto"/>
      </w:divBdr>
    </w:div>
    <w:div w:id="1209613690">
      <w:bodyDiv w:val="1"/>
      <w:marLeft w:val="0"/>
      <w:marRight w:val="0"/>
      <w:marTop w:val="0"/>
      <w:marBottom w:val="0"/>
      <w:divBdr>
        <w:top w:val="none" w:sz="0" w:space="0" w:color="auto"/>
        <w:left w:val="none" w:sz="0" w:space="0" w:color="auto"/>
        <w:bottom w:val="none" w:sz="0" w:space="0" w:color="auto"/>
        <w:right w:val="none" w:sz="0" w:space="0" w:color="auto"/>
      </w:divBdr>
    </w:div>
    <w:div w:id="1257909155">
      <w:bodyDiv w:val="1"/>
      <w:marLeft w:val="0"/>
      <w:marRight w:val="0"/>
      <w:marTop w:val="0"/>
      <w:marBottom w:val="0"/>
      <w:divBdr>
        <w:top w:val="none" w:sz="0" w:space="0" w:color="auto"/>
        <w:left w:val="none" w:sz="0" w:space="0" w:color="auto"/>
        <w:bottom w:val="none" w:sz="0" w:space="0" w:color="auto"/>
        <w:right w:val="none" w:sz="0" w:space="0" w:color="auto"/>
      </w:divBdr>
    </w:div>
    <w:div w:id="1491866495">
      <w:bodyDiv w:val="1"/>
      <w:marLeft w:val="0"/>
      <w:marRight w:val="0"/>
      <w:marTop w:val="0"/>
      <w:marBottom w:val="0"/>
      <w:divBdr>
        <w:top w:val="none" w:sz="0" w:space="0" w:color="auto"/>
        <w:left w:val="none" w:sz="0" w:space="0" w:color="auto"/>
        <w:bottom w:val="none" w:sz="0" w:space="0" w:color="auto"/>
        <w:right w:val="none" w:sz="0" w:space="0" w:color="auto"/>
      </w:divBdr>
    </w:div>
    <w:div w:id="1550654995">
      <w:bodyDiv w:val="1"/>
      <w:marLeft w:val="0"/>
      <w:marRight w:val="0"/>
      <w:marTop w:val="0"/>
      <w:marBottom w:val="0"/>
      <w:divBdr>
        <w:top w:val="none" w:sz="0" w:space="0" w:color="auto"/>
        <w:left w:val="none" w:sz="0" w:space="0" w:color="auto"/>
        <w:bottom w:val="none" w:sz="0" w:space="0" w:color="auto"/>
        <w:right w:val="none" w:sz="0" w:space="0" w:color="auto"/>
      </w:divBdr>
    </w:div>
    <w:div w:id="1601717295">
      <w:bodyDiv w:val="1"/>
      <w:marLeft w:val="0"/>
      <w:marRight w:val="0"/>
      <w:marTop w:val="0"/>
      <w:marBottom w:val="0"/>
      <w:divBdr>
        <w:top w:val="none" w:sz="0" w:space="0" w:color="auto"/>
        <w:left w:val="none" w:sz="0" w:space="0" w:color="auto"/>
        <w:bottom w:val="none" w:sz="0" w:space="0" w:color="auto"/>
        <w:right w:val="none" w:sz="0" w:space="0" w:color="auto"/>
      </w:divBdr>
      <w:divsChild>
        <w:div w:id="1452044081">
          <w:marLeft w:val="547"/>
          <w:marRight w:val="0"/>
          <w:marTop w:val="0"/>
          <w:marBottom w:val="0"/>
          <w:divBdr>
            <w:top w:val="none" w:sz="0" w:space="0" w:color="auto"/>
            <w:left w:val="none" w:sz="0" w:space="0" w:color="auto"/>
            <w:bottom w:val="none" w:sz="0" w:space="0" w:color="auto"/>
            <w:right w:val="none" w:sz="0" w:space="0" w:color="auto"/>
          </w:divBdr>
        </w:div>
      </w:divsChild>
    </w:div>
    <w:div w:id="1668482147">
      <w:bodyDiv w:val="1"/>
      <w:marLeft w:val="0"/>
      <w:marRight w:val="0"/>
      <w:marTop w:val="0"/>
      <w:marBottom w:val="0"/>
      <w:divBdr>
        <w:top w:val="none" w:sz="0" w:space="0" w:color="auto"/>
        <w:left w:val="none" w:sz="0" w:space="0" w:color="auto"/>
        <w:bottom w:val="none" w:sz="0" w:space="0" w:color="auto"/>
        <w:right w:val="none" w:sz="0" w:space="0" w:color="auto"/>
      </w:divBdr>
    </w:div>
    <w:div w:id="1698658387">
      <w:bodyDiv w:val="1"/>
      <w:marLeft w:val="0"/>
      <w:marRight w:val="0"/>
      <w:marTop w:val="0"/>
      <w:marBottom w:val="0"/>
      <w:divBdr>
        <w:top w:val="none" w:sz="0" w:space="0" w:color="auto"/>
        <w:left w:val="none" w:sz="0" w:space="0" w:color="auto"/>
        <w:bottom w:val="none" w:sz="0" w:space="0" w:color="auto"/>
        <w:right w:val="none" w:sz="0" w:space="0" w:color="auto"/>
      </w:divBdr>
    </w:div>
    <w:div w:id="1702901716">
      <w:bodyDiv w:val="1"/>
      <w:marLeft w:val="0"/>
      <w:marRight w:val="0"/>
      <w:marTop w:val="0"/>
      <w:marBottom w:val="0"/>
      <w:divBdr>
        <w:top w:val="none" w:sz="0" w:space="0" w:color="auto"/>
        <w:left w:val="none" w:sz="0" w:space="0" w:color="auto"/>
        <w:bottom w:val="none" w:sz="0" w:space="0" w:color="auto"/>
        <w:right w:val="none" w:sz="0" w:space="0" w:color="auto"/>
      </w:divBdr>
    </w:div>
    <w:div w:id="1733695767">
      <w:bodyDiv w:val="1"/>
      <w:marLeft w:val="0"/>
      <w:marRight w:val="0"/>
      <w:marTop w:val="0"/>
      <w:marBottom w:val="0"/>
      <w:divBdr>
        <w:top w:val="none" w:sz="0" w:space="0" w:color="auto"/>
        <w:left w:val="none" w:sz="0" w:space="0" w:color="auto"/>
        <w:bottom w:val="none" w:sz="0" w:space="0" w:color="auto"/>
        <w:right w:val="none" w:sz="0" w:space="0" w:color="auto"/>
      </w:divBdr>
    </w:div>
    <w:div w:id="1829856127">
      <w:bodyDiv w:val="1"/>
      <w:marLeft w:val="0"/>
      <w:marRight w:val="0"/>
      <w:marTop w:val="0"/>
      <w:marBottom w:val="0"/>
      <w:divBdr>
        <w:top w:val="none" w:sz="0" w:space="0" w:color="auto"/>
        <w:left w:val="none" w:sz="0" w:space="0" w:color="auto"/>
        <w:bottom w:val="none" w:sz="0" w:space="0" w:color="auto"/>
        <w:right w:val="none" w:sz="0" w:space="0" w:color="auto"/>
      </w:divBdr>
    </w:div>
    <w:div w:id="1849251600">
      <w:bodyDiv w:val="1"/>
      <w:marLeft w:val="0"/>
      <w:marRight w:val="0"/>
      <w:marTop w:val="0"/>
      <w:marBottom w:val="0"/>
      <w:divBdr>
        <w:top w:val="none" w:sz="0" w:space="0" w:color="auto"/>
        <w:left w:val="none" w:sz="0" w:space="0" w:color="auto"/>
        <w:bottom w:val="none" w:sz="0" w:space="0" w:color="auto"/>
        <w:right w:val="none" w:sz="0" w:space="0" w:color="auto"/>
      </w:divBdr>
    </w:div>
    <w:div w:id="1858274658">
      <w:bodyDiv w:val="1"/>
      <w:marLeft w:val="0"/>
      <w:marRight w:val="0"/>
      <w:marTop w:val="0"/>
      <w:marBottom w:val="0"/>
      <w:divBdr>
        <w:top w:val="none" w:sz="0" w:space="0" w:color="auto"/>
        <w:left w:val="none" w:sz="0" w:space="0" w:color="auto"/>
        <w:bottom w:val="none" w:sz="0" w:space="0" w:color="auto"/>
        <w:right w:val="none" w:sz="0" w:space="0" w:color="auto"/>
      </w:divBdr>
    </w:div>
    <w:div w:id="1858881133">
      <w:bodyDiv w:val="1"/>
      <w:marLeft w:val="0"/>
      <w:marRight w:val="0"/>
      <w:marTop w:val="0"/>
      <w:marBottom w:val="0"/>
      <w:divBdr>
        <w:top w:val="none" w:sz="0" w:space="0" w:color="auto"/>
        <w:left w:val="none" w:sz="0" w:space="0" w:color="auto"/>
        <w:bottom w:val="none" w:sz="0" w:space="0" w:color="auto"/>
        <w:right w:val="none" w:sz="0" w:space="0" w:color="auto"/>
      </w:divBdr>
    </w:div>
    <w:div w:id="1875464369">
      <w:bodyDiv w:val="1"/>
      <w:marLeft w:val="0"/>
      <w:marRight w:val="0"/>
      <w:marTop w:val="0"/>
      <w:marBottom w:val="0"/>
      <w:divBdr>
        <w:top w:val="none" w:sz="0" w:space="0" w:color="auto"/>
        <w:left w:val="none" w:sz="0" w:space="0" w:color="auto"/>
        <w:bottom w:val="none" w:sz="0" w:space="0" w:color="auto"/>
        <w:right w:val="none" w:sz="0" w:space="0" w:color="auto"/>
      </w:divBdr>
    </w:div>
    <w:div w:id="1898709823">
      <w:bodyDiv w:val="1"/>
      <w:marLeft w:val="0"/>
      <w:marRight w:val="0"/>
      <w:marTop w:val="0"/>
      <w:marBottom w:val="0"/>
      <w:divBdr>
        <w:top w:val="none" w:sz="0" w:space="0" w:color="auto"/>
        <w:left w:val="none" w:sz="0" w:space="0" w:color="auto"/>
        <w:bottom w:val="none" w:sz="0" w:space="0" w:color="auto"/>
        <w:right w:val="none" w:sz="0" w:space="0" w:color="auto"/>
      </w:divBdr>
    </w:div>
    <w:div w:id="1990358875">
      <w:bodyDiv w:val="1"/>
      <w:marLeft w:val="0"/>
      <w:marRight w:val="0"/>
      <w:marTop w:val="0"/>
      <w:marBottom w:val="0"/>
      <w:divBdr>
        <w:top w:val="none" w:sz="0" w:space="0" w:color="auto"/>
        <w:left w:val="none" w:sz="0" w:space="0" w:color="auto"/>
        <w:bottom w:val="none" w:sz="0" w:space="0" w:color="auto"/>
        <w:right w:val="none" w:sz="0" w:space="0" w:color="auto"/>
      </w:divBdr>
    </w:div>
    <w:div w:id="2047749558">
      <w:bodyDiv w:val="1"/>
      <w:marLeft w:val="0"/>
      <w:marRight w:val="0"/>
      <w:marTop w:val="0"/>
      <w:marBottom w:val="0"/>
      <w:divBdr>
        <w:top w:val="none" w:sz="0" w:space="0" w:color="auto"/>
        <w:left w:val="none" w:sz="0" w:space="0" w:color="auto"/>
        <w:bottom w:val="none" w:sz="0" w:space="0" w:color="auto"/>
        <w:right w:val="none" w:sz="0" w:space="0" w:color="auto"/>
      </w:divBdr>
    </w:div>
    <w:div w:id="2061634440">
      <w:bodyDiv w:val="1"/>
      <w:marLeft w:val="0"/>
      <w:marRight w:val="0"/>
      <w:marTop w:val="0"/>
      <w:marBottom w:val="0"/>
      <w:divBdr>
        <w:top w:val="none" w:sz="0" w:space="0" w:color="auto"/>
        <w:left w:val="none" w:sz="0" w:space="0" w:color="auto"/>
        <w:bottom w:val="none" w:sz="0" w:space="0" w:color="auto"/>
        <w:right w:val="none" w:sz="0" w:space="0" w:color="auto"/>
      </w:divBdr>
      <w:divsChild>
        <w:div w:id="1165851793">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hestudentsurvey.com" TargetMode="External"/><Relationship Id="rId18" Type="http://schemas.openxmlformats.org/officeDocument/2006/relationships/hyperlink" Target="http://www.hefce.ac.uk/media/HEFCE,2014/Content/Learning,and,teaching/NSS/NSS_data_integrity.pdf" TargetMode="External"/><Relationship Id="rId3" Type="http://schemas.openxmlformats.org/officeDocument/2006/relationships/numbering" Target="numbering.xml"/><Relationship Id="rId21" Type="http://schemas.openxmlformats.org/officeDocument/2006/relationships/hyperlink" Target="http://www.thestudentsurvey.com" TargetMode="External"/><Relationship Id="rId7" Type="http://schemas.openxmlformats.org/officeDocument/2006/relationships/footnotes" Target="footnotes.xml"/><Relationship Id="rId12" Type="http://schemas.openxmlformats.org/officeDocument/2006/relationships/hyperlink" Target="https://portal.ipsos.com/sites/NSS/SitePages/My%20Response%20Rate%20Reports%20(RRR).aspx" TargetMode="External"/><Relationship Id="rId17" Type="http://schemas.openxmlformats.org/officeDocument/2006/relationships/hyperlink" Target="https://portal.ipsos.com/sites/NSS/SitePages/My%20Response%20Rate%20Reports%20(RRR).aspx"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mailto:thestudentsurvey@ipsos.com" TargetMode="External"/><Relationship Id="rId20" Type="http://schemas.openxmlformats.org/officeDocument/2006/relationships/hyperlink" Target="http://www.thestudentsurvey.com"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mailto:nss@ipsos.com" TargetMode="External"/><Relationship Id="rId23" Type="http://schemas.openxmlformats.org/officeDocument/2006/relationships/hyperlink" Target="https://portal.ipsos.com/sites/NSS/SitePages/My%20Response%20Rate%20Reports%20(RRR).aspx" TargetMode="External"/><Relationship Id="rId10" Type="http://schemas.openxmlformats.org/officeDocument/2006/relationships/footer" Target="footer1.xml"/><Relationship Id="rId19" Type="http://schemas.openxmlformats.org/officeDocument/2006/relationships/hyperlink" Target="http://www.thestudentsurvey.com" TargetMode="Externa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hyperlink" Target="mailto:nss@ipsos.com" TargetMode="External"/><Relationship Id="rId22" Type="http://schemas.openxmlformats.org/officeDocument/2006/relationships/hyperlink" Target="https://portal.ipsos.com/sites/NSS/SitePages/My%20Response%20Rate%20Reports%20(RRR).aspx"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Red Orange">
      <a:dk1>
        <a:sysClr val="windowText" lastClr="000000"/>
      </a:dk1>
      <a:lt1>
        <a:sysClr val="window" lastClr="FFFFFF"/>
      </a:lt1>
      <a:dk2>
        <a:srgbClr val="505046"/>
      </a:dk2>
      <a:lt2>
        <a:srgbClr val="EEECE1"/>
      </a:lt2>
      <a:accent1>
        <a:srgbClr val="E84C22"/>
      </a:accent1>
      <a:accent2>
        <a:srgbClr val="FFBD47"/>
      </a:accent2>
      <a:accent3>
        <a:srgbClr val="B64926"/>
      </a:accent3>
      <a:accent4>
        <a:srgbClr val="FF8427"/>
      </a:accent4>
      <a:accent5>
        <a:srgbClr val="CC9900"/>
      </a:accent5>
      <a:accent6>
        <a:srgbClr val="B22600"/>
      </a:accent6>
      <a:hlink>
        <a:srgbClr val="CC9900"/>
      </a:hlink>
      <a:folHlink>
        <a:srgbClr val="666699"/>
      </a:folHlink>
    </a:clrScheme>
    <a:fontScheme name="Custom 1">
      <a:majorFont>
        <a:latin typeface="Segoe UI Light"/>
        <a:ea typeface=""/>
        <a:cs typeface=""/>
      </a:majorFont>
      <a:minorFont>
        <a:latin typeface="Segoe UI"/>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2018</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3510A1C-27F0-415D-9E4B-E903058812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7</Pages>
  <Words>2364</Words>
  <Characters>13480</Characters>
  <Application>Microsoft Office Word</Application>
  <DocSecurity>0</DocSecurity>
  <Lines>112</Lines>
  <Paragraphs>31</Paragraphs>
  <ScaleCrop>false</ScaleCrop>
  <HeadingPairs>
    <vt:vector size="2" baseType="variant">
      <vt:variant>
        <vt:lpstr>Title</vt:lpstr>
      </vt:variant>
      <vt:variant>
        <vt:i4>1</vt:i4>
      </vt:variant>
    </vt:vector>
  </HeadingPairs>
  <TitlesOfParts>
    <vt:vector size="1" baseType="lpstr">
      <vt:lpstr>National   Student       Survey              Campaign Design</vt:lpstr>
    </vt:vector>
  </TitlesOfParts>
  <Company/>
  <LinksUpToDate>false</LinksUpToDate>
  <CharactersWithSpaces>15813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National   Student       Survey              Campaign Design</dc:title>
  <dc:subject>COMPETITION APPLICATION PACK</dc:subject>
  <dc:creator>Sami Benyahia</dc:creator>
  <cp:keywords/>
  <dc:description/>
  <cp:lastModifiedBy>Alex Jackson</cp:lastModifiedBy>
  <cp:revision>4</cp:revision>
  <cp:lastPrinted>2016-12-14T14:07:00Z</cp:lastPrinted>
  <dcterms:created xsi:type="dcterms:W3CDTF">2017-11-23T10:02:00Z</dcterms:created>
  <dcterms:modified xsi:type="dcterms:W3CDTF">2017-11-23T10:37:00Z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TM10002116</vt:lpwstr>
  </property>
</Properties>
</file>