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61949" w:rsidR="006E22ED" w:rsidP="22CB1436" w:rsidRDefault="42381F02" w14:paraId="22244EE3" w14:textId="1DDAC653">
      <w:pPr>
        <w:tabs>
          <w:tab w:val="left" w:pos="219"/>
          <w:tab w:val="center" w:pos="5386"/>
        </w:tabs>
        <w:rPr>
          <w:color w:val="000000" w:themeColor="text1"/>
        </w:rPr>
      </w:pPr>
      <w:r>
        <w:rPr>
          <w:noProof/>
        </w:rPr>
        <w:drawing>
          <wp:inline distT="0" distB="0" distL="0" distR="0" wp14:anchorId="218D0437" wp14:editId="7E7200C8">
            <wp:extent cx="6838950" cy="1876425"/>
            <wp:effectExtent l="0" t="0" r="0" b="0"/>
            <wp:docPr id="1041575161" name="drawing" title="Inserting imag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57516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61949" w:rsidR="006E22ED" w:rsidP="22CB1436" w:rsidRDefault="006E22ED" w14:paraId="1617AB81" w14:textId="312EDD1A">
      <w:pPr>
        <w:rPr>
          <w:rFonts w:ascii="Calibri Light" w:hAnsi="Calibri Light" w:eastAsia="Calibri Light" w:cs="Calibri Light"/>
          <w:color w:val="000000" w:themeColor="text1"/>
          <w:sz w:val="70"/>
          <w:szCs w:val="70"/>
        </w:rPr>
      </w:pPr>
    </w:p>
    <w:p w:rsidRPr="00061949" w:rsidR="006E22ED" w:rsidP="22CB1436" w:rsidRDefault="42381F02" w14:paraId="51D71617" w14:textId="742CEE71">
      <w:pPr>
        <w:pStyle w:val="Heading1"/>
        <w:spacing w:line="259" w:lineRule="auto"/>
        <w:jc w:val="center"/>
        <w:rPr>
          <w:rFonts w:ascii="Calibri Light" w:hAnsi="Calibri Light" w:eastAsia="Calibri Light" w:cs="Calibri Light"/>
          <w:color w:val="000000" w:themeColor="text1"/>
          <w:sz w:val="78"/>
          <w:szCs w:val="78"/>
        </w:rPr>
      </w:pPr>
      <w:r w:rsidRPr="22CB1436">
        <w:rPr>
          <w:rFonts w:ascii="Calibri Light" w:hAnsi="Calibri Light" w:eastAsia="Calibri Light" w:cs="Calibri Light"/>
          <w:color w:val="000000" w:themeColor="text1"/>
          <w:sz w:val="78"/>
          <w:szCs w:val="78"/>
        </w:rPr>
        <w:t>Postgraduate Certificate in Transferable Skills</w:t>
      </w:r>
    </w:p>
    <w:p w:rsidRPr="00061949" w:rsidR="006E22ED" w:rsidP="22CB1436" w:rsidRDefault="006E22ED" w14:paraId="050591BA" w14:textId="296E884E">
      <w:pPr>
        <w:rPr>
          <w:rFonts w:ascii="Calibri Light" w:hAnsi="Calibri Light" w:eastAsia="Calibri Light" w:cs="Calibri Light"/>
          <w:color w:val="000000" w:themeColor="text1"/>
        </w:rPr>
      </w:pPr>
    </w:p>
    <w:p w:rsidRPr="00061949" w:rsidR="006E22ED" w:rsidP="22CB1436" w:rsidRDefault="006E22ED" w14:paraId="691C5581" w14:textId="12029EAF">
      <w:pPr>
        <w:keepNext/>
        <w:spacing w:before="240" w:after="60"/>
        <w:jc w:val="center"/>
        <w:rPr>
          <w:rFonts w:ascii="Calibri Light" w:hAnsi="Calibri Light" w:eastAsia="Calibri Light" w:cs="Calibri Light"/>
          <w:b/>
          <w:bCs/>
          <w:color w:val="000000" w:themeColor="text1"/>
          <w:sz w:val="60"/>
          <w:szCs w:val="60"/>
        </w:rPr>
      </w:pPr>
    </w:p>
    <w:p w:rsidRPr="00061949" w:rsidR="006E22ED" w:rsidP="22CB1436" w:rsidRDefault="42381F02" w14:paraId="11E56AE7" w14:textId="5463F218">
      <w:pPr>
        <w:pStyle w:val="Heading3"/>
        <w:jc w:val="center"/>
        <w:rPr>
          <w:rFonts w:ascii="Calibri Light" w:hAnsi="Calibri Light" w:eastAsia="Calibri Light" w:cs="Calibri Light"/>
          <w:color w:val="000000" w:themeColor="text1"/>
          <w:sz w:val="52"/>
          <w:szCs w:val="52"/>
        </w:rPr>
      </w:pPr>
      <w:r w:rsidRPr="5280FDEE" w:rsidR="42381F02">
        <w:rPr>
          <w:rFonts w:ascii="Calibri Light" w:hAnsi="Calibri Light" w:eastAsia="Calibri Light" w:cs="Calibri Light"/>
          <w:color w:val="000000" w:themeColor="text1" w:themeTint="FF" w:themeShade="FF"/>
          <w:sz w:val="52"/>
          <w:szCs w:val="52"/>
        </w:rPr>
        <w:t>DC955: Decision</w:t>
      </w:r>
      <w:r w:rsidRPr="5280FDEE" w:rsidR="00C77882">
        <w:rPr>
          <w:rFonts w:ascii="Calibri Light" w:hAnsi="Calibri Light" w:eastAsia="Calibri Light" w:cs="Calibri Light"/>
          <w:color w:val="000000" w:themeColor="text1" w:themeTint="FF" w:themeShade="FF"/>
          <w:sz w:val="52"/>
          <w:szCs w:val="52"/>
        </w:rPr>
        <w:t>-M</w:t>
      </w:r>
      <w:r w:rsidRPr="5280FDEE" w:rsidR="42381F02">
        <w:rPr>
          <w:rFonts w:ascii="Calibri Light" w:hAnsi="Calibri Light" w:eastAsia="Calibri Light" w:cs="Calibri Light"/>
          <w:color w:val="000000" w:themeColor="text1" w:themeTint="FF" w:themeShade="FF"/>
          <w:sz w:val="52"/>
          <w:szCs w:val="52"/>
        </w:rPr>
        <w:t>aking and Leadership</w:t>
      </w:r>
    </w:p>
    <w:p w:rsidRPr="00061949" w:rsidR="006E22ED" w:rsidP="22CB1436" w:rsidRDefault="006E22ED" w14:paraId="0346AC8B" w14:textId="6F3F56CA">
      <w:pPr>
        <w:rPr>
          <w:rFonts w:ascii="Calibri Light" w:hAnsi="Calibri Light" w:eastAsia="Calibri Light" w:cs="Calibri Light"/>
          <w:color w:val="000000" w:themeColor="text1"/>
        </w:rPr>
      </w:pPr>
    </w:p>
    <w:p w:rsidRPr="00061949" w:rsidR="006E22ED" w:rsidP="22CB1436" w:rsidRDefault="006E22ED" w14:paraId="474E814A" w14:textId="5349F29A">
      <w:pPr>
        <w:rPr>
          <w:rFonts w:ascii="Calibri Light" w:hAnsi="Calibri Light" w:eastAsia="Calibri Light" w:cs="Calibri Light"/>
          <w:color w:val="000000" w:themeColor="text1"/>
        </w:rPr>
      </w:pPr>
    </w:p>
    <w:p w:rsidRPr="00061949" w:rsidR="006E22ED" w:rsidP="22CB1436" w:rsidRDefault="006E22ED" w14:paraId="39B3B162" w14:textId="738A4DB0">
      <w:pPr>
        <w:rPr>
          <w:rFonts w:ascii="Calibri Light" w:hAnsi="Calibri Light" w:eastAsia="Calibri Light" w:cs="Calibri Light"/>
          <w:color w:val="000000" w:themeColor="text1"/>
        </w:rPr>
      </w:pPr>
    </w:p>
    <w:p w:rsidR="26758FAA" w:rsidP="041E4CF4" w:rsidRDefault="26758FAA" w14:paraId="6490447C" w14:textId="67F23D30">
      <w:pPr>
        <w:jc w:val="center"/>
        <w:rPr>
          <w:rFonts w:ascii="Calibri Light" w:hAnsi="Calibri Light" w:eastAsia="Calibri Light" w:cs="Calibri Light"/>
          <w:color w:val="000000" w:themeColor="text1"/>
          <w:sz w:val="40"/>
          <w:szCs w:val="40"/>
        </w:rPr>
      </w:pPr>
      <w:r w:rsidRPr="041E4CF4">
        <w:rPr>
          <w:rFonts w:ascii="Calibri Light" w:hAnsi="Calibri Light" w:eastAsia="Calibri Light" w:cs="Calibri Light"/>
          <w:b/>
          <w:bCs/>
          <w:color w:val="000000" w:themeColor="text1"/>
          <w:sz w:val="40"/>
          <w:szCs w:val="40"/>
        </w:rPr>
        <w:t>Programme Director</w:t>
      </w:r>
    </w:p>
    <w:p w:rsidR="26758FAA" w:rsidP="041E4CF4" w:rsidRDefault="26758FAA" w14:paraId="365BF806" w14:textId="2199C48D">
      <w:pPr>
        <w:jc w:val="center"/>
        <w:rPr>
          <w:rFonts w:ascii="Calibri Light" w:hAnsi="Calibri Light" w:eastAsia="Calibri Light" w:cs="Calibri Light"/>
          <w:color w:val="000000" w:themeColor="text1"/>
          <w:sz w:val="40"/>
          <w:szCs w:val="40"/>
        </w:rPr>
      </w:pPr>
      <w:r w:rsidRPr="041E4CF4">
        <w:rPr>
          <w:rFonts w:ascii="Calibri Light" w:hAnsi="Calibri Light" w:eastAsia="Calibri Light" w:cs="Calibri Light"/>
          <w:b/>
          <w:bCs/>
          <w:color w:val="000000" w:themeColor="text1"/>
          <w:sz w:val="40"/>
          <w:szCs w:val="40"/>
        </w:rPr>
        <w:t>Dr Daniel Franklin</w:t>
      </w:r>
    </w:p>
    <w:p w:rsidRPr="00061949" w:rsidR="006E22ED" w:rsidP="5280FDEE" w:rsidRDefault="006E22ED" w14:paraId="70565EF4" w14:textId="23E1D590">
      <w:pPr>
        <w:jc w:val="center"/>
        <w:rPr>
          <w:rFonts w:ascii="Calibri Light" w:hAnsi="Calibri Light" w:eastAsia="Calibri Light" w:cs="Calibri Light"/>
          <w:color w:val="000000" w:themeColor="text1"/>
          <w:sz w:val="40"/>
          <w:szCs w:val="40"/>
        </w:rPr>
      </w:pPr>
      <w:hyperlink r:id="R0591f9f33d8a421f">
        <w:r w:rsidRPr="5280FDEE" w:rsidR="42381F02">
          <w:rPr>
            <w:rStyle w:val="Hyperlink"/>
            <w:rFonts w:ascii="Calibri Light" w:hAnsi="Calibri Light" w:eastAsia="Calibri Light" w:cs="Calibri Light"/>
            <w:b w:val="1"/>
            <w:bCs w:val="1"/>
            <w:sz w:val="40"/>
            <w:szCs w:val="40"/>
          </w:rPr>
          <w:t>Transferable.skills@warwick.ac.uk</w:t>
        </w:r>
      </w:hyperlink>
    </w:p>
    <w:p w:rsidR="00551E7A" w:rsidRDefault="00551E7A" w14:paraId="09EF576E" w14:textId="77777777">
      <w:pPr>
        <w:rPr>
          <w:rFonts w:asciiTheme="majorHAnsi" w:hAnsiTheme="majorHAnsi"/>
          <w:b/>
        </w:rPr>
      </w:pPr>
      <w:r w:rsidRPr="5280FDEE">
        <w:rPr>
          <w:rFonts w:ascii="Calibri Light" w:hAnsi="Calibri Light" w:asciiTheme="majorAscii" w:hAnsiTheme="majorAscii"/>
          <w:b w:val="1"/>
          <w:bCs w:val="1"/>
        </w:rPr>
        <w:br w:type="page"/>
      </w:r>
    </w:p>
    <w:p w:rsidRPr="00061949" w:rsidR="00061949" w:rsidP="00061949" w:rsidRDefault="00061949" w14:paraId="3334D5E0" w14:textId="77777777">
      <w:pPr>
        <w:rPr>
          <w:rFonts w:asciiTheme="majorHAnsi" w:hAnsiTheme="majorHAnsi"/>
        </w:rPr>
      </w:pPr>
    </w:p>
    <w:p w:rsidRPr="001E3184" w:rsidR="001E3184" w:rsidP="5280FDEE" w:rsidRDefault="00061949" w14:paraId="28BA74C4" w14:textId="5044A072">
      <w:pPr>
        <w:rPr>
          <w:rFonts w:ascii="Calibri Light" w:hAnsi="Calibri Light" w:asciiTheme="majorAscii" w:hAnsiTheme="majorAscii"/>
          <w:b w:val="1"/>
          <w:bCs w:val="1"/>
        </w:rPr>
      </w:pPr>
      <w:r w:rsidRPr="5280FDEE" w:rsidR="001E3184">
        <w:rPr>
          <w:rFonts w:ascii="Calibri Light" w:hAnsi="Calibri Light" w:asciiTheme="majorAscii" w:hAnsiTheme="majorAscii"/>
          <w:b w:val="1"/>
          <w:bCs w:val="1"/>
        </w:rPr>
        <w:t>Learning outcomes</w:t>
      </w:r>
    </w:p>
    <w:p w:rsidRPr="001E3184" w:rsidR="001E3184" w:rsidP="001E3184" w:rsidRDefault="001E3184" w14:paraId="141E3A5A" w14:textId="77777777">
      <w:pPr>
        <w:rPr>
          <w:rFonts w:asciiTheme="majorHAnsi" w:hAnsiTheme="majorHAnsi"/>
          <w:bCs/>
        </w:rPr>
      </w:pPr>
      <w:r w:rsidRPr="639987D3" w:rsidR="001E3184">
        <w:rPr>
          <w:rFonts w:ascii="Calibri Light" w:hAnsi="Calibri Light" w:asciiTheme="majorAscii" w:hAnsiTheme="majorAscii"/>
        </w:rPr>
        <w:t>By the end of the module, students should be able to:</w:t>
      </w:r>
    </w:p>
    <w:p w:rsidR="4AF543C1" w:rsidP="639987D3" w:rsidRDefault="4AF543C1" w14:paraId="0D877DD8" w14:textId="1D7E8D31">
      <w:pPr>
        <w:numPr>
          <w:ilvl w:val="0"/>
          <w:numId w:val="6"/>
        </w:numPr>
        <w:rPr>
          <w:rFonts w:ascii="Calibri Light" w:hAnsi="Calibri Light" w:asciiTheme="majorAscii" w:hAnsiTheme="majorAscii"/>
          <w:b w:val="0"/>
          <w:bCs w:val="0"/>
          <w:noProof w:val="0"/>
          <w:lang w:val="en-GB"/>
        </w:rPr>
      </w:pPr>
      <w:r w:rsidRPr="639987D3" w:rsidR="4AF543C1">
        <w:rPr>
          <w:rFonts w:ascii="Calibri Light" w:hAnsi="Calibri Light" w:eastAsia="Times New Roman" w:cs="Times New Roman" w:asciiTheme="majorAscii" w:hAnsiTheme="majorAscii"/>
          <w:b w:val="0"/>
          <w:bCs w:val="0"/>
          <w:noProof w:val="0"/>
          <w:color w:val="auto"/>
          <w:sz w:val="24"/>
          <w:szCs w:val="24"/>
          <w:lang w:val="en-GB" w:eastAsia="en-GB" w:bidi="ar-SA"/>
        </w:rPr>
        <w:t>Discuss key approaches to decision making and apply them to the analysis of individual and group decisions.</w:t>
      </w:r>
    </w:p>
    <w:p w:rsidR="4AF543C1" w:rsidP="639987D3" w:rsidRDefault="4AF543C1" w14:paraId="660FEC78" w14:textId="606DDDB0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90" w:afterAutospacing="off"/>
        <w:rPr>
          <w:rFonts w:ascii="Calibri Light" w:hAnsi="Calibri Light" w:asciiTheme="majorAscii" w:hAnsiTheme="majorAscii"/>
          <w:b w:val="0"/>
          <w:bCs w:val="0"/>
          <w:noProof w:val="0"/>
          <w:lang w:val="en-GB"/>
        </w:rPr>
      </w:pPr>
      <w:r w:rsidRPr="639987D3" w:rsidR="4AF543C1">
        <w:rPr>
          <w:rFonts w:ascii="Calibri Light" w:hAnsi="Calibri Light" w:eastAsia="Times New Roman" w:cs="Times New Roman" w:asciiTheme="majorAscii" w:hAnsiTheme="majorAscii"/>
          <w:b w:val="0"/>
          <w:bCs w:val="0"/>
          <w:noProof w:val="0"/>
          <w:color w:val="auto"/>
          <w:sz w:val="24"/>
          <w:szCs w:val="24"/>
          <w:lang w:val="en-GB" w:eastAsia="en-GB" w:bidi="ar-SA"/>
        </w:rPr>
        <w:t>Analyse factors that influence decision-making, including uncertainty, evidence, risk, assumptions, competing priorities and group dynamics.</w:t>
      </w:r>
    </w:p>
    <w:p w:rsidR="4AF543C1" w:rsidP="639987D3" w:rsidRDefault="4AF543C1" w14:paraId="2A8E00E1" w14:textId="3DC7EB4E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90" w:afterAutospacing="off"/>
        <w:rPr>
          <w:rFonts w:ascii="Calibri Light" w:hAnsi="Calibri Light" w:asciiTheme="majorAscii" w:hAnsiTheme="majorAscii"/>
          <w:b w:val="0"/>
          <w:bCs w:val="0"/>
          <w:noProof w:val="0"/>
          <w:lang w:val="en-GB"/>
        </w:rPr>
      </w:pPr>
      <w:r w:rsidRPr="639987D3" w:rsidR="4AF543C1">
        <w:rPr>
          <w:rFonts w:ascii="Calibri Light" w:hAnsi="Calibri Light" w:eastAsia="Times New Roman" w:cs="Times New Roman" w:asciiTheme="majorAscii" w:hAnsiTheme="majorAscii"/>
          <w:b w:val="0"/>
          <w:bCs w:val="0"/>
          <w:noProof w:val="0"/>
          <w:color w:val="auto"/>
          <w:sz w:val="24"/>
          <w:szCs w:val="24"/>
          <w:lang w:val="en-GB" w:eastAsia="en-GB" w:bidi="ar-SA"/>
        </w:rPr>
        <w:t>Reflect on their own leadership behaviours, preferences and areas for development.</w:t>
      </w:r>
    </w:p>
    <w:p w:rsidR="4AF543C1" w:rsidP="639987D3" w:rsidRDefault="4AF543C1" w14:paraId="616FC59B" w14:textId="02246AF4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90" w:afterAutospacing="off"/>
        <w:rPr>
          <w:rFonts w:ascii="Calibri Light" w:hAnsi="Calibri Light" w:asciiTheme="majorAscii" w:hAnsiTheme="majorAscii"/>
          <w:b w:val="0"/>
          <w:bCs w:val="0"/>
          <w:noProof w:val="0"/>
          <w:lang w:val="en-GB"/>
        </w:rPr>
      </w:pPr>
      <w:r w:rsidRPr="639987D3" w:rsidR="4AF543C1">
        <w:rPr>
          <w:rFonts w:ascii="Calibri Light" w:hAnsi="Calibri Light" w:eastAsia="Times New Roman" w:cs="Times New Roman" w:asciiTheme="majorAscii" w:hAnsiTheme="majorAscii"/>
          <w:b w:val="0"/>
          <w:bCs w:val="0"/>
          <w:noProof w:val="0"/>
          <w:color w:val="auto"/>
          <w:sz w:val="24"/>
          <w:szCs w:val="24"/>
          <w:lang w:val="en-GB" w:eastAsia="en-GB" w:bidi="ar-SA"/>
        </w:rPr>
        <w:t xml:space="preserve">Apply decision-making and leadership concepts to professional-transition contexts, such as career planning, recruitment activities, workplace </w:t>
      </w:r>
      <w:r w:rsidRPr="639987D3" w:rsidR="4AF543C1">
        <w:rPr>
          <w:rFonts w:ascii="Calibri Light" w:hAnsi="Calibri Light" w:eastAsia="Times New Roman" w:cs="Times New Roman" w:asciiTheme="majorAscii" w:hAnsiTheme="majorAscii"/>
          <w:b w:val="0"/>
          <w:bCs w:val="0"/>
          <w:noProof w:val="0"/>
          <w:color w:val="auto"/>
          <w:sz w:val="24"/>
          <w:szCs w:val="24"/>
          <w:lang w:val="en-GB" w:eastAsia="en-GB" w:bidi="ar-SA"/>
        </w:rPr>
        <w:t>scenarios</w:t>
      </w:r>
      <w:r w:rsidRPr="639987D3" w:rsidR="4AF543C1">
        <w:rPr>
          <w:rFonts w:ascii="Calibri Light" w:hAnsi="Calibri Light" w:eastAsia="Times New Roman" w:cs="Times New Roman" w:asciiTheme="majorAscii" w:hAnsiTheme="majorAscii"/>
          <w:b w:val="0"/>
          <w:bCs w:val="0"/>
          <w:noProof w:val="0"/>
          <w:color w:val="auto"/>
          <w:sz w:val="24"/>
          <w:szCs w:val="24"/>
          <w:lang w:val="en-GB" w:eastAsia="en-GB" w:bidi="ar-SA"/>
        </w:rPr>
        <w:t xml:space="preserve"> or collaborative professional tasks.</w:t>
      </w:r>
    </w:p>
    <w:p w:rsidR="001E3184" w:rsidP="00061949" w:rsidRDefault="001E3184" w14:paraId="15FEF84B" w14:textId="77777777">
      <w:pPr>
        <w:rPr>
          <w:rFonts w:asciiTheme="majorHAnsi" w:hAnsiTheme="majorHAnsi"/>
          <w:b/>
        </w:rPr>
      </w:pPr>
    </w:p>
    <w:p w:rsidRPr="00061949" w:rsidR="00061949" w:rsidP="00061949" w:rsidRDefault="00061949" w14:paraId="0DF13B1F" w14:textId="77123C44">
      <w:pPr/>
      <w:r w:rsidRPr="5280FDEE" w:rsidR="1EA48A90">
        <w:rPr>
          <w:rFonts w:ascii="Calibri Light" w:hAnsi="Calibri Light" w:asciiTheme="majorAscii" w:hAnsiTheme="majorAscii"/>
          <w:b w:val="1"/>
          <w:bCs w:val="1"/>
        </w:rPr>
        <w:t>Assessment task</w:t>
      </w:r>
    </w:p>
    <w:p w:rsidRPr="00061949" w:rsidR="00061949" w:rsidP="5280FDEE" w:rsidRDefault="00061949" w14:paraId="207F1312" w14:textId="027879CD">
      <w:pPr>
        <w:pStyle w:val="Normal"/>
        <w:rPr>
          <w:rFonts w:ascii="Calibri Light" w:hAnsi="Calibri Light" w:asciiTheme="majorAscii" w:hAnsiTheme="majorAscii"/>
          <w:b w:val="0"/>
          <w:bCs w:val="0"/>
        </w:rPr>
      </w:pPr>
      <w:r w:rsidRPr="5280FDEE" w:rsidR="1EA48A90">
        <w:rPr>
          <w:rFonts w:ascii="Calibri Light" w:hAnsi="Calibri Light" w:asciiTheme="majorAscii" w:hAnsiTheme="majorAscii"/>
          <w:b w:val="0"/>
          <w:bCs w:val="0"/>
        </w:rPr>
        <w:t>Complete both sections below. Your portfolio should show how you have engaged with decision-making and leadership concepts introduced during the module and applied them to your own experience.</w:t>
      </w:r>
    </w:p>
    <w:p w:rsidRPr="00061949" w:rsidR="00061949" w:rsidP="5280FDEE" w:rsidRDefault="00061949" w14:paraId="30E98197" w14:textId="7A20F122">
      <w:pPr>
        <w:pStyle w:val="Normal"/>
      </w:pPr>
      <w:r w:rsidRPr="5280FDEE" w:rsidR="1EA48A90">
        <w:rPr>
          <w:rFonts w:ascii="Calibri Light" w:hAnsi="Calibri Light" w:asciiTheme="majorAscii" w:hAnsiTheme="majorAscii"/>
          <w:b w:val="0"/>
          <w:bCs w:val="0"/>
        </w:rPr>
        <w:t xml:space="preserve">The assessment is pass/fail. It is not intended to be a theoretical essay. To pass, you should </w:t>
      </w:r>
      <w:r w:rsidRPr="5280FDEE" w:rsidR="1EA48A90">
        <w:rPr>
          <w:rFonts w:ascii="Calibri Light" w:hAnsi="Calibri Light" w:asciiTheme="majorAscii" w:hAnsiTheme="majorAscii"/>
          <w:b w:val="0"/>
          <w:bCs w:val="0"/>
        </w:rPr>
        <w:t>demonstrate</w:t>
      </w:r>
      <w:r w:rsidRPr="5280FDEE" w:rsidR="1EA48A90">
        <w:rPr>
          <w:rFonts w:ascii="Calibri Light" w:hAnsi="Calibri Light" w:asciiTheme="majorAscii" w:hAnsiTheme="majorAscii"/>
          <w:b w:val="0"/>
          <w:bCs w:val="0"/>
        </w:rPr>
        <w:t xml:space="preserve"> meaningful engagement with the </w:t>
      </w:r>
      <w:r w:rsidRPr="5280FDEE" w:rsidR="09F3C403">
        <w:rPr>
          <w:rFonts w:ascii="Calibri Light" w:hAnsi="Calibri Light" w:asciiTheme="majorAscii" w:hAnsiTheme="majorAscii"/>
          <w:b w:val="0"/>
          <w:bCs w:val="0"/>
        </w:rPr>
        <w:t>topic</w:t>
      </w:r>
      <w:r w:rsidRPr="5280FDEE" w:rsidR="1EA48A90">
        <w:rPr>
          <w:rFonts w:ascii="Calibri Light" w:hAnsi="Calibri Light" w:asciiTheme="majorAscii" w:hAnsiTheme="majorAscii"/>
          <w:b w:val="0"/>
          <w:bCs w:val="0"/>
        </w:rPr>
        <w:t xml:space="preserve">, apply relevant models or frameworks, and reflect on your own decision-making, </w:t>
      </w:r>
      <w:r w:rsidRPr="5280FDEE" w:rsidR="1EA48A90">
        <w:rPr>
          <w:rFonts w:ascii="Calibri Light" w:hAnsi="Calibri Light" w:asciiTheme="majorAscii" w:hAnsiTheme="majorAscii"/>
          <w:b w:val="0"/>
          <w:bCs w:val="0"/>
        </w:rPr>
        <w:t>leadership</w:t>
      </w:r>
      <w:r w:rsidRPr="5280FDEE" w:rsidR="1EA48A90">
        <w:rPr>
          <w:rFonts w:ascii="Calibri Light" w:hAnsi="Calibri Light" w:asciiTheme="majorAscii" w:hAnsiTheme="majorAscii"/>
          <w:b w:val="0"/>
          <w:bCs w:val="0"/>
        </w:rPr>
        <w:t xml:space="preserve"> and professional development.</w:t>
      </w:r>
    </w:p>
    <w:p w:rsidRPr="00061949" w:rsidR="00061949" w:rsidP="5280FDEE" w:rsidRDefault="00061949" w14:paraId="096EE4E6" w14:textId="6BC26F80">
      <w:pPr>
        <w:pStyle w:val="Normal"/>
        <w:rPr>
          <w:rFonts w:ascii="Calibri Light" w:hAnsi="Calibri Light" w:asciiTheme="majorAscii" w:hAnsiTheme="majorAscii"/>
          <w:b w:val="0"/>
          <w:bCs w:val="0"/>
        </w:rPr>
      </w:pPr>
    </w:p>
    <w:p w:rsidR="00C06F3F" w:rsidP="5280FDEE" w:rsidRDefault="00C06F3F" w14:paraId="75D81167" w14:textId="5D3CD0EE">
      <w:pPr>
        <w:pStyle w:val="Normal"/>
        <w:spacing w:before="0" w:beforeAutospacing="off" w:after="0" w:afterAutospacing="off"/>
        <w:ind w:left="0"/>
        <w:rPr>
          <w:rFonts w:ascii="Calibri Light" w:hAnsi="Calibri Light" w:eastAsia="Calibri Light" w:cs="Calibri Light"/>
          <w:b w:val="1"/>
          <w:bCs w:val="1"/>
          <w:noProof w:val="0"/>
          <w:sz w:val="24"/>
          <w:szCs w:val="24"/>
          <w:lang w:val="en-GB"/>
        </w:rPr>
      </w:pPr>
      <w:r w:rsidRPr="5280FDEE" w:rsidR="4821AC16">
        <w:rPr>
          <w:rFonts w:ascii="Calibri Light" w:hAnsi="Calibri Light" w:eastAsia="Calibri Light" w:cs="Calibri Light"/>
          <w:b w:val="1"/>
          <w:bCs w:val="1"/>
          <w:noProof w:val="0"/>
          <w:sz w:val="24"/>
          <w:szCs w:val="24"/>
          <w:lang w:val="en-GB"/>
        </w:rPr>
        <w:t>Professional-transition context</w:t>
      </w:r>
    </w:p>
    <w:p w:rsidR="00C06F3F" w:rsidP="5280FDEE" w:rsidRDefault="00C06F3F" w14:paraId="57F5F873" w14:textId="104D32EF">
      <w:pPr>
        <w:pStyle w:val="Normal"/>
        <w:spacing w:before="0" w:beforeAutospacing="off" w:after="0" w:afterAutospacing="off"/>
        <w:ind w:left="0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  <w:r w:rsidRPr="5280FDEE" w:rsidR="76A6E3EE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>Y</w:t>
      </w:r>
      <w:r w:rsidRPr="5280FDEE" w:rsidR="4821AC16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 xml:space="preserve">ou should apply decision-making and leadership concepts to a professional-transition context. This could include career planning, a future role, recruitment, workplace readiness, collaboration, or another professional opportunity relevant to your development as a doctoral researcher. This can be addressed through either or both </w:t>
      </w:r>
      <w:r w:rsidRPr="5280FDEE" w:rsidR="06DA7322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 xml:space="preserve">of the following </w:t>
      </w:r>
      <w:r w:rsidRPr="5280FDEE" w:rsidR="4821AC16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>reflective sections.</w:t>
      </w:r>
    </w:p>
    <w:p w:rsidR="00C06F3F" w:rsidP="5280FDEE" w:rsidRDefault="00C06F3F" w14:paraId="16935E23" w14:textId="552A3DE6">
      <w:pPr>
        <w:rPr>
          <w:rFonts w:ascii="Calibri Light" w:hAnsi="Calibri Light" w:asciiTheme="majorAscii" w:hAnsiTheme="majorAscii"/>
        </w:rPr>
      </w:pPr>
    </w:p>
    <w:p w:rsidR="00C06F3F" w:rsidP="5280FDEE" w:rsidRDefault="00C06F3F" w14:paraId="3F2561EE" w14:textId="59037832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Calibri Light" w:hAnsi="Calibri Light" w:eastAsia="Calibri Light" w:cs="Calibri Light"/>
          <w:b w:val="1"/>
          <w:bCs w:val="1"/>
          <w:noProof w:val="0"/>
          <w:sz w:val="24"/>
          <w:szCs w:val="24"/>
          <w:lang w:val="en-GB"/>
        </w:rPr>
      </w:pPr>
      <w:r w:rsidRPr="5280FDEE" w:rsidR="4DF059F1">
        <w:rPr>
          <w:rFonts w:ascii="Calibri Light" w:hAnsi="Calibri Light" w:eastAsia="Calibri Light" w:cs="Calibri Light"/>
          <w:b w:val="1"/>
          <w:bCs w:val="1"/>
          <w:noProof w:val="0"/>
          <w:sz w:val="24"/>
          <w:szCs w:val="24"/>
          <w:lang w:val="en-GB"/>
        </w:rPr>
        <w:t>Decision-making reflection</w:t>
      </w:r>
    </w:p>
    <w:p w:rsidR="00C06F3F" w:rsidP="5280FDEE" w:rsidRDefault="00C06F3F" w14:paraId="333F0641" w14:textId="10C695E0">
      <w:pPr>
        <w:pStyle w:val="ListParagraph"/>
        <w:spacing w:before="0" w:beforeAutospacing="off" w:after="0" w:afterAutospacing="off"/>
        <w:ind w:left="720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 xml:space="preserve">Reflect on one </w:t>
      </w: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>significant decision</w:t>
      </w: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>. This may be a decision already made or one you are currently facing. It may be an individual decision, a group decision, a research decision, a professional decision, or a career-related decision. In your reflection, you should:</w:t>
      </w:r>
    </w:p>
    <w:p w:rsidR="00C06F3F" w:rsidP="5280FDEE" w:rsidRDefault="00C06F3F" w14:paraId="0B4191C0" w14:textId="6D3B9CC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>briefly describe the decision and its context;</w:t>
      </w:r>
    </w:p>
    <w:p w:rsidR="00C06F3F" w:rsidP="5280FDEE" w:rsidRDefault="00C06F3F" w14:paraId="573864A3" w14:textId="4BA33D1A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>apply one or more decision-making models or frameworks from the module;</w:t>
      </w:r>
    </w:p>
    <w:p w:rsidR="00C06F3F" w:rsidP="5280FDEE" w:rsidRDefault="00C06F3F" w14:paraId="24169DC3" w14:textId="144F33AB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>analyse relevant factors such as uncertainty, evidence, risk, assumptions, competing priorities or group dynamics;</w:t>
      </w:r>
    </w:p>
    <w:p w:rsidR="00C06F3F" w:rsidP="5280FDEE" w:rsidRDefault="00C06F3F" w14:paraId="703E5A03" w14:textId="0590833A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>comment on the usefulness and limitations of the model or framework you used;</w:t>
      </w:r>
    </w:p>
    <w:p w:rsidR="00C06F3F" w:rsidP="5280FDEE" w:rsidRDefault="00C06F3F" w14:paraId="2FFFF5DD" w14:textId="58F34DD6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>identify what you have learned and how this may influence your future decision-making.</w:t>
      </w:r>
    </w:p>
    <w:p w:rsidR="00C06F3F" w:rsidP="5280FDEE" w:rsidRDefault="00C06F3F" w14:paraId="138ABC77" w14:textId="23F92EB1">
      <w:pPr>
        <w:pStyle w:val="Normal"/>
        <w:spacing w:before="0" w:beforeAutospacing="off" w:after="0" w:afterAutospacing="off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</w:p>
    <w:p w:rsidR="00C06F3F" w:rsidP="5280FDEE" w:rsidRDefault="00C06F3F" w14:paraId="36ED7649" w14:textId="03904871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Calibri Light" w:hAnsi="Calibri Light" w:eastAsia="Calibri Light" w:cs="Calibri Light"/>
          <w:b w:val="1"/>
          <w:bCs w:val="1"/>
          <w:noProof w:val="0"/>
          <w:sz w:val="24"/>
          <w:szCs w:val="24"/>
          <w:lang w:val="en-GB"/>
        </w:rPr>
      </w:pPr>
      <w:r w:rsidRPr="5280FDEE" w:rsidR="4DF059F1">
        <w:rPr>
          <w:rFonts w:ascii="Calibri Light" w:hAnsi="Calibri Light" w:eastAsia="Calibri Light" w:cs="Calibri Light"/>
          <w:b w:val="1"/>
          <w:bCs w:val="1"/>
          <w:noProof w:val="0"/>
          <w:sz w:val="24"/>
          <w:szCs w:val="24"/>
          <w:lang w:val="en-GB"/>
        </w:rPr>
        <w:t>Leadership reflection</w:t>
      </w:r>
    </w:p>
    <w:p w:rsidR="00C06F3F" w:rsidP="5280FDEE" w:rsidRDefault="00C06F3F" w14:paraId="33F24BC3" w14:textId="3B86D2C6">
      <w:pPr>
        <w:pStyle w:val="ListParagraph"/>
        <w:spacing w:before="0" w:beforeAutospacing="off" w:after="0" w:afterAutospacing="off"/>
        <w:ind w:left="720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 xml:space="preserve">Reflect on one situation involving leadership, influence, </w:t>
      </w: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>collaboration</w:t>
      </w: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 xml:space="preserve"> or followership. This may be a situation where you led, followed, supported, challenged, influenced others, or contributed to a group decision. In your reflection, you should:</w:t>
      </w:r>
    </w:p>
    <w:p w:rsidR="00C06F3F" w:rsidP="5280FDEE" w:rsidRDefault="00C06F3F" w14:paraId="795C9AB8" w14:textId="4D3B51CC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>briefly describe the situation and your role within it;</w:t>
      </w:r>
    </w:p>
    <w:p w:rsidR="00C06F3F" w:rsidP="5280FDEE" w:rsidRDefault="00C06F3F" w14:paraId="62B58B8F" w14:textId="71065018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>apply one or more leadership models or frameworks from the module;</w:t>
      </w:r>
    </w:p>
    <w:p w:rsidR="00C06F3F" w:rsidP="5280FDEE" w:rsidRDefault="00C06F3F" w14:paraId="235C0F19" w14:textId="2ED07C66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>reflect on your own leadership behaviours, preferences and areas for development;</w:t>
      </w:r>
    </w:p>
    <w:p w:rsidR="00C06F3F" w:rsidP="5280FDEE" w:rsidRDefault="00C06F3F" w14:paraId="0E45855B" w14:textId="185544F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>comment on the usefulness and limitations of the model or framework you used;</w:t>
      </w:r>
    </w:p>
    <w:p w:rsidR="00C06F3F" w:rsidP="5280FDEE" w:rsidRDefault="00C06F3F" w14:paraId="2DF33E35" w14:textId="4E1AEDFC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  <w:r w:rsidRPr="5280FDEE" w:rsidR="4DF059F1"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  <w:t xml:space="preserve">identify what you have learned and how this may influence your future leadership practice. </w:t>
      </w:r>
    </w:p>
    <w:p w:rsidR="00C06F3F" w:rsidP="5280FDEE" w:rsidRDefault="00C06F3F" w14:paraId="1EEE7889" w14:textId="59FCDBF6">
      <w:pPr>
        <w:pStyle w:val="ListParagraph"/>
        <w:spacing w:before="0" w:beforeAutospacing="off" w:after="0" w:afterAutospacing="off"/>
        <w:ind w:left="720"/>
        <w:rPr>
          <w:rFonts w:ascii="Calibri Light" w:hAnsi="Calibri Light" w:eastAsia="Calibri Light" w:cs="Calibri Light"/>
          <w:noProof w:val="0"/>
          <w:sz w:val="24"/>
          <w:szCs w:val="24"/>
          <w:lang w:val="en-GB"/>
        </w:rPr>
      </w:pPr>
    </w:p>
    <w:p w:rsidR="00C06F3F" w:rsidP="5280FDEE" w:rsidRDefault="00C06F3F" w14:paraId="3BDB490D" w14:textId="3DC929B6">
      <w:pPr>
        <w:rPr>
          <w:rFonts w:ascii="Calibri Light" w:hAnsi="Calibri Light" w:asciiTheme="majorAscii" w:hAnsiTheme="majorAscii"/>
        </w:rPr>
      </w:pPr>
    </w:p>
    <w:p w:rsidR="00C06F3F" w:rsidP="5280FDEE" w:rsidRDefault="00C06F3F" w14:paraId="39C097A3" w14:textId="614B6A61">
      <w:pPr>
        <w:rPr>
          <w:rFonts w:ascii="Calibri Light" w:hAnsi="Calibri Light" w:asciiTheme="majorAscii" w:hAnsiTheme="majorAscii"/>
        </w:rPr>
      </w:pPr>
      <w:r w:rsidRPr="5280FDEE" w:rsidR="45A8A8FD">
        <w:rPr>
          <w:rFonts w:ascii="Calibri Light" w:hAnsi="Calibri Light" w:asciiTheme="majorAscii" w:hAnsiTheme="majorAscii"/>
        </w:rPr>
        <w:t>U</w:t>
      </w:r>
      <w:r w:rsidRPr="5280FDEE" w:rsidR="00E369C8">
        <w:rPr>
          <w:rFonts w:ascii="Calibri Light" w:hAnsi="Calibri Light" w:asciiTheme="majorAscii" w:hAnsiTheme="majorAscii"/>
        </w:rPr>
        <w:t xml:space="preserve">pload </w:t>
      </w:r>
      <w:r w:rsidRPr="5280FDEE" w:rsidR="37EEB3A3">
        <w:rPr>
          <w:rFonts w:ascii="Calibri Light" w:hAnsi="Calibri Light" w:asciiTheme="majorAscii" w:hAnsiTheme="majorAscii"/>
        </w:rPr>
        <w:t xml:space="preserve">your assessments </w:t>
      </w:r>
      <w:r w:rsidRPr="5280FDEE" w:rsidR="00E369C8">
        <w:rPr>
          <w:rFonts w:ascii="Calibri Light" w:hAnsi="Calibri Light" w:asciiTheme="majorAscii" w:hAnsiTheme="majorAscii"/>
        </w:rPr>
        <w:t xml:space="preserve">using the correct form in </w:t>
      </w:r>
      <w:r w:rsidRPr="5280FDEE" w:rsidR="00E369C8">
        <w:rPr>
          <w:rFonts w:ascii="Calibri Light" w:hAnsi="Calibri Light" w:asciiTheme="majorAscii" w:hAnsiTheme="majorAscii"/>
        </w:rPr>
        <w:t>SkillsForge</w:t>
      </w:r>
      <w:r w:rsidRPr="5280FDEE" w:rsidR="00E369C8">
        <w:rPr>
          <w:rFonts w:ascii="Calibri Light" w:hAnsi="Calibri Light" w:asciiTheme="majorAscii" w:hAnsiTheme="majorAscii"/>
        </w:rPr>
        <w:t xml:space="preserve"> and mark ‘ready for final review</w:t>
      </w:r>
      <w:r w:rsidRPr="5280FDEE" w:rsidR="00E369C8">
        <w:rPr>
          <w:rFonts w:ascii="Calibri Light" w:hAnsi="Calibri Light" w:asciiTheme="majorAscii" w:hAnsiTheme="majorAscii"/>
        </w:rPr>
        <w:t>’.</w:t>
      </w:r>
      <w:r w:rsidRPr="5280FDEE" w:rsidR="00E369C8">
        <w:rPr>
          <w:rFonts w:ascii="Calibri Light" w:hAnsi="Calibri Light" w:asciiTheme="majorAscii" w:hAnsiTheme="majorAscii"/>
        </w:rPr>
        <w:t xml:space="preserve"> </w:t>
      </w:r>
      <w:r w:rsidRPr="5280FDEE" w:rsidR="00E369C8">
        <w:rPr>
          <w:rFonts w:ascii="Calibri Light" w:hAnsi="Calibri Light" w:asciiTheme="majorAscii" w:hAnsiTheme="majorAscii"/>
        </w:rPr>
        <w:t xml:space="preserve"> </w:t>
      </w:r>
    </w:p>
    <w:sectPr w:rsidRPr="00061949" w:rsidR="00061949" w:rsidSect="00F75EAD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851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F2D9C" w:rsidRDefault="008F2D9C" w14:paraId="5F97154F" w14:textId="77777777">
      <w:r>
        <w:separator/>
      </w:r>
    </w:p>
  </w:endnote>
  <w:endnote w:type="continuationSeparator" w:id="0">
    <w:p w:rsidR="008F2D9C" w:rsidRDefault="008F2D9C" w14:paraId="601AAFA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1844" w:rsidRDefault="00051844" w14:paraId="05CADB92" w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51844" w:rsidRDefault="00051844" w14:paraId="5256281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E25AA" w:rsidR="00051844" w:rsidRDefault="00051844" w14:paraId="6DF21ED8" w14:textId="23D29F0E">
    <w:pPr>
      <w:pStyle w:val="Footer"/>
      <w:framePr w:wrap="around" w:hAnchor="margin" w:vAnchor="text" w:xAlign="center" w:y="1"/>
      <w:rPr>
        <w:rStyle w:val="PageNumber"/>
        <w:rFonts w:asciiTheme="majorHAnsi" w:hAnsiTheme="majorHAnsi" w:cstheme="minorHAnsi"/>
      </w:rPr>
    </w:pPr>
    <w:r w:rsidRPr="009E25AA">
      <w:rPr>
        <w:rStyle w:val="PageNumber"/>
        <w:rFonts w:asciiTheme="majorHAnsi" w:hAnsiTheme="majorHAnsi"/>
      </w:rPr>
      <w:fldChar w:fldCharType="begin"/>
    </w:r>
    <w:r w:rsidRPr="009E25AA">
      <w:rPr>
        <w:rStyle w:val="PageNumber"/>
        <w:rFonts w:asciiTheme="majorHAnsi" w:hAnsiTheme="majorHAnsi"/>
      </w:rPr>
      <w:instrText xml:space="preserve">PAGE  </w:instrText>
    </w:r>
    <w:r w:rsidRPr="009E25AA">
      <w:rPr>
        <w:rStyle w:val="PageNumber"/>
        <w:rFonts w:asciiTheme="majorHAnsi" w:hAnsiTheme="majorHAnsi"/>
      </w:rPr>
      <w:fldChar w:fldCharType="separate"/>
    </w:r>
    <w:r w:rsidR="009800BB">
      <w:rPr>
        <w:rStyle w:val="PageNumber"/>
        <w:rFonts w:asciiTheme="majorHAnsi" w:hAnsiTheme="majorHAnsi"/>
        <w:noProof/>
      </w:rPr>
      <w:t>2</w:t>
    </w:r>
    <w:r w:rsidRPr="009E25AA">
      <w:rPr>
        <w:rStyle w:val="PageNumber"/>
        <w:rFonts w:asciiTheme="majorHAnsi" w:hAnsiTheme="majorHAnsi"/>
      </w:rPr>
      <w:fldChar w:fldCharType="end"/>
    </w:r>
  </w:p>
  <w:p w:rsidRPr="009E25AA" w:rsidR="00051844" w:rsidRDefault="00051844" w14:paraId="7C96298B" w14:textId="77777777">
    <w:pPr>
      <w:pStyle w:val="Footer"/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22CB1436" w:rsidTr="22CB1436" w14:paraId="3F6495A0" w14:textId="77777777">
      <w:trPr>
        <w:trHeight w:val="300"/>
      </w:trPr>
      <w:tc>
        <w:tcPr>
          <w:tcW w:w="3590" w:type="dxa"/>
        </w:tcPr>
        <w:p w:rsidR="22CB1436" w:rsidP="22CB1436" w:rsidRDefault="22CB1436" w14:paraId="23412E92" w14:textId="208EC77A">
          <w:pPr>
            <w:pStyle w:val="Header"/>
            <w:ind w:left="-115"/>
          </w:pPr>
        </w:p>
      </w:tc>
      <w:tc>
        <w:tcPr>
          <w:tcW w:w="3590" w:type="dxa"/>
        </w:tcPr>
        <w:p w:rsidR="22CB1436" w:rsidP="22CB1436" w:rsidRDefault="22CB1436" w14:paraId="6AE4AA34" w14:textId="6F7BD10E">
          <w:pPr>
            <w:pStyle w:val="Header"/>
            <w:jc w:val="center"/>
          </w:pPr>
        </w:p>
      </w:tc>
      <w:tc>
        <w:tcPr>
          <w:tcW w:w="3590" w:type="dxa"/>
        </w:tcPr>
        <w:p w:rsidR="22CB1436" w:rsidP="22CB1436" w:rsidRDefault="22CB1436" w14:paraId="1A2D52B0" w14:textId="152D6E5C">
          <w:pPr>
            <w:pStyle w:val="Header"/>
            <w:ind w:right="-115"/>
            <w:jc w:val="right"/>
          </w:pPr>
        </w:p>
      </w:tc>
    </w:tr>
  </w:tbl>
  <w:p w:rsidR="22CB1436" w:rsidP="22CB1436" w:rsidRDefault="22CB1436" w14:paraId="3CFCD279" w14:textId="1F3A53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F2D9C" w:rsidRDefault="008F2D9C" w14:paraId="02E3496B" w14:textId="77777777">
      <w:r>
        <w:separator/>
      </w:r>
    </w:p>
  </w:footnote>
  <w:footnote w:type="continuationSeparator" w:id="0">
    <w:p w:rsidR="008F2D9C" w:rsidRDefault="008F2D9C" w14:paraId="42B74EE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22CB1436" w:rsidP="22CB1436" w:rsidRDefault="22CB1436" w14:paraId="5D789C27" w14:textId="452D4C73">
    <w:pPr>
      <w:pStyle w:val="Header"/>
      <w:spacing w:line="259" w:lineRule="auto"/>
      <w:rPr>
        <w:rFonts w:ascii="Calibri Light" w:hAnsi="Calibri Light" w:eastAsia="Calibri Light" w:cs="Calibri Light"/>
        <w:color w:val="000000" w:themeColor="text1"/>
        <w:sz w:val="22"/>
        <w:szCs w:val="22"/>
      </w:rPr>
    </w:pPr>
    <w:r w:rsidRPr="22CB1436">
      <w:rPr>
        <w:rFonts w:ascii="Calibri Light" w:hAnsi="Calibri Light" w:eastAsia="Calibri Light" w:cs="Calibri Light"/>
        <w:color w:val="000000" w:themeColor="text1"/>
        <w:sz w:val="22"/>
        <w:szCs w:val="22"/>
      </w:rPr>
      <w:t>DC955: Decision Making and Leadership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22CB1436" w:rsidTr="22CB1436" w14:paraId="10828F51" w14:textId="77777777">
      <w:trPr>
        <w:trHeight w:val="300"/>
      </w:trPr>
      <w:tc>
        <w:tcPr>
          <w:tcW w:w="3590" w:type="dxa"/>
        </w:tcPr>
        <w:p w:rsidR="22CB1436" w:rsidP="22CB1436" w:rsidRDefault="22CB1436" w14:paraId="46C737F9" w14:textId="6FED1073">
          <w:pPr>
            <w:pStyle w:val="Header"/>
            <w:ind w:left="-115"/>
          </w:pPr>
        </w:p>
      </w:tc>
      <w:tc>
        <w:tcPr>
          <w:tcW w:w="3590" w:type="dxa"/>
        </w:tcPr>
        <w:p w:rsidR="22CB1436" w:rsidP="22CB1436" w:rsidRDefault="22CB1436" w14:paraId="335B4AC2" w14:textId="6891F9CF">
          <w:pPr>
            <w:pStyle w:val="Header"/>
            <w:jc w:val="center"/>
          </w:pPr>
        </w:p>
      </w:tc>
      <w:tc>
        <w:tcPr>
          <w:tcW w:w="3590" w:type="dxa"/>
        </w:tcPr>
        <w:p w:rsidR="22CB1436" w:rsidP="22CB1436" w:rsidRDefault="22CB1436" w14:paraId="5828AF9F" w14:textId="242FB908">
          <w:pPr>
            <w:pStyle w:val="Header"/>
            <w:ind w:right="-115"/>
            <w:jc w:val="right"/>
          </w:pPr>
        </w:p>
      </w:tc>
    </w:tr>
  </w:tbl>
  <w:p w:rsidR="22CB1436" w:rsidP="22CB1436" w:rsidRDefault="22CB1436" w14:paraId="61628DA5" w14:textId="247591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">
    <w:nsid w:val="4845a65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698fb9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98e50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778ab7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3f7ed9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f58926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76ab78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f023e3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214F7D02"/>
    <w:multiLevelType w:val="hybridMultilevel"/>
    <w:tmpl w:val="E0A8404C"/>
    <w:lvl w:ilvl="0" w:tplc="EFB0C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E14E5"/>
    <w:multiLevelType w:val="multilevel"/>
    <w:tmpl w:val="8B2CBE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F904566"/>
    <w:multiLevelType w:val="hybridMultilevel"/>
    <w:tmpl w:val="48963886"/>
    <w:lvl w:ilvl="0" w:tplc="76D06B6C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6775C6"/>
    <w:multiLevelType w:val="hybridMultilevel"/>
    <w:tmpl w:val="C9009C08"/>
    <w:lvl w:ilvl="0" w:tplc="7DF468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32663"/>
    <w:multiLevelType w:val="hybridMultilevel"/>
    <w:tmpl w:val="59D81CC6"/>
    <w:lvl w:ilvl="0" w:tplc="1F4274C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866A07"/>
    <w:multiLevelType w:val="hybridMultilevel"/>
    <w:tmpl w:val="B568E41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1" w16cid:durableId="1774550822">
    <w:abstractNumId w:val="2"/>
  </w:num>
  <w:num w:numId="2" w16cid:durableId="59376035">
    <w:abstractNumId w:val="3"/>
  </w:num>
  <w:num w:numId="3" w16cid:durableId="1808664572">
    <w:abstractNumId w:val="5"/>
  </w:num>
  <w:num w:numId="4" w16cid:durableId="1805543874">
    <w:abstractNumId w:val="0"/>
  </w:num>
  <w:num w:numId="5" w16cid:durableId="1772357705">
    <w:abstractNumId w:val="4"/>
  </w:num>
  <w:num w:numId="6" w16cid:durableId="74044760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7FE"/>
    <w:rsid w:val="000115AC"/>
    <w:rsid w:val="00051844"/>
    <w:rsid w:val="000578C9"/>
    <w:rsid w:val="00061949"/>
    <w:rsid w:val="0006239A"/>
    <w:rsid w:val="00070A36"/>
    <w:rsid w:val="000C30E5"/>
    <w:rsid w:val="00103BA9"/>
    <w:rsid w:val="001313FE"/>
    <w:rsid w:val="0013761C"/>
    <w:rsid w:val="00146DB7"/>
    <w:rsid w:val="00186993"/>
    <w:rsid w:val="00189618"/>
    <w:rsid w:val="001D14EB"/>
    <w:rsid w:val="001E3184"/>
    <w:rsid w:val="002746C8"/>
    <w:rsid w:val="002A5D48"/>
    <w:rsid w:val="002F625A"/>
    <w:rsid w:val="0031196C"/>
    <w:rsid w:val="003F3EFE"/>
    <w:rsid w:val="00401185"/>
    <w:rsid w:val="00492AA8"/>
    <w:rsid w:val="004A460B"/>
    <w:rsid w:val="00533A0E"/>
    <w:rsid w:val="00546451"/>
    <w:rsid w:val="00551E7A"/>
    <w:rsid w:val="0056490C"/>
    <w:rsid w:val="005F62FE"/>
    <w:rsid w:val="00656942"/>
    <w:rsid w:val="00662FED"/>
    <w:rsid w:val="006958FC"/>
    <w:rsid w:val="006962AE"/>
    <w:rsid w:val="006E22ED"/>
    <w:rsid w:val="006E7DE0"/>
    <w:rsid w:val="007F77FE"/>
    <w:rsid w:val="0080428D"/>
    <w:rsid w:val="008070D9"/>
    <w:rsid w:val="00866483"/>
    <w:rsid w:val="00880105"/>
    <w:rsid w:val="00897114"/>
    <w:rsid w:val="008F2D9C"/>
    <w:rsid w:val="008F69B3"/>
    <w:rsid w:val="00956C82"/>
    <w:rsid w:val="009800BB"/>
    <w:rsid w:val="009A105A"/>
    <w:rsid w:val="009E25AA"/>
    <w:rsid w:val="00A05947"/>
    <w:rsid w:val="00A355EC"/>
    <w:rsid w:val="00A84FE6"/>
    <w:rsid w:val="00A9370F"/>
    <w:rsid w:val="00A96247"/>
    <w:rsid w:val="00AD3551"/>
    <w:rsid w:val="00B0018F"/>
    <w:rsid w:val="00B22CC7"/>
    <w:rsid w:val="00C04979"/>
    <w:rsid w:val="00C06F3F"/>
    <w:rsid w:val="00C34E8E"/>
    <w:rsid w:val="00C6443B"/>
    <w:rsid w:val="00C74C3A"/>
    <w:rsid w:val="00C77882"/>
    <w:rsid w:val="00CB2283"/>
    <w:rsid w:val="00CC0383"/>
    <w:rsid w:val="00CF2CE2"/>
    <w:rsid w:val="00D46AA9"/>
    <w:rsid w:val="00D93C1A"/>
    <w:rsid w:val="00E03CBF"/>
    <w:rsid w:val="00E369C8"/>
    <w:rsid w:val="00EB6566"/>
    <w:rsid w:val="00ED02EB"/>
    <w:rsid w:val="00F43681"/>
    <w:rsid w:val="00F73093"/>
    <w:rsid w:val="00F75EAD"/>
    <w:rsid w:val="00FC7EDE"/>
    <w:rsid w:val="0384C8D2"/>
    <w:rsid w:val="041E4CF4"/>
    <w:rsid w:val="06DA7322"/>
    <w:rsid w:val="08272FAC"/>
    <w:rsid w:val="08E902BD"/>
    <w:rsid w:val="09F3C403"/>
    <w:rsid w:val="0C898662"/>
    <w:rsid w:val="0F29A06D"/>
    <w:rsid w:val="1106C173"/>
    <w:rsid w:val="13E4A400"/>
    <w:rsid w:val="17921F39"/>
    <w:rsid w:val="1BF70E49"/>
    <w:rsid w:val="1EA48A90"/>
    <w:rsid w:val="22CB1436"/>
    <w:rsid w:val="26758FAA"/>
    <w:rsid w:val="270EE136"/>
    <w:rsid w:val="296C1305"/>
    <w:rsid w:val="2B3EE908"/>
    <w:rsid w:val="347DD260"/>
    <w:rsid w:val="370AA214"/>
    <w:rsid w:val="37EEB3A3"/>
    <w:rsid w:val="3912FBFB"/>
    <w:rsid w:val="3B741442"/>
    <w:rsid w:val="3F4C69A6"/>
    <w:rsid w:val="420E08AD"/>
    <w:rsid w:val="42381F02"/>
    <w:rsid w:val="45A8A8FD"/>
    <w:rsid w:val="4821AC16"/>
    <w:rsid w:val="4AF543C1"/>
    <w:rsid w:val="4DF059F1"/>
    <w:rsid w:val="5280FDEE"/>
    <w:rsid w:val="56A64326"/>
    <w:rsid w:val="5FFB33DC"/>
    <w:rsid w:val="616606D7"/>
    <w:rsid w:val="623F32CE"/>
    <w:rsid w:val="639987D3"/>
    <w:rsid w:val="66D2CFB2"/>
    <w:rsid w:val="6C45030F"/>
    <w:rsid w:val="6E6C20BC"/>
    <w:rsid w:val="76A6E3EE"/>
    <w:rsid w:val="7CE3C23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73AFDB"/>
  <w14:defaultImageDpi w14:val="300"/>
  <w15:docId w15:val="{10E1E2B6-48E1-40D0-B631-8E39C7BFE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E7DE0"/>
    <w:rPr>
      <w:sz w:val="24"/>
      <w:szCs w:val="24"/>
    </w:rPr>
  </w:style>
  <w:style w:type="paragraph" w:styleId="Heading1">
    <w:name w:val="heading 1"/>
    <w:basedOn w:val="Normal"/>
    <w:next w:val="Normal"/>
    <w:qFormat/>
    <w:rsid w:val="00D370D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B812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E3184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E74B5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rsid w:val="006E7DE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E7DE0"/>
  </w:style>
  <w:style w:type="paragraph" w:styleId="BalloonText">
    <w:name w:val="Balloon Text"/>
    <w:basedOn w:val="Normal"/>
    <w:link w:val="BalloonTextChar"/>
    <w:rsid w:val="00D269D2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D269D2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0B61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6177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0B6177"/>
  </w:style>
  <w:style w:type="paragraph" w:styleId="CommentSubject">
    <w:name w:val="annotation subject"/>
    <w:basedOn w:val="CommentText"/>
    <w:next w:val="CommentText"/>
    <w:link w:val="CommentSubjectChar"/>
    <w:rsid w:val="000B6177"/>
    <w:rPr>
      <w:b/>
      <w:bCs/>
    </w:rPr>
  </w:style>
  <w:style w:type="character" w:styleId="CommentSubjectChar" w:customStyle="1">
    <w:name w:val="Comment Subject Char"/>
    <w:link w:val="CommentSubject"/>
    <w:rsid w:val="000B6177"/>
    <w:rPr>
      <w:b/>
      <w:bCs/>
    </w:rPr>
  </w:style>
  <w:style w:type="paragraph" w:styleId="DocumentMap">
    <w:name w:val="Document Map"/>
    <w:basedOn w:val="Normal"/>
    <w:link w:val="DocumentMapChar"/>
    <w:rsid w:val="00566AA4"/>
    <w:rPr>
      <w:rFonts w:ascii="Lucida Grande" w:hAnsi="Lucida Grande"/>
    </w:rPr>
  </w:style>
  <w:style w:type="character" w:styleId="DocumentMapChar" w:customStyle="1">
    <w:name w:val="Document Map Char"/>
    <w:link w:val="DocumentMap"/>
    <w:rsid w:val="00566AA4"/>
    <w:rPr>
      <w:rFonts w:ascii="Lucida Grande" w:hAnsi="Lucida Grande"/>
      <w:sz w:val="24"/>
      <w:szCs w:val="24"/>
      <w:lang w:eastAsia="en-GB"/>
    </w:rPr>
  </w:style>
  <w:style w:type="paragraph" w:styleId="Header">
    <w:name w:val="header"/>
    <w:basedOn w:val="Normal"/>
    <w:link w:val="HeaderChar"/>
    <w:rsid w:val="00F75EA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rsid w:val="00F75EAD"/>
    <w:rPr>
      <w:sz w:val="24"/>
      <w:szCs w:val="24"/>
    </w:rPr>
  </w:style>
  <w:style w:type="character" w:styleId="apple-converted-space" w:customStyle="1">
    <w:name w:val="apple-converted-space"/>
    <w:basedOn w:val="DefaultParagraphFont"/>
    <w:rsid w:val="00492AA8"/>
  </w:style>
  <w:style w:type="character" w:styleId="Strong">
    <w:name w:val="Strong"/>
    <w:basedOn w:val="DefaultParagraphFont"/>
    <w:uiPriority w:val="22"/>
    <w:qFormat/>
    <w:rsid w:val="00492AA8"/>
    <w:rPr>
      <w:b/>
      <w:bCs/>
    </w:rPr>
  </w:style>
  <w:style w:type="paragraph" w:styleId="ListParagraph">
    <w:name w:val="List Paragraph"/>
    <w:basedOn w:val="Normal"/>
    <w:qFormat/>
    <w:rsid w:val="00FC7EDE"/>
    <w:pPr>
      <w:ind w:left="720"/>
      <w:contextualSpacing/>
    </w:pPr>
  </w:style>
  <w:style w:type="character" w:styleId="Heading5Char" w:customStyle="1">
    <w:name w:val="Heading 5 Char"/>
    <w:basedOn w:val="DefaultParagraphFont"/>
    <w:link w:val="Heading5"/>
    <w:semiHidden/>
    <w:rsid w:val="001E3184"/>
    <w:rPr>
      <w:rFonts w:asciiTheme="majorHAnsi" w:hAnsiTheme="majorHAnsi" w:eastAsiaTheme="majorEastAsia" w:cstheme="majorBidi"/>
      <w:color w:val="2E74B5" w:themeColor="accent1" w:themeShade="B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22CB1436"/>
    <w:rPr>
      <w:color w:val="0563C1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1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mailto:Transferable.skills@warwick.ac.uk" TargetMode="External" Id="R0591f9f33d8a421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CC512B791FA049A57B56AA98CE4965" ma:contentTypeVersion="15" ma:contentTypeDescription="Create a new document." ma:contentTypeScope="" ma:versionID="10e2d5fe9c206d1c35087eec6e5ff037">
  <xsd:schema xmlns:xsd="http://www.w3.org/2001/XMLSchema" xmlns:xs="http://www.w3.org/2001/XMLSchema" xmlns:p="http://schemas.microsoft.com/office/2006/metadata/properties" xmlns:ns2="614a776f-c8b8-4f33-a5d4-b40a7c8c6b80" xmlns:ns3="c5915501-b533-46f3-9fc5-2e484325d32f" targetNamespace="http://schemas.microsoft.com/office/2006/metadata/properties" ma:root="true" ma:fieldsID="b4f64a4613b9f3d2ce7c0201fe5110aa" ns2:_="" ns3:_="">
    <xsd:import namespace="614a776f-c8b8-4f33-a5d4-b40a7c8c6b80"/>
    <xsd:import namespace="c5915501-b533-46f3-9fc5-2e484325d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a776f-c8b8-4f33-a5d4-b40a7c8c6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55cd427-a42c-44c8-816a-2405638e2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15501-b533-46f3-9fc5-2e484325d3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c90e5a8-9e17-45ed-bdd0-3c86a77b3891}" ma:internalName="TaxCatchAll" ma:showField="CatchAllData" ma:web="c5915501-b533-46f3-9fc5-2e484325d3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4a776f-c8b8-4f33-a5d4-b40a7c8c6b80">
      <Terms xmlns="http://schemas.microsoft.com/office/infopath/2007/PartnerControls"/>
    </lcf76f155ced4ddcb4097134ff3c332f>
    <TaxCatchAll xmlns="c5915501-b533-46f3-9fc5-2e484325d32f" xsi:nil="true"/>
  </documentManagement>
</p:properties>
</file>

<file path=customXml/itemProps1.xml><?xml version="1.0" encoding="utf-8"?>
<ds:datastoreItem xmlns:ds="http://schemas.openxmlformats.org/officeDocument/2006/customXml" ds:itemID="{0EFE44D6-0966-4E51-804C-8CF389E0D328}"/>
</file>

<file path=customXml/itemProps2.xml><?xml version="1.0" encoding="utf-8"?>
<ds:datastoreItem xmlns:ds="http://schemas.openxmlformats.org/officeDocument/2006/customXml" ds:itemID="{F211B9D0-A19B-4C1B-9ABE-E6FF9B196C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F7A3AA-25D1-4DF0-BC44-0D1EF08E59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5B1B43-9CDA-4317-B41B-0908D55CA52E}">
  <ds:schemaRefs>
    <ds:schemaRef ds:uri="http://schemas.microsoft.com/office/2006/metadata/properties"/>
    <ds:schemaRef ds:uri="http://schemas.microsoft.com/office/infopath/2007/PartnerControls"/>
    <ds:schemaRef ds:uri="614a776f-c8b8-4f33-a5d4-b40a7c8c6b80"/>
    <ds:schemaRef ds:uri="c5915501-b533-46f3-9fc5-2e484325d32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Warwick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The University of Warwick</dc:title>
  <dc:subject/>
  <dc:creator>phscx</dc:creator>
  <keywords/>
  <dc:description/>
  <lastModifiedBy>Franklin, Daniel</lastModifiedBy>
  <revision>5</revision>
  <lastPrinted>2015-12-03T13:17:00.0000000Z</lastPrinted>
  <dcterms:created xsi:type="dcterms:W3CDTF">2026-08-06T13:23:00.0000000Z</dcterms:created>
  <dcterms:modified xsi:type="dcterms:W3CDTF">2026-10-13T12:39:27.5455421Z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0x01010077CC512B791FA049A57B56AA98CE4965</vt:lpwstr>
  </property>
  <property fmtid="{D5CDD505-2E9C-101B-9397-08002B2CF9AE}" pid="3" name="MediaServiceImageTags">
    <vt:lpwstr/>
  </property>
</Properties>
</file>