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27A1F" w14:textId="77777777" w:rsidR="00A12CDD" w:rsidRPr="00B15C75" w:rsidRDefault="00A81F24" w:rsidP="00EF1A2B">
      <w:pPr>
        <w:jc w:val="center"/>
        <w:textAlignment w:val="baseline"/>
        <w:rPr>
          <w:rFonts w:asciiTheme="minorHAnsi" w:eastAsia="Calibri" w:hAnsiTheme="minorHAnsi"/>
          <w:b/>
          <w:color w:val="000000"/>
          <w:sz w:val="28"/>
          <w:szCs w:val="28"/>
          <w:u w:val="single"/>
        </w:rPr>
      </w:pPr>
      <w:r w:rsidRPr="00B15C75">
        <w:rPr>
          <w:rFonts w:asciiTheme="minorHAnsi" w:hAnsiTheme="minorHAnsi"/>
          <w:noProof/>
          <w:sz w:val="28"/>
          <w:szCs w:val="28"/>
          <w:lang w:val="en-GB" w:eastAsia="en-GB"/>
        </w:rPr>
        <mc:AlternateContent>
          <mc:Choice Requires="wps">
            <w:drawing>
              <wp:anchor distT="0" distB="0" distL="0" distR="0" simplePos="0" relativeHeight="251655168" behindDoc="1" locked="0" layoutInCell="1" allowOverlap="1" wp14:anchorId="1675A1DC" wp14:editId="39CF3789">
                <wp:simplePos x="0" y="0"/>
                <wp:positionH relativeFrom="page">
                  <wp:posOffset>3477895</wp:posOffset>
                </wp:positionH>
                <wp:positionV relativeFrom="page">
                  <wp:posOffset>9885680</wp:posOffset>
                </wp:positionV>
                <wp:extent cx="618490" cy="200025"/>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0D5E5" w14:textId="77777777" w:rsidR="00A12CDD" w:rsidRDefault="00A12CDD">
                            <w:pPr>
                              <w:spacing w:before="43" w:after="23" w:line="234" w:lineRule="exact"/>
                              <w:textAlignment w:val="baseline"/>
                              <w:rPr>
                                <w:rFonts w:ascii="Calibri" w:eastAsia="Calibri" w:hAnsi="Calibri"/>
                                <w:color w:val="000000"/>
                                <w:spacing w:val="-15"/>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273.85pt;margin-top:778.4pt;width:48.7pt;height:15.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" filled="f" stroked="f">
                <v:textbox inset="0,0,0,0">
                  <w:txbxContent>
                    <w:p w:rsidR="00A12CDD" w:rsidRDefault="00A12CDD">
                      <w:pPr>
                        <w:spacing w:before="43" w:after="23" w:line="234" w:lineRule="exact"/>
                        <w:textAlignment w:val="baseline"/>
                        <w:rPr>
                          <w:rFonts w:ascii="Calibri" w:eastAsia="Calibri" w:hAnsi="Calibri"/>
                          <w:color w:val="000000"/>
                          <w:spacing w:val="-15"/>
                          <w:sz w:val="23"/>
                        </w:rPr>
                      </w:pPr>
                    </w:p>
                  </w:txbxContent>
                </v:textbox>
                <w10:wrap type="square" anchorx="page" anchory="page"/>
              </v:shape>
            </w:pict>
          </mc:Fallback>
        </mc:AlternateContent>
      </w:r>
      <w:r w:rsidR="008F14DE" w:rsidRPr="00B15C75">
        <w:rPr>
          <w:rFonts w:asciiTheme="minorHAnsi" w:eastAsia="Calibri" w:hAnsiTheme="minorHAnsi"/>
          <w:b/>
          <w:color w:val="000000"/>
          <w:sz w:val="28"/>
          <w:szCs w:val="28"/>
          <w:u w:val="single"/>
        </w:rPr>
        <w:t>Bu</w:t>
      </w:r>
      <w:r w:rsidR="00CE7099" w:rsidRPr="00B15C75">
        <w:rPr>
          <w:rFonts w:asciiTheme="minorHAnsi" w:eastAsia="Calibri" w:hAnsiTheme="minorHAnsi"/>
          <w:b/>
          <w:color w:val="000000"/>
          <w:sz w:val="28"/>
          <w:szCs w:val="28"/>
          <w:u w:val="single"/>
        </w:rPr>
        <w:t>siness Travel Insurance Summary</w:t>
      </w:r>
      <w:r w:rsidR="008F14DE" w:rsidRPr="00B15C75">
        <w:rPr>
          <w:rFonts w:asciiTheme="minorHAnsi" w:eastAsia="Calibri" w:hAnsiTheme="minorHAnsi"/>
          <w:b/>
          <w:color w:val="000000"/>
          <w:sz w:val="28"/>
          <w:szCs w:val="28"/>
          <w:u w:val="single"/>
        </w:rPr>
        <w:t xml:space="preserve"> </w:t>
      </w:r>
      <w:r w:rsidR="00145E75">
        <w:rPr>
          <w:rFonts w:asciiTheme="minorHAnsi" w:eastAsia="Calibri" w:hAnsiTheme="minorHAnsi"/>
          <w:b/>
          <w:color w:val="000000"/>
          <w:sz w:val="28"/>
          <w:szCs w:val="28"/>
          <w:u w:val="single"/>
        </w:rPr>
        <w:t>2020</w:t>
      </w:r>
      <w:r w:rsidR="00247BB0" w:rsidRPr="00B15C75">
        <w:rPr>
          <w:rFonts w:asciiTheme="minorHAnsi" w:eastAsia="Calibri" w:hAnsiTheme="minorHAnsi"/>
          <w:b/>
          <w:color w:val="000000"/>
          <w:sz w:val="28"/>
          <w:szCs w:val="28"/>
          <w:u w:val="single"/>
        </w:rPr>
        <w:t>/</w:t>
      </w:r>
      <w:r w:rsidR="00145E75">
        <w:rPr>
          <w:rFonts w:asciiTheme="minorHAnsi" w:eastAsia="Calibri" w:hAnsiTheme="minorHAnsi"/>
          <w:b/>
          <w:color w:val="000000"/>
          <w:sz w:val="28"/>
          <w:szCs w:val="28"/>
          <w:u w:val="single"/>
        </w:rPr>
        <w:t>21</w:t>
      </w:r>
    </w:p>
    <w:p w14:paraId="7223BD51" w14:textId="77777777" w:rsidR="001052CA" w:rsidRPr="00B15C75" w:rsidRDefault="001052CA" w:rsidP="00EF1A2B">
      <w:pPr>
        <w:textAlignment w:val="baseline"/>
        <w:rPr>
          <w:rFonts w:asciiTheme="minorHAnsi" w:eastAsia="Calibri" w:hAnsiTheme="minorHAnsi"/>
          <w:b/>
          <w:color w:val="000000"/>
          <w:spacing w:val="2"/>
          <w:u w:val="single"/>
        </w:rPr>
      </w:pPr>
    </w:p>
    <w:p w14:paraId="6022C642" w14:textId="77777777" w:rsidR="001052CA" w:rsidRPr="00273D20" w:rsidRDefault="00B9522B" w:rsidP="00273D20">
      <w:pPr>
        <w:textAlignment w:val="baseline"/>
        <w:rPr>
          <w:rFonts w:asciiTheme="minorHAnsi" w:eastAsia="Calibri" w:hAnsiTheme="minorHAnsi"/>
          <w:b/>
          <w:color w:val="000000"/>
          <w:spacing w:val="2"/>
        </w:rPr>
      </w:pPr>
      <w:r w:rsidRPr="00B15C75">
        <w:rPr>
          <w:rFonts w:asciiTheme="minorHAnsi" w:eastAsia="Calibri" w:hAnsiTheme="minorHAnsi"/>
          <w:b/>
          <w:color w:val="000000"/>
          <w:spacing w:val="2"/>
        </w:rPr>
        <w:t xml:space="preserve">Insurer: </w:t>
      </w:r>
      <w:r w:rsidRPr="008F5233">
        <w:rPr>
          <w:rFonts w:asciiTheme="minorHAnsi" w:eastAsia="Calibri" w:hAnsiTheme="minorHAnsi"/>
          <w:color w:val="000000"/>
          <w:spacing w:val="2"/>
        </w:rPr>
        <w:t>AVIVA</w:t>
      </w:r>
    </w:p>
    <w:p w14:paraId="311CB94E" w14:textId="77777777" w:rsidR="00273D20" w:rsidRDefault="00273D20" w:rsidP="009A1E7F">
      <w:pPr>
        <w:textAlignment w:val="baseline"/>
        <w:rPr>
          <w:rFonts w:asciiTheme="minorHAnsi" w:eastAsia="Calibri" w:hAnsiTheme="minorHAnsi"/>
          <w:b/>
          <w:color w:val="000000"/>
        </w:rPr>
      </w:pPr>
    </w:p>
    <w:p w14:paraId="35FDAB52" w14:textId="77777777" w:rsidR="00203ECA" w:rsidRPr="00B15C75" w:rsidRDefault="008F14DE" w:rsidP="009A1E7F">
      <w:pPr>
        <w:textAlignment w:val="baseline"/>
        <w:rPr>
          <w:rFonts w:asciiTheme="minorHAnsi" w:eastAsia="Calibri" w:hAnsiTheme="minorHAnsi"/>
          <w:b/>
          <w:color w:val="000000"/>
        </w:rPr>
      </w:pPr>
      <w:r w:rsidRPr="00B15C75">
        <w:rPr>
          <w:rFonts w:asciiTheme="minorHAnsi" w:eastAsia="Calibri" w:hAnsiTheme="minorHAnsi"/>
          <w:b/>
          <w:color w:val="000000"/>
        </w:rPr>
        <w:t xml:space="preserve">Policy Number: </w:t>
      </w:r>
      <w:r w:rsidR="00B9522B" w:rsidRPr="008F5233">
        <w:rPr>
          <w:rFonts w:asciiTheme="minorHAnsi" w:eastAsia="Calibri" w:hAnsiTheme="minorHAnsi"/>
          <w:color w:val="000000"/>
        </w:rPr>
        <w:t>100005565GPA</w:t>
      </w:r>
    </w:p>
    <w:p w14:paraId="5FA2354A" w14:textId="77777777" w:rsidR="00273D20" w:rsidRDefault="00273D20" w:rsidP="009A1E7F">
      <w:pPr>
        <w:textAlignment w:val="baseline"/>
        <w:rPr>
          <w:rFonts w:asciiTheme="minorHAnsi" w:eastAsia="Calibri" w:hAnsiTheme="minorHAnsi"/>
          <w:b/>
          <w:color w:val="000000"/>
        </w:rPr>
      </w:pPr>
      <w:bookmarkStart w:id="0" w:name="_GoBack"/>
      <w:bookmarkEnd w:id="0"/>
    </w:p>
    <w:p w14:paraId="6CE3432D" w14:textId="77777777" w:rsidR="008504A1" w:rsidRPr="00273D20" w:rsidRDefault="00203ECA" w:rsidP="009A1E7F">
      <w:pPr>
        <w:textAlignment w:val="baseline"/>
        <w:rPr>
          <w:rFonts w:asciiTheme="minorHAnsi" w:eastAsia="Calibri" w:hAnsiTheme="minorHAnsi"/>
          <w:color w:val="000000"/>
        </w:rPr>
      </w:pPr>
      <w:r w:rsidRPr="00B15C75">
        <w:rPr>
          <w:rFonts w:asciiTheme="minorHAnsi" w:eastAsia="Calibri" w:hAnsiTheme="minorHAnsi"/>
          <w:b/>
          <w:color w:val="000000"/>
        </w:rPr>
        <w:t xml:space="preserve">Policy Dates: </w:t>
      </w:r>
      <w:r w:rsidR="00145E75">
        <w:rPr>
          <w:rFonts w:asciiTheme="minorHAnsi" w:eastAsia="Calibri" w:hAnsiTheme="minorHAnsi"/>
          <w:color w:val="000000"/>
        </w:rPr>
        <w:t>1 August 2020</w:t>
      </w:r>
      <w:r w:rsidRPr="008F5233">
        <w:rPr>
          <w:rFonts w:asciiTheme="minorHAnsi" w:eastAsia="Calibri" w:hAnsiTheme="minorHAnsi"/>
          <w:color w:val="000000"/>
        </w:rPr>
        <w:t xml:space="preserve"> to 31 July 20</w:t>
      </w:r>
      <w:r w:rsidR="00830CE9">
        <w:rPr>
          <w:rFonts w:asciiTheme="minorHAnsi" w:eastAsia="Calibri" w:hAnsiTheme="minorHAnsi"/>
          <w:color w:val="000000"/>
        </w:rPr>
        <w:t>2</w:t>
      </w:r>
      <w:r w:rsidR="00145E75">
        <w:rPr>
          <w:rFonts w:asciiTheme="minorHAnsi" w:eastAsia="Calibri" w:hAnsiTheme="minorHAnsi"/>
          <w:color w:val="000000"/>
        </w:rPr>
        <w:t>1</w:t>
      </w:r>
    </w:p>
    <w:p w14:paraId="659519BE" w14:textId="77777777" w:rsidR="00273D20" w:rsidRDefault="00273D20" w:rsidP="009A1E7F">
      <w:pPr>
        <w:textAlignment w:val="baseline"/>
        <w:rPr>
          <w:rFonts w:asciiTheme="minorHAnsi" w:eastAsia="Calibri" w:hAnsiTheme="minorHAnsi"/>
          <w:b/>
          <w:color w:val="000000"/>
          <w:lang w:val="en-GB"/>
        </w:rPr>
      </w:pPr>
    </w:p>
    <w:p w14:paraId="24098CBB" w14:textId="77777777" w:rsidR="008504A1" w:rsidRDefault="008504A1" w:rsidP="009A1E7F">
      <w:pPr>
        <w:textAlignment w:val="baseline"/>
        <w:rPr>
          <w:rFonts w:asciiTheme="minorHAnsi" w:eastAsia="Calibri" w:hAnsiTheme="minorHAnsi"/>
          <w:color w:val="000000"/>
          <w:lang w:val="en-GB"/>
        </w:rPr>
      </w:pPr>
      <w:r w:rsidRPr="008504A1">
        <w:rPr>
          <w:rFonts w:asciiTheme="minorHAnsi" w:eastAsia="Calibri" w:hAnsiTheme="minorHAnsi"/>
          <w:b/>
          <w:color w:val="000000"/>
          <w:lang w:val="en-GB"/>
        </w:rPr>
        <w:t>Medical Emergency Helpline</w:t>
      </w:r>
      <w:r w:rsidR="00143E38">
        <w:rPr>
          <w:rFonts w:asciiTheme="minorHAnsi" w:eastAsia="Calibri" w:hAnsiTheme="minorHAnsi"/>
          <w:b/>
          <w:color w:val="000000"/>
          <w:lang w:val="en-GB"/>
        </w:rPr>
        <w:t xml:space="preserve"> </w:t>
      </w:r>
      <w:r w:rsidR="00143E38" w:rsidRPr="00143E38">
        <w:rPr>
          <w:rFonts w:asciiTheme="minorHAnsi" w:eastAsia="Calibri" w:hAnsiTheme="minorHAnsi"/>
          <w:b/>
          <w:color w:val="000000"/>
          <w:lang w:val="en-GB"/>
        </w:rPr>
        <w:t>(24 hours</w:t>
      </w:r>
      <w:r w:rsidR="00E7674F">
        <w:rPr>
          <w:rFonts w:asciiTheme="minorHAnsi" w:eastAsia="Calibri" w:hAnsiTheme="minorHAnsi"/>
          <w:b/>
          <w:color w:val="000000"/>
          <w:lang w:val="en-GB"/>
        </w:rPr>
        <w:t xml:space="preserve"> a day</w:t>
      </w:r>
      <w:r w:rsidR="00143E38">
        <w:rPr>
          <w:rFonts w:asciiTheme="minorHAnsi" w:eastAsia="Calibri" w:hAnsiTheme="minorHAnsi"/>
          <w:b/>
          <w:color w:val="000000"/>
          <w:lang w:val="en-GB"/>
        </w:rPr>
        <w:t xml:space="preserve">, </w:t>
      </w:r>
      <w:r w:rsidR="00143E38" w:rsidRPr="00143E38">
        <w:rPr>
          <w:rFonts w:asciiTheme="minorHAnsi" w:eastAsia="Calibri" w:hAnsiTheme="minorHAnsi"/>
          <w:b/>
          <w:color w:val="000000"/>
          <w:lang w:val="en-GB"/>
        </w:rPr>
        <w:t>365 days</w:t>
      </w:r>
      <w:r w:rsidR="00E7674F">
        <w:rPr>
          <w:rFonts w:asciiTheme="minorHAnsi" w:eastAsia="Calibri" w:hAnsiTheme="minorHAnsi"/>
          <w:b/>
          <w:color w:val="000000"/>
          <w:lang w:val="en-GB"/>
        </w:rPr>
        <w:t xml:space="preserve"> a year</w:t>
      </w:r>
      <w:r w:rsidR="00143E38" w:rsidRPr="00143E38">
        <w:rPr>
          <w:rFonts w:asciiTheme="minorHAnsi" w:eastAsia="Calibri" w:hAnsiTheme="minorHAnsi"/>
          <w:b/>
          <w:color w:val="000000"/>
          <w:lang w:val="en-GB"/>
        </w:rPr>
        <w:t>)</w:t>
      </w:r>
      <w:r>
        <w:rPr>
          <w:rFonts w:asciiTheme="minorHAnsi" w:eastAsia="Calibri" w:hAnsiTheme="minorHAnsi"/>
          <w:b/>
          <w:color w:val="000000"/>
          <w:lang w:val="en-GB"/>
        </w:rPr>
        <w:t>:</w:t>
      </w:r>
      <w:r w:rsidRPr="008504A1">
        <w:rPr>
          <w:rFonts w:asciiTheme="minorHAnsi" w:eastAsia="Calibri" w:hAnsiTheme="minorHAnsi"/>
          <w:b/>
          <w:color w:val="000000"/>
          <w:lang w:val="en-GB"/>
        </w:rPr>
        <w:t xml:space="preserve"> </w:t>
      </w:r>
      <w:r w:rsidRPr="008F5233">
        <w:rPr>
          <w:rFonts w:asciiTheme="minorHAnsi" w:eastAsia="Calibri" w:hAnsiTheme="minorHAnsi"/>
          <w:color w:val="000000"/>
          <w:lang w:val="en-GB"/>
        </w:rPr>
        <w:t>+44 (0)1243 621066</w:t>
      </w:r>
    </w:p>
    <w:p w14:paraId="1D689B55" w14:textId="77777777" w:rsidR="000833E9" w:rsidRPr="00B15C75" w:rsidRDefault="000833E9" w:rsidP="008D5A75">
      <w:pPr>
        <w:ind w:right="5760"/>
        <w:textAlignment w:val="baseline"/>
        <w:rPr>
          <w:rFonts w:asciiTheme="minorHAnsi" w:eastAsia="Calibri" w:hAnsiTheme="minorHAnsi"/>
          <w:b/>
          <w:color w:val="000000"/>
        </w:rPr>
      </w:pPr>
    </w:p>
    <w:p w14:paraId="511BC499" w14:textId="77777777" w:rsidR="00A12CDD" w:rsidRPr="0035686A" w:rsidRDefault="008F14DE" w:rsidP="002665A2">
      <w:pPr>
        <w:ind w:right="5760"/>
        <w:jc w:val="both"/>
        <w:textAlignment w:val="baseline"/>
        <w:rPr>
          <w:rFonts w:asciiTheme="minorHAnsi" w:eastAsia="Calibri" w:hAnsiTheme="minorHAnsi"/>
          <w:b/>
          <w:color w:val="000000"/>
          <w:u w:val="single"/>
        </w:rPr>
      </w:pPr>
      <w:r w:rsidRPr="0035686A">
        <w:rPr>
          <w:rFonts w:asciiTheme="minorHAnsi" w:eastAsia="Calibri" w:hAnsiTheme="minorHAnsi"/>
          <w:b/>
          <w:color w:val="000000"/>
          <w:u w:val="single"/>
        </w:rPr>
        <w:t>General Information</w:t>
      </w:r>
    </w:p>
    <w:p w14:paraId="31520EAE" w14:textId="77777777" w:rsidR="00D4077C" w:rsidRPr="00B15C75" w:rsidRDefault="00D4077C" w:rsidP="002665A2">
      <w:pPr>
        <w:ind w:left="432"/>
        <w:jc w:val="both"/>
        <w:textAlignment w:val="baseline"/>
        <w:rPr>
          <w:rFonts w:asciiTheme="minorHAnsi" w:eastAsia="Calibri" w:hAnsiTheme="minorHAnsi"/>
          <w:color w:val="000000"/>
        </w:rPr>
      </w:pPr>
    </w:p>
    <w:p w14:paraId="3409EEAC" w14:textId="77777777" w:rsidR="00B425FE" w:rsidRPr="00145E75" w:rsidRDefault="008D5A75" w:rsidP="00145E75">
      <w:pPr>
        <w:pStyle w:val="FootnoteText"/>
        <w:jc w:val="both"/>
        <w:rPr>
          <w:rFonts w:asciiTheme="minorHAnsi" w:eastAsia="Calibri" w:hAnsiTheme="minorHAnsi"/>
          <w:b/>
          <w:i/>
          <w:color w:val="000000"/>
          <w:sz w:val="22"/>
          <w:szCs w:val="22"/>
        </w:rPr>
      </w:pPr>
      <w:r w:rsidRPr="008D5A75">
        <w:rPr>
          <w:rFonts w:asciiTheme="minorHAnsi" w:eastAsia="Calibri" w:hAnsiTheme="minorHAnsi"/>
          <w:color w:val="000000"/>
          <w:sz w:val="22"/>
          <w:szCs w:val="22"/>
        </w:rPr>
        <w:t>Individuals travelling abroad on behalf of the University (including those for whom the University has res</w:t>
      </w:r>
      <w:r w:rsidR="008412E7">
        <w:rPr>
          <w:rFonts w:asciiTheme="minorHAnsi" w:eastAsia="Calibri" w:hAnsiTheme="minorHAnsi"/>
          <w:color w:val="000000"/>
          <w:sz w:val="22"/>
          <w:szCs w:val="22"/>
        </w:rPr>
        <w:t xml:space="preserve">ponsibility), are </w:t>
      </w:r>
      <w:r w:rsidRPr="008D5A75">
        <w:rPr>
          <w:rFonts w:asciiTheme="minorHAnsi" w:eastAsia="Calibri" w:hAnsiTheme="minorHAnsi"/>
          <w:color w:val="000000"/>
          <w:sz w:val="22"/>
          <w:szCs w:val="22"/>
        </w:rPr>
        <w:t xml:space="preserve">covered by a Business Travel insurance policy.  </w:t>
      </w:r>
      <w:r w:rsidR="00145E75" w:rsidRPr="003D16E3">
        <w:rPr>
          <w:rFonts w:asciiTheme="minorHAnsi" w:eastAsia="Calibri" w:hAnsiTheme="minorHAnsi"/>
          <w:b/>
          <w:i/>
          <w:color w:val="000000"/>
          <w:sz w:val="22"/>
          <w:szCs w:val="22"/>
        </w:rPr>
        <w:t>This policy</w:t>
      </w:r>
      <w:r w:rsidR="00145E75">
        <w:rPr>
          <w:rFonts w:asciiTheme="minorHAnsi" w:eastAsia="Calibri" w:hAnsiTheme="minorHAnsi"/>
          <w:color w:val="000000"/>
          <w:sz w:val="22"/>
          <w:szCs w:val="22"/>
        </w:rPr>
        <w:t xml:space="preserve"> </w:t>
      </w:r>
      <w:r w:rsidR="00145E75" w:rsidRPr="002B1859">
        <w:rPr>
          <w:rFonts w:asciiTheme="minorHAnsi" w:eastAsia="Calibri" w:hAnsiTheme="minorHAnsi"/>
          <w:b/>
          <w:i/>
          <w:color w:val="000000"/>
          <w:sz w:val="22"/>
          <w:szCs w:val="22"/>
        </w:rPr>
        <w:t>provides cover for University of Warwick business only</w:t>
      </w:r>
      <w:r w:rsidR="00145E75">
        <w:rPr>
          <w:rFonts w:asciiTheme="minorHAnsi" w:eastAsia="Calibri" w:hAnsiTheme="minorHAnsi"/>
          <w:b/>
          <w:i/>
          <w:color w:val="000000"/>
          <w:sz w:val="22"/>
          <w:szCs w:val="22"/>
        </w:rPr>
        <w:t xml:space="preserve"> and does not cover any </w:t>
      </w:r>
      <w:r w:rsidR="00794057" w:rsidRPr="002B1859">
        <w:rPr>
          <w:rFonts w:asciiTheme="minorHAnsi" w:eastAsia="Calibri" w:hAnsiTheme="minorHAnsi"/>
          <w:b/>
          <w:i/>
          <w:color w:val="000000"/>
          <w:sz w:val="22"/>
          <w:szCs w:val="22"/>
        </w:rPr>
        <w:t>personal</w:t>
      </w:r>
      <w:r w:rsidRPr="002B1859">
        <w:rPr>
          <w:rFonts w:asciiTheme="minorHAnsi" w:eastAsia="Calibri" w:hAnsiTheme="minorHAnsi"/>
          <w:b/>
          <w:i/>
          <w:color w:val="000000"/>
          <w:sz w:val="22"/>
          <w:szCs w:val="22"/>
        </w:rPr>
        <w:t xml:space="preserve"> travel </w:t>
      </w:r>
      <w:r w:rsidR="00145E75">
        <w:rPr>
          <w:rFonts w:asciiTheme="minorHAnsi" w:eastAsia="Calibri" w:hAnsiTheme="minorHAnsi"/>
          <w:b/>
          <w:i/>
          <w:color w:val="000000"/>
          <w:sz w:val="22"/>
          <w:szCs w:val="22"/>
        </w:rPr>
        <w:t>or holidays.</w:t>
      </w:r>
      <w:r w:rsidRPr="002B1859">
        <w:rPr>
          <w:rFonts w:asciiTheme="minorHAnsi" w:eastAsia="Calibri" w:hAnsiTheme="minorHAnsi"/>
          <w:b/>
          <w:i/>
          <w:color w:val="000000"/>
          <w:sz w:val="22"/>
          <w:szCs w:val="22"/>
        </w:rPr>
        <w:t xml:space="preserve"> </w:t>
      </w:r>
    </w:p>
    <w:p w14:paraId="7C15FE91" w14:textId="77777777" w:rsidR="00B425FE" w:rsidRDefault="00B425FE" w:rsidP="002665A2">
      <w:pPr>
        <w:pStyle w:val="FootnoteText"/>
        <w:jc w:val="both"/>
        <w:rPr>
          <w:rFonts w:asciiTheme="minorHAnsi" w:eastAsia="Calibri" w:hAnsiTheme="minorHAnsi"/>
          <w:color w:val="000000"/>
          <w:sz w:val="22"/>
          <w:szCs w:val="22"/>
        </w:rPr>
      </w:pPr>
    </w:p>
    <w:p w14:paraId="72D408D1" w14:textId="77777777" w:rsidR="006E2F26" w:rsidRPr="008D5A75" w:rsidRDefault="006E2F26" w:rsidP="002665A2">
      <w:pPr>
        <w:pStyle w:val="FootnoteText"/>
        <w:jc w:val="both"/>
        <w:rPr>
          <w:rFonts w:asciiTheme="minorHAnsi" w:eastAsia="Calibri" w:hAnsiTheme="minorHAnsi"/>
          <w:color w:val="000000"/>
          <w:sz w:val="22"/>
          <w:szCs w:val="22"/>
          <w:lang w:val="en-GB"/>
        </w:rPr>
      </w:pPr>
      <w:r w:rsidRPr="008D5A75">
        <w:rPr>
          <w:rFonts w:asciiTheme="minorHAnsi" w:eastAsia="Calibri" w:hAnsiTheme="minorHAnsi"/>
          <w:color w:val="000000"/>
          <w:sz w:val="22"/>
          <w:szCs w:val="22"/>
        </w:rPr>
        <w:t>By travelling, you confirm that, to your knowledge, you are fit to travel and have not been advised against travel by a qualified medical practitioner. Travelling against the advice of a qualified medical practitioner will likely invalidate any claim.</w:t>
      </w:r>
    </w:p>
    <w:p w14:paraId="4B633BC7" w14:textId="77777777" w:rsidR="006E2F26" w:rsidRDefault="006E2F26" w:rsidP="002665A2">
      <w:pPr>
        <w:pStyle w:val="FootnoteText"/>
        <w:jc w:val="both"/>
        <w:rPr>
          <w:rFonts w:asciiTheme="minorHAnsi" w:eastAsia="Calibri" w:hAnsiTheme="minorHAnsi"/>
          <w:color w:val="000000"/>
          <w:sz w:val="22"/>
          <w:szCs w:val="22"/>
        </w:rPr>
      </w:pPr>
    </w:p>
    <w:p w14:paraId="38F912E4" w14:textId="77777777" w:rsidR="008D5A75" w:rsidRPr="008D5A75" w:rsidRDefault="008D5A75" w:rsidP="002665A2">
      <w:pPr>
        <w:pStyle w:val="FootnoteText"/>
        <w:jc w:val="both"/>
        <w:rPr>
          <w:rFonts w:asciiTheme="minorHAnsi" w:eastAsia="Calibri" w:hAnsiTheme="minorHAnsi"/>
          <w:color w:val="000000"/>
          <w:sz w:val="22"/>
          <w:szCs w:val="22"/>
        </w:rPr>
      </w:pPr>
      <w:r w:rsidRPr="008D5A75">
        <w:rPr>
          <w:rFonts w:asciiTheme="minorHAnsi" w:eastAsia="Calibri" w:hAnsiTheme="minorHAnsi"/>
          <w:color w:val="000000"/>
          <w:sz w:val="22"/>
          <w:szCs w:val="22"/>
        </w:rPr>
        <w:t>Please note insurance cover cannot be guaranteed for visits to:</w:t>
      </w:r>
    </w:p>
    <w:p w14:paraId="46568740" w14:textId="77777777" w:rsidR="008D5A75" w:rsidRPr="008D5A75" w:rsidRDefault="008D5A75" w:rsidP="002665A2">
      <w:pPr>
        <w:pStyle w:val="FootnoteText"/>
        <w:jc w:val="both"/>
        <w:rPr>
          <w:rFonts w:asciiTheme="minorHAnsi" w:eastAsia="Calibri" w:hAnsiTheme="minorHAnsi"/>
          <w:bCs/>
          <w:color w:val="000000"/>
          <w:sz w:val="22"/>
          <w:szCs w:val="22"/>
        </w:rPr>
      </w:pPr>
    </w:p>
    <w:p w14:paraId="008F749A" w14:textId="77777777" w:rsidR="00A507BD" w:rsidRPr="00A507BD" w:rsidRDefault="008D5A75" w:rsidP="002665A2">
      <w:pPr>
        <w:pStyle w:val="FootnoteText"/>
        <w:numPr>
          <w:ilvl w:val="0"/>
          <w:numId w:val="20"/>
        </w:numPr>
        <w:tabs>
          <w:tab w:val="left" w:pos="426"/>
        </w:tabs>
        <w:ind w:left="426" w:hanging="437"/>
        <w:jc w:val="both"/>
        <w:rPr>
          <w:rFonts w:asciiTheme="minorHAnsi" w:eastAsia="Calibri" w:hAnsiTheme="minorHAnsi"/>
          <w:bCs/>
          <w:color w:val="000000"/>
          <w:sz w:val="22"/>
          <w:szCs w:val="22"/>
        </w:rPr>
      </w:pPr>
      <w:r w:rsidRPr="008D5A75">
        <w:rPr>
          <w:rFonts w:asciiTheme="minorHAnsi" w:eastAsia="Calibri" w:hAnsiTheme="minorHAnsi"/>
          <w:bCs/>
          <w:color w:val="000000"/>
          <w:sz w:val="22"/>
          <w:szCs w:val="22"/>
        </w:rPr>
        <w:t>Afghanistan, Crimea, Cuba, Iran, Iraq, Libya, Mali, Myanmar, Niger, Nige</w:t>
      </w:r>
      <w:r w:rsidR="00A507BD">
        <w:rPr>
          <w:rFonts w:asciiTheme="minorHAnsi" w:eastAsia="Calibri" w:hAnsiTheme="minorHAnsi"/>
          <w:bCs/>
          <w:color w:val="000000"/>
          <w:sz w:val="22"/>
          <w:szCs w:val="22"/>
        </w:rPr>
        <w:t xml:space="preserve">ria (but only for travel to the </w:t>
      </w:r>
      <w:r w:rsidRPr="008D5A75">
        <w:rPr>
          <w:rFonts w:asciiTheme="minorHAnsi" w:eastAsia="Calibri" w:hAnsiTheme="minorHAnsi"/>
          <w:bCs/>
          <w:color w:val="000000"/>
          <w:sz w:val="22"/>
          <w:szCs w:val="22"/>
        </w:rPr>
        <w:t>Niger Delta Region and North of Abuja), North Korea, Somalia, Sudan, South Sudan, Syria, Venezuela</w:t>
      </w:r>
      <w:r w:rsidR="00A507BD">
        <w:rPr>
          <w:rFonts w:asciiTheme="minorHAnsi" w:eastAsia="Calibri" w:hAnsiTheme="minorHAnsi"/>
          <w:bCs/>
          <w:color w:val="000000"/>
          <w:sz w:val="22"/>
          <w:szCs w:val="22"/>
        </w:rPr>
        <w:t xml:space="preserve"> and Yemen</w:t>
      </w:r>
    </w:p>
    <w:p w14:paraId="1A78DCF6" w14:textId="77777777" w:rsidR="008D5A75" w:rsidRPr="008D5A75" w:rsidRDefault="008D5A75" w:rsidP="002665A2">
      <w:pPr>
        <w:pStyle w:val="FootnoteText"/>
        <w:numPr>
          <w:ilvl w:val="0"/>
          <w:numId w:val="20"/>
        </w:numPr>
        <w:tabs>
          <w:tab w:val="left" w:pos="426"/>
        </w:tabs>
        <w:ind w:hanging="720"/>
        <w:jc w:val="both"/>
        <w:rPr>
          <w:rFonts w:asciiTheme="minorHAnsi" w:eastAsia="Calibri" w:hAnsiTheme="minorHAnsi"/>
          <w:color w:val="000000"/>
          <w:sz w:val="22"/>
          <w:szCs w:val="22"/>
          <w:lang w:val="en-GB"/>
        </w:rPr>
      </w:pPr>
      <w:r w:rsidRPr="008D5A75">
        <w:rPr>
          <w:rFonts w:asciiTheme="minorHAnsi" w:eastAsia="Calibri" w:hAnsiTheme="minorHAnsi"/>
          <w:bCs/>
          <w:color w:val="000000"/>
          <w:sz w:val="22"/>
          <w:szCs w:val="22"/>
          <w:lang w:val="en-GB"/>
        </w:rPr>
        <w:t>Any areas where the FCO advise against all travel or all but essential travel</w:t>
      </w:r>
      <w:r w:rsidRPr="008D5A75">
        <w:rPr>
          <w:rFonts w:asciiTheme="minorHAnsi" w:eastAsia="Calibri" w:hAnsiTheme="minorHAnsi"/>
          <w:color w:val="000000"/>
          <w:sz w:val="22"/>
          <w:szCs w:val="22"/>
          <w:lang w:val="en-GB"/>
        </w:rPr>
        <w:t xml:space="preserve"> </w:t>
      </w:r>
    </w:p>
    <w:p w14:paraId="29C198DE" w14:textId="77777777" w:rsidR="008D5A75" w:rsidRPr="008D5A75" w:rsidRDefault="008D5A75" w:rsidP="002665A2">
      <w:pPr>
        <w:pStyle w:val="FootnoteText"/>
        <w:jc w:val="both"/>
        <w:rPr>
          <w:rFonts w:asciiTheme="minorHAnsi" w:eastAsia="Calibri" w:hAnsiTheme="minorHAnsi"/>
          <w:b/>
          <w:bCs/>
          <w:color w:val="000000"/>
          <w:sz w:val="22"/>
          <w:szCs w:val="22"/>
        </w:rPr>
      </w:pPr>
    </w:p>
    <w:p w14:paraId="03125747" w14:textId="77777777" w:rsidR="008D5A75" w:rsidRPr="008D5A75" w:rsidRDefault="008D5A75" w:rsidP="002665A2">
      <w:pPr>
        <w:pStyle w:val="FootnoteText"/>
        <w:jc w:val="both"/>
        <w:rPr>
          <w:rFonts w:asciiTheme="minorHAnsi" w:eastAsia="Calibri" w:hAnsiTheme="minorHAnsi"/>
          <w:color w:val="000000"/>
          <w:sz w:val="22"/>
          <w:szCs w:val="22"/>
        </w:rPr>
      </w:pPr>
      <w:r w:rsidRPr="008D5A75">
        <w:rPr>
          <w:rFonts w:asciiTheme="minorHAnsi" w:eastAsia="Calibri" w:hAnsiTheme="minorHAnsi"/>
          <w:color w:val="000000"/>
          <w:sz w:val="22"/>
          <w:szCs w:val="22"/>
        </w:rPr>
        <w:t xml:space="preserve">Please contact the Insurance </w:t>
      </w:r>
      <w:r>
        <w:rPr>
          <w:rFonts w:asciiTheme="minorHAnsi" w:eastAsia="Calibri" w:hAnsiTheme="minorHAnsi"/>
          <w:color w:val="000000"/>
          <w:sz w:val="22"/>
          <w:szCs w:val="22"/>
        </w:rPr>
        <w:t xml:space="preserve">department </w:t>
      </w:r>
      <w:r w:rsidRPr="008D5A75">
        <w:rPr>
          <w:rFonts w:asciiTheme="minorHAnsi" w:eastAsia="Calibri" w:hAnsiTheme="minorHAnsi"/>
          <w:color w:val="000000"/>
          <w:sz w:val="22"/>
          <w:szCs w:val="22"/>
        </w:rPr>
        <w:t xml:space="preserve">for further information </w:t>
      </w:r>
      <w:r w:rsidRPr="008D5A75">
        <w:rPr>
          <w:rFonts w:asciiTheme="minorHAnsi" w:eastAsia="Calibri" w:hAnsiTheme="minorHAnsi"/>
          <w:color w:val="000000"/>
          <w:sz w:val="22"/>
          <w:szCs w:val="22"/>
          <w:u w:val="single"/>
        </w:rPr>
        <w:t>before</w:t>
      </w:r>
      <w:r w:rsidRPr="008D5A75">
        <w:rPr>
          <w:rFonts w:asciiTheme="minorHAnsi" w:eastAsia="Calibri" w:hAnsiTheme="minorHAnsi"/>
          <w:color w:val="000000"/>
          <w:sz w:val="22"/>
          <w:szCs w:val="22"/>
        </w:rPr>
        <w:t xml:space="preserve"> a travel commitment is made as specialist insurance cover may have to be arranged.  Please note at least 14 days advance notice is required.</w:t>
      </w:r>
    </w:p>
    <w:p w14:paraId="71AAF9B9" w14:textId="77777777" w:rsidR="008D5A75" w:rsidRPr="008D5A75" w:rsidRDefault="008D5A75" w:rsidP="002665A2">
      <w:pPr>
        <w:pStyle w:val="FootnoteText"/>
        <w:jc w:val="both"/>
        <w:rPr>
          <w:rFonts w:asciiTheme="minorHAnsi" w:eastAsia="Calibri" w:hAnsiTheme="minorHAnsi"/>
          <w:color w:val="000000"/>
          <w:sz w:val="22"/>
          <w:szCs w:val="22"/>
        </w:rPr>
      </w:pPr>
    </w:p>
    <w:p w14:paraId="473B15DF" w14:textId="77777777" w:rsidR="00273D20" w:rsidRPr="00273D20" w:rsidRDefault="00273D20" w:rsidP="002665A2">
      <w:pPr>
        <w:ind w:right="28"/>
        <w:jc w:val="both"/>
        <w:textAlignment w:val="baseline"/>
        <w:rPr>
          <w:rFonts w:asciiTheme="minorHAnsi" w:eastAsia="Calibri" w:hAnsiTheme="minorHAnsi"/>
          <w:b/>
          <w:color w:val="000000"/>
          <w:u w:val="single"/>
        </w:rPr>
      </w:pPr>
      <w:r w:rsidRPr="00273D20">
        <w:rPr>
          <w:rFonts w:asciiTheme="minorHAnsi" w:eastAsia="Calibri" w:hAnsiTheme="minorHAnsi"/>
          <w:b/>
          <w:color w:val="000000"/>
          <w:u w:val="single"/>
        </w:rPr>
        <w:t>Maximum period of cover</w:t>
      </w:r>
    </w:p>
    <w:p w14:paraId="40C2F549" w14:textId="77777777" w:rsidR="00273D20" w:rsidRPr="00273D20" w:rsidRDefault="00273D20" w:rsidP="002665A2">
      <w:pPr>
        <w:ind w:right="28"/>
        <w:jc w:val="both"/>
        <w:textAlignment w:val="baseline"/>
        <w:rPr>
          <w:rFonts w:asciiTheme="minorHAnsi" w:eastAsia="Calibri" w:hAnsiTheme="minorHAnsi"/>
          <w:b/>
          <w:color w:val="000000"/>
          <w:u w:val="single"/>
        </w:rPr>
      </w:pPr>
    </w:p>
    <w:p w14:paraId="1248D33B" w14:textId="77777777" w:rsidR="00273D20" w:rsidRPr="00273D20" w:rsidRDefault="00273D20" w:rsidP="002665A2">
      <w:pPr>
        <w:ind w:right="28"/>
        <w:jc w:val="both"/>
        <w:textAlignment w:val="baseline"/>
        <w:rPr>
          <w:rFonts w:asciiTheme="minorHAnsi" w:eastAsia="Calibri" w:hAnsiTheme="minorHAnsi"/>
          <w:color w:val="000000"/>
        </w:rPr>
      </w:pPr>
      <w:r w:rsidRPr="00273D20">
        <w:rPr>
          <w:rFonts w:asciiTheme="minorHAnsi" w:eastAsia="Calibri" w:hAnsiTheme="minorHAnsi"/>
          <w:color w:val="000000"/>
        </w:rPr>
        <w:t xml:space="preserve">The policy provides cover for a maximum of 12 months.  If you are going to be abroad for more than 12 months, please contact the Insurance Department as insurer approval will be required. Please note at least 14 </w:t>
      </w:r>
      <w:proofErr w:type="spellStart"/>
      <w:r w:rsidRPr="00273D20">
        <w:rPr>
          <w:rFonts w:asciiTheme="minorHAnsi" w:eastAsia="Calibri" w:hAnsiTheme="minorHAnsi"/>
          <w:color w:val="000000"/>
        </w:rPr>
        <w:t>days notice</w:t>
      </w:r>
      <w:proofErr w:type="spellEnd"/>
      <w:r w:rsidRPr="00273D20">
        <w:rPr>
          <w:rFonts w:asciiTheme="minorHAnsi" w:eastAsia="Calibri" w:hAnsiTheme="minorHAnsi"/>
          <w:color w:val="000000"/>
        </w:rPr>
        <w:t xml:space="preserve"> is required.</w:t>
      </w:r>
    </w:p>
    <w:p w14:paraId="0EDC2C85" w14:textId="77777777" w:rsidR="00D4077C" w:rsidRDefault="00D4077C" w:rsidP="002665A2">
      <w:pPr>
        <w:ind w:right="28"/>
        <w:jc w:val="both"/>
        <w:textAlignment w:val="baseline"/>
        <w:rPr>
          <w:rFonts w:asciiTheme="minorHAnsi" w:eastAsia="Calibri" w:hAnsiTheme="minorHAnsi"/>
          <w:b/>
          <w:color w:val="000000"/>
          <w:u w:val="single"/>
        </w:rPr>
      </w:pPr>
    </w:p>
    <w:p w14:paraId="2FA492A1" w14:textId="77777777" w:rsidR="00273D20" w:rsidRPr="00273D20" w:rsidRDefault="00273D20" w:rsidP="002665A2">
      <w:pPr>
        <w:ind w:right="28"/>
        <w:jc w:val="both"/>
        <w:textAlignment w:val="baseline"/>
        <w:rPr>
          <w:rFonts w:asciiTheme="minorHAnsi" w:eastAsia="Calibri" w:hAnsiTheme="minorHAnsi"/>
          <w:b/>
          <w:color w:val="000000"/>
          <w:u w:val="single"/>
        </w:rPr>
      </w:pPr>
      <w:r w:rsidRPr="00273D20">
        <w:rPr>
          <w:rFonts w:asciiTheme="minorHAnsi" w:eastAsia="Calibri" w:hAnsiTheme="minorHAnsi"/>
          <w:b/>
          <w:color w:val="000000"/>
          <w:u w:val="single"/>
        </w:rPr>
        <w:t>Insured Persons</w:t>
      </w:r>
    </w:p>
    <w:p w14:paraId="5799F9B0" w14:textId="77777777" w:rsidR="00273D20" w:rsidRPr="00273D20" w:rsidRDefault="00273D20" w:rsidP="002665A2">
      <w:pPr>
        <w:ind w:right="28"/>
        <w:jc w:val="both"/>
        <w:textAlignment w:val="baseline"/>
        <w:rPr>
          <w:rFonts w:asciiTheme="minorHAnsi" w:eastAsia="Calibri" w:hAnsiTheme="minorHAnsi"/>
          <w:b/>
          <w:color w:val="000000"/>
          <w:u w:val="single"/>
        </w:rPr>
      </w:pPr>
    </w:p>
    <w:p w14:paraId="490CAE8D" w14:textId="77777777" w:rsidR="008412E7" w:rsidRPr="00145E75" w:rsidRDefault="00273D20" w:rsidP="006D0E04">
      <w:pPr>
        <w:ind w:right="28"/>
        <w:jc w:val="both"/>
        <w:textAlignment w:val="baseline"/>
        <w:rPr>
          <w:rFonts w:asciiTheme="minorHAnsi" w:eastAsia="Calibri" w:hAnsiTheme="minorHAnsi"/>
          <w:color w:val="000000"/>
          <w:spacing w:val="-2"/>
        </w:rPr>
      </w:pPr>
      <w:r w:rsidRPr="00273D20">
        <w:rPr>
          <w:rFonts w:asciiTheme="minorHAnsi" w:eastAsia="Calibri" w:hAnsiTheme="minorHAnsi"/>
          <w:color w:val="000000"/>
        </w:rPr>
        <w:t>Directors, employees, students and any other person for whom the University of Warwick accepts responsibility are covered for University of Warwick business travel.</w:t>
      </w:r>
      <w:r w:rsidR="006D0E04">
        <w:rPr>
          <w:rFonts w:asciiTheme="minorHAnsi" w:eastAsia="Calibri" w:hAnsiTheme="minorHAnsi"/>
          <w:color w:val="000000"/>
        </w:rPr>
        <w:t xml:space="preserve"> </w:t>
      </w:r>
      <w:r w:rsidR="006D0E04" w:rsidRPr="00145E75">
        <w:rPr>
          <w:rFonts w:asciiTheme="minorHAnsi" w:eastAsia="Calibri" w:hAnsiTheme="minorHAnsi"/>
          <w:color w:val="000000"/>
        </w:rPr>
        <w:t>It does not provide cover for family members.</w:t>
      </w:r>
      <w:r w:rsidRPr="00145E75">
        <w:rPr>
          <w:rFonts w:asciiTheme="minorHAnsi" w:eastAsia="Calibri" w:hAnsiTheme="minorHAnsi"/>
          <w:color w:val="000000"/>
        </w:rPr>
        <w:t xml:space="preserve">  </w:t>
      </w:r>
    </w:p>
    <w:p w14:paraId="06913A5B" w14:textId="77777777" w:rsidR="008412E7" w:rsidRDefault="008412E7">
      <w:pPr>
        <w:rPr>
          <w:rFonts w:asciiTheme="minorHAnsi" w:eastAsia="Calibri" w:hAnsiTheme="minorHAnsi"/>
          <w:b/>
          <w:color w:val="000000"/>
          <w:spacing w:val="-2"/>
          <w:u w:val="single"/>
        </w:rPr>
      </w:pPr>
      <w:r>
        <w:rPr>
          <w:rFonts w:asciiTheme="minorHAnsi" w:eastAsia="Calibri" w:hAnsiTheme="minorHAnsi"/>
          <w:b/>
          <w:color w:val="000000"/>
          <w:spacing w:val="-2"/>
          <w:u w:val="single"/>
        </w:rPr>
        <w:br w:type="page"/>
      </w:r>
    </w:p>
    <w:p w14:paraId="0C787474" w14:textId="77777777" w:rsidR="002F6EF7" w:rsidRPr="002F6EF7" w:rsidRDefault="00B425FE" w:rsidP="002F6EF7">
      <w:pPr>
        <w:tabs>
          <w:tab w:val="left" w:pos="567"/>
        </w:tabs>
        <w:textAlignment w:val="baseline"/>
        <w:rPr>
          <w:rFonts w:asciiTheme="minorHAnsi" w:eastAsia="Calibri" w:hAnsiTheme="minorHAnsi"/>
          <w:b/>
          <w:color w:val="000000"/>
          <w:spacing w:val="-2"/>
          <w:u w:val="single"/>
        </w:rPr>
      </w:pPr>
      <w:r>
        <w:rPr>
          <w:rFonts w:asciiTheme="minorHAnsi" w:eastAsia="Calibri" w:hAnsiTheme="minorHAnsi"/>
          <w:b/>
          <w:color w:val="000000"/>
          <w:spacing w:val="-2"/>
          <w:u w:val="single"/>
        </w:rPr>
        <w:lastRenderedPageBreak/>
        <w:t>Policy</w:t>
      </w:r>
      <w:r w:rsidR="008D5A75">
        <w:rPr>
          <w:rFonts w:asciiTheme="minorHAnsi" w:eastAsia="Calibri" w:hAnsiTheme="minorHAnsi"/>
          <w:b/>
          <w:color w:val="000000"/>
          <w:spacing w:val="-2"/>
          <w:u w:val="single"/>
        </w:rPr>
        <w:t xml:space="preserve"> Limits </w:t>
      </w:r>
    </w:p>
    <w:p w14:paraId="04182CE2" w14:textId="77777777" w:rsidR="002F6EF7" w:rsidRPr="002F6EF7" w:rsidRDefault="002F6EF7" w:rsidP="002F6EF7">
      <w:pPr>
        <w:tabs>
          <w:tab w:val="left" w:pos="567"/>
        </w:tabs>
        <w:textAlignment w:val="baseline"/>
        <w:rPr>
          <w:rFonts w:asciiTheme="minorHAnsi" w:eastAsia="Calibri" w:hAnsiTheme="minorHAnsi"/>
          <w:color w:val="000000"/>
          <w:spacing w:val="-2"/>
        </w:rPr>
      </w:pPr>
    </w:p>
    <w:tbl>
      <w:tblPr>
        <w:tblStyle w:val="TableGrid"/>
        <w:tblW w:w="9356" w:type="dxa"/>
        <w:tblInd w:w="137" w:type="dxa"/>
        <w:tblLook w:val="04A0" w:firstRow="1" w:lastRow="0" w:firstColumn="1" w:lastColumn="0" w:noHBand="0" w:noVBand="1"/>
      </w:tblPr>
      <w:tblGrid>
        <w:gridCol w:w="5245"/>
        <w:gridCol w:w="4111"/>
      </w:tblGrid>
      <w:tr w:rsidR="008D5A75" w:rsidRPr="008D5A75" w14:paraId="0C368938" w14:textId="77777777" w:rsidTr="00A369CF">
        <w:tc>
          <w:tcPr>
            <w:tcW w:w="5245" w:type="dxa"/>
            <w:shd w:val="clear" w:color="auto" w:fill="D9D9D9" w:themeFill="background1" w:themeFillShade="D9"/>
            <w:vAlign w:val="center"/>
          </w:tcPr>
          <w:p w14:paraId="2E7E8A0F" w14:textId="77777777" w:rsidR="008D5A75" w:rsidRPr="008D5A75" w:rsidRDefault="008D5A75" w:rsidP="008D5A75">
            <w:pPr>
              <w:tabs>
                <w:tab w:val="left" w:pos="567"/>
              </w:tabs>
              <w:textAlignment w:val="baseline"/>
              <w:rPr>
                <w:rFonts w:asciiTheme="minorHAnsi" w:eastAsia="Calibri" w:hAnsiTheme="minorHAnsi"/>
                <w:b/>
                <w:color w:val="000000"/>
                <w:spacing w:val="-2"/>
              </w:rPr>
            </w:pPr>
            <w:r w:rsidRPr="008D5A75">
              <w:rPr>
                <w:rFonts w:asciiTheme="minorHAnsi" w:eastAsia="Calibri" w:hAnsiTheme="minorHAnsi"/>
                <w:b/>
                <w:color w:val="000000"/>
                <w:spacing w:val="-2"/>
              </w:rPr>
              <w:t>Category</w:t>
            </w:r>
          </w:p>
        </w:tc>
        <w:tc>
          <w:tcPr>
            <w:tcW w:w="411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7831E84" w14:textId="77777777" w:rsidR="008D5A75" w:rsidRPr="008D5A75" w:rsidRDefault="008D5A75" w:rsidP="008D5A75">
            <w:pPr>
              <w:tabs>
                <w:tab w:val="left" w:pos="567"/>
              </w:tabs>
              <w:textAlignment w:val="baseline"/>
              <w:rPr>
                <w:rFonts w:asciiTheme="minorHAnsi" w:eastAsia="Calibri" w:hAnsiTheme="minorHAnsi"/>
                <w:b/>
                <w:color w:val="000000"/>
                <w:spacing w:val="-2"/>
              </w:rPr>
            </w:pPr>
            <w:r w:rsidRPr="008D5A75">
              <w:rPr>
                <w:rFonts w:asciiTheme="minorHAnsi" w:eastAsia="Calibri" w:hAnsiTheme="minorHAnsi"/>
                <w:b/>
                <w:color w:val="000000"/>
                <w:spacing w:val="-2"/>
              </w:rPr>
              <w:t>Limit of cover</w:t>
            </w:r>
          </w:p>
        </w:tc>
      </w:tr>
      <w:tr w:rsidR="008D5A75" w:rsidRPr="008D5A75" w14:paraId="5C4F6E6B" w14:textId="77777777" w:rsidTr="00A369CF">
        <w:tc>
          <w:tcPr>
            <w:tcW w:w="5245" w:type="dxa"/>
            <w:vAlign w:val="center"/>
          </w:tcPr>
          <w:p w14:paraId="233AE5F6" w14:textId="77777777" w:rsidR="008D5A75" w:rsidRPr="008D5A75" w:rsidRDefault="008D5A75" w:rsidP="004F3011">
            <w:pPr>
              <w:tabs>
                <w:tab w:val="left" w:pos="567"/>
              </w:tabs>
              <w:textAlignment w:val="baseline"/>
              <w:rPr>
                <w:rFonts w:asciiTheme="minorHAnsi" w:eastAsia="Calibri" w:hAnsiTheme="minorHAnsi"/>
                <w:color w:val="000000"/>
                <w:spacing w:val="-2"/>
              </w:rPr>
            </w:pPr>
            <w:r w:rsidRPr="008D5A75">
              <w:rPr>
                <w:rFonts w:asciiTheme="minorHAnsi" w:eastAsia="Calibri" w:hAnsiTheme="minorHAnsi"/>
                <w:color w:val="000000"/>
                <w:spacing w:val="-2"/>
              </w:rPr>
              <w:t>Medical Emergency expenses (excluding healthcare)</w:t>
            </w:r>
          </w:p>
        </w:tc>
        <w:tc>
          <w:tcPr>
            <w:tcW w:w="4111" w:type="dxa"/>
            <w:tcBorders>
              <w:top w:val="single" w:sz="5" w:space="0" w:color="000000"/>
              <w:left w:val="single" w:sz="5" w:space="0" w:color="000000"/>
              <w:bottom w:val="single" w:sz="5" w:space="0" w:color="000000"/>
              <w:right w:val="single" w:sz="5" w:space="0" w:color="000000"/>
            </w:tcBorders>
            <w:vAlign w:val="center"/>
          </w:tcPr>
          <w:p w14:paraId="2594E62F" w14:textId="77777777" w:rsidR="008D5A75" w:rsidRPr="008D5A75" w:rsidRDefault="008D5A75" w:rsidP="008D5A75">
            <w:pPr>
              <w:tabs>
                <w:tab w:val="left" w:pos="567"/>
              </w:tabs>
              <w:textAlignment w:val="baseline"/>
              <w:rPr>
                <w:rFonts w:asciiTheme="minorHAnsi" w:eastAsia="Calibri" w:hAnsiTheme="minorHAnsi"/>
                <w:color w:val="000000"/>
                <w:spacing w:val="-2"/>
              </w:rPr>
            </w:pPr>
            <w:r w:rsidRPr="008D5A75">
              <w:rPr>
                <w:rFonts w:asciiTheme="minorHAnsi" w:eastAsia="Calibri" w:hAnsiTheme="minorHAnsi"/>
                <w:color w:val="000000"/>
                <w:spacing w:val="-2"/>
              </w:rPr>
              <w:t>Unlimited</w:t>
            </w:r>
          </w:p>
        </w:tc>
      </w:tr>
      <w:tr w:rsidR="008D5A75" w:rsidRPr="008D5A75" w14:paraId="1E7C7E15" w14:textId="77777777" w:rsidTr="00A369CF">
        <w:tc>
          <w:tcPr>
            <w:tcW w:w="5245" w:type="dxa"/>
            <w:vAlign w:val="center"/>
          </w:tcPr>
          <w:p w14:paraId="6E4BD470" w14:textId="77777777" w:rsidR="008D5A75" w:rsidRPr="008D5A75" w:rsidRDefault="008D5A75" w:rsidP="008D5A75">
            <w:pPr>
              <w:tabs>
                <w:tab w:val="left" w:pos="567"/>
              </w:tabs>
              <w:textAlignment w:val="baseline"/>
              <w:rPr>
                <w:rFonts w:asciiTheme="minorHAnsi" w:eastAsia="Calibri" w:hAnsiTheme="minorHAnsi"/>
                <w:color w:val="000000"/>
                <w:spacing w:val="-2"/>
              </w:rPr>
            </w:pPr>
            <w:r w:rsidRPr="008D5A75">
              <w:rPr>
                <w:rFonts w:asciiTheme="minorHAnsi" w:eastAsia="Calibri" w:hAnsiTheme="minorHAnsi"/>
                <w:color w:val="000000"/>
                <w:spacing w:val="-2"/>
              </w:rPr>
              <w:t>Additional Travel and Accommodation expenses – Medical Emergency</w:t>
            </w:r>
          </w:p>
        </w:tc>
        <w:tc>
          <w:tcPr>
            <w:tcW w:w="4111" w:type="dxa"/>
            <w:tcBorders>
              <w:top w:val="single" w:sz="5" w:space="0" w:color="000000"/>
              <w:left w:val="single" w:sz="5" w:space="0" w:color="000000"/>
              <w:bottom w:val="single" w:sz="5" w:space="0" w:color="000000"/>
              <w:right w:val="single" w:sz="5" w:space="0" w:color="000000"/>
            </w:tcBorders>
            <w:vAlign w:val="center"/>
          </w:tcPr>
          <w:p w14:paraId="6E21B728" w14:textId="77777777" w:rsidR="008D5A75" w:rsidRPr="008D5A75" w:rsidRDefault="008D5A75" w:rsidP="008D5A75">
            <w:pPr>
              <w:tabs>
                <w:tab w:val="left" w:pos="567"/>
              </w:tabs>
              <w:textAlignment w:val="baseline"/>
              <w:rPr>
                <w:rFonts w:asciiTheme="minorHAnsi" w:eastAsia="Calibri" w:hAnsiTheme="minorHAnsi"/>
                <w:color w:val="000000"/>
                <w:spacing w:val="-2"/>
              </w:rPr>
            </w:pPr>
            <w:r w:rsidRPr="008D5A75">
              <w:rPr>
                <w:rFonts w:asciiTheme="minorHAnsi" w:eastAsia="Calibri" w:hAnsiTheme="minorHAnsi"/>
                <w:color w:val="000000"/>
                <w:spacing w:val="-2"/>
              </w:rPr>
              <w:t>Unlimited</w:t>
            </w:r>
          </w:p>
        </w:tc>
      </w:tr>
      <w:tr w:rsidR="008D5A75" w:rsidRPr="008D5A75" w14:paraId="013B11ED" w14:textId="77777777" w:rsidTr="00A369CF">
        <w:tc>
          <w:tcPr>
            <w:tcW w:w="5245" w:type="dxa"/>
            <w:vAlign w:val="center"/>
          </w:tcPr>
          <w:p w14:paraId="28FDAB8B" w14:textId="77777777" w:rsidR="008D5A75" w:rsidRPr="008D5A75" w:rsidRDefault="008D5A75" w:rsidP="008D5A75">
            <w:pPr>
              <w:tabs>
                <w:tab w:val="left" w:pos="567"/>
              </w:tabs>
              <w:textAlignment w:val="baseline"/>
              <w:rPr>
                <w:rFonts w:asciiTheme="minorHAnsi" w:eastAsia="Calibri" w:hAnsiTheme="minorHAnsi"/>
                <w:color w:val="000000"/>
                <w:spacing w:val="-2"/>
              </w:rPr>
            </w:pPr>
            <w:r w:rsidRPr="008D5A75">
              <w:rPr>
                <w:rFonts w:asciiTheme="minorHAnsi" w:eastAsia="Calibri" w:hAnsiTheme="minorHAnsi"/>
                <w:color w:val="000000"/>
                <w:spacing w:val="-2"/>
              </w:rPr>
              <w:t>Repatriation expenses</w:t>
            </w:r>
          </w:p>
        </w:tc>
        <w:tc>
          <w:tcPr>
            <w:tcW w:w="4111" w:type="dxa"/>
          </w:tcPr>
          <w:p w14:paraId="26AACB04" w14:textId="77777777" w:rsidR="008D5A75" w:rsidRPr="008D5A75" w:rsidRDefault="008D5A75" w:rsidP="008D5A75">
            <w:pPr>
              <w:tabs>
                <w:tab w:val="left" w:pos="567"/>
              </w:tabs>
              <w:textAlignment w:val="baseline"/>
              <w:rPr>
                <w:rFonts w:asciiTheme="minorHAnsi" w:eastAsia="Calibri" w:hAnsiTheme="minorHAnsi"/>
                <w:color w:val="000000"/>
                <w:spacing w:val="-2"/>
              </w:rPr>
            </w:pPr>
            <w:r w:rsidRPr="008D5A75">
              <w:rPr>
                <w:rFonts w:asciiTheme="minorHAnsi" w:eastAsia="Calibri" w:hAnsiTheme="minorHAnsi"/>
                <w:color w:val="000000"/>
                <w:spacing w:val="-2"/>
              </w:rPr>
              <w:t>Unlimited</w:t>
            </w:r>
          </w:p>
        </w:tc>
      </w:tr>
      <w:tr w:rsidR="008D5A75" w:rsidRPr="008D5A75" w14:paraId="02A982F0" w14:textId="77777777" w:rsidTr="00A369CF">
        <w:tc>
          <w:tcPr>
            <w:tcW w:w="5245" w:type="dxa"/>
            <w:vAlign w:val="center"/>
          </w:tcPr>
          <w:p w14:paraId="522B70C9" w14:textId="77777777" w:rsidR="008D5A75" w:rsidRPr="008D5A75" w:rsidRDefault="008D5A75" w:rsidP="008D5A75">
            <w:pPr>
              <w:tabs>
                <w:tab w:val="left" w:pos="567"/>
              </w:tabs>
              <w:textAlignment w:val="baseline"/>
              <w:rPr>
                <w:rFonts w:asciiTheme="minorHAnsi" w:eastAsia="Calibri" w:hAnsiTheme="minorHAnsi"/>
                <w:color w:val="000000"/>
                <w:spacing w:val="-2"/>
              </w:rPr>
            </w:pPr>
            <w:r w:rsidRPr="008D5A75">
              <w:rPr>
                <w:rFonts w:asciiTheme="minorHAnsi" w:eastAsia="Calibri" w:hAnsiTheme="minorHAnsi"/>
                <w:color w:val="000000"/>
                <w:spacing w:val="-2"/>
              </w:rPr>
              <w:t>Personal belongings (excludes accidental damage to PCs, laptops, tablets and mobile phones)</w:t>
            </w:r>
          </w:p>
        </w:tc>
        <w:tc>
          <w:tcPr>
            <w:tcW w:w="4111" w:type="dxa"/>
          </w:tcPr>
          <w:p w14:paraId="6792B7FE" w14:textId="77777777" w:rsidR="008D5A75" w:rsidRPr="008D5A75" w:rsidRDefault="008D5A75" w:rsidP="008D5A75">
            <w:pPr>
              <w:tabs>
                <w:tab w:val="left" w:pos="567"/>
              </w:tabs>
              <w:textAlignment w:val="baseline"/>
              <w:rPr>
                <w:rFonts w:asciiTheme="minorHAnsi" w:eastAsia="Calibri" w:hAnsiTheme="minorHAnsi"/>
                <w:color w:val="000000"/>
                <w:spacing w:val="-2"/>
              </w:rPr>
            </w:pPr>
            <w:r w:rsidRPr="008D5A75">
              <w:rPr>
                <w:rFonts w:asciiTheme="minorHAnsi" w:eastAsia="Calibri" w:hAnsiTheme="minorHAnsi"/>
                <w:color w:val="000000"/>
                <w:spacing w:val="-2"/>
              </w:rPr>
              <w:t>£10,000</w:t>
            </w:r>
          </w:p>
        </w:tc>
      </w:tr>
      <w:tr w:rsidR="008D5A75" w:rsidRPr="008D5A75" w14:paraId="0E06A4E0" w14:textId="77777777" w:rsidTr="00A369CF">
        <w:tc>
          <w:tcPr>
            <w:tcW w:w="5245" w:type="dxa"/>
            <w:vAlign w:val="center"/>
          </w:tcPr>
          <w:p w14:paraId="3C10E7BC" w14:textId="77777777" w:rsidR="008D5A75" w:rsidRPr="008D5A75" w:rsidRDefault="008D5A75" w:rsidP="008D5A75">
            <w:pPr>
              <w:tabs>
                <w:tab w:val="left" w:pos="567"/>
              </w:tabs>
              <w:textAlignment w:val="baseline"/>
              <w:rPr>
                <w:rFonts w:asciiTheme="minorHAnsi" w:eastAsia="Calibri" w:hAnsiTheme="minorHAnsi"/>
                <w:color w:val="000000"/>
                <w:spacing w:val="-2"/>
              </w:rPr>
            </w:pPr>
            <w:r w:rsidRPr="008D5A75">
              <w:rPr>
                <w:rFonts w:asciiTheme="minorHAnsi" w:eastAsia="Calibri" w:hAnsiTheme="minorHAnsi"/>
                <w:color w:val="000000"/>
                <w:spacing w:val="-2"/>
              </w:rPr>
              <w:t>Personal belongings delay</w:t>
            </w:r>
          </w:p>
        </w:tc>
        <w:tc>
          <w:tcPr>
            <w:tcW w:w="4111" w:type="dxa"/>
          </w:tcPr>
          <w:p w14:paraId="6F96FA21" w14:textId="77777777" w:rsidR="008D5A75" w:rsidRPr="008D5A75" w:rsidRDefault="008D5A75" w:rsidP="008D5A75">
            <w:pPr>
              <w:tabs>
                <w:tab w:val="left" w:pos="567"/>
              </w:tabs>
              <w:textAlignment w:val="baseline"/>
              <w:rPr>
                <w:rFonts w:asciiTheme="minorHAnsi" w:eastAsia="Calibri" w:hAnsiTheme="minorHAnsi"/>
                <w:color w:val="000000"/>
                <w:spacing w:val="-2"/>
              </w:rPr>
            </w:pPr>
            <w:r w:rsidRPr="008D5A75">
              <w:rPr>
                <w:rFonts w:asciiTheme="minorHAnsi" w:eastAsia="Calibri" w:hAnsiTheme="minorHAnsi"/>
                <w:color w:val="000000"/>
                <w:spacing w:val="-2"/>
              </w:rPr>
              <w:t>£2,000</w:t>
            </w:r>
          </w:p>
        </w:tc>
      </w:tr>
      <w:tr w:rsidR="008D5A75" w:rsidRPr="008D5A75" w14:paraId="71A3CDB0" w14:textId="77777777" w:rsidTr="00A369CF">
        <w:tc>
          <w:tcPr>
            <w:tcW w:w="5245" w:type="dxa"/>
            <w:vAlign w:val="center"/>
          </w:tcPr>
          <w:p w14:paraId="2FEFD39B" w14:textId="77777777" w:rsidR="008D5A75" w:rsidRPr="008D5A75" w:rsidRDefault="008D5A75" w:rsidP="008D5A75">
            <w:pPr>
              <w:tabs>
                <w:tab w:val="left" w:pos="567"/>
              </w:tabs>
              <w:textAlignment w:val="baseline"/>
              <w:rPr>
                <w:rFonts w:asciiTheme="minorHAnsi" w:eastAsia="Calibri" w:hAnsiTheme="minorHAnsi"/>
                <w:color w:val="000000"/>
                <w:spacing w:val="-2"/>
              </w:rPr>
            </w:pPr>
            <w:r w:rsidRPr="008D5A75">
              <w:rPr>
                <w:rFonts w:asciiTheme="minorHAnsi" w:eastAsia="Calibri" w:hAnsiTheme="minorHAnsi"/>
                <w:color w:val="000000"/>
                <w:spacing w:val="-2"/>
              </w:rPr>
              <w:t>Electronic business equipment</w:t>
            </w:r>
          </w:p>
        </w:tc>
        <w:tc>
          <w:tcPr>
            <w:tcW w:w="4111" w:type="dxa"/>
          </w:tcPr>
          <w:p w14:paraId="1E95BDEC" w14:textId="77777777" w:rsidR="008D5A75" w:rsidRPr="008D5A75" w:rsidRDefault="008D5A75" w:rsidP="008D5A75">
            <w:pPr>
              <w:tabs>
                <w:tab w:val="left" w:pos="567"/>
              </w:tabs>
              <w:textAlignment w:val="baseline"/>
              <w:rPr>
                <w:rFonts w:asciiTheme="minorHAnsi" w:eastAsia="Calibri" w:hAnsiTheme="minorHAnsi"/>
                <w:color w:val="000000"/>
                <w:spacing w:val="-2"/>
              </w:rPr>
            </w:pPr>
            <w:r w:rsidRPr="008D5A75">
              <w:rPr>
                <w:rFonts w:asciiTheme="minorHAnsi" w:eastAsia="Calibri" w:hAnsiTheme="minorHAnsi"/>
                <w:color w:val="000000"/>
                <w:spacing w:val="-2"/>
              </w:rPr>
              <w:t>£3,000</w:t>
            </w:r>
          </w:p>
        </w:tc>
      </w:tr>
      <w:tr w:rsidR="008D5A75" w:rsidRPr="008D5A75" w14:paraId="53E3431D" w14:textId="77777777" w:rsidTr="00A369CF">
        <w:tc>
          <w:tcPr>
            <w:tcW w:w="5245" w:type="dxa"/>
            <w:vAlign w:val="center"/>
          </w:tcPr>
          <w:p w14:paraId="3416D9AA" w14:textId="77777777" w:rsidR="008D5A75" w:rsidRPr="008D5A75" w:rsidRDefault="008D5A75" w:rsidP="008D5A75">
            <w:pPr>
              <w:tabs>
                <w:tab w:val="left" w:pos="567"/>
              </w:tabs>
              <w:textAlignment w:val="baseline"/>
              <w:rPr>
                <w:rFonts w:asciiTheme="minorHAnsi" w:eastAsia="Calibri" w:hAnsiTheme="minorHAnsi"/>
                <w:color w:val="000000"/>
                <w:spacing w:val="-2"/>
              </w:rPr>
            </w:pPr>
            <w:r w:rsidRPr="008D5A75">
              <w:rPr>
                <w:rFonts w:asciiTheme="minorHAnsi" w:eastAsia="Calibri" w:hAnsiTheme="minorHAnsi"/>
                <w:color w:val="000000"/>
                <w:spacing w:val="-2"/>
              </w:rPr>
              <w:t>Personal Money</w:t>
            </w:r>
          </w:p>
        </w:tc>
        <w:tc>
          <w:tcPr>
            <w:tcW w:w="4111" w:type="dxa"/>
          </w:tcPr>
          <w:p w14:paraId="6BA92AFE" w14:textId="77777777" w:rsidR="008D5A75" w:rsidRPr="008D5A75" w:rsidRDefault="008D5A75" w:rsidP="008D5A75">
            <w:pPr>
              <w:tabs>
                <w:tab w:val="left" w:pos="567"/>
              </w:tabs>
              <w:textAlignment w:val="baseline"/>
              <w:rPr>
                <w:rFonts w:asciiTheme="minorHAnsi" w:eastAsia="Calibri" w:hAnsiTheme="minorHAnsi"/>
                <w:color w:val="000000"/>
                <w:spacing w:val="-2"/>
              </w:rPr>
            </w:pPr>
            <w:r w:rsidRPr="008D5A75">
              <w:rPr>
                <w:rFonts w:asciiTheme="minorHAnsi" w:eastAsia="Calibri" w:hAnsiTheme="minorHAnsi"/>
                <w:color w:val="000000"/>
                <w:spacing w:val="-2"/>
              </w:rPr>
              <w:t>£10,000</w:t>
            </w:r>
          </w:p>
        </w:tc>
      </w:tr>
      <w:tr w:rsidR="008D5A75" w:rsidRPr="008D5A75" w14:paraId="7D0BC232" w14:textId="77777777" w:rsidTr="00A369CF">
        <w:tc>
          <w:tcPr>
            <w:tcW w:w="5245" w:type="dxa"/>
            <w:vAlign w:val="center"/>
          </w:tcPr>
          <w:p w14:paraId="50929EA7" w14:textId="4ECBB862" w:rsidR="008D5A75" w:rsidRPr="008D5A75" w:rsidRDefault="008D5A75" w:rsidP="008D5A75">
            <w:pPr>
              <w:tabs>
                <w:tab w:val="left" w:pos="567"/>
              </w:tabs>
              <w:textAlignment w:val="baseline"/>
              <w:rPr>
                <w:rFonts w:asciiTheme="minorHAnsi" w:eastAsia="Calibri" w:hAnsiTheme="minorHAnsi"/>
                <w:color w:val="000000"/>
                <w:spacing w:val="-2"/>
              </w:rPr>
            </w:pPr>
            <w:r w:rsidRPr="008D5A75">
              <w:rPr>
                <w:rFonts w:asciiTheme="minorHAnsi" w:eastAsia="Calibri" w:hAnsiTheme="minorHAnsi"/>
                <w:color w:val="000000"/>
                <w:spacing w:val="-2"/>
              </w:rPr>
              <w:t>Disruption, cancellation or curtailment expenses</w:t>
            </w:r>
            <w:r w:rsidR="00637860">
              <w:rPr>
                <w:rFonts w:asciiTheme="minorHAnsi" w:eastAsia="Calibri" w:hAnsiTheme="minorHAnsi"/>
                <w:color w:val="000000"/>
                <w:spacing w:val="-2"/>
              </w:rPr>
              <w:t xml:space="preserve"> (excludes any impact caused by</w:t>
            </w:r>
            <w:r w:rsidR="003D16E3">
              <w:rPr>
                <w:rFonts w:asciiTheme="minorHAnsi" w:eastAsia="Calibri" w:hAnsiTheme="minorHAnsi"/>
                <w:color w:val="000000"/>
                <w:spacing w:val="-2"/>
              </w:rPr>
              <w:t xml:space="preserve"> Covid-19 or related viruses)</w:t>
            </w:r>
          </w:p>
        </w:tc>
        <w:tc>
          <w:tcPr>
            <w:tcW w:w="4111" w:type="dxa"/>
          </w:tcPr>
          <w:p w14:paraId="23DD54D2" w14:textId="77777777" w:rsidR="008D5A75" w:rsidRPr="008D5A75" w:rsidRDefault="008D5A75" w:rsidP="008D5A75">
            <w:pPr>
              <w:tabs>
                <w:tab w:val="left" w:pos="567"/>
              </w:tabs>
              <w:textAlignment w:val="baseline"/>
              <w:rPr>
                <w:rFonts w:asciiTheme="minorHAnsi" w:eastAsia="Calibri" w:hAnsiTheme="minorHAnsi"/>
                <w:color w:val="000000"/>
                <w:spacing w:val="-2"/>
              </w:rPr>
            </w:pPr>
            <w:r w:rsidRPr="008D5A75">
              <w:rPr>
                <w:rFonts w:asciiTheme="minorHAnsi" w:eastAsia="Calibri" w:hAnsiTheme="minorHAnsi"/>
                <w:color w:val="000000"/>
                <w:spacing w:val="-2"/>
              </w:rPr>
              <w:t>£10,000</w:t>
            </w:r>
          </w:p>
        </w:tc>
      </w:tr>
      <w:tr w:rsidR="008D5A75" w:rsidRPr="008D5A75" w14:paraId="2299DC50" w14:textId="77777777" w:rsidTr="00A369CF">
        <w:tc>
          <w:tcPr>
            <w:tcW w:w="5245" w:type="dxa"/>
            <w:vAlign w:val="center"/>
          </w:tcPr>
          <w:p w14:paraId="4725E410" w14:textId="77777777" w:rsidR="008D5A75" w:rsidRPr="008D5A75" w:rsidRDefault="008D5A75" w:rsidP="008D5A75">
            <w:pPr>
              <w:tabs>
                <w:tab w:val="left" w:pos="567"/>
              </w:tabs>
              <w:textAlignment w:val="baseline"/>
              <w:rPr>
                <w:rFonts w:asciiTheme="minorHAnsi" w:eastAsia="Calibri" w:hAnsiTheme="minorHAnsi"/>
                <w:color w:val="000000"/>
                <w:spacing w:val="-2"/>
              </w:rPr>
            </w:pPr>
            <w:r w:rsidRPr="008D5A75">
              <w:rPr>
                <w:rFonts w:asciiTheme="minorHAnsi" w:eastAsia="Calibri" w:hAnsiTheme="minorHAnsi"/>
                <w:color w:val="000000"/>
                <w:spacing w:val="-2"/>
              </w:rPr>
              <w:t>Travel delay (after 4 hours delay)</w:t>
            </w:r>
          </w:p>
        </w:tc>
        <w:tc>
          <w:tcPr>
            <w:tcW w:w="4111" w:type="dxa"/>
          </w:tcPr>
          <w:p w14:paraId="13AB02DF" w14:textId="77777777" w:rsidR="008D5A75" w:rsidRPr="008D5A75" w:rsidRDefault="008D5A75" w:rsidP="008D5A75">
            <w:pPr>
              <w:tabs>
                <w:tab w:val="left" w:pos="567"/>
              </w:tabs>
              <w:textAlignment w:val="baseline"/>
              <w:rPr>
                <w:rFonts w:asciiTheme="minorHAnsi" w:eastAsia="Calibri" w:hAnsiTheme="minorHAnsi"/>
                <w:color w:val="000000"/>
                <w:spacing w:val="-2"/>
              </w:rPr>
            </w:pPr>
            <w:r w:rsidRPr="008D5A75">
              <w:rPr>
                <w:rFonts w:asciiTheme="minorHAnsi" w:eastAsia="Calibri" w:hAnsiTheme="minorHAnsi"/>
                <w:color w:val="000000"/>
                <w:spacing w:val="-2"/>
              </w:rPr>
              <w:t xml:space="preserve">£50 for each complete 4 hours </w:t>
            </w:r>
            <w:r w:rsidRPr="00A369CF">
              <w:rPr>
                <w:rFonts w:asciiTheme="minorHAnsi" w:eastAsia="Calibri" w:hAnsiTheme="minorHAnsi"/>
                <w:color w:val="000000"/>
                <w:spacing w:val="-2"/>
                <w:sz w:val="16"/>
                <w:szCs w:val="16"/>
              </w:rPr>
              <w:t>capped at £750</w:t>
            </w:r>
          </w:p>
        </w:tc>
      </w:tr>
      <w:tr w:rsidR="008D5A75" w:rsidRPr="008D5A75" w14:paraId="278B1862" w14:textId="77777777" w:rsidTr="00A369CF">
        <w:tc>
          <w:tcPr>
            <w:tcW w:w="5245" w:type="dxa"/>
            <w:vAlign w:val="center"/>
          </w:tcPr>
          <w:p w14:paraId="03A59E7E" w14:textId="77777777" w:rsidR="008D5A75" w:rsidRPr="008D5A75" w:rsidRDefault="008D5A75" w:rsidP="008D5A75">
            <w:pPr>
              <w:tabs>
                <w:tab w:val="left" w:pos="567"/>
              </w:tabs>
              <w:textAlignment w:val="baseline"/>
              <w:rPr>
                <w:rFonts w:asciiTheme="minorHAnsi" w:eastAsia="Calibri" w:hAnsiTheme="minorHAnsi"/>
                <w:color w:val="000000"/>
                <w:spacing w:val="-2"/>
              </w:rPr>
            </w:pPr>
            <w:r w:rsidRPr="008D5A75">
              <w:rPr>
                <w:rFonts w:asciiTheme="minorHAnsi" w:eastAsia="Calibri" w:hAnsiTheme="minorHAnsi"/>
                <w:color w:val="000000"/>
                <w:spacing w:val="-2"/>
              </w:rPr>
              <w:t>Personal Liability</w:t>
            </w:r>
          </w:p>
        </w:tc>
        <w:tc>
          <w:tcPr>
            <w:tcW w:w="4111" w:type="dxa"/>
          </w:tcPr>
          <w:p w14:paraId="03BDE872" w14:textId="77777777" w:rsidR="008D5A75" w:rsidRPr="008D5A75" w:rsidRDefault="008D5A75" w:rsidP="008D5A75">
            <w:pPr>
              <w:tabs>
                <w:tab w:val="left" w:pos="567"/>
              </w:tabs>
              <w:textAlignment w:val="baseline"/>
              <w:rPr>
                <w:rFonts w:asciiTheme="minorHAnsi" w:eastAsia="Calibri" w:hAnsiTheme="minorHAnsi"/>
                <w:color w:val="000000"/>
                <w:spacing w:val="-2"/>
              </w:rPr>
            </w:pPr>
            <w:r w:rsidRPr="008D5A75">
              <w:rPr>
                <w:rFonts w:asciiTheme="minorHAnsi" w:eastAsia="Calibri" w:hAnsiTheme="minorHAnsi"/>
                <w:color w:val="000000"/>
                <w:spacing w:val="-2"/>
              </w:rPr>
              <w:t>£5m</w:t>
            </w:r>
          </w:p>
        </w:tc>
      </w:tr>
      <w:tr w:rsidR="008D5A75" w:rsidRPr="008D5A75" w14:paraId="26D20455" w14:textId="77777777" w:rsidTr="00A369CF">
        <w:tc>
          <w:tcPr>
            <w:tcW w:w="5245" w:type="dxa"/>
            <w:vAlign w:val="center"/>
          </w:tcPr>
          <w:p w14:paraId="1E333F92" w14:textId="77777777" w:rsidR="008D5A75" w:rsidRPr="008D5A75" w:rsidRDefault="008D5A75" w:rsidP="008D5A75">
            <w:pPr>
              <w:tabs>
                <w:tab w:val="left" w:pos="567"/>
              </w:tabs>
              <w:textAlignment w:val="baseline"/>
              <w:rPr>
                <w:rFonts w:asciiTheme="minorHAnsi" w:eastAsia="Calibri" w:hAnsiTheme="minorHAnsi"/>
                <w:color w:val="000000"/>
                <w:spacing w:val="-2"/>
              </w:rPr>
            </w:pPr>
            <w:r w:rsidRPr="008D5A75">
              <w:rPr>
                <w:rFonts w:asciiTheme="minorHAnsi" w:eastAsia="Calibri" w:hAnsiTheme="minorHAnsi"/>
                <w:color w:val="000000"/>
                <w:spacing w:val="-2"/>
              </w:rPr>
              <w:t>Rental vehicle excess</w:t>
            </w:r>
          </w:p>
        </w:tc>
        <w:tc>
          <w:tcPr>
            <w:tcW w:w="4111" w:type="dxa"/>
          </w:tcPr>
          <w:p w14:paraId="2F1A80F5" w14:textId="77777777" w:rsidR="008D5A75" w:rsidRPr="008D5A75" w:rsidRDefault="008D5A75" w:rsidP="008D5A75">
            <w:pPr>
              <w:tabs>
                <w:tab w:val="left" w:pos="567"/>
              </w:tabs>
              <w:textAlignment w:val="baseline"/>
              <w:rPr>
                <w:rFonts w:asciiTheme="minorHAnsi" w:eastAsia="Calibri" w:hAnsiTheme="minorHAnsi"/>
                <w:color w:val="000000"/>
                <w:spacing w:val="-2"/>
              </w:rPr>
            </w:pPr>
            <w:r w:rsidRPr="008D5A75">
              <w:rPr>
                <w:rFonts w:asciiTheme="minorHAnsi" w:eastAsia="Calibri" w:hAnsiTheme="minorHAnsi"/>
                <w:color w:val="000000"/>
                <w:spacing w:val="-2"/>
              </w:rPr>
              <w:t>£1,000</w:t>
            </w:r>
          </w:p>
        </w:tc>
      </w:tr>
      <w:tr w:rsidR="008D5A75" w:rsidRPr="008D5A75" w14:paraId="10AFFDF6" w14:textId="77777777" w:rsidTr="00A369CF">
        <w:tc>
          <w:tcPr>
            <w:tcW w:w="5245" w:type="dxa"/>
            <w:vAlign w:val="center"/>
          </w:tcPr>
          <w:p w14:paraId="61FCF5BC" w14:textId="77777777" w:rsidR="008D5A75" w:rsidRPr="008D5A75" w:rsidRDefault="008D5A75" w:rsidP="008D5A75">
            <w:pPr>
              <w:tabs>
                <w:tab w:val="left" w:pos="567"/>
              </w:tabs>
              <w:textAlignment w:val="baseline"/>
              <w:rPr>
                <w:rFonts w:asciiTheme="minorHAnsi" w:eastAsia="Calibri" w:hAnsiTheme="minorHAnsi"/>
                <w:color w:val="000000"/>
                <w:spacing w:val="-2"/>
              </w:rPr>
            </w:pPr>
            <w:r w:rsidRPr="008D5A75">
              <w:rPr>
                <w:rFonts w:asciiTheme="minorHAnsi" w:eastAsia="Calibri" w:hAnsiTheme="minorHAnsi"/>
                <w:color w:val="000000"/>
                <w:spacing w:val="-2"/>
              </w:rPr>
              <w:t>Evacuation expenses (political/natural disaster)</w:t>
            </w:r>
          </w:p>
        </w:tc>
        <w:tc>
          <w:tcPr>
            <w:tcW w:w="4111" w:type="dxa"/>
          </w:tcPr>
          <w:p w14:paraId="406C2ABA" w14:textId="77777777" w:rsidR="008D5A75" w:rsidRPr="008D5A75" w:rsidRDefault="008D5A75" w:rsidP="008D5A75">
            <w:pPr>
              <w:tabs>
                <w:tab w:val="left" w:pos="567"/>
              </w:tabs>
              <w:textAlignment w:val="baseline"/>
              <w:rPr>
                <w:rFonts w:asciiTheme="minorHAnsi" w:eastAsia="Calibri" w:hAnsiTheme="minorHAnsi"/>
                <w:color w:val="000000"/>
                <w:spacing w:val="-2"/>
              </w:rPr>
            </w:pPr>
            <w:r w:rsidRPr="008D5A75">
              <w:rPr>
                <w:rFonts w:asciiTheme="minorHAnsi" w:eastAsia="Calibri" w:hAnsiTheme="minorHAnsi"/>
                <w:color w:val="000000"/>
                <w:spacing w:val="-2"/>
              </w:rPr>
              <w:t>£50,000</w:t>
            </w:r>
          </w:p>
        </w:tc>
      </w:tr>
    </w:tbl>
    <w:p w14:paraId="4AAE786B" w14:textId="77777777" w:rsidR="002F6EF7" w:rsidRPr="002F6EF7" w:rsidRDefault="002F6EF7" w:rsidP="002F6EF7">
      <w:pPr>
        <w:tabs>
          <w:tab w:val="left" w:pos="567"/>
        </w:tabs>
        <w:textAlignment w:val="baseline"/>
        <w:rPr>
          <w:rFonts w:asciiTheme="minorHAnsi" w:eastAsia="Calibri" w:hAnsiTheme="minorHAnsi"/>
          <w:color w:val="000000"/>
          <w:spacing w:val="-2"/>
        </w:rPr>
      </w:pPr>
    </w:p>
    <w:p w14:paraId="224E879A" w14:textId="77777777" w:rsidR="00794057" w:rsidRDefault="00794057">
      <w:pPr>
        <w:rPr>
          <w:rFonts w:asciiTheme="minorHAnsi" w:eastAsia="Calibri" w:hAnsiTheme="minorHAnsi"/>
          <w:b/>
          <w:color w:val="000000"/>
          <w:spacing w:val="-2"/>
          <w:u w:val="single"/>
        </w:rPr>
      </w:pPr>
    </w:p>
    <w:p w14:paraId="39B4D38C" w14:textId="77777777" w:rsidR="002F6EF7" w:rsidRPr="002F6EF7" w:rsidRDefault="002F6EF7" w:rsidP="002F6EF7">
      <w:pPr>
        <w:tabs>
          <w:tab w:val="left" w:pos="567"/>
        </w:tabs>
        <w:textAlignment w:val="baseline"/>
        <w:rPr>
          <w:rFonts w:asciiTheme="minorHAnsi" w:eastAsia="Calibri" w:hAnsiTheme="minorHAnsi"/>
          <w:b/>
          <w:color w:val="000000"/>
          <w:spacing w:val="-2"/>
          <w:u w:val="single"/>
        </w:rPr>
      </w:pPr>
      <w:r w:rsidRPr="002F6EF7">
        <w:rPr>
          <w:rFonts w:asciiTheme="minorHAnsi" w:eastAsia="Calibri" w:hAnsiTheme="minorHAnsi"/>
          <w:b/>
          <w:color w:val="000000"/>
          <w:spacing w:val="-2"/>
          <w:u w:val="single"/>
        </w:rPr>
        <w:t>Medical</w:t>
      </w:r>
    </w:p>
    <w:p w14:paraId="692468F7" w14:textId="77777777" w:rsidR="002F6EF7" w:rsidRPr="002F6EF7" w:rsidRDefault="002F6EF7" w:rsidP="002F6EF7">
      <w:pPr>
        <w:tabs>
          <w:tab w:val="left" w:pos="567"/>
        </w:tabs>
        <w:textAlignment w:val="baseline"/>
        <w:rPr>
          <w:rFonts w:asciiTheme="minorHAnsi" w:eastAsia="Calibri" w:hAnsiTheme="minorHAnsi"/>
          <w:color w:val="000000"/>
          <w:spacing w:val="-2"/>
        </w:rPr>
      </w:pPr>
    </w:p>
    <w:p w14:paraId="34DBB408" w14:textId="77777777" w:rsidR="004F3011" w:rsidRDefault="004F3011" w:rsidP="004F3011">
      <w:pPr>
        <w:tabs>
          <w:tab w:val="left" w:pos="567"/>
        </w:tabs>
        <w:jc w:val="both"/>
        <w:textAlignment w:val="baseline"/>
        <w:rPr>
          <w:rFonts w:asciiTheme="minorHAnsi" w:eastAsia="Calibri" w:hAnsiTheme="minorHAnsi"/>
          <w:b/>
          <w:color w:val="000000"/>
          <w:spacing w:val="-2"/>
        </w:rPr>
      </w:pPr>
      <w:r w:rsidRPr="000C0BDA">
        <w:rPr>
          <w:rFonts w:asciiTheme="minorHAnsi" w:eastAsia="Calibri" w:hAnsiTheme="minorHAnsi"/>
          <w:b/>
          <w:color w:val="000000"/>
          <w:spacing w:val="-2"/>
        </w:rPr>
        <w:t xml:space="preserve">Please note that this policy is NOT a health </w:t>
      </w:r>
      <w:r>
        <w:rPr>
          <w:rFonts w:asciiTheme="minorHAnsi" w:eastAsia="Calibri" w:hAnsiTheme="minorHAnsi"/>
          <w:b/>
          <w:color w:val="000000"/>
          <w:spacing w:val="-2"/>
        </w:rPr>
        <w:t xml:space="preserve">or medical </w:t>
      </w:r>
      <w:r w:rsidRPr="000C0BDA">
        <w:rPr>
          <w:rFonts w:asciiTheme="minorHAnsi" w:eastAsia="Calibri" w:hAnsiTheme="minorHAnsi"/>
          <w:b/>
          <w:color w:val="000000"/>
          <w:spacing w:val="-2"/>
        </w:rPr>
        <w:t xml:space="preserve">insurance policy and general healthcare is not covered.  </w:t>
      </w:r>
    </w:p>
    <w:p w14:paraId="6B966AC0" w14:textId="77777777" w:rsidR="004F3011" w:rsidRDefault="004F3011" w:rsidP="004F3011">
      <w:pPr>
        <w:tabs>
          <w:tab w:val="left" w:pos="567"/>
        </w:tabs>
        <w:jc w:val="both"/>
        <w:textAlignment w:val="baseline"/>
        <w:rPr>
          <w:rFonts w:asciiTheme="minorHAnsi" w:eastAsia="Calibri" w:hAnsiTheme="minorHAnsi"/>
          <w:color w:val="000000"/>
          <w:spacing w:val="-2"/>
        </w:rPr>
      </w:pPr>
    </w:p>
    <w:p w14:paraId="048A2B69" w14:textId="77777777" w:rsidR="004F3011" w:rsidRPr="004F3011" w:rsidRDefault="004F3011" w:rsidP="004F3011">
      <w:pPr>
        <w:tabs>
          <w:tab w:val="left" w:pos="567"/>
        </w:tabs>
        <w:jc w:val="both"/>
        <w:textAlignment w:val="baseline"/>
        <w:rPr>
          <w:rFonts w:asciiTheme="minorHAnsi" w:eastAsia="Calibri" w:hAnsiTheme="minorHAnsi"/>
          <w:color w:val="000000"/>
          <w:spacing w:val="-2"/>
          <w:lang w:val="en-GB"/>
        </w:rPr>
      </w:pPr>
      <w:r w:rsidRPr="004F3011">
        <w:rPr>
          <w:rFonts w:asciiTheme="minorHAnsi" w:eastAsia="Calibri" w:hAnsiTheme="minorHAnsi"/>
          <w:color w:val="000000"/>
          <w:spacing w:val="-2"/>
          <w:lang w:val="en-GB"/>
        </w:rPr>
        <w:t xml:space="preserve">The policy does not cover </w:t>
      </w:r>
      <w:r w:rsidR="00AA648A">
        <w:rPr>
          <w:rFonts w:asciiTheme="minorHAnsi" w:eastAsia="Calibri" w:hAnsiTheme="minorHAnsi"/>
          <w:color w:val="000000"/>
          <w:spacing w:val="-2"/>
          <w:lang w:val="en-GB"/>
        </w:rPr>
        <w:t xml:space="preserve">sickness or </w:t>
      </w:r>
      <w:r w:rsidRPr="004F3011">
        <w:rPr>
          <w:rFonts w:asciiTheme="minorHAnsi" w:eastAsia="Calibri" w:hAnsiTheme="minorHAnsi"/>
          <w:color w:val="000000"/>
          <w:spacing w:val="-2"/>
          <w:lang w:val="en-GB"/>
        </w:rPr>
        <w:t xml:space="preserve">routine illnesses </w:t>
      </w:r>
      <w:r w:rsidR="00A369CF">
        <w:rPr>
          <w:rFonts w:asciiTheme="minorHAnsi" w:eastAsia="Calibri" w:hAnsiTheme="minorHAnsi"/>
          <w:color w:val="000000"/>
          <w:spacing w:val="-2"/>
          <w:lang w:val="en-GB"/>
        </w:rPr>
        <w:t xml:space="preserve">(such as minor infections) </w:t>
      </w:r>
      <w:r w:rsidRPr="004F3011">
        <w:rPr>
          <w:rFonts w:asciiTheme="minorHAnsi" w:eastAsia="Calibri" w:hAnsiTheme="minorHAnsi"/>
          <w:color w:val="000000"/>
          <w:spacing w:val="-2"/>
          <w:lang w:val="en-GB"/>
        </w:rPr>
        <w:t>which may require medical advice and treatment. Travellers may therefore want to consider taking out their own private insurance to cover such matters</w:t>
      </w:r>
      <w:r>
        <w:rPr>
          <w:rFonts w:asciiTheme="minorHAnsi" w:eastAsia="Calibri" w:hAnsiTheme="minorHAnsi"/>
          <w:color w:val="000000"/>
          <w:spacing w:val="-2"/>
          <w:lang w:val="en-GB"/>
        </w:rPr>
        <w:t xml:space="preserve"> (</w:t>
      </w:r>
      <w:r w:rsidRPr="004F3011">
        <w:rPr>
          <w:rFonts w:asciiTheme="minorHAnsi" w:eastAsia="Calibri" w:hAnsiTheme="minorHAnsi"/>
          <w:color w:val="000000"/>
          <w:spacing w:val="-2"/>
          <w:lang w:val="en-GB"/>
        </w:rPr>
        <w:t>this can also be a prerequisite for some types of visas and should be checked in advance of travel</w:t>
      </w:r>
      <w:r>
        <w:rPr>
          <w:rFonts w:asciiTheme="minorHAnsi" w:eastAsia="Calibri" w:hAnsiTheme="minorHAnsi"/>
          <w:color w:val="000000"/>
          <w:spacing w:val="-2"/>
          <w:lang w:val="en-GB"/>
        </w:rPr>
        <w:t>)</w:t>
      </w:r>
      <w:r w:rsidRPr="004F3011">
        <w:rPr>
          <w:rFonts w:asciiTheme="minorHAnsi" w:eastAsia="Calibri" w:hAnsiTheme="minorHAnsi"/>
          <w:color w:val="000000"/>
          <w:spacing w:val="-2"/>
          <w:lang w:val="en-GB"/>
        </w:rPr>
        <w:t>.</w:t>
      </w:r>
    </w:p>
    <w:p w14:paraId="43AFFEBC" w14:textId="77777777" w:rsidR="004F3011" w:rsidRDefault="004F3011" w:rsidP="004F3011">
      <w:pPr>
        <w:tabs>
          <w:tab w:val="left" w:pos="567"/>
        </w:tabs>
        <w:jc w:val="both"/>
        <w:textAlignment w:val="baseline"/>
        <w:rPr>
          <w:rFonts w:asciiTheme="minorHAnsi" w:eastAsia="Calibri" w:hAnsiTheme="minorHAnsi"/>
          <w:color w:val="000000"/>
          <w:spacing w:val="-2"/>
        </w:rPr>
      </w:pPr>
    </w:p>
    <w:p w14:paraId="51CC56DA" w14:textId="77777777" w:rsidR="004F3011" w:rsidRPr="000C0BDA" w:rsidRDefault="004F3011" w:rsidP="004F3011">
      <w:pPr>
        <w:tabs>
          <w:tab w:val="left" w:pos="567"/>
        </w:tabs>
        <w:jc w:val="both"/>
        <w:textAlignment w:val="baseline"/>
        <w:rPr>
          <w:rFonts w:asciiTheme="minorHAnsi" w:eastAsia="Calibri" w:hAnsiTheme="minorHAnsi"/>
          <w:b/>
          <w:color w:val="000000"/>
          <w:spacing w:val="-2"/>
        </w:rPr>
      </w:pPr>
      <w:r w:rsidRPr="000C0BDA">
        <w:rPr>
          <w:rFonts w:asciiTheme="minorHAnsi" w:eastAsia="Calibri" w:hAnsiTheme="minorHAnsi"/>
          <w:b/>
          <w:color w:val="000000"/>
          <w:spacing w:val="-2"/>
        </w:rPr>
        <w:t xml:space="preserve">The </w:t>
      </w:r>
      <w:r>
        <w:rPr>
          <w:rFonts w:asciiTheme="minorHAnsi" w:eastAsia="Calibri" w:hAnsiTheme="minorHAnsi"/>
          <w:b/>
          <w:color w:val="000000"/>
          <w:spacing w:val="-2"/>
        </w:rPr>
        <w:t xml:space="preserve">University of Warwick </w:t>
      </w:r>
      <w:r w:rsidRPr="000C0BDA">
        <w:rPr>
          <w:rFonts w:asciiTheme="minorHAnsi" w:eastAsia="Calibri" w:hAnsiTheme="minorHAnsi"/>
          <w:b/>
          <w:color w:val="000000"/>
          <w:spacing w:val="-2"/>
        </w:rPr>
        <w:t xml:space="preserve">Insurance </w:t>
      </w:r>
      <w:r>
        <w:rPr>
          <w:rFonts w:asciiTheme="minorHAnsi" w:eastAsia="Calibri" w:hAnsiTheme="minorHAnsi"/>
          <w:b/>
          <w:color w:val="000000"/>
          <w:spacing w:val="-2"/>
        </w:rPr>
        <w:t xml:space="preserve">department </w:t>
      </w:r>
      <w:r w:rsidRPr="000C0BDA">
        <w:rPr>
          <w:rFonts w:asciiTheme="minorHAnsi" w:eastAsia="Calibri" w:hAnsiTheme="minorHAnsi"/>
          <w:b/>
          <w:color w:val="000000"/>
          <w:spacing w:val="-2"/>
        </w:rPr>
        <w:t xml:space="preserve">is unable to provide </w:t>
      </w:r>
      <w:r>
        <w:rPr>
          <w:rFonts w:asciiTheme="minorHAnsi" w:eastAsia="Calibri" w:hAnsiTheme="minorHAnsi"/>
          <w:b/>
          <w:color w:val="000000"/>
          <w:spacing w:val="-2"/>
        </w:rPr>
        <w:t>a</w:t>
      </w:r>
      <w:r w:rsidRPr="000C0BDA">
        <w:rPr>
          <w:rFonts w:asciiTheme="minorHAnsi" w:eastAsia="Calibri" w:hAnsiTheme="minorHAnsi"/>
          <w:b/>
          <w:color w:val="000000"/>
          <w:spacing w:val="-2"/>
        </w:rPr>
        <w:t>ny advice</w:t>
      </w:r>
      <w:r>
        <w:rPr>
          <w:rFonts w:asciiTheme="minorHAnsi" w:eastAsia="Calibri" w:hAnsiTheme="minorHAnsi"/>
          <w:b/>
          <w:color w:val="000000"/>
          <w:spacing w:val="-2"/>
        </w:rPr>
        <w:t xml:space="preserve"> or quotes</w:t>
      </w:r>
      <w:r w:rsidRPr="000C0BDA">
        <w:rPr>
          <w:rFonts w:asciiTheme="minorHAnsi" w:eastAsia="Calibri" w:hAnsiTheme="minorHAnsi"/>
          <w:b/>
          <w:color w:val="000000"/>
          <w:spacing w:val="-2"/>
        </w:rPr>
        <w:t xml:space="preserve"> in relation to the purchase of Health </w:t>
      </w:r>
      <w:r>
        <w:rPr>
          <w:rFonts w:asciiTheme="minorHAnsi" w:eastAsia="Calibri" w:hAnsiTheme="minorHAnsi"/>
          <w:b/>
          <w:color w:val="000000"/>
          <w:spacing w:val="-2"/>
        </w:rPr>
        <w:t xml:space="preserve">or Medical </w:t>
      </w:r>
      <w:r w:rsidRPr="000C0BDA">
        <w:rPr>
          <w:rFonts w:asciiTheme="minorHAnsi" w:eastAsia="Calibri" w:hAnsiTheme="minorHAnsi"/>
          <w:b/>
          <w:color w:val="000000"/>
          <w:spacing w:val="-2"/>
        </w:rPr>
        <w:t>Insurance.</w:t>
      </w:r>
      <w:r>
        <w:rPr>
          <w:rFonts w:asciiTheme="minorHAnsi" w:eastAsia="Calibri" w:hAnsiTheme="minorHAnsi"/>
          <w:b/>
          <w:color w:val="000000"/>
          <w:spacing w:val="-2"/>
        </w:rPr>
        <w:t xml:space="preserve"> </w:t>
      </w:r>
    </w:p>
    <w:p w14:paraId="272CB9E5" w14:textId="77777777" w:rsidR="004F3011" w:rsidRDefault="004F3011" w:rsidP="004F3011">
      <w:pPr>
        <w:tabs>
          <w:tab w:val="left" w:pos="567"/>
        </w:tabs>
        <w:jc w:val="both"/>
        <w:textAlignment w:val="baseline"/>
        <w:rPr>
          <w:rFonts w:asciiTheme="minorHAnsi" w:eastAsia="Calibri" w:hAnsiTheme="minorHAnsi"/>
          <w:color w:val="000000"/>
          <w:spacing w:val="-2"/>
        </w:rPr>
      </w:pPr>
    </w:p>
    <w:p w14:paraId="79E451B7" w14:textId="77777777" w:rsidR="004F3011" w:rsidRPr="00C756F4" w:rsidRDefault="004F3011" w:rsidP="004F3011">
      <w:pPr>
        <w:tabs>
          <w:tab w:val="left" w:pos="567"/>
        </w:tabs>
        <w:jc w:val="both"/>
        <w:textAlignment w:val="baseline"/>
        <w:rPr>
          <w:rFonts w:asciiTheme="minorHAnsi" w:eastAsia="Calibri" w:hAnsiTheme="minorHAnsi"/>
          <w:color w:val="000000"/>
          <w:spacing w:val="-2"/>
        </w:rPr>
      </w:pPr>
      <w:r w:rsidRPr="00C756F4">
        <w:rPr>
          <w:rFonts w:asciiTheme="minorHAnsi" w:eastAsia="Calibri" w:hAnsiTheme="minorHAnsi"/>
          <w:color w:val="000000"/>
          <w:spacing w:val="-2"/>
        </w:rPr>
        <w:t xml:space="preserve">If a student is required to </w:t>
      </w:r>
      <w:r>
        <w:rPr>
          <w:rFonts w:asciiTheme="minorHAnsi" w:eastAsia="Calibri" w:hAnsiTheme="minorHAnsi"/>
          <w:color w:val="000000"/>
          <w:spacing w:val="-2"/>
        </w:rPr>
        <w:t xml:space="preserve">take out </w:t>
      </w:r>
      <w:r w:rsidRPr="00C756F4">
        <w:rPr>
          <w:rFonts w:asciiTheme="minorHAnsi" w:eastAsia="Calibri" w:hAnsiTheme="minorHAnsi"/>
          <w:color w:val="000000"/>
          <w:spacing w:val="-2"/>
        </w:rPr>
        <w:t>a host Country</w:t>
      </w:r>
      <w:r w:rsidR="00AA648A">
        <w:rPr>
          <w:rFonts w:asciiTheme="minorHAnsi" w:eastAsia="Calibri" w:hAnsiTheme="minorHAnsi"/>
          <w:color w:val="000000"/>
          <w:spacing w:val="-2"/>
        </w:rPr>
        <w:t xml:space="preserve"> or </w:t>
      </w:r>
      <w:r w:rsidRPr="00C756F4">
        <w:rPr>
          <w:rFonts w:asciiTheme="minorHAnsi" w:eastAsia="Calibri" w:hAnsiTheme="minorHAnsi"/>
          <w:color w:val="000000"/>
          <w:spacing w:val="-2"/>
        </w:rPr>
        <w:t xml:space="preserve">institution health insurance scheme, the student will be responsible for any associated costs. </w:t>
      </w:r>
    </w:p>
    <w:p w14:paraId="471FDD47" w14:textId="77777777" w:rsidR="004F3011" w:rsidRDefault="004F3011" w:rsidP="00C756F4">
      <w:pPr>
        <w:tabs>
          <w:tab w:val="left" w:pos="567"/>
        </w:tabs>
        <w:jc w:val="both"/>
        <w:textAlignment w:val="baseline"/>
        <w:rPr>
          <w:rFonts w:asciiTheme="minorHAnsi" w:eastAsia="Calibri" w:hAnsiTheme="minorHAnsi"/>
          <w:color w:val="000000"/>
          <w:spacing w:val="-2"/>
        </w:rPr>
      </w:pPr>
    </w:p>
    <w:p w14:paraId="2C78DA1D" w14:textId="77777777" w:rsidR="004F3011" w:rsidRDefault="004F3011" w:rsidP="004F3011">
      <w:pPr>
        <w:tabs>
          <w:tab w:val="left" w:pos="567"/>
        </w:tabs>
        <w:jc w:val="both"/>
        <w:textAlignment w:val="baseline"/>
        <w:rPr>
          <w:rFonts w:asciiTheme="minorHAnsi" w:eastAsia="Calibri" w:hAnsiTheme="minorHAnsi"/>
          <w:color w:val="000000"/>
          <w:spacing w:val="-2"/>
        </w:rPr>
      </w:pPr>
      <w:r>
        <w:rPr>
          <w:rFonts w:asciiTheme="minorHAnsi" w:eastAsia="Calibri" w:hAnsiTheme="minorHAnsi"/>
          <w:color w:val="000000"/>
          <w:spacing w:val="-2"/>
        </w:rPr>
        <w:t>Under this policy, only emergency m</w:t>
      </w:r>
      <w:r w:rsidRPr="002F6EF7">
        <w:rPr>
          <w:rFonts w:asciiTheme="minorHAnsi" w:eastAsia="Calibri" w:hAnsiTheme="minorHAnsi"/>
          <w:color w:val="000000"/>
          <w:spacing w:val="-2"/>
        </w:rPr>
        <w:t xml:space="preserve">edical expenses are covered i.e. that require </w:t>
      </w:r>
      <w:r w:rsidRPr="006E2F26">
        <w:rPr>
          <w:rFonts w:asciiTheme="minorHAnsi" w:eastAsia="Calibri" w:hAnsiTheme="minorHAnsi"/>
          <w:color w:val="000000"/>
          <w:spacing w:val="-2"/>
          <w:u w:val="single"/>
        </w:rPr>
        <w:t>immediate</w:t>
      </w:r>
      <w:r w:rsidRPr="002F6EF7">
        <w:rPr>
          <w:rFonts w:asciiTheme="minorHAnsi" w:eastAsia="Calibri" w:hAnsiTheme="minorHAnsi"/>
          <w:color w:val="000000"/>
          <w:spacing w:val="-2"/>
        </w:rPr>
        <w:t xml:space="preserve"> treatment.  </w:t>
      </w:r>
    </w:p>
    <w:p w14:paraId="335464E6" w14:textId="77777777" w:rsidR="004F3011" w:rsidRDefault="004F3011" w:rsidP="00C756F4">
      <w:pPr>
        <w:tabs>
          <w:tab w:val="left" w:pos="567"/>
        </w:tabs>
        <w:jc w:val="both"/>
        <w:textAlignment w:val="baseline"/>
        <w:rPr>
          <w:rFonts w:asciiTheme="minorHAnsi" w:eastAsia="Calibri" w:hAnsiTheme="minorHAnsi"/>
          <w:color w:val="000000"/>
          <w:spacing w:val="-2"/>
        </w:rPr>
      </w:pPr>
    </w:p>
    <w:p w14:paraId="47AFA7A4" w14:textId="77777777" w:rsidR="00C756F4" w:rsidRPr="002F6EF7" w:rsidRDefault="00C756F4" w:rsidP="00C756F4">
      <w:pPr>
        <w:tabs>
          <w:tab w:val="left" w:pos="567"/>
        </w:tabs>
        <w:jc w:val="both"/>
        <w:textAlignment w:val="baseline"/>
        <w:rPr>
          <w:rFonts w:asciiTheme="minorHAnsi" w:eastAsia="Calibri" w:hAnsiTheme="minorHAnsi"/>
          <w:color w:val="000000"/>
          <w:spacing w:val="-2"/>
        </w:rPr>
      </w:pPr>
      <w:r>
        <w:rPr>
          <w:rFonts w:asciiTheme="minorHAnsi" w:eastAsia="Calibri" w:hAnsiTheme="minorHAnsi"/>
          <w:color w:val="000000"/>
          <w:spacing w:val="-2"/>
          <w:lang w:val="en-GB"/>
        </w:rPr>
        <w:t>I</w:t>
      </w:r>
      <w:r w:rsidR="00A507BD" w:rsidRPr="002F6EF7">
        <w:rPr>
          <w:rFonts w:asciiTheme="minorHAnsi" w:eastAsia="Calibri" w:hAnsiTheme="minorHAnsi"/>
          <w:color w:val="000000"/>
          <w:spacing w:val="-2"/>
          <w:lang w:val="en-GB"/>
        </w:rPr>
        <w:t xml:space="preserve">n the event of a medical emergency whilst overseas you </w:t>
      </w:r>
      <w:r w:rsidR="00A507BD">
        <w:rPr>
          <w:rFonts w:asciiTheme="minorHAnsi" w:eastAsia="Calibri" w:hAnsiTheme="minorHAnsi"/>
          <w:color w:val="000000"/>
          <w:spacing w:val="-2"/>
          <w:lang w:val="en-GB"/>
        </w:rPr>
        <w:t xml:space="preserve">(or someone representing you) </w:t>
      </w:r>
      <w:r w:rsidR="00A507BD" w:rsidRPr="002F6EF7">
        <w:rPr>
          <w:rFonts w:asciiTheme="minorHAnsi" w:eastAsia="Calibri" w:hAnsiTheme="minorHAnsi"/>
          <w:color w:val="000000"/>
          <w:spacing w:val="-2"/>
          <w:lang w:val="en-GB"/>
        </w:rPr>
        <w:t>should contact the Medical Emergency Helpline service +44 (0)1243 621066 which operates 24 hours a day 365 days a year to obtain assistance with medical treatment, payment of hospital bills</w:t>
      </w:r>
      <w:r w:rsidR="00EB7646">
        <w:rPr>
          <w:rFonts w:asciiTheme="minorHAnsi" w:eastAsia="Calibri" w:hAnsiTheme="minorHAnsi"/>
          <w:color w:val="000000"/>
          <w:spacing w:val="-2"/>
          <w:lang w:val="en-GB"/>
        </w:rPr>
        <w:t>/</w:t>
      </w:r>
      <w:r w:rsidR="00A507BD" w:rsidRPr="002F6EF7">
        <w:rPr>
          <w:rFonts w:asciiTheme="minorHAnsi" w:eastAsia="Calibri" w:hAnsiTheme="minorHAnsi"/>
          <w:color w:val="000000"/>
          <w:spacing w:val="-2"/>
          <w:lang w:val="en-GB"/>
        </w:rPr>
        <w:t xml:space="preserve">doctor’s charges and emergency repatriation.  </w:t>
      </w:r>
      <w:r>
        <w:rPr>
          <w:rFonts w:asciiTheme="minorHAnsi" w:eastAsia="Calibri" w:hAnsiTheme="minorHAnsi"/>
          <w:color w:val="000000"/>
          <w:spacing w:val="-2"/>
          <w:lang w:val="en-GB"/>
        </w:rPr>
        <w:t>I</w:t>
      </w:r>
      <w:r w:rsidRPr="002F6EF7">
        <w:rPr>
          <w:rFonts w:asciiTheme="minorHAnsi" w:eastAsia="Calibri" w:hAnsiTheme="minorHAnsi"/>
          <w:color w:val="000000"/>
          <w:spacing w:val="-2"/>
          <w:lang w:val="en-GB"/>
        </w:rPr>
        <w:t xml:space="preserve">t is important that the Medical Emergency Helpline </w:t>
      </w:r>
      <w:r>
        <w:rPr>
          <w:rFonts w:asciiTheme="minorHAnsi" w:eastAsia="Calibri" w:hAnsiTheme="minorHAnsi"/>
          <w:color w:val="000000"/>
          <w:spacing w:val="-2"/>
          <w:lang w:val="en-GB"/>
        </w:rPr>
        <w:t xml:space="preserve">is contacted </w:t>
      </w:r>
      <w:r w:rsidRPr="002F6EF7">
        <w:rPr>
          <w:rFonts w:asciiTheme="minorHAnsi" w:eastAsia="Calibri" w:hAnsiTheme="minorHAnsi"/>
          <w:color w:val="000000"/>
          <w:spacing w:val="-2"/>
          <w:lang w:val="en-GB"/>
        </w:rPr>
        <w:t>before you incur any substantial costs, since failure to do so may invalidate your claim.</w:t>
      </w:r>
    </w:p>
    <w:p w14:paraId="38BF217C" w14:textId="77777777" w:rsidR="00C756F4" w:rsidRDefault="00C756F4" w:rsidP="006E2F26">
      <w:pPr>
        <w:tabs>
          <w:tab w:val="left" w:pos="567"/>
        </w:tabs>
        <w:jc w:val="both"/>
        <w:textAlignment w:val="baseline"/>
        <w:rPr>
          <w:rFonts w:asciiTheme="minorHAnsi" w:eastAsia="Calibri" w:hAnsiTheme="minorHAnsi"/>
          <w:color w:val="000000"/>
          <w:spacing w:val="-2"/>
        </w:rPr>
      </w:pPr>
    </w:p>
    <w:p w14:paraId="177462E6" w14:textId="77777777" w:rsidR="004F3011" w:rsidRDefault="004F3011" w:rsidP="004F3011">
      <w:pPr>
        <w:tabs>
          <w:tab w:val="left" w:pos="567"/>
        </w:tabs>
        <w:jc w:val="both"/>
        <w:textAlignment w:val="baseline"/>
        <w:rPr>
          <w:rFonts w:asciiTheme="minorHAnsi" w:eastAsia="Calibri" w:hAnsiTheme="minorHAnsi"/>
          <w:color w:val="000000"/>
          <w:spacing w:val="-2"/>
          <w:lang w:val="en-GB"/>
        </w:rPr>
      </w:pPr>
      <w:r>
        <w:rPr>
          <w:rFonts w:asciiTheme="minorHAnsi" w:eastAsia="Calibri" w:hAnsiTheme="minorHAnsi"/>
          <w:color w:val="000000"/>
          <w:spacing w:val="-2"/>
        </w:rPr>
        <w:t>T</w:t>
      </w:r>
      <w:r w:rsidRPr="002F6EF7">
        <w:rPr>
          <w:rFonts w:asciiTheme="minorHAnsi" w:eastAsia="Calibri" w:hAnsiTheme="minorHAnsi"/>
          <w:color w:val="000000"/>
          <w:spacing w:val="-2"/>
        </w:rPr>
        <w:t xml:space="preserve">he Travel Card </w:t>
      </w:r>
      <w:r>
        <w:rPr>
          <w:rFonts w:asciiTheme="minorHAnsi" w:eastAsia="Calibri" w:hAnsiTheme="minorHAnsi"/>
          <w:color w:val="000000"/>
          <w:spacing w:val="-2"/>
        </w:rPr>
        <w:t xml:space="preserve">containing the </w:t>
      </w:r>
      <w:r w:rsidRPr="002F6EF7">
        <w:rPr>
          <w:rFonts w:asciiTheme="minorHAnsi" w:eastAsia="Calibri" w:hAnsiTheme="minorHAnsi"/>
          <w:color w:val="000000"/>
          <w:spacing w:val="-2"/>
          <w:lang w:val="en-GB"/>
        </w:rPr>
        <w:t xml:space="preserve">Medical Emergency Helpline </w:t>
      </w:r>
      <w:r>
        <w:rPr>
          <w:rFonts w:asciiTheme="minorHAnsi" w:eastAsia="Calibri" w:hAnsiTheme="minorHAnsi"/>
          <w:color w:val="000000"/>
          <w:spacing w:val="-2"/>
        </w:rPr>
        <w:t xml:space="preserve">number </w:t>
      </w:r>
      <w:r w:rsidRPr="002F6EF7">
        <w:rPr>
          <w:rFonts w:asciiTheme="minorHAnsi" w:eastAsia="Calibri" w:hAnsiTheme="minorHAnsi"/>
          <w:color w:val="000000"/>
          <w:spacing w:val="-2"/>
        </w:rPr>
        <w:t xml:space="preserve">should be downloaded </w:t>
      </w:r>
      <w:r>
        <w:rPr>
          <w:rFonts w:asciiTheme="minorHAnsi" w:eastAsia="Calibri" w:hAnsiTheme="minorHAnsi"/>
          <w:color w:val="000000"/>
          <w:spacing w:val="-2"/>
        </w:rPr>
        <w:t xml:space="preserve">from the University’s insurance webpage </w:t>
      </w:r>
      <w:r w:rsidRPr="002F6EF7">
        <w:rPr>
          <w:rFonts w:asciiTheme="minorHAnsi" w:eastAsia="Calibri" w:hAnsiTheme="minorHAnsi"/>
          <w:color w:val="000000"/>
          <w:spacing w:val="-2"/>
        </w:rPr>
        <w:t>and taken with you on your trip.</w:t>
      </w:r>
      <w:r w:rsidRPr="002F6EF7">
        <w:rPr>
          <w:rFonts w:asciiTheme="minorHAnsi" w:eastAsia="Calibri" w:hAnsiTheme="minorHAnsi"/>
          <w:color w:val="000000"/>
          <w:spacing w:val="-2"/>
          <w:lang w:val="en-GB"/>
        </w:rPr>
        <w:t xml:space="preserve">  </w:t>
      </w:r>
    </w:p>
    <w:p w14:paraId="6702C4A7" w14:textId="77777777" w:rsidR="004F3011" w:rsidRDefault="004F3011" w:rsidP="006E2F26">
      <w:pPr>
        <w:tabs>
          <w:tab w:val="left" w:pos="567"/>
        </w:tabs>
        <w:jc w:val="both"/>
        <w:textAlignment w:val="baseline"/>
        <w:rPr>
          <w:rFonts w:asciiTheme="minorHAnsi" w:eastAsia="Calibri" w:hAnsiTheme="minorHAnsi"/>
          <w:color w:val="000000"/>
          <w:spacing w:val="-2"/>
          <w:lang w:val="en-GB"/>
        </w:rPr>
      </w:pPr>
    </w:p>
    <w:p w14:paraId="703F3639" w14:textId="77777777" w:rsidR="002F6EF7" w:rsidRPr="002F6EF7" w:rsidRDefault="002F6EF7" w:rsidP="006E2F26">
      <w:pPr>
        <w:tabs>
          <w:tab w:val="left" w:pos="567"/>
        </w:tabs>
        <w:jc w:val="both"/>
        <w:textAlignment w:val="baseline"/>
        <w:rPr>
          <w:rFonts w:asciiTheme="minorHAnsi" w:eastAsia="Calibri" w:hAnsiTheme="minorHAnsi"/>
          <w:color w:val="000000"/>
          <w:spacing w:val="-2"/>
          <w:lang w:val="en-GB"/>
        </w:rPr>
      </w:pPr>
      <w:r w:rsidRPr="002F6EF7">
        <w:rPr>
          <w:rFonts w:asciiTheme="minorHAnsi" w:eastAsia="Calibri" w:hAnsiTheme="minorHAnsi"/>
          <w:color w:val="000000"/>
          <w:spacing w:val="-2"/>
          <w:lang w:val="en-GB"/>
        </w:rPr>
        <w:t xml:space="preserve">If you take any prescribed medication </w:t>
      </w:r>
      <w:proofErr w:type="spellStart"/>
      <w:r w:rsidRPr="002F6EF7">
        <w:rPr>
          <w:rFonts w:asciiTheme="minorHAnsi" w:eastAsia="Calibri" w:hAnsiTheme="minorHAnsi"/>
          <w:color w:val="000000"/>
          <w:spacing w:val="-2"/>
          <w:lang w:val="en-GB"/>
        </w:rPr>
        <w:t>etc</w:t>
      </w:r>
      <w:proofErr w:type="spellEnd"/>
      <w:r w:rsidRPr="002F6EF7">
        <w:rPr>
          <w:rFonts w:asciiTheme="minorHAnsi" w:eastAsia="Calibri" w:hAnsiTheme="minorHAnsi"/>
          <w:color w:val="000000"/>
          <w:spacing w:val="-2"/>
          <w:lang w:val="en-GB"/>
        </w:rPr>
        <w:t>, then you should ensure that you have adequate supplies for the duration of your trip as the cost of these will not be covered.</w:t>
      </w:r>
    </w:p>
    <w:p w14:paraId="441016B4" w14:textId="77777777" w:rsidR="002F6EF7" w:rsidRPr="002F6EF7" w:rsidRDefault="002F6EF7" w:rsidP="006E2F26">
      <w:pPr>
        <w:tabs>
          <w:tab w:val="left" w:pos="567"/>
        </w:tabs>
        <w:jc w:val="both"/>
        <w:textAlignment w:val="baseline"/>
        <w:rPr>
          <w:rFonts w:asciiTheme="minorHAnsi" w:eastAsia="Calibri" w:hAnsiTheme="minorHAnsi"/>
          <w:color w:val="000000"/>
          <w:spacing w:val="-2"/>
          <w:lang w:val="en-GB"/>
        </w:rPr>
      </w:pPr>
    </w:p>
    <w:p w14:paraId="3843C3BE" w14:textId="77777777" w:rsidR="002F6EF7" w:rsidRPr="002F6EF7" w:rsidRDefault="002F6EF7" w:rsidP="006E2F26">
      <w:pPr>
        <w:tabs>
          <w:tab w:val="left" w:pos="567"/>
        </w:tabs>
        <w:jc w:val="both"/>
        <w:textAlignment w:val="baseline"/>
        <w:rPr>
          <w:rFonts w:asciiTheme="minorHAnsi" w:eastAsia="Calibri" w:hAnsiTheme="minorHAnsi"/>
          <w:color w:val="000000"/>
          <w:spacing w:val="-2"/>
        </w:rPr>
      </w:pPr>
    </w:p>
    <w:p w14:paraId="1AB92D63" w14:textId="77777777" w:rsidR="002665A2" w:rsidRDefault="002665A2">
      <w:pPr>
        <w:rPr>
          <w:rFonts w:asciiTheme="minorHAnsi" w:eastAsia="Calibri" w:hAnsiTheme="minorHAnsi"/>
          <w:b/>
          <w:color w:val="000000"/>
          <w:spacing w:val="-2"/>
          <w:u w:val="single"/>
        </w:rPr>
      </w:pPr>
      <w:r>
        <w:rPr>
          <w:rFonts w:asciiTheme="minorHAnsi" w:eastAsia="Calibri" w:hAnsiTheme="minorHAnsi"/>
          <w:b/>
          <w:color w:val="000000"/>
          <w:spacing w:val="-2"/>
          <w:u w:val="single"/>
        </w:rPr>
        <w:br w:type="page"/>
      </w:r>
    </w:p>
    <w:p w14:paraId="4D0EEEE1" w14:textId="77777777" w:rsidR="002F6EF7" w:rsidRPr="002F6EF7" w:rsidRDefault="002F6EF7" w:rsidP="002F6EF7">
      <w:pPr>
        <w:tabs>
          <w:tab w:val="left" w:pos="567"/>
        </w:tabs>
        <w:textAlignment w:val="baseline"/>
        <w:rPr>
          <w:rFonts w:asciiTheme="minorHAnsi" w:eastAsia="Calibri" w:hAnsiTheme="minorHAnsi"/>
          <w:b/>
          <w:color w:val="000000"/>
          <w:spacing w:val="-2"/>
        </w:rPr>
      </w:pPr>
      <w:r w:rsidRPr="002F6EF7">
        <w:rPr>
          <w:rFonts w:asciiTheme="minorHAnsi" w:eastAsia="Calibri" w:hAnsiTheme="minorHAnsi"/>
          <w:b/>
          <w:color w:val="000000"/>
          <w:spacing w:val="-2"/>
          <w:u w:val="single"/>
        </w:rPr>
        <w:lastRenderedPageBreak/>
        <w:t xml:space="preserve">Personal Liability </w:t>
      </w:r>
    </w:p>
    <w:p w14:paraId="50EF0541" w14:textId="77777777" w:rsidR="002F6EF7" w:rsidRPr="002F6EF7" w:rsidRDefault="002F6EF7" w:rsidP="002F6EF7">
      <w:pPr>
        <w:tabs>
          <w:tab w:val="left" w:pos="567"/>
        </w:tabs>
        <w:textAlignment w:val="baseline"/>
        <w:rPr>
          <w:rFonts w:asciiTheme="minorHAnsi" w:eastAsia="Calibri" w:hAnsiTheme="minorHAnsi"/>
          <w:color w:val="000000"/>
          <w:spacing w:val="-2"/>
        </w:rPr>
      </w:pPr>
    </w:p>
    <w:p w14:paraId="7CA96E71" w14:textId="77777777" w:rsidR="002F6EF7" w:rsidRPr="002F6EF7" w:rsidRDefault="002F6EF7" w:rsidP="006E2F26">
      <w:pPr>
        <w:tabs>
          <w:tab w:val="left" w:pos="567"/>
        </w:tabs>
        <w:jc w:val="both"/>
        <w:textAlignment w:val="baseline"/>
        <w:rPr>
          <w:rFonts w:asciiTheme="minorHAnsi" w:eastAsia="Calibri" w:hAnsiTheme="minorHAnsi"/>
          <w:color w:val="000000"/>
          <w:spacing w:val="-2"/>
        </w:rPr>
      </w:pPr>
      <w:r w:rsidRPr="002F6EF7">
        <w:rPr>
          <w:rFonts w:asciiTheme="minorHAnsi" w:eastAsia="Calibri" w:hAnsiTheme="minorHAnsi"/>
          <w:color w:val="000000"/>
          <w:spacing w:val="-2"/>
        </w:rPr>
        <w:t>Personal Liability covers you should you accidentally injure someone or damage someone else’s property whilst travelling. However, the following are excluded:</w:t>
      </w:r>
    </w:p>
    <w:p w14:paraId="0AFEF178" w14:textId="77777777" w:rsidR="002F6EF7" w:rsidRPr="002F6EF7" w:rsidRDefault="002F6EF7" w:rsidP="006E2F26">
      <w:pPr>
        <w:tabs>
          <w:tab w:val="left" w:pos="567"/>
        </w:tabs>
        <w:jc w:val="both"/>
        <w:textAlignment w:val="baseline"/>
        <w:rPr>
          <w:rFonts w:asciiTheme="minorHAnsi" w:eastAsia="Calibri" w:hAnsiTheme="minorHAnsi"/>
          <w:color w:val="000000"/>
          <w:spacing w:val="-2"/>
        </w:rPr>
      </w:pPr>
    </w:p>
    <w:p w14:paraId="71824B5A" w14:textId="77777777" w:rsidR="002F6EF7" w:rsidRPr="00A507BD" w:rsidRDefault="002F6EF7" w:rsidP="00A507BD">
      <w:pPr>
        <w:pStyle w:val="ListParagraph"/>
        <w:numPr>
          <w:ilvl w:val="0"/>
          <w:numId w:val="21"/>
        </w:numPr>
        <w:tabs>
          <w:tab w:val="left" w:pos="360"/>
          <w:tab w:val="left" w:pos="567"/>
        </w:tabs>
        <w:ind w:hanging="720"/>
        <w:jc w:val="both"/>
        <w:textAlignment w:val="baseline"/>
        <w:rPr>
          <w:rFonts w:asciiTheme="minorHAnsi" w:eastAsia="Calibri" w:hAnsiTheme="minorHAnsi"/>
          <w:color w:val="000000"/>
          <w:spacing w:val="-2"/>
        </w:rPr>
      </w:pPr>
      <w:r w:rsidRPr="00A507BD">
        <w:rPr>
          <w:rFonts w:asciiTheme="minorHAnsi" w:eastAsia="Calibri" w:hAnsiTheme="minorHAnsi"/>
          <w:color w:val="000000"/>
          <w:spacing w:val="-2"/>
        </w:rPr>
        <w:t>Damage or injury caused by the use of mechanically propelled vehicles</w:t>
      </w:r>
    </w:p>
    <w:p w14:paraId="2E91B5D4" w14:textId="77777777" w:rsidR="002F6EF7" w:rsidRPr="00A507BD" w:rsidRDefault="002F6EF7" w:rsidP="00A507BD">
      <w:pPr>
        <w:pStyle w:val="ListParagraph"/>
        <w:numPr>
          <w:ilvl w:val="0"/>
          <w:numId w:val="21"/>
        </w:numPr>
        <w:tabs>
          <w:tab w:val="left" w:pos="360"/>
          <w:tab w:val="left" w:pos="567"/>
        </w:tabs>
        <w:ind w:hanging="720"/>
        <w:jc w:val="both"/>
        <w:textAlignment w:val="baseline"/>
        <w:rPr>
          <w:rFonts w:asciiTheme="minorHAnsi" w:eastAsia="Calibri" w:hAnsiTheme="minorHAnsi"/>
          <w:color w:val="000000"/>
          <w:spacing w:val="-2"/>
        </w:rPr>
      </w:pPr>
      <w:r w:rsidRPr="00A507BD">
        <w:rPr>
          <w:rFonts w:asciiTheme="minorHAnsi" w:eastAsia="Calibri" w:hAnsiTheme="minorHAnsi"/>
          <w:color w:val="000000"/>
          <w:spacing w:val="-2"/>
        </w:rPr>
        <w:t>Damage or injury caused by the use of hovercraft, aircraft and watercraft</w:t>
      </w:r>
    </w:p>
    <w:p w14:paraId="26F962DB" w14:textId="77777777" w:rsidR="002F6EF7" w:rsidRPr="00A507BD" w:rsidRDefault="002F6EF7" w:rsidP="00A507BD">
      <w:pPr>
        <w:pStyle w:val="ListParagraph"/>
        <w:numPr>
          <w:ilvl w:val="0"/>
          <w:numId w:val="21"/>
        </w:numPr>
        <w:tabs>
          <w:tab w:val="left" w:pos="360"/>
          <w:tab w:val="left" w:pos="567"/>
        </w:tabs>
        <w:ind w:hanging="720"/>
        <w:jc w:val="both"/>
        <w:textAlignment w:val="baseline"/>
        <w:rPr>
          <w:rFonts w:asciiTheme="minorHAnsi" w:eastAsia="Calibri" w:hAnsiTheme="minorHAnsi"/>
          <w:color w:val="000000"/>
          <w:spacing w:val="-2"/>
        </w:rPr>
      </w:pPr>
      <w:r w:rsidRPr="00A507BD">
        <w:rPr>
          <w:rFonts w:asciiTheme="minorHAnsi" w:eastAsia="Calibri" w:hAnsiTheme="minorHAnsi"/>
          <w:color w:val="000000"/>
          <w:spacing w:val="-2"/>
        </w:rPr>
        <w:t>Loss or damage to property held in trust or custody or control</w:t>
      </w:r>
    </w:p>
    <w:p w14:paraId="4852210F" w14:textId="77777777" w:rsidR="002F6EF7" w:rsidRPr="00A507BD" w:rsidRDefault="002F6EF7" w:rsidP="00A507BD">
      <w:pPr>
        <w:pStyle w:val="ListParagraph"/>
        <w:numPr>
          <w:ilvl w:val="0"/>
          <w:numId w:val="21"/>
        </w:numPr>
        <w:tabs>
          <w:tab w:val="left" w:pos="360"/>
          <w:tab w:val="left" w:pos="567"/>
        </w:tabs>
        <w:ind w:hanging="720"/>
        <w:jc w:val="both"/>
        <w:textAlignment w:val="baseline"/>
        <w:rPr>
          <w:rFonts w:asciiTheme="minorHAnsi" w:eastAsia="Calibri" w:hAnsiTheme="minorHAnsi"/>
          <w:color w:val="000000"/>
          <w:spacing w:val="-2"/>
        </w:rPr>
      </w:pPr>
      <w:r w:rsidRPr="00A507BD">
        <w:rPr>
          <w:rFonts w:asciiTheme="minorHAnsi" w:eastAsia="Calibri" w:hAnsiTheme="minorHAnsi"/>
          <w:color w:val="000000"/>
          <w:spacing w:val="-2"/>
        </w:rPr>
        <w:t>Damage or injury caused by the use of firearms</w:t>
      </w:r>
    </w:p>
    <w:p w14:paraId="11CB0A74" w14:textId="77777777" w:rsidR="002F6EF7" w:rsidRPr="00A507BD" w:rsidRDefault="002F6EF7" w:rsidP="00A507BD">
      <w:pPr>
        <w:pStyle w:val="ListParagraph"/>
        <w:numPr>
          <w:ilvl w:val="0"/>
          <w:numId w:val="21"/>
        </w:numPr>
        <w:tabs>
          <w:tab w:val="left" w:pos="360"/>
          <w:tab w:val="left" w:pos="567"/>
        </w:tabs>
        <w:ind w:hanging="720"/>
        <w:jc w:val="both"/>
        <w:textAlignment w:val="baseline"/>
        <w:rPr>
          <w:rFonts w:asciiTheme="minorHAnsi" w:eastAsia="Calibri" w:hAnsiTheme="minorHAnsi"/>
          <w:color w:val="000000"/>
          <w:spacing w:val="-2"/>
        </w:rPr>
      </w:pPr>
      <w:r w:rsidRPr="00A507BD">
        <w:rPr>
          <w:rFonts w:asciiTheme="minorHAnsi" w:eastAsia="Calibri" w:hAnsiTheme="minorHAnsi"/>
          <w:color w:val="000000"/>
          <w:spacing w:val="-2"/>
        </w:rPr>
        <w:t>Willful or malicious acts</w:t>
      </w:r>
    </w:p>
    <w:p w14:paraId="355CBAFD" w14:textId="77777777" w:rsidR="002F6EF7" w:rsidRPr="00A507BD" w:rsidRDefault="00BA7CE2" w:rsidP="00A507BD">
      <w:pPr>
        <w:pStyle w:val="ListParagraph"/>
        <w:numPr>
          <w:ilvl w:val="0"/>
          <w:numId w:val="21"/>
        </w:numPr>
        <w:tabs>
          <w:tab w:val="left" w:pos="360"/>
          <w:tab w:val="left" w:pos="567"/>
        </w:tabs>
        <w:ind w:hanging="720"/>
        <w:jc w:val="both"/>
        <w:textAlignment w:val="baseline"/>
        <w:rPr>
          <w:rFonts w:asciiTheme="minorHAnsi" w:eastAsia="Calibri" w:hAnsiTheme="minorHAnsi"/>
          <w:color w:val="000000"/>
          <w:spacing w:val="-2"/>
        </w:rPr>
      </w:pPr>
      <w:r>
        <w:rPr>
          <w:rFonts w:asciiTheme="minorHAnsi" w:eastAsia="Calibri" w:hAnsiTheme="minorHAnsi"/>
          <w:color w:val="000000"/>
          <w:spacing w:val="-2"/>
        </w:rPr>
        <w:t>I</w:t>
      </w:r>
      <w:r w:rsidR="002F6EF7" w:rsidRPr="00A507BD">
        <w:rPr>
          <w:rFonts w:asciiTheme="minorHAnsi" w:eastAsia="Calibri" w:hAnsiTheme="minorHAnsi"/>
          <w:color w:val="000000"/>
          <w:spacing w:val="-2"/>
        </w:rPr>
        <w:t>f a criminal act is committed or if the person is under the influence of either alcohol or drugs</w:t>
      </w:r>
    </w:p>
    <w:p w14:paraId="417E5440" w14:textId="77777777" w:rsidR="00A507BD" w:rsidRDefault="00A507BD" w:rsidP="00A507BD">
      <w:pPr>
        <w:tabs>
          <w:tab w:val="left" w:pos="567"/>
        </w:tabs>
        <w:jc w:val="both"/>
        <w:textAlignment w:val="baseline"/>
        <w:rPr>
          <w:rFonts w:asciiTheme="minorHAnsi" w:eastAsia="Calibri" w:hAnsiTheme="minorHAnsi"/>
          <w:b/>
          <w:color w:val="000000"/>
          <w:spacing w:val="-2"/>
          <w:u w:val="single"/>
        </w:rPr>
      </w:pPr>
    </w:p>
    <w:p w14:paraId="2672FB03" w14:textId="77777777" w:rsidR="00A507BD" w:rsidRPr="002F6EF7" w:rsidRDefault="00A507BD" w:rsidP="00A507BD">
      <w:pPr>
        <w:tabs>
          <w:tab w:val="left" w:pos="567"/>
        </w:tabs>
        <w:jc w:val="both"/>
        <w:textAlignment w:val="baseline"/>
        <w:rPr>
          <w:rFonts w:asciiTheme="minorHAnsi" w:eastAsia="Calibri" w:hAnsiTheme="minorHAnsi"/>
          <w:color w:val="000000"/>
          <w:spacing w:val="-2"/>
        </w:rPr>
      </w:pPr>
    </w:p>
    <w:p w14:paraId="24145AD0" w14:textId="77777777" w:rsidR="002F6EF7" w:rsidRPr="002F6EF7" w:rsidRDefault="002F6EF7" w:rsidP="002F6EF7">
      <w:pPr>
        <w:tabs>
          <w:tab w:val="left" w:pos="567"/>
        </w:tabs>
        <w:textAlignment w:val="baseline"/>
        <w:rPr>
          <w:rFonts w:asciiTheme="minorHAnsi" w:eastAsia="Calibri" w:hAnsiTheme="minorHAnsi"/>
          <w:b/>
          <w:color w:val="000000"/>
          <w:spacing w:val="-2"/>
        </w:rPr>
      </w:pPr>
      <w:r w:rsidRPr="002F6EF7">
        <w:rPr>
          <w:rFonts w:asciiTheme="minorHAnsi" w:eastAsia="Calibri" w:hAnsiTheme="minorHAnsi"/>
          <w:b/>
          <w:color w:val="000000"/>
          <w:spacing w:val="-2"/>
          <w:u w:val="single"/>
        </w:rPr>
        <w:t>Main Policy Exclusions (but not limited to) which are likely to invalidate any claim</w:t>
      </w:r>
    </w:p>
    <w:p w14:paraId="3BECA44C" w14:textId="77777777" w:rsidR="002F6EF7" w:rsidRPr="002F6EF7" w:rsidRDefault="002F6EF7" w:rsidP="002F6EF7">
      <w:pPr>
        <w:tabs>
          <w:tab w:val="left" w:pos="567"/>
        </w:tabs>
        <w:textAlignment w:val="baseline"/>
        <w:rPr>
          <w:rFonts w:asciiTheme="minorHAnsi" w:eastAsia="Calibri" w:hAnsiTheme="minorHAnsi"/>
          <w:b/>
          <w:color w:val="000000"/>
          <w:spacing w:val="-2"/>
        </w:rPr>
      </w:pPr>
    </w:p>
    <w:p w14:paraId="0067BD12" w14:textId="77777777" w:rsidR="00145E75" w:rsidRPr="00145E75" w:rsidRDefault="00145E75" w:rsidP="00A507BD">
      <w:pPr>
        <w:pStyle w:val="ListParagraph"/>
        <w:numPr>
          <w:ilvl w:val="0"/>
          <w:numId w:val="22"/>
        </w:numPr>
        <w:tabs>
          <w:tab w:val="left" w:pos="360"/>
          <w:tab w:val="left" w:pos="567"/>
        </w:tabs>
        <w:ind w:hanging="720"/>
        <w:jc w:val="both"/>
        <w:textAlignment w:val="baseline"/>
        <w:rPr>
          <w:rFonts w:asciiTheme="minorHAnsi" w:eastAsia="Calibri" w:hAnsiTheme="minorHAnsi"/>
          <w:color w:val="000000"/>
          <w:spacing w:val="-2"/>
        </w:rPr>
      </w:pPr>
      <w:r>
        <w:rPr>
          <w:rFonts w:asciiTheme="minorHAnsi" w:eastAsia="Calibri" w:hAnsiTheme="minorHAnsi"/>
          <w:bCs/>
          <w:color w:val="000000"/>
          <w:spacing w:val="-2"/>
        </w:rPr>
        <w:t>C</w:t>
      </w:r>
      <w:r w:rsidRPr="00145E75">
        <w:rPr>
          <w:rFonts w:asciiTheme="minorHAnsi" w:eastAsia="Calibri" w:hAnsiTheme="minorHAnsi"/>
          <w:bCs/>
          <w:color w:val="000000"/>
          <w:spacing w:val="-2"/>
        </w:rPr>
        <w:t>ancellation or curtailment due to any impact caused by Covid-19 or related viruses</w:t>
      </w:r>
    </w:p>
    <w:p w14:paraId="26CD1DA1" w14:textId="77777777" w:rsidR="002F6EF7" w:rsidRPr="00A507BD" w:rsidRDefault="002F6EF7" w:rsidP="00A507BD">
      <w:pPr>
        <w:pStyle w:val="ListParagraph"/>
        <w:numPr>
          <w:ilvl w:val="0"/>
          <w:numId w:val="22"/>
        </w:numPr>
        <w:tabs>
          <w:tab w:val="left" w:pos="360"/>
          <w:tab w:val="left" w:pos="567"/>
        </w:tabs>
        <w:ind w:hanging="720"/>
        <w:jc w:val="both"/>
        <w:textAlignment w:val="baseline"/>
        <w:rPr>
          <w:rFonts w:asciiTheme="minorHAnsi" w:eastAsia="Calibri" w:hAnsiTheme="minorHAnsi"/>
          <w:color w:val="000000"/>
          <w:spacing w:val="-2"/>
        </w:rPr>
      </w:pPr>
      <w:r w:rsidRPr="00A507BD">
        <w:rPr>
          <w:rFonts w:asciiTheme="minorHAnsi" w:eastAsia="Calibri" w:hAnsiTheme="minorHAnsi"/>
          <w:color w:val="000000"/>
          <w:spacing w:val="-2"/>
        </w:rPr>
        <w:t>Expenses incurred when travel is against the advice of a qualified medical practitioner</w:t>
      </w:r>
    </w:p>
    <w:p w14:paraId="25F664E9" w14:textId="77777777" w:rsidR="00145E75" w:rsidRPr="00145E75" w:rsidRDefault="002F6EF7" w:rsidP="00145E75">
      <w:pPr>
        <w:pStyle w:val="ListParagraph"/>
        <w:numPr>
          <w:ilvl w:val="0"/>
          <w:numId w:val="22"/>
        </w:numPr>
        <w:tabs>
          <w:tab w:val="left" w:pos="360"/>
          <w:tab w:val="left" w:pos="567"/>
        </w:tabs>
        <w:ind w:hanging="720"/>
        <w:jc w:val="both"/>
        <w:textAlignment w:val="baseline"/>
        <w:rPr>
          <w:rFonts w:asciiTheme="minorHAnsi" w:eastAsia="Calibri" w:hAnsiTheme="minorHAnsi"/>
          <w:color w:val="000000"/>
          <w:spacing w:val="-2"/>
        </w:rPr>
      </w:pPr>
      <w:r w:rsidRPr="00A507BD">
        <w:rPr>
          <w:rFonts w:asciiTheme="minorHAnsi" w:eastAsia="Calibri" w:hAnsiTheme="minorHAnsi"/>
          <w:color w:val="000000"/>
          <w:spacing w:val="-2"/>
          <w:lang w:val="en-GB"/>
        </w:rPr>
        <w:t>Travellers</w:t>
      </w:r>
      <w:r w:rsidRPr="00A507BD">
        <w:rPr>
          <w:rFonts w:asciiTheme="minorHAnsi" w:eastAsia="Calibri" w:hAnsiTheme="minorHAnsi"/>
          <w:color w:val="000000"/>
          <w:spacing w:val="-2"/>
        </w:rPr>
        <w:t xml:space="preserve"> over the age of 85 </w:t>
      </w:r>
    </w:p>
    <w:p w14:paraId="788A0214" w14:textId="77777777" w:rsidR="002F6EF7" w:rsidRPr="00A507BD" w:rsidRDefault="00AF4469" w:rsidP="00A507BD">
      <w:pPr>
        <w:pStyle w:val="ListParagraph"/>
        <w:numPr>
          <w:ilvl w:val="0"/>
          <w:numId w:val="22"/>
        </w:numPr>
        <w:tabs>
          <w:tab w:val="left" w:pos="360"/>
          <w:tab w:val="left" w:pos="567"/>
        </w:tabs>
        <w:ind w:hanging="720"/>
        <w:jc w:val="both"/>
        <w:textAlignment w:val="baseline"/>
        <w:rPr>
          <w:rFonts w:asciiTheme="minorHAnsi" w:eastAsia="Calibri" w:hAnsiTheme="minorHAnsi"/>
          <w:color w:val="000000"/>
          <w:spacing w:val="-2"/>
        </w:rPr>
      </w:pPr>
      <w:r w:rsidRPr="00A507BD">
        <w:rPr>
          <w:rFonts w:asciiTheme="minorHAnsi" w:eastAsia="Calibri" w:hAnsiTheme="minorHAnsi"/>
          <w:color w:val="000000"/>
          <w:spacing w:val="-2"/>
        </w:rPr>
        <w:t>T</w:t>
      </w:r>
      <w:r w:rsidR="002F6EF7" w:rsidRPr="00A507BD">
        <w:rPr>
          <w:rFonts w:asciiTheme="minorHAnsi" w:eastAsia="Calibri" w:hAnsiTheme="minorHAnsi"/>
          <w:color w:val="000000"/>
          <w:spacing w:val="-2"/>
        </w:rPr>
        <w:t>he default or financial failure of any transport or accommodation provider (may be covered by credit card provider)</w:t>
      </w:r>
    </w:p>
    <w:p w14:paraId="617EA563" w14:textId="77777777" w:rsidR="002F6EF7" w:rsidRPr="00A507BD" w:rsidRDefault="002F6EF7" w:rsidP="00A507BD">
      <w:pPr>
        <w:pStyle w:val="ListParagraph"/>
        <w:numPr>
          <w:ilvl w:val="0"/>
          <w:numId w:val="22"/>
        </w:numPr>
        <w:tabs>
          <w:tab w:val="left" w:pos="360"/>
          <w:tab w:val="left" w:pos="567"/>
        </w:tabs>
        <w:ind w:hanging="720"/>
        <w:jc w:val="both"/>
        <w:textAlignment w:val="baseline"/>
        <w:rPr>
          <w:rFonts w:asciiTheme="minorHAnsi" w:eastAsia="Calibri" w:hAnsiTheme="minorHAnsi"/>
          <w:color w:val="000000"/>
          <w:spacing w:val="-2"/>
          <w:u w:val="single"/>
        </w:rPr>
      </w:pPr>
      <w:r w:rsidRPr="00A507BD">
        <w:rPr>
          <w:rFonts w:asciiTheme="minorHAnsi" w:eastAsia="Calibri" w:hAnsiTheme="minorHAnsi"/>
          <w:color w:val="000000"/>
          <w:spacing w:val="-2"/>
        </w:rPr>
        <w:t>Unavailability of accommodation</w:t>
      </w:r>
      <w:r w:rsidR="00036552">
        <w:rPr>
          <w:rFonts w:asciiTheme="minorHAnsi" w:eastAsia="Calibri" w:hAnsiTheme="minorHAnsi"/>
          <w:color w:val="000000"/>
          <w:spacing w:val="-2"/>
        </w:rPr>
        <w:t xml:space="preserve"> or unsuitability/quality of accommodation</w:t>
      </w:r>
    </w:p>
    <w:p w14:paraId="529BA500" w14:textId="77777777" w:rsidR="00145E75" w:rsidRPr="00A507BD" w:rsidRDefault="00145E75" w:rsidP="00145E75">
      <w:pPr>
        <w:pStyle w:val="ListParagraph"/>
        <w:numPr>
          <w:ilvl w:val="0"/>
          <w:numId w:val="22"/>
        </w:numPr>
        <w:tabs>
          <w:tab w:val="left" w:pos="360"/>
          <w:tab w:val="left" w:pos="567"/>
        </w:tabs>
        <w:ind w:hanging="720"/>
        <w:jc w:val="both"/>
        <w:textAlignment w:val="baseline"/>
        <w:rPr>
          <w:rFonts w:asciiTheme="minorHAnsi" w:eastAsia="Calibri" w:hAnsiTheme="minorHAnsi"/>
          <w:color w:val="000000"/>
          <w:spacing w:val="-2"/>
        </w:rPr>
      </w:pPr>
      <w:r w:rsidRPr="00A507BD">
        <w:rPr>
          <w:rFonts w:asciiTheme="minorHAnsi" w:eastAsia="Calibri" w:hAnsiTheme="minorHAnsi"/>
          <w:color w:val="000000"/>
          <w:spacing w:val="-2"/>
        </w:rPr>
        <w:t>Losses incurred if the insured person is disinclined to travel or continue a trip</w:t>
      </w:r>
    </w:p>
    <w:p w14:paraId="3815C944" w14:textId="77777777" w:rsidR="00145E75" w:rsidRPr="00A507BD" w:rsidRDefault="00145E75" w:rsidP="00145E75">
      <w:pPr>
        <w:pStyle w:val="ListParagraph"/>
        <w:numPr>
          <w:ilvl w:val="0"/>
          <w:numId w:val="22"/>
        </w:numPr>
        <w:tabs>
          <w:tab w:val="left" w:pos="360"/>
          <w:tab w:val="left" w:pos="567"/>
        </w:tabs>
        <w:ind w:hanging="720"/>
        <w:jc w:val="both"/>
        <w:textAlignment w:val="baseline"/>
        <w:rPr>
          <w:rFonts w:asciiTheme="minorHAnsi" w:eastAsia="Calibri" w:hAnsiTheme="minorHAnsi"/>
          <w:color w:val="000000"/>
          <w:spacing w:val="-2"/>
        </w:rPr>
      </w:pPr>
      <w:r w:rsidRPr="00A507BD">
        <w:rPr>
          <w:rFonts w:asciiTheme="minorHAnsi" w:eastAsia="Calibri" w:hAnsiTheme="minorHAnsi"/>
          <w:color w:val="000000"/>
          <w:spacing w:val="-2"/>
        </w:rPr>
        <w:t>Losses incurred due to circumstances which existed at the time the trip was booked</w:t>
      </w:r>
    </w:p>
    <w:p w14:paraId="36D70E7E" w14:textId="77777777" w:rsidR="00145E75" w:rsidRPr="00A507BD" w:rsidRDefault="00145E75" w:rsidP="00145E75">
      <w:pPr>
        <w:pStyle w:val="ListParagraph"/>
        <w:numPr>
          <w:ilvl w:val="0"/>
          <w:numId w:val="22"/>
        </w:numPr>
        <w:tabs>
          <w:tab w:val="left" w:pos="360"/>
          <w:tab w:val="left" w:pos="567"/>
        </w:tabs>
        <w:ind w:hanging="720"/>
        <w:jc w:val="both"/>
        <w:textAlignment w:val="baseline"/>
        <w:rPr>
          <w:rFonts w:asciiTheme="minorHAnsi" w:eastAsia="Calibri" w:hAnsiTheme="minorHAnsi"/>
          <w:color w:val="000000"/>
          <w:spacing w:val="-2"/>
        </w:rPr>
      </w:pPr>
      <w:r w:rsidRPr="00A507BD">
        <w:rPr>
          <w:rFonts w:asciiTheme="minorHAnsi" w:eastAsia="Calibri" w:hAnsiTheme="minorHAnsi"/>
          <w:color w:val="000000"/>
          <w:spacing w:val="-2"/>
        </w:rPr>
        <w:t>Failure to obtain, produce or maintain any necessary documents required for the country being visited (</w:t>
      </w:r>
      <w:proofErr w:type="spellStart"/>
      <w:r w:rsidRPr="00A507BD">
        <w:rPr>
          <w:rFonts w:asciiTheme="minorHAnsi" w:eastAsia="Calibri" w:hAnsiTheme="minorHAnsi"/>
          <w:color w:val="000000"/>
          <w:spacing w:val="-2"/>
        </w:rPr>
        <w:t>e.g</w:t>
      </w:r>
      <w:proofErr w:type="spellEnd"/>
      <w:r w:rsidRPr="00A507BD">
        <w:rPr>
          <w:rFonts w:asciiTheme="minorHAnsi" w:eastAsia="Calibri" w:hAnsiTheme="minorHAnsi"/>
          <w:color w:val="000000"/>
          <w:spacing w:val="-2"/>
        </w:rPr>
        <w:t xml:space="preserve"> visas, permits </w:t>
      </w:r>
      <w:proofErr w:type="spellStart"/>
      <w:r w:rsidRPr="00A507BD">
        <w:rPr>
          <w:rFonts w:asciiTheme="minorHAnsi" w:eastAsia="Calibri" w:hAnsiTheme="minorHAnsi"/>
          <w:color w:val="000000"/>
          <w:spacing w:val="-2"/>
        </w:rPr>
        <w:t>etc</w:t>
      </w:r>
      <w:proofErr w:type="spellEnd"/>
      <w:r w:rsidRPr="00A507BD">
        <w:rPr>
          <w:rFonts w:asciiTheme="minorHAnsi" w:eastAsia="Calibri" w:hAnsiTheme="minorHAnsi"/>
          <w:color w:val="000000"/>
          <w:spacing w:val="-2"/>
        </w:rPr>
        <w:t>)</w:t>
      </w:r>
    </w:p>
    <w:p w14:paraId="7353DAFA" w14:textId="77777777" w:rsidR="00145E75" w:rsidRPr="00A507BD" w:rsidRDefault="00145E75" w:rsidP="00145E75">
      <w:pPr>
        <w:pStyle w:val="ListParagraph"/>
        <w:numPr>
          <w:ilvl w:val="0"/>
          <w:numId w:val="22"/>
        </w:numPr>
        <w:tabs>
          <w:tab w:val="left" w:pos="360"/>
          <w:tab w:val="left" w:pos="567"/>
        </w:tabs>
        <w:ind w:hanging="720"/>
        <w:jc w:val="both"/>
        <w:textAlignment w:val="baseline"/>
        <w:rPr>
          <w:rFonts w:asciiTheme="minorHAnsi" w:eastAsia="Calibri" w:hAnsiTheme="minorHAnsi"/>
          <w:color w:val="000000"/>
          <w:spacing w:val="-2"/>
          <w:u w:val="single"/>
        </w:rPr>
      </w:pPr>
      <w:r w:rsidRPr="00A507BD">
        <w:rPr>
          <w:rFonts w:asciiTheme="minorHAnsi" w:eastAsia="Calibri" w:hAnsiTheme="minorHAnsi"/>
          <w:color w:val="000000"/>
          <w:spacing w:val="-2"/>
        </w:rPr>
        <w:t xml:space="preserve">Expenses caused by regulation or order from a Government or Local Authority </w:t>
      </w:r>
      <w:proofErr w:type="spellStart"/>
      <w:r w:rsidRPr="00A507BD">
        <w:rPr>
          <w:rFonts w:asciiTheme="minorHAnsi" w:eastAsia="Calibri" w:hAnsiTheme="minorHAnsi"/>
          <w:color w:val="000000"/>
          <w:spacing w:val="-2"/>
        </w:rPr>
        <w:t>e.g</w:t>
      </w:r>
      <w:proofErr w:type="spellEnd"/>
      <w:r w:rsidRPr="00A507BD">
        <w:rPr>
          <w:rFonts w:asciiTheme="minorHAnsi" w:eastAsia="Calibri" w:hAnsiTheme="minorHAnsi"/>
          <w:color w:val="000000"/>
          <w:spacing w:val="-2"/>
        </w:rPr>
        <w:t xml:space="preserve"> </w:t>
      </w:r>
      <w:proofErr w:type="spellStart"/>
      <w:r w:rsidRPr="00A507BD">
        <w:rPr>
          <w:rFonts w:asciiTheme="minorHAnsi" w:eastAsia="Calibri" w:hAnsiTheme="minorHAnsi"/>
          <w:color w:val="000000"/>
          <w:spacing w:val="-2"/>
        </w:rPr>
        <w:t>Brexit</w:t>
      </w:r>
      <w:proofErr w:type="spellEnd"/>
      <w:r w:rsidRPr="00A507BD">
        <w:rPr>
          <w:rFonts w:asciiTheme="minorHAnsi" w:eastAsia="Calibri" w:hAnsiTheme="minorHAnsi"/>
          <w:color w:val="000000"/>
          <w:spacing w:val="-2"/>
        </w:rPr>
        <w:t xml:space="preserve"> deal outcome</w:t>
      </w:r>
    </w:p>
    <w:p w14:paraId="7304958A" w14:textId="77777777" w:rsidR="002F6EF7" w:rsidRPr="00A507BD" w:rsidRDefault="002F6EF7" w:rsidP="00A507BD">
      <w:pPr>
        <w:pStyle w:val="ListParagraph"/>
        <w:numPr>
          <w:ilvl w:val="0"/>
          <w:numId w:val="22"/>
        </w:numPr>
        <w:tabs>
          <w:tab w:val="left" w:pos="360"/>
          <w:tab w:val="left" w:pos="567"/>
        </w:tabs>
        <w:ind w:hanging="720"/>
        <w:jc w:val="both"/>
        <w:textAlignment w:val="baseline"/>
        <w:rPr>
          <w:rFonts w:asciiTheme="minorHAnsi" w:eastAsia="Calibri" w:hAnsiTheme="minorHAnsi"/>
          <w:color w:val="000000"/>
          <w:spacing w:val="-2"/>
        </w:rPr>
      </w:pPr>
      <w:r w:rsidRPr="00A507BD">
        <w:rPr>
          <w:rFonts w:asciiTheme="minorHAnsi" w:eastAsia="Calibri" w:hAnsiTheme="minorHAnsi"/>
          <w:color w:val="000000"/>
          <w:spacing w:val="-2"/>
        </w:rPr>
        <w:t>Losses not reported to the card issuer within 48 hours of discovery or earlier if required by their terms</w:t>
      </w:r>
    </w:p>
    <w:p w14:paraId="11E9BE8E" w14:textId="77777777" w:rsidR="002F6EF7" w:rsidRPr="00A507BD" w:rsidRDefault="002F6EF7" w:rsidP="00A507BD">
      <w:pPr>
        <w:pStyle w:val="ListParagraph"/>
        <w:numPr>
          <w:ilvl w:val="0"/>
          <w:numId w:val="22"/>
        </w:numPr>
        <w:tabs>
          <w:tab w:val="left" w:pos="360"/>
          <w:tab w:val="left" w:pos="567"/>
        </w:tabs>
        <w:ind w:hanging="720"/>
        <w:jc w:val="both"/>
        <w:textAlignment w:val="baseline"/>
        <w:rPr>
          <w:rFonts w:asciiTheme="minorHAnsi" w:eastAsia="Calibri" w:hAnsiTheme="minorHAnsi"/>
          <w:color w:val="000000"/>
          <w:spacing w:val="-2"/>
        </w:rPr>
      </w:pPr>
      <w:r w:rsidRPr="00A507BD">
        <w:rPr>
          <w:rFonts w:asciiTheme="minorHAnsi" w:eastAsia="Calibri" w:hAnsiTheme="minorHAnsi"/>
          <w:color w:val="000000"/>
          <w:spacing w:val="-2"/>
        </w:rPr>
        <w:t>Items and/or money or financial cards or expenses related to them from confiscation or detention by Customs or other Authorities</w:t>
      </w:r>
    </w:p>
    <w:p w14:paraId="4F4004F5" w14:textId="77777777" w:rsidR="00E91F5E" w:rsidRPr="00A507BD" w:rsidRDefault="00E91F5E" w:rsidP="00A507BD">
      <w:pPr>
        <w:pStyle w:val="ListParagraph"/>
        <w:numPr>
          <w:ilvl w:val="0"/>
          <w:numId w:val="22"/>
        </w:numPr>
        <w:tabs>
          <w:tab w:val="left" w:pos="360"/>
          <w:tab w:val="left" w:pos="567"/>
        </w:tabs>
        <w:ind w:hanging="720"/>
        <w:jc w:val="both"/>
        <w:textAlignment w:val="baseline"/>
        <w:rPr>
          <w:rFonts w:asciiTheme="minorHAnsi" w:eastAsia="Calibri" w:hAnsiTheme="minorHAnsi"/>
          <w:color w:val="000000"/>
          <w:spacing w:val="-2"/>
        </w:rPr>
      </w:pPr>
      <w:r>
        <w:rPr>
          <w:rFonts w:asciiTheme="minorHAnsi" w:eastAsia="Calibri" w:hAnsiTheme="minorHAnsi"/>
          <w:color w:val="000000"/>
          <w:spacing w:val="-2"/>
        </w:rPr>
        <w:t xml:space="preserve">Emergency medical treatment in a </w:t>
      </w:r>
      <w:proofErr w:type="spellStart"/>
      <w:r>
        <w:rPr>
          <w:rFonts w:asciiTheme="minorHAnsi" w:eastAsia="Calibri" w:hAnsiTheme="minorHAnsi"/>
          <w:color w:val="000000"/>
          <w:spacing w:val="-2"/>
        </w:rPr>
        <w:t>travellers</w:t>
      </w:r>
      <w:proofErr w:type="spellEnd"/>
      <w:r>
        <w:rPr>
          <w:rFonts w:asciiTheme="minorHAnsi" w:eastAsia="Calibri" w:hAnsiTheme="minorHAnsi"/>
          <w:color w:val="000000"/>
          <w:spacing w:val="-2"/>
        </w:rPr>
        <w:t xml:space="preserve"> home country</w:t>
      </w:r>
    </w:p>
    <w:p w14:paraId="660B0DC2" w14:textId="77777777" w:rsidR="00145E75" w:rsidRPr="00A507BD" w:rsidRDefault="00145E75" w:rsidP="00145E75">
      <w:pPr>
        <w:pStyle w:val="ListParagraph"/>
        <w:numPr>
          <w:ilvl w:val="0"/>
          <w:numId w:val="22"/>
        </w:numPr>
        <w:tabs>
          <w:tab w:val="left" w:pos="360"/>
          <w:tab w:val="left" w:pos="567"/>
        </w:tabs>
        <w:ind w:hanging="720"/>
        <w:jc w:val="both"/>
        <w:textAlignment w:val="baseline"/>
        <w:rPr>
          <w:rFonts w:asciiTheme="minorHAnsi" w:eastAsia="Calibri" w:hAnsiTheme="minorHAnsi"/>
          <w:color w:val="000000"/>
          <w:spacing w:val="-2"/>
        </w:rPr>
      </w:pPr>
      <w:r w:rsidRPr="00A507BD">
        <w:rPr>
          <w:rFonts w:asciiTheme="minorHAnsi" w:eastAsia="Calibri" w:hAnsiTheme="minorHAnsi"/>
          <w:color w:val="000000"/>
          <w:spacing w:val="-2"/>
        </w:rPr>
        <w:t>Loss of or damage to vehicles</w:t>
      </w:r>
    </w:p>
    <w:p w14:paraId="511BB4C0" w14:textId="77777777" w:rsidR="00145E75" w:rsidRPr="00A507BD" w:rsidRDefault="00145E75" w:rsidP="00145E75">
      <w:pPr>
        <w:pStyle w:val="ListParagraph"/>
        <w:numPr>
          <w:ilvl w:val="0"/>
          <w:numId w:val="22"/>
        </w:numPr>
        <w:tabs>
          <w:tab w:val="left" w:pos="360"/>
          <w:tab w:val="left" w:pos="567"/>
        </w:tabs>
        <w:ind w:hanging="720"/>
        <w:jc w:val="both"/>
        <w:textAlignment w:val="baseline"/>
        <w:rPr>
          <w:rFonts w:asciiTheme="minorHAnsi" w:eastAsia="Calibri" w:hAnsiTheme="minorHAnsi"/>
          <w:color w:val="000000"/>
          <w:spacing w:val="-2"/>
        </w:rPr>
      </w:pPr>
      <w:r w:rsidRPr="00A507BD">
        <w:rPr>
          <w:rFonts w:asciiTheme="minorHAnsi" w:eastAsia="Calibri" w:hAnsiTheme="minorHAnsi"/>
          <w:color w:val="000000"/>
          <w:spacing w:val="-2"/>
        </w:rPr>
        <w:t>Accidental damage to laptops, PCs, tablets and mobile phones</w:t>
      </w:r>
    </w:p>
    <w:p w14:paraId="2EF20B75" w14:textId="77777777" w:rsidR="00145E75" w:rsidRPr="00A507BD" w:rsidRDefault="00145E75" w:rsidP="00145E75">
      <w:pPr>
        <w:pStyle w:val="ListParagraph"/>
        <w:numPr>
          <w:ilvl w:val="0"/>
          <w:numId w:val="22"/>
        </w:numPr>
        <w:tabs>
          <w:tab w:val="left" w:pos="360"/>
          <w:tab w:val="left" w:pos="567"/>
        </w:tabs>
        <w:ind w:hanging="720"/>
        <w:jc w:val="both"/>
        <w:textAlignment w:val="baseline"/>
        <w:rPr>
          <w:rFonts w:asciiTheme="minorHAnsi" w:eastAsia="Calibri" w:hAnsiTheme="minorHAnsi"/>
          <w:color w:val="000000"/>
          <w:spacing w:val="-2"/>
        </w:rPr>
      </w:pPr>
      <w:r w:rsidRPr="00A507BD">
        <w:rPr>
          <w:rFonts w:asciiTheme="minorHAnsi" w:eastAsia="Calibri" w:hAnsiTheme="minorHAnsi"/>
          <w:color w:val="000000"/>
          <w:spacing w:val="-2"/>
        </w:rPr>
        <w:t>Theft of items left on display in unattended vehicles Electronic equipment (e.g. computers) that is insured under any other policy</w:t>
      </w:r>
    </w:p>
    <w:p w14:paraId="16AE5BF3" w14:textId="77777777" w:rsidR="00145E75" w:rsidRDefault="00145E75" w:rsidP="00145E75">
      <w:pPr>
        <w:pStyle w:val="ListParagraph"/>
        <w:numPr>
          <w:ilvl w:val="0"/>
          <w:numId w:val="22"/>
        </w:numPr>
        <w:tabs>
          <w:tab w:val="left" w:pos="360"/>
          <w:tab w:val="left" w:pos="567"/>
        </w:tabs>
        <w:ind w:hanging="720"/>
        <w:jc w:val="both"/>
        <w:textAlignment w:val="baseline"/>
        <w:rPr>
          <w:rFonts w:asciiTheme="minorHAnsi" w:eastAsia="Calibri" w:hAnsiTheme="minorHAnsi"/>
          <w:color w:val="000000"/>
          <w:spacing w:val="-2"/>
        </w:rPr>
      </w:pPr>
      <w:r w:rsidRPr="00A507BD">
        <w:rPr>
          <w:rFonts w:asciiTheme="minorHAnsi" w:eastAsia="Calibri" w:hAnsiTheme="minorHAnsi"/>
          <w:color w:val="000000"/>
          <w:spacing w:val="-2"/>
        </w:rPr>
        <w:t>Journeys undertaken where the purpose of the trip is to receive medical treatment</w:t>
      </w:r>
    </w:p>
    <w:p w14:paraId="3A0A47F4" w14:textId="77777777" w:rsidR="00A507BD" w:rsidRPr="00A507BD" w:rsidRDefault="00AF4469" w:rsidP="00A507BD">
      <w:pPr>
        <w:pStyle w:val="ListParagraph"/>
        <w:numPr>
          <w:ilvl w:val="0"/>
          <w:numId w:val="22"/>
        </w:numPr>
        <w:tabs>
          <w:tab w:val="left" w:pos="360"/>
          <w:tab w:val="left" w:pos="567"/>
        </w:tabs>
        <w:ind w:hanging="720"/>
        <w:jc w:val="both"/>
        <w:textAlignment w:val="baseline"/>
        <w:rPr>
          <w:rFonts w:asciiTheme="minorHAnsi" w:eastAsia="Calibri" w:hAnsiTheme="minorHAnsi"/>
          <w:color w:val="000000"/>
          <w:spacing w:val="-2"/>
          <w:u w:val="single"/>
        </w:rPr>
      </w:pPr>
      <w:r w:rsidRPr="00A507BD">
        <w:rPr>
          <w:rFonts w:asciiTheme="minorHAnsi" w:eastAsia="Calibri" w:hAnsiTheme="minorHAnsi"/>
          <w:color w:val="000000"/>
          <w:spacing w:val="-2"/>
        </w:rPr>
        <w:t xml:space="preserve">Violating the laws or regulations of the country  </w:t>
      </w:r>
    </w:p>
    <w:p w14:paraId="37772AD7" w14:textId="77777777" w:rsidR="00AF4469" w:rsidRPr="00A507BD" w:rsidRDefault="00AF4469" w:rsidP="00A507BD">
      <w:pPr>
        <w:pStyle w:val="ListParagraph"/>
        <w:numPr>
          <w:ilvl w:val="0"/>
          <w:numId w:val="22"/>
        </w:numPr>
        <w:tabs>
          <w:tab w:val="left" w:pos="360"/>
          <w:tab w:val="left" w:pos="567"/>
        </w:tabs>
        <w:ind w:hanging="720"/>
        <w:jc w:val="both"/>
        <w:textAlignment w:val="baseline"/>
        <w:rPr>
          <w:rFonts w:asciiTheme="minorHAnsi" w:eastAsia="Calibri" w:hAnsiTheme="minorHAnsi"/>
          <w:color w:val="000000"/>
          <w:spacing w:val="-2"/>
          <w:u w:val="single"/>
        </w:rPr>
      </w:pPr>
      <w:r w:rsidRPr="00A507BD">
        <w:rPr>
          <w:rFonts w:asciiTheme="minorHAnsi" w:eastAsia="Calibri" w:hAnsiTheme="minorHAnsi"/>
          <w:color w:val="000000"/>
          <w:spacing w:val="-2"/>
        </w:rPr>
        <w:t xml:space="preserve">Engaging in any kind of flying as a pilot </w:t>
      </w:r>
    </w:p>
    <w:p w14:paraId="71B353B8" w14:textId="77777777" w:rsidR="00A507BD" w:rsidRPr="00A507BD" w:rsidRDefault="00A507BD" w:rsidP="00A507BD">
      <w:pPr>
        <w:pStyle w:val="ListParagraph"/>
        <w:numPr>
          <w:ilvl w:val="0"/>
          <w:numId w:val="22"/>
        </w:numPr>
        <w:tabs>
          <w:tab w:val="left" w:pos="360"/>
          <w:tab w:val="left" w:pos="567"/>
        </w:tabs>
        <w:ind w:hanging="720"/>
        <w:jc w:val="both"/>
        <w:textAlignment w:val="baseline"/>
        <w:rPr>
          <w:rFonts w:asciiTheme="minorHAnsi" w:eastAsia="Calibri" w:hAnsiTheme="minorHAnsi"/>
          <w:color w:val="000000"/>
          <w:spacing w:val="-2"/>
        </w:rPr>
      </w:pPr>
      <w:r w:rsidRPr="00A507BD">
        <w:rPr>
          <w:rFonts w:asciiTheme="minorHAnsi" w:eastAsia="Calibri" w:hAnsiTheme="minorHAnsi"/>
          <w:color w:val="000000"/>
          <w:spacing w:val="-2"/>
        </w:rPr>
        <w:t>Wear and tear, gradual deterioration, atmospheric or climatic conditions and damage by moth and vermin</w:t>
      </w:r>
    </w:p>
    <w:p w14:paraId="079F9CFA" w14:textId="77777777" w:rsidR="00200B51" w:rsidRPr="00200B51" w:rsidRDefault="00200B51" w:rsidP="006E2F26">
      <w:pPr>
        <w:tabs>
          <w:tab w:val="left" w:pos="360"/>
          <w:tab w:val="left" w:pos="567"/>
        </w:tabs>
        <w:ind w:left="720"/>
        <w:jc w:val="both"/>
        <w:textAlignment w:val="baseline"/>
        <w:rPr>
          <w:rFonts w:asciiTheme="minorHAnsi" w:eastAsia="Calibri" w:hAnsiTheme="minorHAnsi"/>
          <w:color w:val="000000"/>
          <w:spacing w:val="-2"/>
          <w:u w:val="single"/>
        </w:rPr>
      </w:pPr>
    </w:p>
    <w:p w14:paraId="1155E24A" w14:textId="77777777" w:rsidR="00200B51" w:rsidRDefault="00200B51" w:rsidP="006E2F26">
      <w:pPr>
        <w:tabs>
          <w:tab w:val="left" w:pos="567"/>
        </w:tabs>
        <w:jc w:val="both"/>
        <w:textAlignment w:val="baseline"/>
        <w:rPr>
          <w:rFonts w:asciiTheme="minorHAnsi" w:eastAsia="Calibri" w:hAnsiTheme="minorHAnsi"/>
          <w:b/>
          <w:color w:val="000000"/>
          <w:spacing w:val="-2"/>
          <w:u w:val="single"/>
        </w:rPr>
      </w:pPr>
    </w:p>
    <w:p w14:paraId="26D6DE97" w14:textId="77777777" w:rsidR="004457B2" w:rsidRPr="004457B2" w:rsidRDefault="004457B2" w:rsidP="006E2F26">
      <w:pPr>
        <w:tabs>
          <w:tab w:val="left" w:pos="567"/>
          <w:tab w:val="left" w:pos="7950"/>
        </w:tabs>
        <w:jc w:val="both"/>
        <w:textAlignment w:val="baseline"/>
        <w:rPr>
          <w:rFonts w:asciiTheme="minorHAnsi" w:eastAsia="Calibri" w:hAnsiTheme="minorHAnsi"/>
          <w:b/>
          <w:color w:val="000000"/>
          <w:spacing w:val="-4"/>
          <w:u w:val="single"/>
        </w:rPr>
      </w:pPr>
      <w:r w:rsidRPr="004457B2">
        <w:rPr>
          <w:rFonts w:asciiTheme="minorHAnsi" w:eastAsia="Calibri" w:hAnsiTheme="minorHAnsi"/>
          <w:b/>
          <w:color w:val="000000"/>
          <w:spacing w:val="-4"/>
          <w:u w:val="single"/>
        </w:rPr>
        <w:t>Claims</w:t>
      </w:r>
    </w:p>
    <w:p w14:paraId="1C26190E" w14:textId="77777777" w:rsidR="004457B2" w:rsidRPr="004457B2" w:rsidRDefault="004457B2" w:rsidP="006E2F26">
      <w:pPr>
        <w:tabs>
          <w:tab w:val="left" w:pos="567"/>
          <w:tab w:val="left" w:pos="7950"/>
        </w:tabs>
        <w:jc w:val="both"/>
        <w:textAlignment w:val="baseline"/>
        <w:rPr>
          <w:rFonts w:asciiTheme="minorHAnsi" w:eastAsia="Calibri" w:hAnsiTheme="minorHAnsi"/>
          <w:b/>
          <w:color w:val="000000"/>
          <w:spacing w:val="-4"/>
          <w:u w:val="single"/>
        </w:rPr>
      </w:pPr>
    </w:p>
    <w:p w14:paraId="7C9BEB86" w14:textId="77777777" w:rsidR="004457B2" w:rsidRDefault="004457B2" w:rsidP="006E2F26">
      <w:pPr>
        <w:tabs>
          <w:tab w:val="left" w:pos="567"/>
          <w:tab w:val="left" w:pos="7950"/>
        </w:tabs>
        <w:jc w:val="both"/>
        <w:textAlignment w:val="baseline"/>
        <w:rPr>
          <w:rFonts w:asciiTheme="minorHAnsi" w:eastAsia="Calibri" w:hAnsiTheme="minorHAnsi"/>
          <w:color w:val="000000"/>
          <w:spacing w:val="-4"/>
        </w:rPr>
      </w:pPr>
      <w:r w:rsidRPr="004457B2">
        <w:rPr>
          <w:rFonts w:asciiTheme="minorHAnsi" w:eastAsia="Calibri" w:hAnsiTheme="minorHAnsi"/>
          <w:color w:val="000000"/>
          <w:spacing w:val="-4"/>
        </w:rPr>
        <w:t xml:space="preserve">All reasonable precautions to avoid or </w:t>
      </w:r>
      <w:proofErr w:type="spellStart"/>
      <w:r w:rsidRPr="004457B2">
        <w:rPr>
          <w:rFonts w:asciiTheme="minorHAnsi" w:eastAsia="Calibri" w:hAnsiTheme="minorHAnsi"/>
          <w:color w:val="000000"/>
          <w:spacing w:val="-4"/>
        </w:rPr>
        <w:t>minimise</w:t>
      </w:r>
      <w:proofErr w:type="spellEnd"/>
      <w:r w:rsidRPr="004457B2">
        <w:rPr>
          <w:rFonts w:asciiTheme="minorHAnsi" w:eastAsia="Calibri" w:hAnsiTheme="minorHAnsi"/>
          <w:color w:val="000000"/>
          <w:spacing w:val="-4"/>
        </w:rPr>
        <w:t xml:space="preserve"> loss must be taken.  </w:t>
      </w:r>
    </w:p>
    <w:p w14:paraId="04A771CA" w14:textId="77777777" w:rsidR="004457B2" w:rsidRDefault="004457B2" w:rsidP="006E2F26">
      <w:pPr>
        <w:tabs>
          <w:tab w:val="left" w:pos="567"/>
          <w:tab w:val="left" w:pos="7950"/>
        </w:tabs>
        <w:jc w:val="both"/>
        <w:textAlignment w:val="baseline"/>
        <w:rPr>
          <w:rFonts w:asciiTheme="minorHAnsi" w:eastAsia="Calibri" w:hAnsiTheme="minorHAnsi"/>
          <w:color w:val="000000"/>
          <w:spacing w:val="-4"/>
        </w:rPr>
      </w:pPr>
    </w:p>
    <w:p w14:paraId="26C4FA79" w14:textId="77777777" w:rsidR="004457B2" w:rsidRPr="004457B2" w:rsidRDefault="004457B2" w:rsidP="006E2F26">
      <w:pPr>
        <w:tabs>
          <w:tab w:val="left" w:pos="567"/>
          <w:tab w:val="left" w:pos="7950"/>
        </w:tabs>
        <w:jc w:val="both"/>
        <w:textAlignment w:val="baseline"/>
        <w:rPr>
          <w:rFonts w:asciiTheme="minorHAnsi" w:eastAsia="Calibri" w:hAnsiTheme="minorHAnsi"/>
          <w:color w:val="000000"/>
          <w:spacing w:val="-4"/>
        </w:rPr>
      </w:pPr>
      <w:r w:rsidRPr="004457B2">
        <w:rPr>
          <w:rFonts w:asciiTheme="minorHAnsi" w:eastAsia="Calibri" w:hAnsiTheme="minorHAnsi"/>
          <w:color w:val="000000"/>
          <w:spacing w:val="-4"/>
        </w:rPr>
        <w:t xml:space="preserve">In all cases of losses of property or money, such losses must be reported to the </w:t>
      </w:r>
      <w:r w:rsidR="003D16E3">
        <w:rPr>
          <w:rFonts w:asciiTheme="minorHAnsi" w:eastAsia="Calibri" w:hAnsiTheme="minorHAnsi"/>
          <w:color w:val="000000"/>
          <w:spacing w:val="-4"/>
        </w:rPr>
        <w:t xml:space="preserve">local </w:t>
      </w:r>
      <w:r>
        <w:rPr>
          <w:rFonts w:asciiTheme="minorHAnsi" w:eastAsia="Calibri" w:hAnsiTheme="minorHAnsi"/>
          <w:color w:val="000000"/>
          <w:spacing w:val="-4"/>
        </w:rPr>
        <w:t xml:space="preserve">police or </w:t>
      </w:r>
      <w:r w:rsidRPr="004457B2">
        <w:rPr>
          <w:rFonts w:asciiTheme="minorHAnsi" w:eastAsia="Calibri" w:hAnsiTheme="minorHAnsi"/>
          <w:color w:val="000000"/>
          <w:spacing w:val="-4"/>
        </w:rPr>
        <w:t>airline. A copy of their full report detailing the incident will be required to support a claim.</w:t>
      </w:r>
    </w:p>
    <w:p w14:paraId="6DC9AE40" w14:textId="77777777" w:rsidR="004457B2" w:rsidRPr="004457B2" w:rsidRDefault="004457B2" w:rsidP="006E2F26">
      <w:pPr>
        <w:tabs>
          <w:tab w:val="left" w:pos="567"/>
          <w:tab w:val="left" w:pos="7950"/>
        </w:tabs>
        <w:jc w:val="both"/>
        <w:textAlignment w:val="baseline"/>
        <w:rPr>
          <w:rFonts w:asciiTheme="minorHAnsi" w:eastAsia="Calibri" w:hAnsiTheme="minorHAnsi"/>
          <w:color w:val="000000"/>
          <w:spacing w:val="-4"/>
        </w:rPr>
      </w:pPr>
    </w:p>
    <w:p w14:paraId="6D2EB33A" w14:textId="77777777" w:rsidR="004457B2" w:rsidRDefault="004457B2" w:rsidP="006E2F26">
      <w:pPr>
        <w:tabs>
          <w:tab w:val="left" w:pos="567"/>
          <w:tab w:val="left" w:pos="7950"/>
        </w:tabs>
        <w:jc w:val="both"/>
        <w:textAlignment w:val="baseline"/>
        <w:rPr>
          <w:rFonts w:asciiTheme="minorHAnsi" w:eastAsia="Calibri" w:hAnsiTheme="minorHAnsi"/>
          <w:color w:val="000000"/>
          <w:spacing w:val="-4"/>
        </w:rPr>
      </w:pPr>
      <w:r w:rsidRPr="004457B2">
        <w:rPr>
          <w:rFonts w:asciiTheme="minorHAnsi" w:eastAsia="Calibri" w:hAnsiTheme="minorHAnsi"/>
          <w:color w:val="000000"/>
          <w:spacing w:val="-4"/>
        </w:rPr>
        <w:t xml:space="preserve">In the event of a medical emergency, contact the </w:t>
      </w:r>
      <w:r w:rsidR="00B425FE">
        <w:rPr>
          <w:rFonts w:asciiTheme="minorHAnsi" w:eastAsia="Calibri" w:hAnsiTheme="minorHAnsi"/>
          <w:color w:val="000000"/>
          <w:spacing w:val="-4"/>
        </w:rPr>
        <w:t>Medical E</w:t>
      </w:r>
      <w:r w:rsidRPr="004457B2">
        <w:rPr>
          <w:rFonts w:asciiTheme="minorHAnsi" w:eastAsia="Calibri" w:hAnsiTheme="minorHAnsi"/>
          <w:color w:val="000000"/>
          <w:spacing w:val="-4"/>
        </w:rPr>
        <w:t xml:space="preserve">mergency </w:t>
      </w:r>
      <w:proofErr w:type="gramStart"/>
      <w:r w:rsidRPr="004457B2">
        <w:rPr>
          <w:rFonts w:asciiTheme="minorHAnsi" w:eastAsia="Calibri" w:hAnsiTheme="minorHAnsi"/>
          <w:color w:val="000000"/>
          <w:spacing w:val="-4"/>
        </w:rPr>
        <w:t xml:space="preserve">helpline </w:t>
      </w:r>
      <w:r w:rsidR="00B425FE" w:rsidRPr="00B425FE">
        <w:rPr>
          <w:rFonts w:asciiTheme="minorHAnsi" w:eastAsia="Calibri" w:hAnsiTheme="minorHAnsi"/>
          <w:b/>
          <w:color w:val="000000"/>
          <w:spacing w:val="-4"/>
          <w:lang w:val="en-GB"/>
        </w:rPr>
        <w:t xml:space="preserve"> </w:t>
      </w:r>
      <w:r w:rsidR="00B425FE" w:rsidRPr="00B425FE">
        <w:rPr>
          <w:rFonts w:asciiTheme="minorHAnsi" w:eastAsia="Calibri" w:hAnsiTheme="minorHAnsi"/>
          <w:color w:val="000000"/>
          <w:spacing w:val="-4"/>
          <w:lang w:val="en-GB"/>
        </w:rPr>
        <w:t>+</w:t>
      </w:r>
      <w:proofErr w:type="gramEnd"/>
      <w:r w:rsidR="00B425FE" w:rsidRPr="00B425FE">
        <w:rPr>
          <w:rFonts w:asciiTheme="minorHAnsi" w:eastAsia="Calibri" w:hAnsiTheme="minorHAnsi"/>
          <w:color w:val="000000"/>
          <w:spacing w:val="-4"/>
          <w:lang w:val="en-GB"/>
        </w:rPr>
        <w:t>44 (0)1243 621066</w:t>
      </w:r>
      <w:r w:rsidR="004A5E68">
        <w:rPr>
          <w:rFonts w:asciiTheme="minorHAnsi" w:eastAsia="Calibri" w:hAnsiTheme="minorHAnsi"/>
          <w:color w:val="000000"/>
          <w:spacing w:val="-4"/>
        </w:rPr>
        <w:t>.</w:t>
      </w:r>
      <w:r w:rsidRPr="004457B2">
        <w:rPr>
          <w:rFonts w:asciiTheme="minorHAnsi" w:eastAsia="Calibri" w:hAnsiTheme="minorHAnsi"/>
          <w:color w:val="000000"/>
          <w:spacing w:val="-4"/>
        </w:rPr>
        <w:t xml:space="preserve">  </w:t>
      </w:r>
    </w:p>
    <w:p w14:paraId="339E9A27" w14:textId="77777777" w:rsidR="004457B2" w:rsidRPr="004457B2" w:rsidRDefault="004457B2" w:rsidP="006E2F26">
      <w:pPr>
        <w:tabs>
          <w:tab w:val="left" w:pos="567"/>
          <w:tab w:val="left" w:pos="7950"/>
        </w:tabs>
        <w:jc w:val="both"/>
        <w:textAlignment w:val="baseline"/>
        <w:rPr>
          <w:rFonts w:asciiTheme="minorHAnsi" w:eastAsia="Calibri" w:hAnsiTheme="minorHAnsi"/>
          <w:color w:val="000000"/>
          <w:spacing w:val="-4"/>
        </w:rPr>
      </w:pPr>
    </w:p>
    <w:p w14:paraId="668C9B2A" w14:textId="77777777" w:rsidR="004A5E68" w:rsidRPr="003D16E3" w:rsidRDefault="004457B2" w:rsidP="003D16E3">
      <w:pPr>
        <w:tabs>
          <w:tab w:val="left" w:pos="567"/>
          <w:tab w:val="left" w:pos="7950"/>
        </w:tabs>
        <w:jc w:val="both"/>
        <w:textAlignment w:val="baseline"/>
        <w:rPr>
          <w:rFonts w:asciiTheme="minorHAnsi" w:eastAsia="Calibri" w:hAnsiTheme="minorHAnsi"/>
          <w:color w:val="000000"/>
          <w:spacing w:val="-4"/>
        </w:rPr>
      </w:pPr>
      <w:r w:rsidRPr="004457B2">
        <w:rPr>
          <w:rFonts w:asciiTheme="minorHAnsi" w:eastAsia="Calibri" w:hAnsiTheme="minorHAnsi"/>
          <w:color w:val="000000"/>
          <w:spacing w:val="-4"/>
        </w:rPr>
        <w:t xml:space="preserve">All claims must be reported to the University of Warwick Insurance </w:t>
      </w:r>
      <w:r w:rsidR="00EB7646">
        <w:rPr>
          <w:rFonts w:asciiTheme="minorHAnsi" w:eastAsia="Calibri" w:hAnsiTheme="minorHAnsi"/>
          <w:color w:val="000000"/>
          <w:spacing w:val="-4"/>
        </w:rPr>
        <w:t xml:space="preserve">department </w:t>
      </w:r>
      <w:r w:rsidRPr="004457B2">
        <w:rPr>
          <w:rFonts w:asciiTheme="minorHAnsi" w:eastAsia="Calibri" w:hAnsiTheme="minorHAnsi"/>
          <w:color w:val="000000"/>
          <w:spacing w:val="-4"/>
        </w:rPr>
        <w:t xml:space="preserve">via email </w:t>
      </w:r>
      <w:r w:rsidRPr="004457B2">
        <w:rPr>
          <w:rFonts w:asciiTheme="minorHAnsi" w:eastAsia="Calibri" w:hAnsiTheme="minorHAnsi"/>
          <w:b/>
          <w:bCs/>
          <w:color w:val="000000"/>
          <w:spacing w:val="-4"/>
        </w:rPr>
        <w:t>within 50 calendar days</w:t>
      </w:r>
      <w:r w:rsidRPr="004457B2">
        <w:rPr>
          <w:rFonts w:asciiTheme="minorHAnsi" w:eastAsia="Calibri" w:hAnsiTheme="minorHAnsi"/>
          <w:color w:val="000000"/>
          <w:spacing w:val="-4"/>
        </w:rPr>
        <w:t xml:space="preserve"> of the occurrence/event for which you wish to make a claim for.  Any claims received after this time may be declined and no payment will be made by our insurers.</w:t>
      </w:r>
      <w:r>
        <w:rPr>
          <w:rFonts w:asciiTheme="minorHAnsi" w:eastAsia="Calibri" w:hAnsiTheme="minorHAnsi"/>
          <w:color w:val="000000"/>
          <w:spacing w:val="-4"/>
        </w:rPr>
        <w:t xml:space="preserve">  </w:t>
      </w:r>
      <w:r w:rsidR="00273D20">
        <w:rPr>
          <w:rFonts w:asciiTheme="minorHAnsi" w:eastAsia="Calibri" w:hAnsiTheme="minorHAnsi"/>
          <w:color w:val="000000"/>
          <w:spacing w:val="-4"/>
        </w:rPr>
        <w:t>Please refer to the ‘How to make a claim’ section on the Insurance website</w:t>
      </w:r>
      <w:r w:rsidR="00EB7646">
        <w:rPr>
          <w:rFonts w:asciiTheme="minorHAnsi" w:eastAsia="Calibri" w:hAnsiTheme="minorHAnsi"/>
          <w:color w:val="000000"/>
          <w:spacing w:val="-4"/>
        </w:rPr>
        <w:t xml:space="preserve"> for further information</w:t>
      </w:r>
      <w:r w:rsidR="00273D20">
        <w:rPr>
          <w:rFonts w:asciiTheme="minorHAnsi" w:eastAsia="Calibri" w:hAnsiTheme="minorHAnsi"/>
          <w:color w:val="000000"/>
          <w:spacing w:val="-4"/>
        </w:rPr>
        <w:t xml:space="preserve">.  </w:t>
      </w:r>
      <w:r w:rsidRPr="004457B2">
        <w:rPr>
          <w:rFonts w:asciiTheme="minorHAnsi" w:eastAsia="Calibri" w:hAnsiTheme="minorHAnsi"/>
          <w:color w:val="000000"/>
          <w:spacing w:val="-4"/>
        </w:rPr>
        <w:t xml:space="preserve">   </w:t>
      </w:r>
      <w:r w:rsidR="004A5E68">
        <w:rPr>
          <w:rFonts w:asciiTheme="minorHAnsi" w:eastAsia="Calibri" w:hAnsiTheme="minorHAnsi"/>
          <w:b/>
          <w:color w:val="000000"/>
          <w:spacing w:val="-4"/>
          <w:u w:val="single"/>
        </w:rPr>
        <w:br w:type="page"/>
      </w:r>
    </w:p>
    <w:p w14:paraId="3B2981A9" w14:textId="77777777" w:rsidR="004457B2" w:rsidRPr="004457B2" w:rsidRDefault="004457B2" w:rsidP="004457B2">
      <w:pPr>
        <w:tabs>
          <w:tab w:val="left" w:pos="567"/>
          <w:tab w:val="left" w:pos="7950"/>
        </w:tabs>
        <w:textAlignment w:val="baseline"/>
        <w:rPr>
          <w:rFonts w:asciiTheme="minorHAnsi" w:eastAsia="Calibri" w:hAnsiTheme="minorHAnsi"/>
          <w:b/>
          <w:color w:val="000000"/>
          <w:spacing w:val="-4"/>
          <w:u w:val="single"/>
        </w:rPr>
      </w:pPr>
      <w:r w:rsidRPr="004457B2">
        <w:rPr>
          <w:rFonts w:asciiTheme="minorHAnsi" w:eastAsia="Calibri" w:hAnsiTheme="minorHAnsi"/>
          <w:b/>
          <w:color w:val="000000"/>
          <w:spacing w:val="-4"/>
          <w:u w:val="single"/>
        </w:rPr>
        <w:lastRenderedPageBreak/>
        <w:t>Contact Details and Other Useful Links</w:t>
      </w:r>
    </w:p>
    <w:p w14:paraId="425FFD59" w14:textId="77777777" w:rsidR="004457B2" w:rsidRPr="004457B2" w:rsidRDefault="004457B2" w:rsidP="004457B2">
      <w:pPr>
        <w:tabs>
          <w:tab w:val="left" w:pos="567"/>
          <w:tab w:val="left" w:pos="7950"/>
        </w:tabs>
        <w:textAlignment w:val="baseline"/>
        <w:rPr>
          <w:rFonts w:asciiTheme="minorHAnsi" w:eastAsia="Calibri" w:hAnsiTheme="minorHAnsi"/>
          <w:color w:val="000000"/>
          <w:spacing w:val="-4"/>
        </w:rPr>
      </w:pPr>
    </w:p>
    <w:p w14:paraId="778707B6" w14:textId="77777777" w:rsidR="004457B2" w:rsidRPr="004457B2" w:rsidRDefault="004457B2" w:rsidP="004457B2">
      <w:pPr>
        <w:tabs>
          <w:tab w:val="left" w:pos="567"/>
          <w:tab w:val="left" w:pos="7950"/>
        </w:tabs>
        <w:textAlignment w:val="baseline"/>
        <w:rPr>
          <w:rFonts w:asciiTheme="minorHAnsi" w:eastAsia="Calibri" w:hAnsiTheme="minorHAnsi"/>
          <w:b/>
          <w:color w:val="000000"/>
          <w:spacing w:val="-4"/>
        </w:rPr>
      </w:pPr>
      <w:r w:rsidRPr="004457B2">
        <w:rPr>
          <w:rFonts w:asciiTheme="minorHAnsi" w:eastAsia="Calibri" w:hAnsiTheme="minorHAnsi"/>
          <w:color w:val="000000"/>
          <w:spacing w:val="-4"/>
        </w:rPr>
        <w:t xml:space="preserve">Emergency Medical Assistance (24 hours per day, 365 days per year) </w:t>
      </w:r>
    </w:p>
    <w:p w14:paraId="123FBCCB" w14:textId="77777777" w:rsidR="004457B2" w:rsidRPr="004457B2" w:rsidRDefault="004457B2" w:rsidP="004457B2">
      <w:pPr>
        <w:tabs>
          <w:tab w:val="left" w:pos="567"/>
          <w:tab w:val="left" w:pos="7950"/>
        </w:tabs>
        <w:textAlignment w:val="baseline"/>
        <w:rPr>
          <w:rFonts w:asciiTheme="minorHAnsi" w:eastAsia="Calibri" w:hAnsiTheme="minorHAnsi"/>
          <w:b/>
          <w:color w:val="000000"/>
          <w:spacing w:val="-4"/>
        </w:rPr>
      </w:pPr>
      <w:r w:rsidRPr="004457B2">
        <w:rPr>
          <w:rFonts w:asciiTheme="minorHAnsi" w:eastAsia="Calibri" w:hAnsiTheme="minorHAnsi"/>
          <w:b/>
          <w:color w:val="000000"/>
          <w:spacing w:val="-4"/>
        </w:rPr>
        <w:t xml:space="preserve">+44 (0) 1243 621066 </w:t>
      </w:r>
    </w:p>
    <w:p w14:paraId="323A6BF9" w14:textId="77777777" w:rsidR="004457B2" w:rsidRPr="004457B2" w:rsidRDefault="004457B2" w:rsidP="004457B2">
      <w:pPr>
        <w:tabs>
          <w:tab w:val="left" w:pos="567"/>
          <w:tab w:val="left" w:pos="7950"/>
        </w:tabs>
        <w:textAlignment w:val="baseline"/>
        <w:rPr>
          <w:rFonts w:asciiTheme="minorHAnsi" w:eastAsia="Calibri" w:hAnsiTheme="minorHAnsi"/>
          <w:color w:val="000000"/>
          <w:spacing w:val="-4"/>
        </w:rPr>
      </w:pPr>
    </w:p>
    <w:p w14:paraId="064CFA17" w14:textId="77777777" w:rsidR="004457B2" w:rsidRPr="004457B2" w:rsidRDefault="004457B2" w:rsidP="006E2F26">
      <w:pPr>
        <w:tabs>
          <w:tab w:val="left" w:pos="567"/>
          <w:tab w:val="left" w:pos="7950"/>
        </w:tabs>
        <w:jc w:val="both"/>
        <w:textAlignment w:val="baseline"/>
        <w:rPr>
          <w:rFonts w:asciiTheme="minorHAnsi" w:eastAsia="Calibri" w:hAnsiTheme="minorHAnsi"/>
          <w:color w:val="000000"/>
          <w:spacing w:val="-4"/>
        </w:rPr>
      </w:pPr>
      <w:r w:rsidRPr="004457B2">
        <w:rPr>
          <w:rFonts w:asciiTheme="minorHAnsi" w:eastAsia="Calibri" w:hAnsiTheme="minorHAnsi"/>
          <w:color w:val="000000"/>
          <w:spacing w:val="-4"/>
        </w:rPr>
        <w:t xml:space="preserve">Those travelling overseas should register with </w:t>
      </w:r>
      <w:r w:rsidRPr="004A5E68">
        <w:rPr>
          <w:rFonts w:asciiTheme="minorHAnsi" w:eastAsia="Calibri" w:hAnsiTheme="minorHAnsi"/>
          <w:spacing w:val="-4"/>
        </w:rPr>
        <w:t xml:space="preserve">the </w:t>
      </w:r>
      <w:proofErr w:type="spellStart"/>
      <w:r w:rsidRPr="004A5E68">
        <w:rPr>
          <w:rStyle w:val="Hyperlink"/>
          <w:rFonts w:asciiTheme="minorHAnsi" w:eastAsia="Calibri" w:hAnsiTheme="minorHAnsi"/>
          <w:color w:val="auto"/>
          <w:spacing w:val="-4"/>
          <w:u w:val="none"/>
        </w:rPr>
        <w:t>WorldAware</w:t>
      </w:r>
      <w:proofErr w:type="spellEnd"/>
      <w:r w:rsidRPr="004A5E68">
        <w:rPr>
          <w:rStyle w:val="Hyperlink"/>
          <w:rFonts w:asciiTheme="minorHAnsi" w:eastAsia="Calibri" w:hAnsiTheme="minorHAnsi"/>
          <w:color w:val="auto"/>
          <w:spacing w:val="-4"/>
          <w:u w:val="none"/>
        </w:rPr>
        <w:t xml:space="preserve"> website</w:t>
      </w:r>
      <w:r w:rsidRPr="004A5E68">
        <w:rPr>
          <w:rFonts w:asciiTheme="minorHAnsi" w:eastAsia="Calibri" w:hAnsiTheme="minorHAnsi"/>
          <w:spacing w:val="-4"/>
        </w:rPr>
        <w:t xml:space="preserve"> as </w:t>
      </w:r>
      <w:r w:rsidRPr="004457B2">
        <w:rPr>
          <w:rFonts w:asciiTheme="minorHAnsi" w:eastAsia="Calibri" w:hAnsiTheme="minorHAnsi"/>
          <w:color w:val="000000"/>
          <w:spacing w:val="-4"/>
        </w:rPr>
        <w:t xml:space="preserve">this provides </w:t>
      </w:r>
      <w:proofErr w:type="spellStart"/>
      <w:r w:rsidRPr="004457B2">
        <w:rPr>
          <w:rFonts w:asciiTheme="minorHAnsi" w:eastAsia="Calibri" w:hAnsiTheme="minorHAnsi"/>
          <w:color w:val="000000"/>
          <w:spacing w:val="-4"/>
        </w:rPr>
        <w:t>travellers</w:t>
      </w:r>
      <w:proofErr w:type="spellEnd"/>
      <w:r w:rsidRPr="004457B2">
        <w:rPr>
          <w:rFonts w:asciiTheme="minorHAnsi" w:eastAsia="Calibri" w:hAnsiTheme="minorHAnsi"/>
          <w:color w:val="000000"/>
          <w:spacing w:val="-4"/>
        </w:rPr>
        <w:t xml:space="preserve"> with up to date SMS Travel Alerts relating to relevant travel destinations that they subscribe to. The policy number to use for registration is 100005565GPA.  Access to this resource is provided by the University's insurance company.</w:t>
      </w:r>
    </w:p>
    <w:p w14:paraId="5222F489" w14:textId="77777777" w:rsidR="004A5E68" w:rsidRPr="004A5E68" w:rsidRDefault="00637860" w:rsidP="004A5E68">
      <w:pPr>
        <w:tabs>
          <w:tab w:val="left" w:pos="567"/>
          <w:tab w:val="left" w:pos="7950"/>
        </w:tabs>
        <w:textAlignment w:val="baseline"/>
        <w:rPr>
          <w:rFonts w:asciiTheme="minorHAnsi" w:eastAsia="Calibri" w:hAnsiTheme="minorHAnsi"/>
          <w:color w:val="000000"/>
          <w:spacing w:val="-4"/>
          <w:lang w:val="en-GB"/>
        </w:rPr>
      </w:pPr>
      <w:hyperlink r:id="rId8" w:history="1">
        <w:r w:rsidR="004A5E68" w:rsidRPr="004A5E68">
          <w:rPr>
            <w:rStyle w:val="Hyperlink"/>
            <w:rFonts w:asciiTheme="minorHAnsi" w:eastAsia="Calibri" w:hAnsiTheme="minorHAnsi"/>
            <w:spacing w:val="-4"/>
            <w:lang w:val="en-GB"/>
          </w:rPr>
          <w:t>https://my.worldaware.com/affiliates/aviva/</w:t>
        </w:r>
      </w:hyperlink>
    </w:p>
    <w:p w14:paraId="220BFDBE" w14:textId="77777777" w:rsidR="004457B2" w:rsidRDefault="004457B2" w:rsidP="004457B2">
      <w:pPr>
        <w:tabs>
          <w:tab w:val="left" w:pos="567"/>
          <w:tab w:val="left" w:pos="7950"/>
        </w:tabs>
        <w:textAlignment w:val="baseline"/>
        <w:rPr>
          <w:rFonts w:asciiTheme="minorHAnsi" w:eastAsia="Calibri" w:hAnsiTheme="minorHAnsi"/>
          <w:color w:val="000000"/>
          <w:spacing w:val="-4"/>
        </w:rPr>
      </w:pPr>
    </w:p>
    <w:p w14:paraId="411230EC" w14:textId="77777777" w:rsidR="006E2F26" w:rsidRDefault="004457B2" w:rsidP="004457B2">
      <w:pPr>
        <w:tabs>
          <w:tab w:val="left" w:pos="567"/>
          <w:tab w:val="left" w:pos="7950"/>
        </w:tabs>
        <w:textAlignment w:val="baseline"/>
        <w:rPr>
          <w:rFonts w:asciiTheme="minorHAnsi" w:eastAsia="Calibri" w:hAnsiTheme="minorHAnsi"/>
          <w:color w:val="000000"/>
          <w:spacing w:val="-4"/>
        </w:rPr>
      </w:pPr>
      <w:r w:rsidRPr="004457B2">
        <w:rPr>
          <w:rFonts w:asciiTheme="minorHAnsi" w:eastAsia="Calibri" w:hAnsiTheme="minorHAnsi"/>
          <w:color w:val="000000"/>
          <w:spacing w:val="-4"/>
        </w:rPr>
        <w:t xml:space="preserve">Foreign and Commonwealth Office: </w:t>
      </w:r>
    </w:p>
    <w:p w14:paraId="71EBB1D6" w14:textId="77777777" w:rsidR="004457B2" w:rsidRPr="004457B2" w:rsidRDefault="00637860" w:rsidP="004457B2">
      <w:pPr>
        <w:tabs>
          <w:tab w:val="left" w:pos="567"/>
          <w:tab w:val="left" w:pos="7950"/>
        </w:tabs>
        <w:textAlignment w:val="baseline"/>
        <w:rPr>
          <w:rFonts w:asciiTheme="minorHAnsi" w:eastAsia="Calibri" w:hAnsiTheme="minorHAnsi"/>
          <w:color w:val="000000"/>
          <w:spacing w:val="-4"/>
        </w:rPr>
      </w:pPr>
      <w:hyperlink r:id="rId9" w:history="1">
        <w:r w:rsidR="004457B2" w:rsidRPr="004457B2">
          <w:rPr>
            <w:rStyle w:val="Hyperlink"/>
            <w:rFonts w:asciiTheme="minorHAnsi" w:eastAsia="Calibri" w:hAnsiTheme="minorHAnsi"/>
            <w:spacing w:val="-4"/>
          </w:rPr>
          <w:t>https://www.gov.uk/foreign-travel-advice</w:t>
        </w:r>
      </w:hyperlink>
    </w:p>
    <w:p w14:paraId="7A12525A" w14:textId="77777777" w:rsidR="004457B2" w:rsidRPr="004457B2" w:rsidRDefault="004457B2" w:rsidP="004457B2">
      <w:pPr>
        <w:tabs>
          <w:tab w:val="left" w:pos="567"/>
          <w:tab w:val="left" w:pos="7950"/>
        </w:tabs>
        <w:textAlignment w:val="baseline"/>
        <w:rPr>
          <w:rFonts w:asciiTheme="minorHAnsi" w:eastAsia="Calibri" w:hAnsiTheme="minorHAnsi"/>
          <w:color w:val="000000"/>
          <w:spacing w:val="-4"/>
        </w:rPr>
      </w:pPr>
    </w:p>
    <w:p w14:paraId="2BEE5164" w14:textId="77777777" w:rsidR="004457B2" w:rsidRDefault="004457B2">
      <w:pPr>
        <w:tabs>
          <w:tab w:val="left" w:pos="567"/>
          <w:tab w:val="left" w:pos="7950"/>
        </w:tabs>
        <w:textAlignment w:val="baseline"/>
        <w:rPr>
          <w:rFonts w:asciiTheme="minorHAnsi" w:eastAsia="Calibri" w:hAnsiTheme="minorHAnsi"/>
          <w:color w:val="000000"/>
          <w:spacing w:val="-4"/>
        </w:rPr>
      </w:pPr>
      <w:r>
        <w:rPr>
          <w:rFonts w:asciiTheme="minorHAnsi" w:eastAsia="Calibri" w:hAnsiTheme="minorHAnsi"/>
          <w:color w:val="000000"/>
          <w:spacing w:val="-4"/>
        </w:rPr>
        <w:t xml:space="preserve">University of Warwick Business Travel Hub: </w:t>
      </w:r>
      <w:hyperlink r:id="rId10" w:history="1">
        <w:r w:rsidRPr="007A10F4">
          <w:rPr>
            <w:rStyle w:val="Hyperlink"/>
            <w:rFonts w:asciiTheme="minorHAnsi" w:eastAsia="Calibri" w:hAnsiTheme="minorHAnsi"/>
            <w:spacing w:val="-4"/>
          </w:rPr>
          <w:t>https://warwick.ac.uk/services/humanresources/internal/businesstravel</w:t>
        </w:r>
      </w:hyperlink>
    </w:p>
    <w:p w14:paraId="70B52531" w14:textId="77777777" w:rsidR="004457B2" w:rsidRDefault="004457B2">
      <w:pPr>
        <w:tabs>
          <w:tab w:val="left" w:pos="567"/>
          <w:tab w:val="left" w:pos="7950"/>
        </w:tabs>
        <w:textAlignment w:val="baseline"/>
        <w:rPr>
          <w:rFonts w:asciiTheme="minorHAnsi" w:eastAsia="Calibri" w:hAnsiTheme="minorHAnsi"/>
          <w:color w:val="000000"/>
          <w:spacing w:val="-4"/>
        </w:rPr>
      </w:pPr>
    </w:p>
    <w:p w14:paraId="7060CE05" w14:textId="77777777" w:rsidR="006E2F26" w:rsidRDefault="006E2F26" w:rsidP="006E2F26">
      <w:pPr>
        <w:tabs>
          <w:tab w:val="left" w:pos="567"/>
          <w:tab w:val="left" w:pos="7950"/>
        </w:tabs>
        <w:textAlignment w:val="baseline"/>
        <w:rPr>
          <w:rFonts w:asciiTheme="minorHAnsi" w:eastAsia="Calibri" w:hAnsiTheme="minorHAnsi"/>
          <w:color w:val="000000"/>
          <w:spacing w:val="-4"/>
        </w:rPr>
      </w:pPr>
      <w:r w:rsidRPr="004457B2">
        <w:rPr>
          <w:rFonts w:asciiTheme="minorHAnsi" w:eastAsia="Calibri" w:hAnsiTheme="minorHAnsi"/>
          <w:color w:val="000000"/>
          <w:spacing w:val="-4"/>
        </w:rPr>
        <w:t>Universi</w:t>
      </w:r>
      <w:r w:rsidR="00EB7646">
        <w:rPr>
          <w:rFonts w:asciiTheme="minorHAnsi" w:eastAsia="Calibri" w:hAnsiTheme="minorHAnsi"/>
          <w:color w:val="000000"/>
          <w:spacing w:val="-4"/>
        </w:rPr>
        <w:t>ty of Warwick Insurance</w:t>
      </w:r>
      <w:r w:rsidRPr="004457B2">
        <w:rPr>
          <w:rFonts w:asciiTheme="minorHAnsi" w:eastAsia="Calibri" w:hAnsiTheme="minorHAnsi"/>
          <w:color w:val="000000"/>
          <w:spacing w:val="-4"/>
        </w:rPr>
        <w:t xml:space="preserve"> </w:t>
      </w:r>
      <w:r w:rsidR="00EB7646">
        <w:rPr>
          <w:rFonts w:asciiTheme="minorHAnsi" w:eastAsia="Calibri" w:hAnsiTheme="minorHAnsi"/>
          <w:color w:val="000000"/>
          <w:spacing w:val="-4"/>
        </w:rPr>
        <w:t>department</w:t>
      </w:r>
      <w:r w:rsidRPr="004457B2">
        <w:rPr>
          <w:rFonts w:asciiTheme="minorHAnsi" w:eastAsia="Calibri" w:hAnsiTheme="minorHAnsi"/>
          <w:color w:val="000000"/>
          <w:spacing w:val="-4"/>
        </w:rPr>
        <w:t>:</w:t>
      </w:r>
    </w:p>
    <w:p w14:paraId="4CCC9485" w14:textId="77777777" w:rsidR="006E2F26" w:rsidRPr="004457B2" w:rsidRDefault="00637860" w:rsidP="006E2F26">
      <w:pPr>
        <w:tabs>
          <w:tab w:val="left" w:pos="567"/>
          <w:tab w:val="left" w:pos="7950"/>
        </w:tabs>
        <w:textAlignment w:val="baseline"/>
        <w:rPr>
          <w:rFonts w:asciiTheme="minorHAnsi" w:eastAsia="Calibri" w:hAnsiTheme="minorHAnsi"/>
          <w:color w:val="000000"/>
          <w:spacing w:val="-4"/>
        </w:rPr>
      </w:pPr>
      <w:hyperlink r:id="rId11" w:history="1">
        <w:r w:rsidR="006E2F26" w:rsidRPr="004457B2">
          <w:rPr>
            <w:rStyle w:val="Hyperlink"/>
            <w:rFonts w:asciiTheme="minorHAnsi" w:eastAsia="Calibri" w:hAnsiTheme="minorHAnsi"/>
            <w:spacing w:val="-4"/>
          </w:rPr>
          <w:t>insuranceservices@warwick.ac.uk</w:t>
        </w:r>
      </w:hyperlink>
    </w:p>
    <w:p w14:paraId="5F6A9226" w14:textId="77777777" w:rsidR="006E2F26" w:rsidRPr="004457B2" w:rsidRDefault="006E2F26">
      <w:pPr>
        <w:tabs>
          <w:tab w:val="left" w:pos="567"/>
          <w:tab w:val="left" w:pos="7950"/>
        </w:tabs>
        <w:textAlignment w:val="baseline"/>
        <w:rPr>
          <w:rFonts w:asciiTheme="minorHAnsi" w:eastAsia="Calibri" w:hAnsiTheme="minorHAnsi"/>
          <w:color w:val="000000"/>
          <w:spacing w:val="-4"/>
        </w:rPr>
      </w:pPr>
    </w:p>
    <w:sectPr w:rsidR="006E2F26" w:rsidRPr="004457B2" w:rsidSect="000C0BDA">
      <w:headerReference w:type="default" r:id="rId12"/>
      <w:footerReference w:type="default" r:id="rId13"/>
      <w:pgSz w:w="11909" w:h="16838" w:code="9"/>
      <w:pgMar w:top="907" w:right="1191" w:bottom="1021" w:left="1191"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1739F" w14:textId="77777777" w:rsidR="005D0836" w:rsidRDefault="005D0836" w:rsidP="00042B31">
      <w:r>
        <w:separator/>
      </w:r>
    </w:p>
  </w:endnote>
  <w:endnote w:type="continuationSeparator" w:id="0">
    <w:p w14:paraId="47A9E75D" w14:textId="77777777" w:rsidR="005D0836" w:rsidRDefault="005D0836" w:rsidP="0004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482323"/>
      <w:docPartObj>
        <w:docPartGallery w:val="Page Numbers (Bottom of Page)"/>
        <w:docPartUnique/>
      </w:docPartObj>
    </w:sdtPr>
    <w:sdtEndPr/>
    <w:sdtContent>
      <w:sdt>
        <w:sdtPr>
          <w:id w:val="-1705238520"/>
          <w:docPartObj>
            <w:docPartGallery w:val="Page Numbers (Top of Page)"/>
            <w:docPartUnique/>
          </w:docPartObj>
        </w:sdtPr>
        <w:sdtEndPr/>
        <w:sdtContent>
          <w:p w14:paraId="2240C7A2" w14:textId="39C53919" w:rsidR="000F2756" w:rsidRDefault="000F2756" w:rsidP="00FE1012">
            <w:pPr>
              <w:pStyle w:val="Footer"/>
              <w:jc w:val="center"/>
            </w:pPr>
            <w:r w:rsidRPr="00FE1012">
              <w:rPr>
                <w:rFonts w:asciiTheme="minorHAnsi" w:hAnsiTheme="minorHAnsi"/>
                <w:sz w:val="18"/>
                <w:szCs w:val="18"/>
              </w:rPr>
              <w:t xml:space="preserve">Page </w:t>
            </w:r>
            <w:r w:rsidRPr="00FE1012">
              <w:rPr>
                <w:rFonts w:asciiTheme="minorHAnsi" w:hAnsiTheme="minorHAnsi"/>
                <w:b/>
                <w:bCs/>
                <w:sz w:val="18"/>
                <w:szCs w:val="18"/>
              </w:rPr>
              <w:fldChar w:fldCharType="begin"/>
            </w:r>
            <w:r w:rsidRPr="00FE1012">
              <w:rPr>
                <w:rFonts w:asciiTheme="minorHAnsi" w:hAnsiTheme="minorHAnsi"/>
                <w:b/>
                <w:bCs/>
                <w:sz w:val="18"/>
                <w:szCs w:val="18"/>
              </w:rPr>
              <w:instrText xml:space="preserve"> PAGE </w:instrText>
            </w:r>
            <w:r w:rsidRPr="00FE1012">
              <w:rPr>
                <w:rFonts w:asciiTheme="minorHAnsi" w:hAnsiTheme="minorHAnsi"/>
                <w:b/>
                <w:bCs/>
                <w:sz w:val="18"/>
                <w:szCs w:val="18"/>
              </w:rPr>
              <w:fldChar w:fldCharType="separate"/>
            </w:r>
            <w:r w:rsidR="00637860">
              <w:rPr>
                <w:rFonts w:asciiTheme="minorHAnsi" w:hAnsiTheme="minorHAnsi"/>
                <w:b/>
                <w:bCs/>
                <w:noProof/>
                <w:sz w:val="18"/>
                <w:szCs w:val="18"/>
              </w:rPr>
              <w:t>1</w:t>
            </w:r>
            <w:r w:rsidRPr="00FE1012">
              <w:rPr>
                <w:rFonts w:asciiTheme="minorHAnsi" w:hAnsiTheme="minorHAnsi"/>
                <w:b/>
                <w:bCs/>
                <w:sz w:val="18"/>
                <w:szCs w:val="18"/>
              </w:rPr>
              <w:fldChar w:fldCharType="end"/>
            </w:r>
            <w:r w:rsidRPr="00FE1012">
              <w:rPr>
                <w:rFonts w:asciiTheme="minorHAnsi" w:hAnsiTheme="minorHAnsi"/>
                <w:sz w:val="18"/>
                <w:szCs w:val="18"/>
              </w:rPr>
              <w:t xml:space="preserve"> of </w:t>
            </w:r>
            <w:r w:rsidRPr="00FE1012">
              <w:rPr>
                <w:rFonts w:asciiTheme="minorHAnsi" w:hAnsiTheme="minorHAnsi"/>
                <w:b/>
                <w:bCs/>
                <w:sz w:val="18"/>
                <w:szCs w:val="18"/>
              </w:rPr>
              <w:fldChar w:fldCharType="begin"/>
            </w:r>
            <w:r w:rsidRPr="00FE1012">
              <w:rPr>
                <w:rFonts w:asciiTheme="minorHAnsi" w:hAnsiTheme="minorHAnsi"/>
                <w:b/>
                <w:bCs/>
                <w:sz w:val="18"/>
                <w:szCs w:val="18"/>
              </w:rPr>
              <w:instrText xml:space="preserve"> NUMPAGES  </w:instrText>
            </w:r>
            <w:r w:rsidRPr="00FE1012">
              <w:rPr>
                <w:rFonts w:asciiTheme="minorHAnsi" w:hAnsiTheme="minorHAnsi"/>
                <w:b/>
                <w:bCs/>
                <w:sz w:val="18"/>
                <w:szCs w:val="18"/>
              </w:rPr>
              <w:fldChar w:fldCharType="separate"/>
            </w:r>
            <w:r w:rsidR="00637860">
              <w:rPr>
                <w:rFonts w:asciiTheme="minorHAnsi" w:hAnsiTheme="minorHAnsi"/>
                <w:b/>
                <w:bCs/>
                <w:noProof/>
                <w:sz w:val="18"/>
                <w:szCs w:val="18"/>
              </w:rPr>
              <w:t>4</w:t>
            </w:r>
            <w:r w:rsidRPr="00FE1012">
              <w:rPr>
                <w:rFonts w:asciiTheme="minorHAnsi" w:hAnsi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FF289" w14:textId="77777777" w:rsidR="005D0836" w:rsidRDefault="005D0836" w:rsidP="00042B31">
      <w:r>
        <w:separator/>
      </w:r>
    </w:p>
  </w:footnote>
  <w:footnote w:type="continuationSeparator" w:id="0">
    <w:p w14:paraId="5B3CB2A3" w14:textId="77777777" w:rsidR="005D0836" w:rsidRDefault="005D0836" w:rsidP="00042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C3F8" w14:textId="77777777" w:rsidR="0022294A" w:rsidRDefault="0022294A">
    <w:pPr>
      <w:pStyle w:val="Header"/>
    </w:pPr>
  </w:p>
  <w:p w14:paraId="47F8F78E" w14:textId="77777777" w:rsidR="0022294A" w:rsidRDefault="00222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992"/>
    <w:multiLevelType w:val="hybridMultilevel"/>
    <w:tmpl w:val="AFA0421C"/>
    <w:lvl w:ilvl="0" w:tplc="A06615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01C9B"/>
    <w:multiLevelType w:val="hybridMultilevel"/>
    <w:tmpl w:val="330246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DFF337A"/>
    <w:multiLevelType w:val="multilevel"/>
    <w:tmpl w:val="3FA64556"/>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745631"/>
    <w:multiLevelType w:val="multilevel"/>
    <w:tmpl w:val="D04EE204"/>
    <w:lvl w:ilvl="0">
      <w:start w:val="2"/>
      <w:numFmt w:val="decimal"/>
      <w:lvlText w:val="%1."/>
      <w:lvlJc w:val="left"/>
      <w:pPr>
        <w:tabs>
          <w:tab w:val="left" w:pos="432"/>
        </w:tabs>
        <w:ind w:left="720"/>
      </w:pPr>
      <w:rPr>
        <w:rFonts w:ascii="Calibri" w:eastAsia="Calibri" w:hAnsi="Calibri"/>
        <w:b/>
        <w:strike w:val="0"/>
        <w:color w:val="000000"/>
        <w:spacing w:val="-4"/>
        <w:w w:val="100"/>
        <w:sz w:val="23"/>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4B05C1"/>
    <w:multiLevelType w:val="multilevel"/>
    <w:tmpl w:val="CC8212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4717E"/>
    <w:multiLevelType w:val="hybridMultilevel"/>
    <w:tmpl w:val="1F3CB1DE"/>
    <w:lvl w:ilvl="0" w:tplc="0809000F">
      <w:start w:val="7"/>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606F53"/>
    <w:multiLevelType w:val="hybridMultilevel"/>
    <w:tmpl w:val="B87CDA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5A559CB"/>
    <w:multiLevelType w:val="hybridMultilevel"/>
    <w:tmpl w:val="C15C62A4"/>
    <w:lvl w:ilvl="0" w:tplc="B19641FC">
      <w:start w:val="1"/>
      <w:numFmt w:val="decimal"/>
      <w:lvlText w:val="%1."/>
      <w:lvlJc w:val="left"/>
      <w:pPr>
        <w:ind w:left="720" w:hanging="360"/>
      </w:pPr>
      <w:rPr>
        <w:rFonts w:hint="default"/>
        <w:sz w:val="23"/>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0600B2"/>
    <w:multiLevelType w:val="hybridMultilevel"/>
    <w:tmpl w:val="9E827BA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9" w15:restartNumberingAfterBreak="0">
    <w:nsid w:val="35872B65"/>
    <w:multiLevelType w:val="hybridMultilevel"/>
    <w:tmpl w:val="A30C97B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C8425F"/>
    <w:multiLevelType w:val="hybridMultilevel"/>
    <w:tmpl w:val="EADA6BB6"/>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1" w15:restartNumberingAfterBreak="0">
    <w:nsid w:val="3BD76F42"/>
    <w:multiLevelType w:val="hybridMultilevel"/>
    <w:tmpl w:val="FD16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D18E8"/>
    <w:multiLevelType w:val="hybridMultilevel"/>
    <w:tmpl w:val="48D22BB8"/>
    <w:lvl w:ilvl="0" w:tplc="A06615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3578A"/>
    <w:multiLevelType w:val="multilevel"/>
    <w:tmpl w:val="3A089ECC"/>
    <w:lvl w:ilvl="0">
      <w:start w:val="7"/>
      <w:numFmt w:val="decimal"/>
      <w:lvlText w:val="%1."/>
      <w:lvlJc w:val="left"/>
      <w:pPr>
        <w:tabs>
          <w:tab w:val="left" w:pos="360"/>
        </w:tabs>
        <w:ind w:left="720"/>
      </w:pPr>
      <w:rPr>
        <w:rFonts w:ascii="Calibri" w:eastAsia="Calibri" w:hAnsi="Calibri"/>
        <w:strike w:val="0"/>
        <w:color w:val="000000"/>
        <w:spacing w:val="1"/>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8B3F59"/>
    <w:multiLevelType w:val="multilevel"/>
    <w:tmpl w:val="D2324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AC5BEB"/>
    <w:multiLevelType w:val="hybridMultilevel"/>
    <w:tmpl w:val="3208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EE097D"/>
    <w:multiLevelType w:val="hybridMultilevel"/>
    <w:tmpl w:val="3EA2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DB029C"/>
    <w:multiLevelType w:val="hybridMultilevel"/>
    <w:tmpl w:val="F3A22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024DF9"/>
    <w:multiLevelType w:val="hybridMultilevel"/>
    <w:tmpl w:val="06ECCC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10E6BB5"/>
    <w:multiLevelType w:val="hybridMultilevel"/>
    <w:tmpl w:val="D8D4EC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4286F47"/>
    <w:multiLevelType w:val="hybridMultilevel"/>
    <w:tmpl w:val="79DA017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1" w15:restartNumberingAfterBreak="0">
    <w:nsid w:val="7BED04C2"/>
    <w:multiLevelType w:val="hybridMultilevel"/>
    <w:tmpl w:val="6C30C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3"/>
  </w:num>
  <w:num w:numId="4">
    <w:abstractNumId w:val="17"/>
  </w:num>
  <w:num w:numId="5">
    <w:abstractNumId w:val="5"/>
  </w:num>
  <w:num w:numId="6">
    <w:abstractNumId w:val="7"/>
  </w:num>
  <w:num w:numId="7">
    <w:abstractNumId w:val="9"/>
  </w:num>
  <w:num w:numId="8">
    <w:abstractNumId w:val="6"/>
  </w:num>
  <w:num w:numId="9">
    <w:abstractNumId w:val="8"/>
  </w:num>
  <w:num w:numId="10">
    <w:abstractNumId w:val="20"/>
  </w:num>
  <w:num w:numId="11">
    <w:abstractNumId w:val="1"/>
  </w:num>
  <w:num w:numId="12">
    <w:abstractNumId w:val="10"/>
  </w:num>
  <w:num w:numId="13">
    <w:abstractNumId w:val="16"/>
  </w:num>
  <w:num w:numId="14">
    <w:abstractNumId w:val="4"/>
  </w:num>
  <w:num w:numId="15">
    <w:abstractNumId w:val="19"/>
  </w:num>
  <w:num w:numId="16">
    <w:abstractNumId w:val="15"/>
  </w:num>
  <w:num w:numId="17">
    <w:abstractNumId w:val="21"/>
  </w:num>
  <w:num w:numId="18">
    <w:abstractNumId w:val="14"/>
  </w:num>
  <w:num w:numId="19">
    <w:abstractNumId w:val="18"/>
  </w:num>
  <w:num w:numId="20">
    <w:abstractNumId w:val="11"/>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DD"/>
    <w:rsid w:val="00035A40"/>
    <w:rsid w:val="00036552"/>
    <w:rsid w:val="00042B31"/>
    <w:rsid w:val="000436B3"/>
    <w:rsid w:val="000521BA"/>
    <w:rsid w:val="000647C4"/>
    <w:rsid w:val="000833E9"/>
    <w:rsid w:val="00095AF6"/>
    <w:rsid w:val="000A2399"/>
    <w:rsid w:val="000C0BDA"/>
    <w:rsid w:val="000C44F1"/>
    <w:rsid w:val="000D7770"/>
    <w:rsid w:val="000E6EA7"/>
    <w:rsid w:val="000F2756"/>
    <w:rsid w:val="000F7E94"/>
    <w:rsid w:val="001052CA"/>
    <w:rsid w:val="00143E38"/>
    <w:rsid w:val="00145E75"/>
    <w:rsid w:val="0016393F"/>
    <w:rsid w:val="00166A19"/>
    <w:rsid w:val="0017032B"/>
    <w:rsid w:val="0018505F"/>
    <w:rsid w:val="001B0368"/>
    <w:rsid w:val="001E03FE"/>
    <w:rsid w:val="001E33E9"/>
    <w:rsid w:val="00200B51"/>
    <w:rsid w:val="002034BA"/>
    <w:rsid w:val="00203ECA"/>
    <w:rsid w:val="002076C2"/>
    <w:rsid w:val="0022294A"/>
    <w:rsid w:val="0023385F"/>
    <w:rsid w:val="00241D36"/>
    <w:rsid w:val="00247BB0"/>
    <w:rsid w:val="002665A2"/>
    <w:rsid w:val="00272189"/>
    <w:rsid w:val="00273D20"/>
    <w:rsid w:val="0028288D"/>
    <w:rsid w:val="00287B4F"/>
    <w:rsid w:val="002B1859"/>
    <w:rsid w:val="002F05F0"/>
    <w:rsid w:val="002F6EF7"/>
    <w:rsid w:val="00340A56"/>
    <w:rsid w:val="0035686A"/>
    <w:rsid w:val="003826DB"/>
    <w:rsid w:val="003D16E3"/>
    <w:rsid w:val="003E2E05"/>
    <w:rsid w:val="004457B2"/>
    <w:rsid w:val="004620AE"/>
    <w:rsid w:val="004A512F"/>
    <w:rsid w:val="004A5E68"/>
    <w:rsid w:val="004A6F59"/>
    <w:rsid w:val="004A735D"/>
    <w:rsid w:val="004B1BA9"/>
    <w:rsid w:val="004E007E"/>
    <w:rsid w:val="004F3011"/>
    <w:rsid w:val="005018ED"/>
    <w:rsid w:val="00523302"/>
    <w:rsid w:val="005353E6"/>
    <w:rsid w:val="005563D2"/>
    <w:rsid w:val="005D0836"/>
    <w:rsid w:val="00604D94"/>
    <w:rsid w:val="00605EBB"/>
    <w:rsid w:val="006302ED"/>
    <w:rsid w:val="00637860"/>
    <w:rsid w:val="00675AA9"/>
    <w:rsid w:val="006B580E"/>
    <w:rsid w:val="006D0E04"/>
    <w:rsid w:val="006E2F26"/>
    <w:rsid w:val="006F3780"/>
    <w:rsid w:val="006F74F8"/>
    <w:rsid w:val="007007F6"/>
    <w:rsid w:val="00743743"/>
    <w:rsid w:val="00766426"/>
    <w:rsid w:val="00781A35"/>
    <w:rsid w:val="00794057"/>
    <w:rsid w:val="007D5134"/>
    <w:rsid w:val="007E0257"/>
    <w:rsid w:val="00830CE9"/>
    <w:rsid w:val="008412E7"/>
    <w:rsid w:val="00842C67"/>
    <w:rsid w:val="00846E9B"/>
    <w:rsid w:val="008504A1"/>
    <w:rsid w:val="008A630D"/>
    <w:rsid w:val="008D02BF"/>
    <w:rsid w:val="008D1C81"/>
    <w:rsid w:val="008D5A75"/>
    <w:rsid w:val="008E5807"/>
    <w:rsid w:val="008F14DE"/>
    <w:rsid w:val="008F5233"/>
    <w:rsid w:val="00983073"/>
    <w:rsid w:val="009A1E7F"/>
    <w:rsid w:val="009B1DBC"/>
    <w:rsid w:val="009D0E15"/>
    <w:rsid w:val="00A019E2"/>
    <w:rsid w:val="00A12CDD"/>
    <w:rsid w:val="00A305F0"/>
    <w:rsid w:val="00A369CF"/>
    <w:rsid w:val="00A507BD"/>
    <w:rsid w:val="00A81F24"/>
    <w:rsid w:val="00AA648A"/>
    <w:rsid w:val="00AB3427"/>
    <w:rsid w:val="00AC5462"/>
    <w:rsid w:val="00AD130D"/>
    <w:rsid w:val="00AD3724"/>
    <w:rsid w:val="00AD4244"/>
    <w:rsid w:val="00AD7A7E"/>
    <w:rsid w:val="00AF4469"/>
    <w:rsid w:val="00B06250"/>
    <w:rsid w:val="00B146E8"/>
    <w:rsid w:val="00B14E47"/>
    <w:rsid w:val="00B15C75"/>
    <w:rsid w:val="00B30BFD"/>
    <w:rsid w:val="00B425FE"/>
    <w:rsid w:val="00B55231"/>
    <w:rsid w:val="00B63BA5"/>
    <w:rsid w:val="00B63C64"/>
    <w:rsid w:val="00B91D04"/>
    <w:rsid w:val="00B9522B"/>
    <w:rsid w:val="00BA7CE2"/>
    <w:rsid w:val="00C11AF0"/>
    <w:rsid w:val="00C336B6"/>
    <w:rsid w:val="00C5455C"/>
    <w:rsid w:val="00C65D24"/>
    <w:rsid w:val="00C756F4"/>
    <w:rsid w:val="00CB6134"/>
    <w:rsid w:val="00CD165E"/>
    <w:rsid w:val="00CE7099"/>
    <w:rsid w:val="00D24263"/>
    <w:rsid w:val="00D4077C"/>
    <w:rsid w:val="00D80929"/>
    <w:rsid w:val="00D81FCC"/>
    <w:rsid w:val="00DD226D"/>
    <w:rsid w:val="00E3281C"/>
    <w:rsid w:val="00E7674F"/>
    <w:rsid w:val="00E81457"/>
    <w:rsid w:val="00E81544"/>
    <w:rsid w:val="00E91F5E"/>
    <w:rsid w:val="00EB064D"/>
    <w:rsid w:val="00EB7646"/>
    <w:rsid w:val="00EC227F"/>
    <w:rsid w:val="00EC5E26"/>
    <w:rsid w:val="00EF1A2B"/>
    <w:rsid w:val="00F12E72"/>
    <w:rsid w:val="00F15910"/>
    <w:rsid w:val="00FB22F1"/>
    <w:rsid w:val="00FE1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26C9"/>
  <w15:docId w15:val="{6AA9A2BF-B3B4-4D7C-93B2-C0AE82CB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743"/>
    <w:pPr>
      <w:ind w:left="720"/>
      <w:contextualSpacing/>
    </w:pPr>
  </w:style>
  <w:style w:type="character" w:styleId="Hyperlink">
    <w:name w:val="Hyperlink"/>
    <w:basedOn w:val="DefaultParagraphFont"/>
    <w:uiPriority w:val="99"/>
    <w:unhideWhenUsed/>
    <w:rsid w:val="00CE7099"/>
    <w:rPr>
      <w:color w:val="0563C1" w:themeColor="hyperlink"/>
      <w:u w:val="single"/>
    </w:rPr>
  </w:style>
  <w:style w:type="paragraph" w:styleId="FootnoteText">
    <w:name w:val="footnote text"/>
    <w:basedOn w:val="Normal"/>
    <w:link w:val="FootnoteTextChar"/>
    <w:uiPriority w:val="99"/>
    <w:semiHidden/>
    <w:unhideWhenUsed/>
    <w:rsid w:val="00042B31"/>
    <w:rPr>
      <w:sz w:val="20"/>
      <w:szCs w:val="20"/>
    </w:rPr>
  </w:style>
  <w:style w:type="character" w:customStyle="1" w:styleId="FootnoteTextChar">
    <w:name w:val="Footnote Text Char"/>
    <w:basedOn w:val="DefaultParagraphFont"/>
    <w:link w:val="FootnoteText"/>
    <w:uiPriority w:val="99"/>
    <w:semiHidden/>
    <w:rsid w:val="00042B31"/>
    <w:rPr>
      <w:sz w:val="20"/>
      <w:szCs w:val="20"/>
    </w:rPr>
  </w:style>
  <w:style w:type="character" w:styleId="FootnoteReference">
    <w:name w:val="footnote reference"/>
    <w:basedOn w:val="DefaultParagraphFont"/>
    <w:uiPriority w:val="99"/>
    <w:semiHidden/>
    <w:unhideWhenUsed/>
    <w:rsid w:val="00042B31"/>
    <w:rPr>
      <w:vertAlign w:val="superscript"/>
    </w:rPr>
  </w:style>
  <w:style w:type="paragraph" w:styleId="Header">
    <w:name w:val="header"/>
    <w:basedOn w:val="Normal"/>
    <w:link w:val="HeaderChar"/>
    <w:uiPriority w:val="99"/>
    <w:unhideWhenUsed/>
    <w:rsid w:val="000F2756"/>
    <w:pPr>
      <w:tabs>
        <w:tab w:val="center" w:pos="4513"/>
        <w:tab w:val="right" w:pos="9026"/>
      </w:tabs>
    </w:pPr>
  </w:style>
  <w:style w:type="character" w:customStyle="1" w:styleId="HeaderChar">
    <w:name w:val="Header Char"/>
    <w:basedOn w:val="DefaultParagraphFont"/>
    <w:link w:val="Header"/>
    <w:uiPriority w:val="99"/>
    <w:rsid w:val="000F2756"/>
  </w:style>
  <w:style w:type="paragraph" w:styleId="Footer">
    <w:name w:val="footer"/>
    <w:basedOn w:val="Normal"/>
    <w:link w:val="FooterChar"/>
    <w:uiPriority w:val="99"/>
    <w:unhideWhenUsed/>
    <w:rsid w:val="000F2756"/>
    <w:pPr>
      <w:tabs>
        <w:tab w:val="center" w:pos="4513"/>
        <w:tab w:val="right" w:pos="9026"/>
      </w:tabs>
    </w:pPr>
  </w:style>
  <w:style w:type="character" w:customStyle="1" w:styleId="FooterChar">
    <w:name w:val="Footer Char"/>
    <w:basedOn w:val="DefaultParagraphFont"/>
    <w:link w:val="Footer"/>
    <w:uiPriority w:val="99"/>
    <w:rsid w:val="000F2756"/>
  </w:style>
  <w:style w:type="paragraph" w:styleId="BalloonText">
    <w:name w:val="Balloon Text"/>
    <w:basedOn w:val="Normal"/>
    <w:link w:val="BalloonTextChar"/>
    <w:uiPriority w:val="99"/>
    <w:semiHidden/>
    <w:unhideWhenUsed/>
    <w:rsid w:val="00C54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55C"/>
    <w:rPr>
      <w:rFonts w:ascii="Segoe UI" w:hAnsi="Segoe UI" w:cs="Segoe UI"/>
      <w:sz w:val="18"/>
      <w:szCs w:val="18"/>
    </w:rPr>
  </w:style>
  <w:style w:type="character" w:styleId="FollowedHyperlink">
    <w:name w:val="FollowedHyperlink"/>
    <w:basedOn w:val="DefaultParagraphFont"/>
    <w:uiPriority w:val="99"/>
    <w:semiHidden/>
    <w:unhideWhenUsed/>
    <w:rsid w:val="00B146E8"/>
    <w:rPr>
      <w:color w:val="954F72" w:themeColor="followedHyperlink"/>
      <w:u w:val="single"/>
    </w:rPr>
  </w:style>
  <w:style w:type="table" w:styleId="TableGrid">
    <w:name w:val="Table Grid"/>
    <w:basedOn w:val="TableNormal"/>
    <w:uiPriority w:val="39"/>
    <w:rsid w:val="00F12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D02BF"/>
    <w:rPr>
      <w:rFonts w:ascii="Consolas" w:hAnsi="Consolas" w:cs="Consolas"/>
      <w:sz w:val="21"/>
      <w:szCs w:val="21"/>
    </w:rPr>
  </w:style>
  <w:style w:type="character" w:customStyle="1" w:styleId="PlainTextChar">
    <w:name w:val="Plain Text Char"/>
    <w:basedOn w:val="DefaultParagraphFont"/>
    <w:link w:val="PlainText"/>
    <w:uiPriority w:val="99"/>
    <w:semiHidden/>
    <w:rsid w:val="008D02B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3627">
      <w:bodyDiv w:val="1"/>
      <w:marLeft w:val="0"/>
      <w:marRight w:val="0"/>
      <w:marTop w:val="0"/>
      <w:marBottom w:val="0"/>
      <w:divBdr>
        <w:top w:val="none" w:sz="0" w:space="0" w:color="auto"/>
        <w:left w:val="none" w:sz="0" w:space="0" w:color="auto"/>
        <w:bottom w:val="none" w:sz="0" w:space="0" w:color="auto"/>
        <w:right w:val="none" w:sz="0" w:space="0" w:color="auto"/>
      </w:divBdr>
    </w:div>
    <w:div w:id="405810341">
      <w:bodyDiv w:val="1"/>
      <w:marLeft w:val="0"/>
      <w:marRight w:val="0"/>
      <w:marTop w:val="0"/>
      <w:marBottom w:val="0"/>
      <w:divBdr>
        <w:top w:val="none" w:sz="0" w:space="0" w:color="auto"/>
        <w:left w:val="none" w:sz="0" w:space="0" w:color="auto"/>
        <w:bottom w:val="none" w:sz="0" w:space="0" w:color="auto"/>
        <w:right w:val="none" w:sz="0" w:space="0" w:color="auto"/>
      </w:divBdr>
      <w:divsChild>
        <w:div w:id="1687707912">
          <w:marLeft w:val="0"/>
          <w:marRight w:val="0"/>
          <w:marTop w:val="0"/>
          <w:marBottom w:val="0"/>
          <w:divBdr>
            <w:top w:val="none" w:sz="0" w:space="0" w:color="auto"/>
            <w:left w:val="none" w:sz="0" w:space="0" w:color="auto"/>
            <w:bottom w:val="none" w:sz="0" w:space="0" w:color="auto"/>
            <w:right w:val="none" w:sz="0" w:space="0" w:color="auto"/>
          </w:divBdr>
          <w:divsChild>
            <w:div w:id="161623453">
              <w:marLeft w:val="0"/>
              <w:marRight w:val="0"/>
              <w:marTop w:val="0"/>
              <w:marBottom w:val="0"/>
              <w:divBdr>
                <w:top w:val="none" w:sz="0" w:space="0" w:color="auto"/>
                <w:left w:val="none" w:sz="0" w:space="0" w:color="auto"/>
                <w:bottom w:val="none" w:sz="0" w:space="0" w:color="auto"/>
                <w:right w:val="none" w:sz="0" w:space="0" w:color="auto"/>
              </w:divBdr>
              <w:divsChild>
                <w:div w:id="194079058">
                  <w:marLeft w:val="0"/>
                  <w:marRight w:val="0"/>
                  <w:marTop w:val="0"/>
                  <w:marBottom w:val="0"/>
                  <w:divBdr>
                    <w:top w:val="none" w:sz="0" w:space="0" w:color="auto"/>
                    <w:left w:val="none" w:sz="0" w:space="0" w:color="auto"/>
                    <w:bottom w:val="none" w:sz="0" w:space="0" w:color="auto"/>
                    <w:right w:val="none" w:sz="0" w:space="0" w:color="auto"/>
                  </w:divBdr>
                  <w:divsChild>
                    <w:div w:id="429938314">
                      <w:marLeft w:val="0"/>
                      <w:marRight w:val="0"/>
                      <w:marTop w:val="0"/>
                      <w:marBottom w:val="0"/>
                      <w:divBdr>
                        <w:top w:val="none" w:sz="0" w:space="0" w:color="auto"/>
                        <w:left w:val="none" w:sz="0" w:space="0" w:color="auto"/>
                        <w:bottom w:val="none" w:sz="0" w:space="0" w:color="auto"/>
                        <w:right w:val="none" w:sz="0" w:space="0" w:color="auto"/>
                      </w:divBdr>
                      <w:divsChild>
                        <w:div w:id="15705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273156">
      <w:bodyDiv w:val="1"/>
      <w:marLeft w:val="0"/>
      <w:marRight w:val="0"/>
      <w:marTop w:val="0"/>
      <w:marBottom w:val="0"/>
      <w:divBdr>
        <w:top w:val="none" w:sz="0" w:space="0" w:color="auto"/>
        <w:left w:val="none" w:sz="0" w:space="0" w:color="auto"/>
        <w:bottom w:val="none" w:sz="0" w:space="0" w:color="auto"/>
        <w:right w:val="none" w:sz="0" w:space="0" w:color="auto"/>
      </w:divBdr>
      <w:divsChild>
        <w:div w:id="1217352834">
          <w:marLeft w:val="0"/>
          <w:marRight w:val="0"/>
          <w:marTop w:val="0"/>
          <w:marBottom w:val="0"/>
          <w:divBdr>
            <w:top w:val="none" w:sz="0" w:space="0" w:color="auto"/>
            <w:left w:val="none" w:sz="0" w:space="0" w:color="auto"/>
            <w:bottom w:val="none" w:sz="0" w:space="0" w:color="auto"/>
            <w:right w:val="none" w:sz="0" w:space="0" w:color="auto"/>
          </w:divBdr>
          <w:divsChild>
            <w:div w:id="38361433">
              <w:marLeft w:val="0"/>
              <w:marRight w:val="0"/>
              <w:marTop w:val="0"/>
              <w:marBottom w:val="0"/>
              <w:divBdr>
                <w:top w:val="none" w:sz="0" w:space="0" w:color="auto"/>
                <w:left w:val="none" w:sz="0" w:space="0" w:color="auto"/>
                <w:bottom w:val="none" w:sz="0" w:space="0" w:color="auto"/>
                <w:right w:val="none" w:sz="0" w:space="0" w:color="auto"/>
              </w:divBdr>
              <w:divsChild>
                <w:div w:id="1540509845">
                  <w:marLeft w:val="0"/>
                  <w:marRight w:val="0"/>
                  <w:marTop w:val="0"/>
                  <w:marBottom w:val="0"/>
                  <w:divBdr>
                    <w:top w:val="none" w:sz="0" w:space="0" w:color="auto"/>
                    <w:left w:val="none" w:sz="0" w:space="0" w:color="auto"/>
                    <w:bottom w:val="none" w:sz="0" w:space="0" w:color="auto"/>
                    <w:right w:val="none" w:sz="0" w:space="0" w:color="auto"/>
                  </w:divBdr>
                  <w:divsChild>
                    <w:div w:id="503522068">
                      <w:marLeft w:val="0"/>
                      <w:marRight w:val="0"/>
                      <w:marTop w:val="0"/>
                      <w:marBottom w:val="0"/>
                      <w:divBdr>
                        <w:top w:val="none" w:sz="0" w:space="0" w:color="auto"/>
                        <w:left w:val="none" w:sz="0" w:space="0" w:color="auto"/>
                        <w:bottom w:val="none" w:sz="0" w:space="0" w:color="auto"/>
                        <w:right w:val="none" w:sz="0" w:space="0" w:color="auto"/>
                      </w:divBdr>
                      <w:divsChild>
                        <w:div w:id="891040399">
                          <w:marLeft w:val="0"/>
                          <w:marRight w:val="0"/>
                          <w:marTop w:val="0"/>
                          <w:marBottom w:val="0"/>
                          <w:divBdr>
                            <w:top w:val="none" w:sz="0" w:space="0" w:color="auto"/>
                            <w:left w:val="none" w:sz="0" w:space="0" w:color="auto"/>
                            <w:bottom w:val="none" w:sz="0" w:space="0" w:color="auto"/>
                            <w:right w:val="none" w:sz="0" w:space="0" w:color="auto"/>
                          </w:divBdr>
                          <w:divsChild>
                            <w:div w:id="2499020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510215">
      <w:bodyDiv w:val="1"/>
      <w:marLeft w:val="0"/>
      <w:marRight w:val="0"/>
      <w:marTop w:val="0"/>
      <w:marBottom w:val="0"/>
      <w:divBdr>
        <w:top w:val="none" w:sz="0" w:space="0" w:color="auto"/>
        <w:left w:val="none" w:sz="0" w:space="0" w:color="auto"/>
        <w:bottom w:val="none" w:sz="0" w:space="0" w:color="auto"/>
        <w:right w:val="none" w:sz="0" w:space="0" w:color="auto"/>
      </w:divBdr>
      <w:divsChild>
        <w:div w:id="582759102">
          <w:marLeft w:val="0"/>
          <w:marRight w:val="0"/>
          <w:marTop w:val="0"/>
          <w:marBottom w:val="0"/>
          <w:divBdr>
            <w:top w:val="none" w:sz="0" w:space="0" w:color="auto"/>
            <w:left w:val="none" w:sz="0" w:space="0" w:color="auto"/>
            <w:bottom w:val="none" w:sz="0" w:space="0" w:color="auto"/>
            <w:right w:val="none" w:sz="0" w:space="0" w:color="auto"/>
          </w:divBdr>
          <w:divsChild>
            <w:div w:id="19209886">
              <w:marLeft w:val="0"/>
              <w:marRight w:val="0"/>
              <w:marTop w:val="0"/>
              <w:marBottom w:val="0"/>
              <w:divBdr>
                <w:top w:val="none" w:sz="0" w:space="0" w:color="auto"/>
                <w:left w:val="none" w:sz="0" w:space="0" w:color="auto"/>
                <w:bottom w:val="none" w:sz="0" w:space="0" w:color="auto"/>
                <w:right w:val="none" w:sz="0" w:space="0" w:color="auto"/>
              </w:divBdr>
              <w:divsChild>
                <w:div w:id="1094859053">
                  <w:marLeft w:val="0"/>
                  <w:marRight w:val="0"/>
                  <w:marTop w:val="0"/>
                  <w:marBottom w:val="0"/>
                  <w:divBdr>
                    <w:top w:val="none" w:sz="0" w:space="0" w:color="auto"/>
                    <w:left w:val="none" w:sz="0" w:space="0" w:color="auto"/>
                    <w:bottom w:val="none" w:sz="0" w:space="0" w:color="auto"/>
                    <w:right w:val="none" w:sz="0" w:space="0" w:color="auto"/>
                  </w:divBdr>
                  <w:divsChild>
                    <w:div w:id="1347559491">
                      <w:marLeft w:val="0"/>
                      <w:marRight w:val="0"/>
                      <w:marTop w:val="0"/>
                      <w:marBottom w:val="0"/>
                      <w:divBdr>
                        <w:top w:val="none" w:sz="0" w:space="0" w:color="auto"/>
                        <w:left w:val="none" w:sz="0" w:space="0" w:color="auto"/>
                        <w:bottom w:val="none" w:sz="0" w:space="0" w:color="auto"/>
                        <w:right w:val="none" w:sz="0" w:space="0" w:color="auto"/>
                      </w:divBdr>
                      <w:divsChild>
                        <w:div w:id="1996954137">
                          <w:marLeft w:val="0"/>
                          <w:marRight w:val="0"/>
                          <w:marTop w:val="0"/>
                          <w:marBottom w:val="0"/>
                          <w:divBdr>
                            <w:top w:val="none" w:sz="0" w:space="0" w:color="auto"/>
                            <w:left w:val="none" w:sz="0" w:space="0" w:color="auto"/>
                            <w:bottom w:val="none" w:sz="0" w:space="0" w:color="auto"/>
                            <w:right w:val="none" w:sz="0" w:space="0" w:color="auto"/>
                          </w:divBdr>
                          <w:divsChild>
                            <w:div w:id="88861238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327855">
      <w:bodyDiv w:val="1"/>
      <w:marLeft w:val="0"/>
      <w:marRight w:val="0"/>
      <w:marTop w:val="0"/>
      <w:marBottom w:val="0"/>
      <w:divBdr>
        <w:top w:val="none" w:sz="0" w:space="0" w:color="auto"/>
        <w:left w:val="none" w:sz="0" w:space="0" w:color="auto"/>
        <w:bottom w:val="none" w:sz="0" w:space="0" w:color="auto"/>
        <w:right w:val="none" w:sz="0" w:space="0" w:color="auto"/>
      </w:divBdr>
    </w:div>
    <w:div w:id="977999982">
      <w:bodyDiv w:val="1"/>
      <w:marLeft w:val="0"/>
      <w:marRight w:val="0"/>
      <w:marTop w:val="0"/>
      <w:marBottom w:val="0"/>
      <w:divBdr>
        <w:top w:val="none" w:sz="0" w:space="0" w:color="auto"/>
        <w:left w:val="none" w:sz="0" w:space="0" w:color="auto"/>
        <w:bottom w:val="none" w:sz="0" w:space="0" w:color="auto"/>
        <w:right w:val="none" w:sz="0" w:space="0" w:color="auto"/>
      </w:divBdr>
      <w:divsChild>
        <w:div w:id="944117903">
          <w:marLeft w:val="0"/>
          <w:marRight w:val="0"/>
          <w:marTop w:val="0"/>
          <w:marBottom w:val="0"/>
          <w:divBdr>
            <w:top w:val="none" w:sz="0" w:space="0" w:color="auto"/>
            <w:left w:val="none" w:sz="0" w:space="0" w:color="auto"/>
            <w:bottom w:val="none" w:sz="0" w:space="0" w:color="auto"/>
            <w:right w:val="none" w:sz="0" w:space="0" w:color="auto"/>
          </w:divBdr>
          <w:divsChild>
            <w:div w:id="1709643168">
              <w:marLeft w:val="0"/>
              <w:marRight w:val="0"/>
              <w:marTop w:val="0"/>
              <w:marBottom w:val="0"/>
              <w:divBdr>
                <w:top w:val="none" w:sz="0" w:space="0" w:color="auto"/>
                <w:left w:val="none" w:sz="0" w:space="0" w:color="auto"/>
                <w:bottom w:val="none" w:sz="0" w:space="0" w:color="auto"/>
                <w:right w:val="none" w:sz="0" w:space="0" w:color="auto"/>
              </w:divBdr>
              <w:divsChild>
                <w:div w:id="11498603">
                  <w:marLeft w:val="0"/>
                  <w:marRight w:val="0"/>
                  <w:marTop w:val="0"/>
                  <w:marBottom w:val="0"/>
                  <w:divBdr>
                    <w:top w:val="none" w:sz="0" w:space="0" w:color="auto"/>
                    <w:left w:val="none" w:sz="0" w:space="0" w:color="auto"/>
                    <w:bottom w:val="none" w:sz="0" w:space="0" w:color="auto"/>
                    <w:right w:val="none" w:sz="0" w:space="0" w:color="auto"/>
                  </w:divBdr>
                  <w:divsChild>
                    <w:div w:id="408507785">
                      <w:marLeft w:val="0"/>
                      <w:marRight w:val="0"/>
                      <w:marTop w:val="0"/>
                      <w:marBottom w:val="0"/>
                      <w:divBdr>
                        <w:top w:val="none" w:sz="0" w:space="0" w:color="auto"/>
                        <w:left w:val="none" w:sz="0" w:space="0" w:color="auto"/>
                        <w:bottom w:val="none" w:sz="0" w:space="0" w:color="auto"/>
                        <w:right w:val="none" w:sz="0" w:space="0" w:color="auto"/>
                      </w:divBdr>
                      <w:divsChild>
                        <w:div w:id="9429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491068">
      <w:bodyDiv w:val="1"/>
      <w:marLeft w:val="0"/>
      <w:marRight w:val="0"/>
      <w:marTop w:val="0"/>
      <w:marBottom w:val="0"/>
      <w:divBdr>
        <w:top w:val="none" w:sz="0" w:space="0" w:color="auto"/>
        <w:left w:val="none" w:sz="0" w:space="0" w:color="auto"/>
        <w:bottom w:val="none" w:sz="0" w:space="0" w:color="auto"/>
        <w:right w:val="none" w:sz="0" w:space="0" w:color="auto"/>
      </w:divBdr>
    </w:div>
    <w:div w:id="1463038714">
      <w:bodyDiv w:val="1"/>
      <w:marLeft w:val="0"/>
      <w:marRight w:val="0"/>
      <w:marTop w:val="0"/>
      <w:marBottom w:val="0"/>
      <w:divBdr>
        <w:top w:val="none" w:sz="0" w:space="0" w:color="auto"/>
        <w:left w:val="none" w:sz="0" w:space="0" w:color="auto"/>
        <w:bottom w:val="none" w:sz="0" w:space="0" w:color="auto"/>
        <w:right w:val="none" w:sz="0" w:space="0" w:color="auto"/>
      </w:divBdr>
      <w:divsChild>
        <w:div w:id="860247098">
          <w:marLeft w:val="0"/>
          <w:marRight w:val="0"/>
          <w:marTop w:val="0"/>
          <w:marBottom w:val="0"/>
          <w:divBdr>
            <w:top w:val="none" w:sz="0" w:space="0" w:color="auto"/>
            <w:left w:val="none" w:sz="0" w:space="0" w:color="auto"/>
            <w:bottom w:val="none" w:sz="0" w:space="0" w:color="auto"/>
            <w:right w:val="none" w:sz="0" w:space="0" w:color="auto"/>
          </w:divBdr>
          <w:divsChild>
            <w:div w:id="1952737739">
              <w:marLeft w:val="0"/>
              <w:marRight w:val="0"/>
              <w:marTop w:val="0"/>
              <w:marBottom w:val="0"/>
              <w:divBdr>
                <w:top w:val="none" w:sz="0" w:space="0" w:color="auto"/>
                <w:left w:val="none" w:sz="0" w:space="0" w:color="auto"/>
                <w:bottom w:val="none" w:sz="0" w:space="0" w:color="auto"/>
                <w:right w:val="none" w:sz="0" w:space="0" w:color="auto"/>
              </w:divBdr>
              <w:divsChild>
                <w:div w:id="1184589224">
                  <w:marLeft w:val="0"/>
                  <w:marRight w:val="0"/>
                  <w:marTop w:val="0"/>
                  <w:marBottom w:val="0"/>
                  <w:divBdr>
                    <w:top w:val="none" w:sz="0" w:space="0" w:color="auto"/>
                    <w:left w:val="none" w:sz="0" w:space="0" w:color="auto"/>
                    <w:bottom w:val="none" w:sz="0" w:space="0" w:color="auto"/>
                    <w:right w:val="none" w:sz="0" w:space="0" w:color="auto"/>
                  </w:divBdr>
                  <w:divsChild>
                    <w:div w:id="624889242">
                      <w:marLeft w:val="0"/>
                      <w:marRight w:val="0"/>
                      <w:marTop w:val="0"/>
                      <w:marBottom w:val="0"/>
                      <w:divBdr>
                        <w:top w:val="none" w:sz="0" w:space="0" w:color="auto"/>
                        <w:left w:val="none" w:sz="0" w:space="0" w:color="auto"/>
                        <w:bottom w:val="none" w:sz="0" w:space="0" w:color="auto"/>
                        <w:right w:val="none" w:sz="0" w:space="0" w:color="auto"/>
                      </w:divBdr>
                      <w:divsChild>
                        <w:div w:id="15705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350629">
      <w:bodyDiv w:val="1"/>
      <w:marLeft w:val="0"/>
      <w:marRight w:val="0"/>
      <w:marTop w:val="0"/>
      <w:marBottom w:val="0"/>
      <w:divBdr>
        <w:top w:val="none" w:sz="0" w:space="0" w:color="auto"/>
        <w:left w:val="none" w:sz="0" w:space="0" w:color="auto"/>
        <w:bottom w:val="none" w:sz="0" w:space="0" w:color="auto"/>
        <w:right w:val="none" w:sz="0" w:space="0" w:color="auto"/>
      </w:divBdr>
    </w:div>
    <w:div w:id="1797602452">
      <w:bodyDiv w:val="1"/>
      <w:marLeft w:val="0"/>
      <w:marRight w:val="0"/>
      <w:marTop w:val="0"/>
      <w:marBottom w:val="0"/>
      <w:divBdr>
        <w:top w:val="none" w:sz="0" w:space="0" w:color="auto"/>
        <w:left w:val="none" w:sz="0" w:space="0" w:color="auto"/>
        <w:bottom w:val="none" w:sz="0" w:space="0" w:color="auto"/>
        <w:right w:val="none" w:sz="0" w:space="0" w:color="auto"/>
      </w:divBdr>
    </w:div>
    <w:div w:id="1884708637">
      <w:bodyDiv w:val="1"/>
      <w:marLeft w:val="0"/>
      <w:marRight w:val="0"/>
      <w:marTop w:val="0"/>
      <w:marBottom w:val="0"/>
      <w:divBdr>
        <w:top w:val="none" w:sz="0" w:space="0" w:color="auto"/>
        <w:left w:val="none" w:sz="0" w:space="0" w:color="auto"/>
        <w:bottom w:val="none" w:sz="0" w:space="0" w:color="auto"/>
        <w:right w:val="none" w:sz="0" w:space="0" w:color="auto"/>
      </w:divBdr>
    </w:div>
    <w:div w:id="1894463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worldaware.com/affiliates/aviv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uranceservices@warwick.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arwick.ac.uk/services/humanresources/internal/businesstravel" TargetMode="External"/><Relationship Id="rId4" Type="http://schemas.openxmlformats.org/officeDocument/2006/relationships/settings" Target="settings.xml"/><Relationship Id="rId9" Type="http://schemas.openxmlformats.org/officeDocument/2006/relationships/hyperlink" Target="https://www.gov.uk/foreign-travel-ad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5D9B3-E221-48E7-AA99-3A2DA8FA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764900E0</Template>
  <TotalTime>3</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Pithouse, Benjamin</dc:creator>
  <cp:lastModifiedBy>Barton, Samantha</cp:lastModifiedBy>
  <cp:revision>3</cp:revision>
  <cp:lastPrinted>2020-01-15T11:53:00Z</cp:lastPrinted>
  <dcterms:created xsi:type="dcterms:W3CDTF">2020-08-06T12:24:00Z</dcterms:created>
  <dcterms:modified xsi:type="dcterms:W3CDTF">2020-08-06T12:30:00Z</dcterms:modified>
  <cp:contentStatus/>
</cp:coreProperties>
</file>