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7F5B74" w14:textId="77777777" w:rsidR="003B7B04" w:rsidRPr="00A6022C" w:rsidRDefault="003B7B04" w:rsidP="00266C06">
      <w:pPr>
        <w:pStyle w:val="BodyCopy"/>
        <w:rPr>
          <w:rFonts w:eastAsia="Aptos" w:cs="Aptos"/>
        </w:rPr>
      </w:pPr>
    </w:p>
    <w:p w14:paraId="10B5E57C" w14:textId="77777777" w:rsidR="00B70C28" w:rsidRPr="00A6022C" w:rsidRDefault="00B70C28" w:rsidP="00266C06">
      <w:pPr>
        <w:pStyle w:val="BodyCopy"/>
        <w:rPr>
          <w:rFonts w:eastAsia="Aptos" w:cs="Aptos"/>
        </w:rPr>
      </w:pPr>
    </w:p>
    <w:p w14:paraId="2DC4F16B" w14:textId="58D2E53D" w:rsidR="006F356F" w:rsidRPr="00A6022C" w:rsidRDefault="006F356F" w:rsidP="00266C06">
      <w:pPr>
        <w:pStyle w:val="BodyCopy"/>
        <w:rPr>
          <w:rFonts w:eastAsia="Aptos" w:cs="Aptos"/>
          <w:b/>
          <w:bCs/>
          <w:sz w:val="28"/>
          <w:szCs w:val="28"/>
        </w:rPr>
      </w:pPr>
      <w:r w:rsidRPr="00A6022C">
        <w:rPr>
          <w:rFonts w:eastAsia="Aptos" w:cs="Aptos"/>
          <w:b/>
          <w:bCs/>
          <w:sz w:val="28"/>
          <w:szCs w:val="28"/>
        </w:rPr>
        <w:t>The University of Warwick’s buyer</w:t>
      </w:r>
      <w:r w:rsidR="1445A48E" w:rsidRPr="00A6022C">
        <w:rPr>
          <w:rFonts w:eastAsia="Aptos" w:cs="Aptos"/>
          <w:b/>
          <w:bCs/>
          <w:sz w:val="28"/>
          <w:szCs w:val="28"/>
        </w:rPr>
        <w:t>’</w:t>
      </w:r>
      <w:r w:rsidRPr="00A6022C">
        <w:rPr>
          <w:rFonts w:eastAsia="Aptos" w:cs="Aptos"/>
          <w:b/>
          <w:bCs/>
          <w:sz w:val="28"/>
          <w:szCs w:val="28"/>
        </w:rPr>
        <w:t>s guide for:</w:t>
      </w:r>
    </w:p>
    <w:p w14:paraId="776E5FE6" w14:textId="77777777" w:rsidR="006F356F" w:rsidRPr="00A6022C" w:rsidRDefault="006F356F" w:rsidP="00266C06">
      <w:pPr>
        <w:pStyle w:val="BodyCopy"/>
        <w:rPr>
          <w:rFonts w:eastAsia="Aptos" w:cs="Aptos"/>
          <w:b/>
          <w:bCs/>
          <w:sz w:val="36"/>
          <w:szCs w:val="36"/>
        </w:rPr>
      </w:pPr>
      <w:r w:rsidRPr="00A6022C">
        <w:rPr>
          <w:rFonts w:eastAsia="Aptos" w:cs="Aptos"/>
          <w:b/>
          <w:bCs/>
          <w:sz w:val="36"/>
          <w:szCs w:val="36"/>
        </w:rPr>
        <w:t>Warwick People Team’s Learning &amp; Development Dynamic Framework of Service Providers</w:t>
      </w:r>
    </w:p>
    <w:p w14:paraId="6061E613" w14:textId="77777777" w:rsidR="006F356F" w:rsidRPr="00A6022C" w:rsidRDefault="006F356F" w:rsidP="00266C06">
      <w:pPr>
        <w:pStyle w:val="BodyCopy"/>
        <w:rPr>
          <w:rFonts w:cs="Aptos"/>
          <w:color w:val="000000"/>
          <w:spacing w:val="2"/>
        </w:rPr>
      </w:pPr>
    </w:p>
    <w:p w14:paraId="26C459EB" w14:textId="77777777" w:rsidR="006F356F" w:rsidRPr="00A6022C" w:rsidRDefault="006F356F" w:rsidP="00266C06">
      <w:pPr>
        <w:pStyle w:val="BodyCopy"/>
        <w:rPr>
          <w:rFonts w:cs="Aptos"/>
          <w:color w:val="000000"/>
          <w:spacing w:val="2"/>
        </w:rPr>
      </w:pPr>
      <w:r w:rsidRPr="00A6022C">
        <w:rPr>
          <w:rFonts w:cs="Aptos"/>
          <w:color w:val="000000"/>
          <w:spacing w:val="2"/>
        </w:rPr>
        <w:t>Commencement:</w:t>
      </w:r>
      <w:r w:rsidRPr="00A6022C">
        <w:rPr>
          <w:rFonts w:cs="Aptos"/>
          <w:color w:val="000000"/>
          <w:spacing w:val="2"/>
        </w:rPr>
        <w:tab/>
        <w:t>1</w:t>
      </w:r>
      <w:r w:rsidRPr="00A6022C">
        <w:rPr>
          <w:rFonts w:cs="Aptos"/>
          <w:color w:val="000000"/>
          <w:spacing w:val="2"/>
          <w:vertAlign w:val="superscript"/>
        </w:rPr>
        <w:t>st</w:t>
      </w:r>
      <w:r w:rsidRPr="00A6022C">
        <w:rPr>
          <w:rFonts w:cs="Aptos"/>
          <w:color w:val="000000"/>
          <w:spacing w:val="2"/>
        </w:rPr>
        <w:t xml:space="preserve"> March 2026</w:t>
      </w:r>
    </w:p>
    <w:p w14:paraId="55BA5F3E" w14:textId="77777777" w:rsidR="006F356F" w:rsidRPr="00A6022C" w:rsidRDefault="006F356F" w:rsidP="00266C06">
      <w:pPr>
        <w:pStyle w:val="BodyCopy"/>
        <w:rPr>
          <w:rFonts w:cs="Aptos"/>
          <w:color w:val="000000"/>
          <w:spacing w:val="2"/>
        </w:rPr>
      </w:pPr>
      <w:r w:rsidRPr="00A6022C">
        <w:rPr>
          <w:rFonts w:cs="Aptos"/>
          <w:color w:val="000000"/>
          <w:spacing w:val="2"/>
        </w:rPr>
        <w:t>Expiration:</w:t>
      </w:r>
      <w:r w:rsidRPr="00A6022C">
        <w:rPr>
          <w:rFonts w:cs="Aptos"/>
          <w:color w:val="000000"/>
          <w:spacing w:val="2"/>
        </w:rPr>
        <w:tab/>
        <w:t>28</w:t>
      </w:r>
      <w:r w:rsidRPr="00A6022C">
        <w:rPr>
          <w:rFonts w:cs="Aptos"/>
          <w:color w:val="000000"/>
          <w:spacing w:val="2"/>
          <w:vertAlign w:val="superscript"/>
        </w:rPr>
        <w:t>th</w:t>
      </w:r>
      <w:r w:rsidRPr="00A6022C">
        <w:rPr>
          <w:rFonts w:cs="Aptos"/>
          <w:color w:val="000000"/>
          <w:spacing w:val="2"/>
        </w:rPr>
        <w:t xml:space="preserve"> February 2029 (3 years)</w:t>
      </w:r>
    </w:p>
    <w:p w14:paraId="69E4A350" w14:textId="67D4F05D" w:rsidR="006F356F" w:rsidRPr="00A6022C" w:rsidRDefault="006F356F" w:rsidP="00266C06">
      <w:pPr>
        <w:pStyle w:val="BodyCopy"/>
        <w:rPr>
          <w:rFonts w:cs="Aptos"/>
          <w:color w:val="000000"/>
          <w:spacing w:val="2"/>
        </w:rPr>
      </w:pPr>
      <w:r w:rsidRPr="00A6022C">
        <w:rPr>
          <w:rFonts w:cs="Aptos"/>
          <w:color w:val="000000"/>
          <w:spacing w:val="2"/>
        </w:rPr>
        <w:t>Optional Extension:</w:t>
      </w:r>
      <w:r w:rsidRPr="00A6022C">
        <w:rPr>
          <w:rFonts w:cs="Aptos"/>
          <w:color w:val="000000"/>
          <w:spacing w:val="2"/>
        </w:rPr>
        <w:tab/>
      </w:r>
      <w:r w:rsidR="0058218F" w:rsidRPr="00A6022C">
        <w:rPr>
          <w:rFonts w:cs="Aptos"/>
          <w:color w:val="000000"/>
          <w:spacing w:val="2"/>
        </w:rPr>
        <w:t>3</w:t>
      </w:r>
      <w:r w:rsidRPr="00A6022C">
        <w:rPr>
          <w:rFonts w:cs="Aptos"/>
          <w:color w:val="000000"/>
          <w:spacing w:val="2"/>
        </w:rPr>
        <w:t xml:space="preserve"> year</w:t>
      </w:r>
      <w:r w:rsidR="0058218F" w:rsidRPr="00A6022C">
        <w:rPr>
          <w:rFonts w:cs="Aptos"/>
          <w:color w:val="000000"/>
          <w:spacing w:val="2"/>
        </w:rPr>
        <w:t>s with 2 optional years (3+1+1)</w:t>
      </w:r>
    </w:p>
    <w:p w14:paraId="035A3372" w14:textId="77777777" w:rsidR="006F356F" w:rsidRPr="00A6022C" w:rsidRDefault="006F356F" w:rsidP="00266C06">
      <w:pPr>
        <w:pStyle w:val="BodyCopy"/>
        <w:rPr>
          <w:rFonts w:cs="Aptos"/>
          <w:color w:val="000000"/>
          <w:spacing w:val="2"/>
        </w:rPr>
      </w:pPr>
    </w:p>
    <w:p w14:paraId="72C4ED7A" w14:textId="77777777" w:rsidR="005255AB" w:rsidRPr="00A6022C" w:rsidRDefault="006F356F" w:rsidP="00266C06">
      <w:pPr>
        <w:pStyle w:val="BodyCopy"/>
        <w:rPr>
          <w:rFonts w:cs="Aptos"/>
          <w:color w:val="000000"/>
          <w:spacing w:val="2"/>
        </w:rPr>
      </w:pPr>
      <w:r w:rsidRPr="00A6022C">
        <w:rPr>
          <w:rFonts w:cs="Aptos"/>
          <w:color w:val="000000"/>
          <w:spacing w:val="2"/>
        </w:rPr>
        <w:t>Category Lead:</w:t>
      </w:r>
      <w:r w:rsidRPr="00A6022C">
        <w:rPr>
          <w:rFonts w:cs="Aptos"/>
          <w:color w:val="000000"/>
          <w:spacing w:val="2"/>
        </w:rPr>
        <w:tab/>
        <w:t>Charlotte Davies-Colley</w:t>
      </w:r>
      <w:r w:rsidR="005255AB" w:rsidRPr="00A6022C">
        <w:rPr>
          <w:rFonts w:cs="Aptos"/>
          <w:color w:val="000000"/>
          <w:spacing w:val="2"/>
        </w:rPr>
        <w:t xml:space="preserve"> </w:t>
      </w:r>
    </w:p>
    <w:p w14:paraId="698F18B2" w14:textId="07D755FD" w:rsidR="005255AB" w:rsidRPr="00A6022C" w:rsidRDefault="005255AB" w:rsidP="7B59BA17">
      <w:pPr>
        <w:pStyle w:val="BodyCopy"/>
        <w:ind w:left="2880"/>
        <w:rPr>
          <w:rFonts w:cs="Aptos"/>
          <w:color w:val="000000"/>
          <w:spacing w:val="2"/>
        </w:rPr>
      </w:pPr>
      <w:r w:rsidRPr="00A6022C">
        <w:rPr>
          <w:rFonts w:cs="Aptos"/>
          <w:color w:val="000000"/>
          <w:spacing w:val="2"/>
        </w:rPr>
        <w:t>Procurement Manager – Professional Services</w:t>
      </w:r>
    </w:p>
    <w:p w14:paraId="3182AADE" w14:textId="52F5CDC1" w:rsidR="005255AB" w:rsidRPr="00A6022C" w:rsidRDefault="006F356F" w:rsidP="00266C06">
      <w:pPr>
        <w:pStyle w:val="BodyCopy"/>
        <w:rPr>
          <w:rFonts w:cs="Aptos"/>
          <w:color w:val="000000"/>
          <w:spacing w:val="2"/>
        </w:rPr>
      </w:pPr>
      <w:r w:rsidRPr="00A6022C">
        <w:rPr>
          <w:rFonts w:cs="Aptos"/>
          <w:color w:val="000000"/>
          <w:spacing w:val="2"/>
        </w:rPr>
        <w:t>Email:</w:t>
      </w:r>
      <w:r w:rsidRPr="00A6022C">
        <w:rPr>
          <w:rFonts w:cs="Aptos"/>
          <w:color w:val="000000"/>
          <w:spacing w:val="2"/>
        </w:rPr>
        <w:tab/>
      </w:r>
      <w:r w:rsidR="3C5049DB" w:rsidRPr="00A6022C">
        <w:rPr>
          <w:rFonts w:cs="Aptos"/>
          <w:color w:val="000000" w:themeColor="text2"/>
        </w:rPr>
        <w:t xml:space="preserve">                   </w:t>
      </w:r>
      <w:hyperlink r:id="rId15" w:history="1">
        <w:r w:rsidR="005255AB" w:rsidRPr="00A6022C">
          <w:rPr>
            <w:rStyle w:val="Hyperlink"/>
            <w:rFonts w:cs="Aptos"/>
            <w:spacing w:val="2"/>
          </w:rPr>
          <w:t>Charlotte.Davies-Colley@warwick.ac.uk</w:t>
        </w:r>
      </w:hyperlink>
    </w:p>
    <w:p w14:paraId="69CA9027" w14:textId="46802B1D" w:rsidR="005255AB" w:rsidRPr="00A6022C" w:rsidRDefault="005255AB" w:rsidP="00266C06">
      <w:pPr>
        <w:pStyle w:val="BodyCopy"/>
        <w:rPr>
          <w:rFonts w:cs="Aptos"/>
          <w:color w:val="000000"/>
          <w:spacing w:val="2"/>
        </w:rPr>
      </w:pPr>
      <w:r w:rsidRPr="00A6022C">
        <w:rPr>
          <w:rFonts w:cs="Arial"/>
        </w:rPr>
        <w:t>Published:</w:t>
      </w:r>
      <w:r w:rsidRPr="00A6022C">
        <w:tab/>
      </w:r>
      <w:r w:rsidR="49207078" w:rsidRPr="00A6022C">
        <w:rPr>
          <w:rFonts w:cs="Arial"/>
        </w:rPr>
        <w:t xml:space="preserve">             </w:t>
      </w:r>
      <w:r w:rsidRPr="00A6022C">
        <w:rPr>
          <w:rFonts w:cs="Arial"/>
        </w:rPr>
        <w:t>V</w:t>
      </w:r>
      <w:r w:rsidR="00692349" w:rsidRPr="00A6022C">
        <w:rPr>
          <w:rFonts w:cs="Arial"/>
        </w:rPr>
        <w:t>3</w:t>
      </w:r>
      <w:r w:rsidRPr="00A6022C">
        <w:rPr>
          <w:rFonts w:cs="Arial"/>
        </w:rPr>
        <w:t xml:space="preserve"> </w:t>
      </w:r>
      <w:r w:rsidR="00D818FE" w:rsidRPr="00A6022C">
        <w:rPr>
          <w:rFonts w:cs="Arial"/>
        </w:rPr>
        <w:t>June</w:t>
      </w:r>
      <w:r w:rsidRPr="00A6022C">
        <w:rPr>
          <w:rFonts w:cs="Arial"/>
        </w:rPr>
        <w:t xml:space="preserve"> 2026</w:t>
      </w:r>
    </w:p>
    <w:p w14:paraId="09F687EC" w14:textId="77777777" w:rsidR="004814E7" w:rsidRPr="00A6022C" w:rsidRDefault="004814E7" w:rsidP="00266C06">
      <w:pPr>
        <w:spacing w:after="120" w:line="240" w:lineRule="auto"/>
        <w:rPr>
          <w:rFonts w:ascii="Aptos" w:hAnsi="Aptos" w:cs="Aptos"/>
          <w:color w:val="000000"/>
          <w:spacing w:val="2"/>
        </w:rPr>
      </w:pPr>
    </w:p>
    <w:p w14:paraId="2B26B6F9" w14:textId="77777777" w:rsidR="004814E7" w:rsidRPr="00A6022C" w:rsidRDefault="004814E7" w:rsidP="00266C06">
      <w:pPr>
        <w:spacing w:after="120" w:line="240" w:lineRule="auto"/>
        <w:rPr>
          <w:rFonts w:ascii="Aptos" w:hAnsi="Aptos" w:cs="Aptos"/>
          <w:color w:val="000000"/>
          <w:spacing w:val="2"/>
        </w:rPr>
      </w:pPr>
    </w:p>
    <w:p w14:paraId="146AFE52" w14:textId="77777777" w:rsidR="00133836" w:rsidRPr="00A6022C" w:rsidRDefault="00133836" w:rsidP="00266C06">
      <w:pPr>
        <w:spacing w:after="120" w:line="240" w:lineRule="auto"/>
        <w:rPr>
          <w:rFonts w:ascii="Aptos" w:hAnsi="Aptos" w:cs="Aptos"/>
          <w:color w:val="000000"/>
          <w:spacing w:val="2"/>
        </w:rPr>
      </w:pPr>
    </w:p>
    <w:p w14:paraId="35AD6AED" w14:textId="77777777" w:rsidR="00133836" w:rsidRPr="00A6022C" w:rsidRDefault="00133836" w:rsidP="00266C06">
      <w:pPr>
        <w:spacing w:after="120" w:line="240" w:lineRule="auto"/>
        <w:rPr>
          <w:rFonts w:ascii="Aptos" w:hAnsi="Aptos" w:cs="Aptos"/>
          <w:color w:val="000000"/>
          <w:spacing w:val="2"/>
        </w:rPr>
      </w:pPr>
    </w:p>
    <w:p w14:paraId="15D72B3F" w14:textId="77777777" w:rsidR="00133836" w:rsidRPr="00A6022C" w:rsidRDefault="00133836" w:rsidP="00266C06">
      <w:pPr>
        <w:spacing w:after="120" w:line="240" w:lineRule="auto"/>
        <w:rPr>
          <w:rFonts w:ascii="Aptos" w:hAnsi="Aptos" w:cs="Aptos"/>
          <w:color w:val="000000"/>
          <w:spacing w:val="2"/>
        </w:rPr>
      </w:pPr>
    </w:p>
    <w:p w14:paraId="17AB93DD" w14:textId="77777777" w:rsidR="00133836" w:rsidRPr="00A6022C" w:rsidRDefault="00133836" w:rsidP="00266C06">
      <w:pPr>
        <w:spacing w:after="120" w:line="240" w:lineRule="auto"/>
        <w:rPr>
          <w:rFonts w:ascii="Aptos" w:hAnsi="Aptos" w:cs="Aptos"/>
          <w:color w:val="000000"/>
          <w:spacing w:val="2"/>
        </w:rPr>
      </w:pPr>
    </w:p>
    <w:p w14:paraId="38B7409D" w14:textId="77777777" w:rsidR="00133836" w:rsidRPr="00A6022C" w:rsidRDefault="00133836" w:rsidP="00266C06">
      <w:pPr>
        <w:spacing w:after="120" w:line="240" w:lineRule="auto"/>
        <w:rPr>
          <w:rFonts w:ascii="Aptos" w:hAnsi="Aptos" w:cs="Aptos"/>
          <w:color w:val="000000"/>
          <w:spacing w:val="2"/>
        </w:rPr>
      </w:pPr>
    </w:p>
    <w:p w14:paraId="673AD2E4" w14:textId="77777777" w:rsidR="00133836" w:rsidRPr="00A6022C" w:rsidRDefault="00133836" w:rsidP="00266C06">
      <w:pPr>
        <w:spacing w:after="120" w:line="240" w:lineRule="auto"/>
        <w:rPr>
          <w:rFonts w:ascii="Aptos" w:hAnsi="Aptos" w:cs="Aptos"/>
          <w:color w:val="000000"/>
          <w:spacing w:val="2"/>
        </w:rPr>
      </w:pPr>
    </w:p>
    <w:p w14:paraId="23544845" w14:textId="77777777" w:rsidR="00133836" w:rsidRPr="00A6022C" w:rsidRDefault="00133836" w:rsidP="00266C06">
      <w:pPr>
        <w:spacing w:after="120" w:line="240" w:lineRule="auto"/>
        <w:rPr>
          <w:rFonts w:ascii="Aptos" w:hAnsi="Aptos" w:cs="Aptos"/>
          <w:color w:val="000000"/>
          <w:spacing w:val="2"/>
        </w:rPr>
      </w:pPr>
    </w:p>
    <w:p w14:paraId="1128ED51" w14:textId="77777777" w:rsidR="00133836" w:rsidRPr="00A6022C" w:rsidRDefault="00133836" w:rsidP="00266C06">
      <w:pPr>
        <w:spacing w:after="120" w:line="240" w:lineRule="auto"/>
        <w:rPr>
          <w:rFonts w:ascii="Aptos" w:hAnsi="Aptos" w:cs="Aptos"/>
          <w:color w:val="000000"/>
          <w:spacing w:val="2"/>
        </w:rPr>
      </w:pPr>
    </w:p>
    <w:bookmarkStart w:id="0" w:name="_Toc196741015" w:displacedByCustomXml="next"/>
    <w:sdt>
      <w:sdtPr>
        <w:rPr>
          <w:rFonts w:ascii="Aptos" w:eastAsiaTheme="minorEastAsia" w:hAnsi="Aptos" w:cstheme="minorBidi"/>
          <w:b w:val="0"/>
          <w:bCs w:val="0"/>
          <w:color w:val="auto"/>
          <w:sz w:val="40"/>
          <w:szCs w:val="40"/>
        </w:rPr>
        <w:id w:val="-1212724824"/>
        <w:docPartObj>
          <w:docPartGallery w:val="Table of Contents"/>
          <w:docPartUnique/>
        </w:docPartObj>
      </w:sdtPr>
      <w:sdtEndPr>
        <w:rPr>
          <w:noProof/>
          <w:sz w:val="22"/>
          <w:szCs w:val="22"/>
        </w:rPr>
      </w:sdtEndPr>
      <w:sdtContent>
        <w:p w14:paraId="666EDC1A" w14:textId="4E02C8BE" w:rsidR="00C166B0" w:rsidRPr="00A6022C" w:rsidRDefault="00C166B0" w:rsidP="00266C06">
          <w:pPr>
            <w:pStyle w:val="TOCHeading"/>
            <w:spacing w:line="240" w:lineRule="auto"/>
            <w:rPr>
              <w:rFonts w:ascii="Aptos" w:hAnsi="Aptos"/>
              <w:b w:val="0"/>
              <w:bCs w:val="0"/>
              <w:color w:val="auto"/>
            </w:rPr>
          </w:pPr>
          <w:r w:rsidRPr="00A6022C">
            <w:rPr>
              <w:rFonts w:ascii="Aptos" w:hAnsi="Aptos"/>
              <w:b w:val="0"/>
              <w:bCs w:val="0"/>
              <w:color w:val="auto"/>
            </w:rPr>
            <w:t>Contents</w:t>
          </w:r>
        </w:p>
        <w:p w14:paraId="6D169AB1" w14:textId="77777777" w:rsidR="00AA3045" w:rsidRPr="00A6022C" w:rsidRDefault="00AA3045" w:rsidP="00266C06">
          <w:pPr>
            <w:rPr>
              <w:rFonts w:ascii="Aptos" w:hAnsi="Aptos"/>
            </w:rPr>
          </w:pPr>
        </w:p>
        <w:p w14:paraId="7BF70D11" w14:textId="49F875B8" w:rsidR="00A6022C" w:rsidRPr="00A6022C" w:rsidRDefault="00C166B0">
          <w:pPr>
            <w:pStyle w:val="TOC1"/>
            <w:rPr>
              <w:rFonts w:ascii="Aptos" w:hAnsi="Aptos" w:cstheme="minorBidi"/>
              <w:b w:val="0"/>
              <w:bCs w:val="0"/>
              <w:noProof/>
              <w:kern w:val="2"/>
              <w:sz w:val="24"/>
              <w:szCs w:val="24"/>
              <w:lang w:eastAsia="en-GB"/>
              <w14:ligatures w14:val="standardContextual"/>
            </w:rPr>
          </w:pPr>
          <w:r w:rsidRPr="00A6022C">
            <w:rPr>
              <w:rFonts w:ascii="Aptos" w:hAnsi="Aptos"/>
              <w:b w:val="0"/>
              <w:bCs w:val="0"/>
            </w:rPr>
            <w:fldChar w:fldCharType="begin"/>
          </w:r>
          <w:r w:rsidRPr="00A6022C">
            <w:rPr>
              <w:rFonts w:ascii="Aptos" w:hAnsi="Aptos"/>
              <w:b w:val="0"/>
              <w:bCs w:val="0"/>
            </w:rPr>
            <w:instrText xml:space="preserve"> TOC \o "1-3" \h \z \u </w:instrText>
          </w:r>
          <w:r w:rsidRPr="00A6022C">
            <w:rPr>
              <w:rFonts w:ascii="Aptos" w:hAnsi="Aptos"/>
              <w:b w:val="0"/>
              <w:bCs w:val="0"/>
            </w:rPr>
            <w:fldChar w:fldCharType="separate"/>
          </w:r>
          <w:hyperlink w:anchor="_Toc231981209" w:history="1">
            <w:r w:rsidR="00A6022C" w:rsidRPr="00A6022C">
              <w:rPr>
                <w:rStyle w:val="Hyperlink"/>
                <w:rFonts w:ascii="Aptos" w:eastAsia="Aptos" w:hAnsi="Aptos" w:cs="Aptos"/>
                <w:noProof/>
              </w:rPr>
              <w:t>1.</w:t>
            </w:r>
            <w:r w:rsidR="00A6022C" w:rsidRPr="00A6022C">
              <w:rPr>
                <w:rFonts w:ascii="Aptos" w:hAnsi="Aptos" w:cstheme="minorBidi"/>
                <w:b w:val="0"/>
                <w:bCs w:val="0"/>
                <w:noProof/>
                <w:kern w:val="2"/>
                <w:sz w:val="24"/>
                <w:szCs w:val="24"/>
                <w:lang w:eastAsia="en-GB"/>
                <w14:ligatures w14:val="standardContextual"/>
              </w:rPr>
              <w:tab/>
            </w:r>
            <w:r w:rsidR="00A6022C" w:rsidRPr="00A6022C">
              <w:rPr>
                <w:rStyle w:val="Hyperlink"/>
                <w:rFonts w:ascii="Aptos" w:eastAsia="Aptos" w:hAnsi="Aptos" w:cs="Aptos"/>
                <w:noProof/>
              </w:rPr>
              <w:t>Introduction to the buyer’s guide</w:t>
            </w:r>
            <w:r w:rsidR="00A6022C" w:rsidRPr="00A6022C">
              <w:rPr>
                <w:rFonts w:ascii="Aptos" w:hAnsi="Aptos"/>
                <w:noProof/>
                <w:webHidden/>
              </w:rPr>
              <w:tab/>
            </w:r>
            <w:r w:rsidR="00A6022C" w:rsidRPr="00A6022C">
              <w:rPr>
                <w:rFonts w:ascii="Aptos" w:hAnsi="Aptos"/>
                <w:noProof/>
                <w:webHidden/>
              </w:rPr>
              <w:fldChar w:fldCharType="begin"/>
            </w:r>
            <w:r w:rsidR="00A6022C" w:rsidRPr="00A6022C">
              <w:rPr>
                <w:rFonts w:ascii="Aptos" w:hAnsi="Aptos"/>
                <w:noProof/>
                <w:webHidden/>
              </w:rPr>
              <w:instrText xml:space="preserve"> PAGEREF _Toc231981209 \h </w:instrText>
            </w:r>
            <w:r w:rsidR="00A6022C" w:rsidRPr="00A6022C">
              <w:rPr>
                <w:rFonts w:ascii="Aptos" w:hAnsi="Aptos"/>
                <w:noProof/>
                <w:webHidden/>
              </w:rPr>
            </w:r>
            <w:r w:rsidR="00A6022C" w:rsidRPr="00A6022C">
              <w:rPr>
                <w:rFonts w:ascii="Aptos" w:hAnsi="Aptos"/>
                <w:noProof/>
                <w:webHidden/>
              </w:rPr>
              <w:fldChar w:fldCharType="separate"/>
            </w:r>
            <w:r w:rsidR="00A6022C" w:rsidRPr="00A6022C">
              <w:rPr>
                <w:rFonts w:ascii="Aptos" w:hAnsi="Aptos"/>
                <w:noProof/>
                <w:webHidden/>
              </w:rPr>
              <w:t>2</w:t>
            </w:r>
            <w:r w:rsidR="00A6022C" w:rsidRPr="00A6022C">
              <w:rPr>
                <w:rFonts w:ascii="Aptos" w:hAnsi="Aptos"/>
                <w:noProof/>
                <w:webHidden/>
              </w:rPr>
              <w:fldChar w:fldCharType="end"/>
            </w:r>
          </w:hyperlink>
        </w:p>
        <w:p w14:paraId="4FBD44DA" w14:textId="48C5C80E" w:rsidR="00A6022C" w:rsidRPr="00A6022C" w:rsidRDefault="00A6022C">
          <w:pPr>
            <w:pStyle w:val="TOC1"/>
            <w:rPr>
              <w:rFonts w:ascii="Aptos" w:hAnsi="Aptos" w:cstheme="minorBidi"/>
              <w:b w:val="0"/>
              <w:bCs w:val="0"/>
              <w:noProof/>
              <w:kern w:val="2"/>
              <w:sz w:val="24"/>
              <w:szCs w:val="24"/>
              <w:lang w:eastAsia="en-GB"/>
              <w14:ligatures w14:val="standardContextual"/>
            </w:rPr>
          </w:pPr>
          <w:hyperlink w:anchor="_Toc231981210" w:history="1">
            <w:r w:rsidRPr="00A6022C">
              <w:rPr>
                <w:rStyle w:val="Hyperlink"/>
                <w:rFonts w:ascii="Aptos" w:eastAsia="Aptos" w:hAnsi="Aptos" w:cs="Aptos"/>
                <w:noProof/>
              </w:rPr>
              <w:t>2.</w:t>
            </w:r>
            <w:r w:rsidRPr="00A6022C">
              <w:rPr>
                <w:rFonts w:ascii="Aptos" w:hAnsi="Aptos" w:cstheme="minorBidi"/>
                <w:b w:val="0"/>
                <w:bCs w:val="0"/>
                <w:noProof/>
                <w:kern w:val="2"/>
                <w:sz w:val="24"/>
                <w:szCs w:val="24"/>
                <w:lang w:eastAsia="en-GB"/>
                <w14:ligatures w14:val="standardContextual"/>
              </w:rPr>
              <w:tab/>
            </w:r>
            <w:r w:rsidRPr="00A6022C">
              <w:rPr>
                <w:rStyle w:val="Hyperlink"/>
                <w:rFonts w:ascii="Aptos" w:eastAsia="Aptos" w:hAnsi="Aptos" w:cs="Aptos"/>
                <w:noProof/>
              </w:rPr>
              <w:t>Lot specifications</w:t>
            </w:r>
            <w:r w:rsidRPr="00A6022C">
              <w:rPr>
                <w:rFonts w:ascii="Aptos" w:hAnsi="Aptos"/>
                <w:noProof/>
                <w:webHidden/>
              </w:rPr>
              <w:tab/>
            </w:r>
            <w:r w:rsidRPr="00A6022C">
              <w:rPr>
                <w:rFonts w:ascii="Aptos" w:hAnsi="Aptos"/>
                <w:noProof/>
                <w:webHidden/>
              </w:rPr>
              <w:fldChar w:fldCharType="begin"/>
            </w:r>
            <w:r w:rsidRPr="00A6022C">
              <w:rPr>
                <w:rFonts w:ascii="Aptos" w:hAnsi="Aptos"/>
                <w:noProof/>
                <w:webHidden/>
              </w:rPr>
              <w:instrText xml:space="preserve"> PAGEREF _Toc231981210 \h </w:instrText>
            </w:r>
            <w:r w:rsidRPr="00A6022C">
              <w:rPr>
                <w:rFonts w:ascii="Aptos" w:hAnsi="Aptos"/>
                <w:noProof/>
                <w:webHidden/>
              </w:rPr>
            </w:r>
            <w:r w:rsidRPr="00A6022C">
              <w:rPr>
                <w:rFonts w:ascii="Aptos" w:hAnsi="Aptos"/>
                <w:noProof/>
                <w:webHidden/>
              </w:rPr>
              <w:fldChar w:fldCharType="separate"/>
            </w:r>
            <w:r w:rsidRPr="00A6022C">
              <w:rPr>
                <w:rFonts w:ascii="Aptos" w:hAnsi="Aptos"/>
                <w:noProof/>
                <w:webHidden/>
              </w:rPr>
              <w:t>2</w:t>
            </w:r>
            <w:r w:rsidRPr="00A6022C">
              <w:rPr>
                <w:rFonts w:ascii="Aptos" w:hAnsi="Aptos"/>
                <w:noProof/>
                <w:webHidden/>
              </w:rPr>
              <w:fldChar w:fldCharType="end"/>
            </w:r>
          </w:hyperlink>
        </w:p>
        <w:p w14:paraId="2B074CD1" w14:textId="0503E43A" w:rsidR="00A6022C" w:rsidRPr="00A6022C" w:rsidRDefault="00A6022C">
          <w:pPr>
            <w:pStyle w:val="TOC1"/>
            <w:rPr>
              <w:rFonts w:ascii="Aptos" w:hAnsi="Aptos" w:cstheme="minorBidi"/>
              <w:b w:val="0"/>
              <w:bCs w:val="0"/>
              <w:noProof/>
              <w:kern w:val="2"/>
              <w:sz w:val="24"/>
              <w:szCs w:val="24"/>
              <w:lang w:eastAsia="en-GB"/>
              <w14:ligatures w14:val="standardContextual"/>
            </w:rPr>
          </w:pPr>
          <w:hyperlink w:anchor="_Toc231981211" w:history="1">
            <w:r w:rsidRPr="00A6022C">
              <w:rPr>
                <w:rStyle w:val="Hyperlink"/>
                <w:rFonts w:ascii="Aptos" w:eastAsia="Aptos" w:hAnsi="Aptos" w:cs="Aptos"/>
                <w:noProof/>
              </w:rPr>
              <w:t>3.</w:t>
            </w:r>
            <w:r w:rsidRPr="00A6022C">
              <w:rPr>
                <w:rFonts w:ascii="Aptos" w:hAnsi="Aptos" w:cstheme="minorBidi"/>
                <w:b w:val="0"/>
                <w:bCs w:val="0"/>
                <w:noProof/>
                <w:kern w:val="2"/>
                <w:sz w:val="24"/>
                <w:szCs w:val="24"/>
                <w:lang w:eastAsia="en-GB"/>
                <w14:ligatures w14:val="standardContextual"/>
              </w:rPr>
              <w:tab/>
            </w:r>
            <w:r w:rsidRPr="00A6022C">
              <w:rPr>
                <w:rStyle w:val="Hyperlink"/>
                <w:rFonts w:ascii="Aptos" w:eastAsia="Aptos" w:hAnsi="Aptos" w:cs="Aptos"/>
                <w:noProof/>
              </w:rPr>
              <w:t>Commissioning process (How to buy)</w:t>
            </w:r>
            <w:r w:rsidRPr="00A6022C">
              <w:rPr>
                <w:rFonts w:ascii="Aptos" w:hAnsi="Aptos"/>
                <w:noProof/>
                <w:webHidden/>
              </w:rPr>
              <w:tab/>
            </w:r>
            <w:r w:rsidRPr="00A6022C">
              <w:rPr>
                <w:rFonts w:ascii="Aptos" w:hAnsi="Aptos"/>
                <w:noProof/>
                <w:webHidden/>
              </w:rPr>
              <w:fldChar w:fldCharType="begin"/>
            </w:r>
            <w:r w:rsidRPr="00A6022C">
              <w:rPr>
                <w:rFonts w:ascii="Aptos" w:hAnsi="Aptos"/>
                <w:noProof/>
                <w:webHidden/>
              </w:rPr>
              <w:instrText xml:space="preserve"> PAGEREF _Toc231981211 \h </w:instrText>
            </w:r>
            <w:r w:rsidRPr="00A6022C">
              <w:rPr>
                <w:rFonts w:ascii="Aptos" w:hAnsi="Aptos"/>
                <w:noProof/>
                <w:webHidden/>
              </w:rPr>
            </w:r>
            <w:r w:rsidRPr="00A6022C">
              <w:rPr>
                <w:rFonts w:ascii="Aptos" w:hAnsi="Aptos"/>
                <w:noProof/>
                <w:webHidden/>
              </w:rPr>
              <w:fldChar w:fldCharType="separate"/>
            </w:r>
            <w:r w:rsidRPr="00A6022C">
              <w:rPr>
                <w:rFonts w:ascii="Aptos" w:hAnsi="Aptos"/>
                <w:noProof/>
                <w:webHidden/>
              </w:rPr>
              <w:t>4</w:t>
            </w:r>
            <w:r w:rsidRPr="00A6022C">
              <w:rPr>
                <w:rFonts w:ascii="Aptos" w:hAnsi="Aptos"/>
                <w:noProof/>
                <w:webHidden/>
              </w:rPr>
              <w:fldChar w:fldCharType="end"/>
            </w:r>
          </w:hyperlink>
        </w:p>
        <w:p w14:paraId="521ABDCC" w14:textId="07F37DA0" w:rsidR="00A6022C" w:rsidRPr="00A6022C" w:rsidRDefault="00A6022C">
          <w:pPr>
            <w:pStyle w:val="TOC1"/>
            <w:rPr>
              <w:rFonts w:ascii="Aptos" w:hAnsi="Aptos" w:cstheme="minorBidi"/>
              <w:b w:val="0"/>
              <w:bCs w:val="0"/>
              <w:noProof/>
              <w:kern w:val="2"/>
              <w:sz w:val="24"/>
              <w:szCs w:val="24"/>
              <w:lang w:eastAsia="en-GB"/>
              <w14:ligatures w14:val="standardContextual"/>
            </w:rPr>
          </w:pPr>
          <w:hyperlink w:anchor="_Toc231981212" w:history="1">
            <w:r w:rsidRPr="00A6022C">
              <w:rPr>
                <w:rStyle w:val="Hyperlink"/>
                <w:rFonts w:ascii="Aptos" w:eastAsia="Aptos" w:hAnsi="Aptos" w:cs="Aptos"/>
                <w:noProof/>
              </w:rPr>
              <w:t>4.</w:t>
            </w:r>
            <w:r w:rsidRPr="00A6022C">
              <w:rPr>
                <w:rFonts w:ascii="Aptos" w:hAnsi="Aptos" w:cstheme="minorBidi"/>
                <w:b w:val="0"/>
                <w:bCs w:val="0"/>
                <w:noProof/>
                <w:kern w:val="2"/>
                <w:sz w:val="24"/>
                <w:szCs w:val="24"/>
                <w:lang w:eastAsia="en-GB"/>
                <w14:ligatures w14:val="standardContextual"/>
              </w:rPr>
              <w:tab/>
            </w:r>
            <w:r w:rsidRPr="00A6022C">
              <w:rPr>
                <w:rStyle w:val="Hyperlink"/>
                <w:rFonts w:ascii="Aptos" w:eastAsia="Aptos" w:hAnsi="Aptos" w:cs="Aptos"/>
                <w:noProof/>
              </w:rPr>
              <w:t>Helpful links</w:t>
            </w:r>
            <w:r w:rsidRPr="00A6022C">
              <w:rPr>
                <w:rFonts w:ascii="Aptos" w:hAnsi="Aptos"/>
                <w:noProof/>
                <w:webHidden/>
              </w:rPr>
              <w:tab/>
            </w:r>
            <w:r w:rsidRPr="00A6022C">
              <w:rPr>
                <w:rFonts w:ascii="Aptos" w:hAnsi="Aptos"/>
                <w:noProof/>
                <w:webHidden/>
              </w:rPr>
              <w:fldChar w:fldCharType="begin"/>
            </w:r>
            <w:r w:rsidRPr="00A6022C">
              <w:rPr>
                <w:rFonts w:ascii="Aptos" w:hAnsi="Aptos"/>
                <w:noProof/>
                <w:webHidden/>
              </w:rPr>
              <w:instrText xml:space="preserve"> PAGEREF _Toc231981212 \h </w:instrText>
            </w:r>
            <w:r w:rsidRPr="00A6022C">
              <w:rPr>
                <w:rFonts w:ascii="Aptos" w:hAnsi="Aptos"/>
                <w:noProof/>
                <w:webHidden/>
              </w:rPr>
            </w:r>
            <w:r w:rsidRPr="00A6022C">
              <w:rPr>
                <w:rFonts w:ascii="Aptos" w:hAnsi="Aptos"/>
                <w:noProof/>
                <w:webHidden/>
              </w:rPr>
              <w:fldChar w:fldCharType="separate"/>
            </w:r>
            <w:r w:rsidRPr="00A6022C">
              <w:rPr>
                <w:rFonts w:ascii="Aptos" w:hAnsi="Aptos"/>
                <w:noProof/>
                <w:webHidden/>
              </w:rPr>
              <w:t>8</w:t>
            </w:r>
            <w:r w:rsidRPr="00A6022C">
              <w:rPr>
                <w:rFonts w:ascii="Aptos" w:hAnsi="Aptos"/>
                <w:noProof/>
                <w:webHidden/>
              </w:rPr>
              <w:fldChar w:fldCharType="end"/>
            </w:r>
          </w:hyperlink>
        </w:p>
        <w:p w14:paraId="66F02D13" w14:textId="2C9DFA80" w:rsidR="00A6022C" w:rsidRPr="00A6022C" w:rsidRDefault="00A6022C">
          <w:pPr>
            <w:pStyle w:val="TOC1"/>
            <w:rPr>
              <w:rFonts w:ascii="Aptos" w:hAnsi="Aptos" w:cstheme="minorBidi"/>
              <w:b w:val="0"/>
              <w:bCs w:val="0"/>
              <w:noProof/>
              <w:kern w:val="2"/>
              <w:sz w:val="24"/>
              <w:szCs w:val="24"/>
              <w:lang w:eastAsia="en-GB"/>
              <w14:ligatures w14:val="standardContextual"/>
            </w:rPr>
          </w:pPr>
          <w:hyperlink w:anchor="_Toc231981213" w:history="1">
            <w:r w:rsidRPr="00A6022C">
              <w:rPr>
                <w:rStyle w:val="Hyperlink"/>
                <w:rFonts w:ascii="Aptos" w:eastAsia="Aptos" w:hAnsi="Aptos" w:cs="Aptos"/>
                <w:noProof/>
              </w:rPr>
              <w:t>5.</w:t>
            </w:r>
            <w:r w:rsidRPr="00A6022C">
              <w:rPr>
                <w:rFonts w:ascii="Aptos" w:hAnsi="Aptos" w:cstheme="minorBidi"/>
                <w:b w:val="0"/>
                <w:bCs w:val="0"/>
                <w:noProof/>
                <w:kern w:val="2"/>
                <w:sz w:val="24"/>
                <w:szCs w:val="24"/>
                <w:lang w:eastAsia="en-GB"/>
                <w14:ligatures w14:val="standardContextual"/>
              </w:rPr>
              <w:tab/>
            </w:r>
            <w:r w:rsidRPr="00A6022C">
              <w:rPr>
                <w:rStyle w:val="Hyperlink"/>
                <w:rFonts w:ascii="Aptos" w:eastAsia="Aptos" w:hAnsi="Aptos" w:cs="Aptos"/>
                <w:noProof/>
              </w:rPr>
              <w:t>FAQs</w:t>
            </w:r>
            <w:r w:rsidRPr="00A6022C">
              <w:rPr>
                <w:rFonts w:ascii="Aptos" w:hAnsi="Aptos"/>
                <w:noProof/>
                <w:webHidden/>
              </w:rPr>
              <w:tab/>
            </w:r>
            <w:r w:rsidRPr="00A6022C">
              <w:rPr>
                <w:rFonts w:ascii="Aptos" w:hAnsi="Aptos"/>
                <w:noProof/>
                <w:webHidden/>
              </w:rPr>
              <w:fldChar w:fldCharType="begin"/>
            </w:r>
            <w:r w:rsidRPr="00A6022C">
              <w:rPr>
                <w:rFonts w:ascii="Aptos" w:hAnsi="Aptos"/>
                <w:noProof/>
                <w:webHidden/>
              </w:rPr>
              <w:instrText xml:space="preserve"> PAGEREF _Toc231981213 \h </w:instrText>
            </w:r>
            <w:r w:rsidRPr="00A6022C">
              <w:rPr>
                <w:rFonts w:ascii="Aptos" w:hAnsi="Aptos"/>
                <w:noProof/>
                <w:webHidden/>
              </w:rPr>
            </w:r>
            <w:r w:rsidRPr="00A6022C">
              <w:rPr>
                <w:rFonts w:ascii="Aptos" w:hAnsi="Aptos"/>
                <w:noProof/>
                <w:webHidden/>
              </w:rPr>
              <w:fldChar w:fldCharType="separate"/>
            </w:r>
            <w:r w:rsidRPr="00A6022C">
              <w:rPr>
                <w:rFonts w:ascii="Aptos" w:hAnsi="Aptos"/>
                <w:noProof/>
                <w:webHidden/>
              </w:rPr>
              <w:t>9</w:t>
            </w:r>
            <w:r w:rsidRPr="00A6022C">
              <w:rPr>
                <w:rFonts w:ascii="Aptos" w:hAnsi="Aptos"/>
                <w:noProof/>
                <w:webHidden/>
              </w:rPr>
              <w:fldChar w:fldCharType="end"/>
            </w:r>
          </w:hyperlink>
        </w:p>
        <w:p w14:paraId="26FE164F" w14:textId="6583E8FB" w:rsidR="00A6022C" w:rsidRPr="00A6022C" w:rsidRDefault="00A6022C">
          <w:pPr>
            <w:pStyle w:val="TOC1"/>
            <w:rPr>
              <w:rFonts w:ascii="Aptos" w:hAnsi="Aptos" w:cstheme="minorBidi"/>
              <w:b w:val="0"/>
              <w:bCs w:val="0"/>
              <w:noProof/>
              <w:kern w:val="2"/>
              <w:sz w:val="24"/>
              <w:szCs w:val="24"/>
              <w:lang w:eastAsia="en-GB"/>
              <w14:ligatures w14:val="standardContextual"/>
            </w:rPr>
          </w:pPr>
          <w:hyperlink w:anchor="_Toc231981214" w:history="1">
            <w:r w:rsidRPr="00A6022C">
              <w:rPr>
                <w:rStyle w:val="Hyperlink"/>
                <w:rFonts w:ascii="Aptos" w:eastAsia="Aptos" w:hAnsi="Aptos" w:cs="Aptos"/>
                <w:noProof/>
              </w:rPr>
              <w:t>6.</w:t>
            </w:r>
            <w:r w:rsidRPr="00A6022C">
              <w:rPr>
                <w:rFonts w:ascii="Aptos" w:hAnsi="Aptos" w:cstheme="minorBidi"/>
                <w:b w:val="0"/>
                <w:bCs w:val="0"/>
                <w:noProof/>
                <w:kern w:val="2"/>
                <w:sz w:val="24"/>
                <w:szCs w:val="24"/>
                <w:lang w:eastAsia="en-GB"/>
                <w14:ligatures w14:val="standardContextual"/>
              </w:rPr>
              <w:tab/>
            </w:r>
            <w:r w:rsidRPr="00A6022C">
              <w:rPr>
                <w:rStyle w:val="Hyperlink"/>
                <w:rFonts w:ascii="Aptos" w:eastAsia="Aptos" w:hAnsi="Aptos" w:cs="Aptos"/>
                <w:noProof/>
              </w:rPr>
              <w:t>Glossary of Terms</w:t>
            </w:r>
            <w:r w:rsidRPr="00A6022C">
              <w:rPr>
                <w:rFonts w:ascii="Aptos" w:hAnsi="Aptos"/>
                <w:noProof/>
                <w:webHidden/>
              </w:rPr>
              <w:tab/>
            </w:r>
            <w:r w:rsidRPr="00A6022C">
              <w:rPr>
                <w:rFonts w:ascii="Aptos" w:hAnsi="Aptos"/>
                <w:noProof/>
                <w:webHidden/>
              </w:rPr>
              <w:fldChar w:fldCharType="begin"/>
            </w:r>
            <w:r w:rsidRPr="00A6022C">
              <w:rPr>
                <w:rFonts w:ascii="Aptos" w:hAnsi="Aptos"/>
                <w:noProof/>
                <w:webHidden/>
              </w:rPr>
              <w:instrText xml:space="preserve"> PAGEREF _Toc231981214 \h </w:instrText>
            </w:r>
            <w:r w:rsidRPr="00A6022C">
              <w:rPr>
                <w:rFonts w:ascii="Aptos" w:hAnsi="Aptos"/>
                <w:noProof/>
                <w:webHidden/>
              </w:rPr>
            </w:r>
            <w:r w:rsidRPr="00A6022C">
              <w:rPr>
                <w:rFonts w:ascii="Aptos" w:hAnsi="Aptos"/>
                <w:noProof/>
                <w:webHidden/>
              </w:rPr>
              <w:fldChar w:fldCharType="separate"/>
            </w:r>
            <w:r w:rsidRPr="00A6022C">
              <w:rPr>
                <w:rFonts w:ascii="Aptos" w:hAnsi="Aptos"/>
                <w:noProof/>
                <w:webHidden/>
              </w:rPr>
              <w:t>10</w:t>
            </w:r>
            <w:r w:rsidRPr="00A6022C">
              <w:rPr>
                <w:rFonts w:ascii="Aptos" w:hAnsi="Aptos"/>
                <w:noProof/>
                <w:webHidden/>
              </w:rPr>
              <w:fldChar w:fldCharType="end"/>
            </w:r>
          </w:hyperlink>
        </w:p>
        <w:p w14:paraId="7CAA9775" w14:textId="2A19AD04" w:rsidR="00A6022C" w:rsidRPr="00A6022C" w:rsidRDefault="00A6022C">
          <w:pPr>
            <w:pStyle w:val="TOC1"/>
            <w:rPr>
              <w:rFonts w:ascii="Aptos" w:hAnsi="Aptos" w:cstheme="minorBidi"/>
              <w:b w:val="0"/>
              <w:bCs w:val="0"/>
              <w:noProof/>
              <w:kern w:val="2"/>
              <w:sz w:val="24"/>
              <w:szCs w:val="24"/>
              <w:lang w:eastAsia="en-GB"/>
              <w14:ligatures w14:val="standardContextual"/>
            </w:rPr>
          </w:pPr>
          <w:hyperlink w:anchor="_Toc231981215" w:history="1">
            <w:r w:rsidRPr="00A6022C">
              <w:rPr>
                <w:rStyle w:val="Hyperlink"/>
                <w:rFonts w:ascii="Aptos" w:eastAsia="Aptos" w:hAnsi="Aptos" w:cs="Aptos"/>
                <w:noProof/>
              </w:rPr>
              <w:t>7.</w:t>
            </w:r>
            <w:r w:rsidRPr="00A6022C">
              <w:rPr>
                <w:rFonts w:ascii="Aptos" w:hAnsi="Aptos" w:cstheme="minorBidi"/>
                <w:b w:val="0"/>
                <w:bCs w:val="0"/>
                <w:noProof/>
                <w:kern w:val="2"/>
                <w:sz w:val="24"/>
                <w:szCs w:val="24"/>
                <w:lang w:eastAsia="en-GB"/>
                <w14:ligatures w14:val="standardContextual"/>
              </w:rPr>
              <w:tab/>
            </w:r>
            <w:r w:rsidRPr="00A6022C">
              <w:rPr>
                <w:rStyle w:val="Hyperlink"/>
                <w:rFonts w:ascii="Aptos" w:eastAsia="Aptos" w:hAnsi="Aptos" w:cs="Aptos"/>
                <w:noProof/>
              </w:rPr>
              <w:t>Appendix</w:t>
            </w:r>
            <w:r w:rsidRPr="00A6022C">
              <w:rPr>
                <w:rFonts w:ascii="Aptos" w:hAnsi="Aptos"/>
                <w:noProof/>
                <w:webHidden/>
              </w:rPr>
              <w:tab/>
            </w:r>
            <w:r w:rsidRPr="00A6022C">
              <w:rPr>
                <w:rFonts w:ascii="Aptos" w:hAnsi="Aptos"/>
                <w:noProof/>
                <w:webHidden/>
              </w:rPr>
              <w:fldChar w:fldCharType="begin"/>
            </w:r>
            <w:r w:rsidRPr="00A6022C">
              <w:rPr>
                <w:rFonts w:ascii="Aptos" w:hAnsi="Aptos"/>
                <w:noProof/>
                <w:webHidden/>
              </w:rPr>
              <w:instrText xml:space="preserve"> PAGEREF _Toc231981215 \h </w:instrText>
            </w:r>
            <w:r w:rsidRPr="00A6022C">
              <w:rPr>
                <w:rFonts w:ascii="Aptos" w:hAnsi="Aptos"/>
                <w:noProof/>
                <w:webHidden/>
              </w:rPr>
            </w:r>
            <w:r w:rsidRPr="00A6022C">
              <w:rPr>
                <w:rFonts w:ascii="Aptos" w:hAnsi="Aptos"/>
                <w:noProof/>
                <w:webHidden/>
              </w:rPr>
              <w:fldChar w:fldCharType="separate"/>
            </w:r>
            <w:r w:rsidRPr="00A6022C">
              <w:rPr>
                <w:rFonts w:ascii="Aptos" w:hAnsi="Aptos"/>
                <w:noProof/>
                <w:webHidden/>
              </w:rPr>
              <w:t>11</w:t>
            </w:r>
            <w:r w:rsidRPr="00A6022C">
              <w:rPr>
                <w:rFonts w:ascii="Aptos" w:hAnsi="Aptos"/>
                <w:noProof/>
                <w:webHidden/>
              </w:rPr>
              <w:fldChar w:fldCharType="end"/>
            </w:r>
          </w:hyperlink>
        </w:p>
        <w:p w14:paraId="45FEB82C" w14:textId="37815DA3" w:rsidR="00C166B0" w:rsidRPr="00A6022C" w:rsidRDefault="00C166B0" w:rsidP="00266C06">
          <w:pPr>
            <w:spacing w:line="240" w:lineRule="auto"/>
            <w:rPr>
              <w:rFonts w:ascii="Aptos" w:hAnsi="Aptos"/>
            </w:rPr>
          </w:pPr>
          <w:r w:rsidRPr="00A6022C">
            <w:rPr>
              <w:rFonts w:ascii="Aptos" w:hAnsi="Aptos"/>
              <w:noProof/>
              <w:sz w:val="20"/>
              <w:szCs w:val="20"/>
            </w:rPr>
            <w:fldChar w:fldCharType="end"/>
          </w:r>
        </w:p>
      </w:sdtContent>
    </w:sdt>
    <w:p w14:paraId="1746AE14" w14:textId="77777777" w:rsidR="006F356F" w:rsidRPr="00A6022C" w:rsidRDefault="006F356F" w:rsidP="00266C06">
      <w:pPr>
        <w:pStyle w:val="Title"/>
        <w:numPr>
          <w:ilvl w:val="0"/>
          <w:numId w:val="6"/>
        </w:numPr>
        <w:rPr>
          <w:rFonts w:eastAsia="Aptos" w:cs="Aptos"/>
        </w:rPr>
      </w:pPr>
      <w:bookmarkStart w:id="1" w:name="_Toc201830603"/>
      <w:bookmarkStart w:id="2" w:name="_Toc231981209"/>
      <w:bookmarkEnd w:id="0"/>
      <w:r w:rsidRPr="00A6022C">
        <w:rPr>
          <w:rFonts w:eastAsia="Aptos" w:cs="Aptos"/>
        </w:rPr>
        <w:t>Introduction to the buyer’s guide</w:t>
      </w:r>
      <w:bookmarkEnd w:id="1"/>
      <w:bookmarkEnd w:id="2"/>
    </w:p>
    <w:p w14:paraId="0E962C29" w14:textId="3F34379D" w:rsidR="006F356F" w:rsidRPr="00A6022C" w:rsidRDefault="006F356F" w:rsidP="00266C06">
      <w:pPr>
        <w:pStyle w:val="BodyCopy"/>
      </w:pPr>
      <w:r w:rsidRPr="00A6022C">
        <w:t xml:space="preserve">The University has undertaken a tendering process to appoint a framework of suppliers that can meet the University’s requirements for </w:t>
      </w:r>
      <w:r w:rsidR="00B77BF5" w:rsidRPr="00A6022C">
        <w:t>t</w:t>
      </w:r>
      <w:r w:rsidRPr="00A6022C">
        <w:t xml:space="preserve">raining </w:t>
      </w:r>
      <w:r w:rsidR="00B77BF5" w:rsidRPr="00A6022C">
        <w:t>p</w:t>
      </w:r>
      <w:r w:rsidRPr="00A6022C">
        <w:t>rovision (</w:t>
      </w:r>
      <w:r w:rsidR="009165F0" w:rsidRPr="00A6022C">
        <w:t>t</w:t>
      </w:r>
      <w:r w:rsidRPr="00A6022C">
        <w:t>raining</w:t>
      </w:r>
      <w:r w:rsidR="009165F0" w:rsidRPr="00A6022C">
        <w:t xml:space="preserve"> c</w:t>
      </w:r>
      <w:r w:rsidRPr="00A6022C">
        <w:t xml:space="preserve">ourses, </w:t>
      </w:r>
      <w:r w:rsidR="009165F0" w:rsidRPr="00A6022C">
        <w:t>c</w:t>
      </w:r>
      <w:r w:rsidRPr="00A6022C">
        <w:t xml:space="preserve">onsultancy and </w:t>
      </w:r>
      <w:r w:rsidR="009165F0" w:rsidRPr="00A6022C">
        <w:t>w</w:t>
      </w:r>
      <w:r w:rsidRPr="00A6022C">
        <w:t xml:space="preserve">orkshops). </w:t>
      </w:r>
    </w:p>
    <w:p w14:paraId="6BB1DF6F" w14:textId="573186B2" w:rsidR="0003751E" w:rsidRPr="00A6022C" w:rsidRDefault="00E24C7D" w:rsidP="00266C06">
      <w:pPr>
        <w:pStyle w:val="BodyCopy"/>
      </w:pPr>
      <w:r w:rsidRPr="00A6022C">
        <w:t>The aim of t</w:t>
      </w:r>
      <w:r w:rsidR="0003751E" w:rsidRPr="00A6022C">
        <w:t>his buyer</w:t>
      </w:r>
      <w:r w:rsidRPr="00A6022C">
        <w:t>’</w:t>
      </w:r>
      <w:r w:rsidR="0003751E" w:rsidRPr="00A6022C">
        <w:t xml:space="preserve">s guide </w:t>
      </w:r>
      <w:r w:rsidRPr="00A6022C">
        <w:t>is</w:t>
      </w:r>
      <w:r w:rsidR="0003751E" w:rsidRPr="00A6022C">
        <w:t xml:space="preserve"> to assist colleagues</w:t>
      </w:r>
      <w:r w:rsidRPr="00A6022C">
        <w:t xml:space="preserve"> when</w:t>
      </w:r>
      <w:r w:rsidR="0003751E" w:rsidRPr="00A6022C">
        <w:t xml:space="preserve"> purchas</w:t>
      </w:r>
      <w:r w:rsidRPr="00A6022C">
        <w:t>ing</w:t>
      </w:r>
      <w:r w:rsidR="0003751E" w:rsidRPr="00A6022C">
        <w:t xml:space="preserve"> Services from Warwick University’s approved suppliers within this Framework. </w:t>
      </w:r>
      <w:r w:rsidR="00246BD1" w:rsidRPr="00A6022C">
        <w:t>S</w:t>
      </w:r>
      <w:r w:rsidR="0003751E" w:rsidRPr="00A6022C">
        <w:t>taff can benefit from a streamlined ordering process using e-procurement systems</w:t>
      </w:r>
      <w:r w:rsidR="00682277" w:rsidRPr="00A6022C">
        <w:t xml:space="preserve">, where the FP15 principles are embedded with a </w:t>
      </w:r>
      <w:r w:rsidR="00AF1E8E" w:rsidRPr="00A6022C">
        <w:t>step-by-step</w:t>
      </w:r>
      <w:r w:rsidR="00682277" w:rsidRPr="00A6022C">
        <w:t xml:space="preserve"> guide on how to ‘call off’ a service (Section </w:t>
      </w:r>
      <w:r w:rsidR="009E364B" w:rsidRPr="00A6022C">
        <w:t>3</w:t>
      </w:r>
      <w:r w:rsidR="00682277" w:rsidRPr="00A6022C">
        <w:t xml:space="preserve">). </w:t>
      </w:r>
    </w:p>
    <w:p w14:paraId="6169A56A" w14:textId="77777777" w:rsidR="007B3019" w:rsidRPr="00A6022C" w:rsidRDefault="00B30BF9" w:rsidP="00266C06">
      <w:pPr>
        <w:rPr>
          <w:rFonts w:ascii="Aptos" w:hAnsi="Aptos"/>
          <w:color w:val="000000" w:themeColor="text1"/>
          <w:sz w:val="20"/>
          <w:szCs w:val="24"/>
        </w:rPr>
      </w:pPr>
      <w:r w:rsidRPr="00A6022C">
        <w:rPr>
          <w:rFonts w:ascii="Aptos" w:hAnsi="Aptos"/>
          <w:color w:val="000000" w:themeColor="text1"/>
          <w:sz w:val="20"/>
          <w:szCs w:val="24"/>
        </w:rPr>
        <w:t xml:space="preserve">There are </w:t>
      </w:r>
      <w:r w:rsidR="0007124C" w:rsidRPr="00A6022C">
        <w:rPr>
          <w:rFonts w:ascii="Aptos" w:hAnsi="Aptos"/>
          <w:color w:val="000000" w:themeColor="text1"/>
          <w:sz w:val="20"/>
          <w:szCs w:val="24"/>
        </w:rPr>
        <w:t>5 Lots</w:t>
      </w:r>
      <w:r w:rsidR="00E91690" w:rsidRPr="00A6022C">
        <w:rPr>
          <w:rFonts w:ascii="Aptos" w:hAnsi="Aptos"/>
          <w:color w:val="000000" w:themeColor="text1"/>
          <w:sz w:val="20"/>
          <w:szCs w:val="24"/>
        </w:rPr>
        <w:t xml:space="preserve">, with </w:t>
      </w:r>
      <w:r w:rsidR="00E95185" w:rsidRPr="00A6022C">
        <w:rPr>
          <w:rFonts w:ascii="Aptos" w:hAnsi="Aptos"/>
          <w:color w:val="000000" w:themeColor="text1"/>
          <w:sz w:val="20"/>
          <w:szCs w:val="24"/>
        </w:rPr>
        <w:t>6</w:t>
      </w:r>
      <w:r w:rsidR="0003751E" w:rsidRPr="00A6022C">
        <w:rPr>
          <w:rFonts w:ascii="Aptos" w:hAnsi="Aptos"/>
          <w:color w:val="000000" w:themeColor="text1"/>
          <w:sz w:val="20"/>
          <w:szCs w:val="24"/>
        </w:rPr>
        <w:t xml:space="preserve"> suppliers appointed</w:t>
      </w:r>
      <w:r w:rsidR="00E91690" w:rsidRPr="00A6022C">
        <w:rPr>
          <w:rFonts w:ascii="Aptos" w:hAnsi="Aptos"/>
          <w:color w:val="000000" w:themeColor="text1"/>
          <w:sz w:val="20"/>
          <w:szCs w:val="24"/>
        </w:rPr>
        <w:t xml:space="preserve"> w</w:t>
      </w:r>
      <w:r w:rsidR="0069080C" w:rsidRPr="00A6022C">
        <w:rPr>
          <w:rFonts w:ascii="Aptos" w:hAnsi="Aptos"/>
          <w:color w:val="000000" w:themeColor="text1"/>
          <w:sz w:val="20"/>
          <w:szCs w:val="24"/>
        </w:rPr>
        <w:t>ithin each Lot</w:t>
      </w:r>
      <w:r w:rsidR="0003751E" w:rsidRPr="00A6022C">
        <w:rPr>
          <w:rFonts w:ascii="Aptos" w:hAnsi="Aptos"/>
          <w:color w:val="000000" w:themeColor="text1"/>
          <w:sz w:val="20"/>
          <w:szCs w:val="24"/>
        </w:rPr>
        <w:t>; this Framework is not ranked.</w:t>
      </w:r>
      <w:r w:rsidR="0007124C" w:rsidRPr="00A6022C">
        <w:rPr>
          <w:rFonts w:ascii="Aptos" w:hAnsi="Aptos"/>
          <w:color w:val="000000" w:themeColor="text1"/>
          <w:sz w:val="20"/>
          <w:szCs w:val="24"/>
        </w:rPr>
        <w:t xml:space="preserve"> See section 2 for more details. </w:t>
      </w:r>
      <w:r w:rsidR="0003751E" w:rsidRPr="00A6022C">
        <w:rPr>
          <w:rFonts w:ascii="Aptos" w:hAnsi="Aptos"/>
          <w:color w:val="000000" w:themeColor="text1"/>
          <w:sz w:val="20"/>
          <w:szCs w:val="24"/>
        </w:rPr>
        <w:t xml:space="preserve"> The services </w:t>
      </w:r>
      <w:r w:rsidR="00682277" w:rsidRPr="00A6022C">
        <w:rPr>
          <w:rFonts w:ascii="Aptos" w:hAnsi="Aptos"/>
          <w:color w:val="000000" w:themeColor="text1"/>
          <w:sz w:val="20"/>
          <w:szCs w:val="24"/>
        </w:rPr>
        <w:t xml:space="preserve">can </w:t>
      </w:r>
      <w:r w:rsidR="0003751E" w:rsidRPr="00A6022C">
        <w:rPr>
          <w:rFonts w:ascii="Aptos" w:hAnsi="Aptos"/>
          <w:color w:val="000000" w:themeColor="text1"/>
          <w:sz w:val="20"/>
          <w:szCs w:val="24"/>
        </w:rPr>
        <w:t xml:space="preserve">be </w:t>
      </w:r>
      <w:r w:rsidR="00AB7DF5" w:rsidRPr="00A6022C">
        <w:rPr>
          <w:rFonts w:ascii="Aptos" w:hAnsi="Aptos"/>
          <w:color w:val="000000" w:themeColor="text1"/>
          <w:sz w:val="20"/>
          <w:szCs w:val="24"/>
        </w:rPr>
        <w:t>‘</w:t>
      </w:r>
      <w:r w:rsidR="0003751E" w:rsidRPr="00A6022C">
        <w:rPr>
          <w:rFonts w:ascii="Aptos" w:hAnsi="Aptos"/>
          <w:color w:val="000000" w:themeColor="text1"/>
          <w:sz w:val="20"/>
          <w:szCs w:val="24"/>
        </w:rPr>
        <w:t>called off</w:t>
      </w:r>
      <w:r w:rsidR="00AB7DF5" w:rsidRPr="00A6022C">
        <w:rPr>
          <w:rFonts w:ascii="Aptos" w:hAnsi="Aptos"/>
          <w:color w:val="000000" w:themeColor="text1"/>
          <w:sz w:val="20"/>
          <w:szCs w:val="24"/>
        </w:rPr>
        <w:t>’</w:t>
      </w:r>
      <w:r w:rsidR="0003751E" w:rsidRPr="00A6022C">
        <w:rPr>
          <w:rFonts w:ascii="Aptos" w:hAnsi="Aptos"/>
          <w:color w:val="000000" w:themeColor="text1"/>
          <w:sz w:val="20"/>
          <w:szCs w:val="24"/>
        </w:rPr>
        <w:t xml:space="preserve"> against the relevant Lot on a project-by-project basis for the duration of th</w:t>
      </w:r>
      <w:r w:rsidR="00E95185" w:rsidRPr="00A6022C">
        <w:rPr>
          <w:rFonts w:ascii="Aptos" w:hAnsi="Aptos"/>
          <w:color w:val="000000" w:themeColor="text1"/>
          <w:sz w:val="20"/>
          <w:szCs w:val="24"/>
        </w:rPr>
        <w:t>is</w:t>
      </w:r>
      <w:r w:rsidR="0003751E" w:rsidRPr="00A6022C">
        <w:rPr>
          <w:rFonts w:ascii="Aptos" w:hAnsi="Aptos"/>
          <w:color w:val="000000" w:themeColor="text1"/>
          <w:sz w:val="20"/>
          <w:szCs w:val="24"/>
        </w:rPr>
        <w:t xml:space="preserve"> agreemen</w:t>
      </w:r>
      <w:r w:rsidR="00682277" w:rsidRPr="00A6022C">
        <w:rPr>
          <w:rFonts w:ascii="Aptos" w:hAnsi="Aptos"/>
          <w:color w:val="000000" w:themeColor="text1"/>
          <w:sz w:val="20"/>
          <w:szCs w:val="24"/>
        </w:rPr>
        <w:t xml:space="preserve">t. </w:t>
      </w:r>
    </w:p>
    <w:p w14:paraId="50296B7F" w14:textId="4EC6BBB3" w:rsidR="0025097D" w:rsidRPr="00A6022C" w:rsidRDefault="00A47750" w:rsidP="00266C06">
      <w:pPr>
        <w:rPr>
          <w:rFonts w:ascii="Aptos" w:eastAsia="Aptos" w:hAnsi="Aptos" w:cs="Aptos"/>
        </w:rPr>
      </w:pPr>
      <w:bookmarkStart w:id="3" w:name="_Toc201830604"/>
      <w:r w:rsidRPr="00A6022C">
        <w:rPr>
          <w:rFonts w:ascii="Aptos" w:hAnsi="Aptos"/>
          <w:color w:val="000000" w:themeColor="text1"/>
          <w:sz w:val="20"/>
          <w:szCs w:val="24"/>
        </w:rPr>
        <w:t>The agreement commences 1</w:t>
      </w:r>
      <w:r w:rsidRPr="00A6022C">
        <w:rPr>
          <w:rFonts w:ascii="Aptos" w:hAnsi="Aptos"/>
          <w:color w:val="000000" w:themeColor="text1"/>
          <w:sz w:val="20"/>
          <w:szCs w:val="24"/>
          <w:vertAlign w:val="superscript"/>
        </w:rPr>
        <w:t>st</w:t>
      </w:r>
      <w:r w:rsidRPr="00A6022C">
        <w:rPr>
          <w:rFonts w:ascii="Aptos" w:hAnsi="Aptos"/>
          <w:color w:val="000000" w:themeColor="text1"/>
          <w:sz w:val="20"/>
          <w:szCs w:val="24"/>
        </w:rPr>
        <w:t xml:space="preserve"> March 2026 for an initial 3-year term with provision to extend for a further period of up to 2 years</w:t>
      </w:r>
      <w:r w:rsidR="00156F99" w:rsidRPr="00A6022C">
        <w:rPr>
          <w:rFonts w:ascii="Aptos" w:hAnsi="Aptos"/>
          <w:color w:val="000000" w:themeColor="text1"/>
          <w:sz w:val="20"/>
          <w:szCs w:val="24"/>
        </w:rPr>
        <w:t>,</w:t>
      </w:r>
      <w:r w:rsidRPr="00A6022C">
        <w:rPr>
          <w:rFonts w:ascii="Aptos" w:hAnsi="Aptos"/>
          <w:color w:val="000000" w:themeColor="text1"/>
          <w:sz w:val="20"/>
          <w:szCs w:val="24"/>
        </w:rPr>
        <w:t xml:space="preserve"> to a maximum 5-year term. It is expected that tendered rates will remain fixed for the duration of the agreement.</w:t>
      </w:r>
    </w:p>
    <w:p w14:paraId="5BE53213" w14:textId="42A3D0DE" w:rsidR="006F356F" w:rsidRPr="00A6022C" w:rsidRDefault="0003751E" w:rsidP="00266C06">
      <w:pPr>
        <w:pStyle w:val="Title"/>
        <w:numPr>
          <w:ilvl w:val="0"/>
          <w:numId w:val="6"/>
        </w:numPr>
        <w:rPr>
          <w:rFonts w:eastAsia="Aptos" w:cs="Aptos"/>
        </w:rPr>
      </w:pPr>
      <w:bookmarkStart w:id="4" w:name="_Toc231981210"/>
      <w:r w:rsidRPr="00A6022C">
        <w:rPr>
          <w:rFonts w:eastAsia="Aptos" w:cs="Aptos"/>
        </w:rPr>
        <w:t>L</w:t>
      </w:r>
      <w:r w:rsidR="00A059E3" w:rsidRPr="00A6022C">
        <w:rPr>
          <w:rFonts w:eastAsia="Aptos" w:cs="Aptos"/>
        </w:rPr>
        <w:t xml:space="preserve">ot </w:t>
      </w:r>
      <w:r w:rsidR="006F356F" w:rsidRPr="00A6022C">
        <w:rPr>
          <w:rFonts w:eastAsia="Aptos" w:cs="Aptos"/>
        </w:rPr>
        <w:t>specification</w:t>
      </w:r>
      <w:bookmarkEnd w:id="3"/>
      <w:r w:rsidR="00A059E3" w:rsidRPr="00A6022C">
        <w:rPr>
          <w:rFonts w:eastAsia="Aptos" w:cs="Aptos"/>
        </w:rPr>
        <w:t>s</w:t>
      </w:r>
      <w:bookmarkEnd w:id="4"/>
    </w:p>
    <w:p w14:paraId="5E171BB9" w14:textId="14C79048" w:rsidR="0058218F" w:rsidRPr="00A6022C" w:rsidRDefault="00B64DBC" w:rsidP="00266C06">
      <w:pPr>
        <w:pStyle w:val="BodyCopy"/>
        <w:rPr>
          <w:color w:val="auto"/>
        </w:rPr>
      </w:pPr>
      <w:r w:rsidRPr="00A6022C">
        <w:t>T</w:t>
      </w:r>
      <w:r w:rsidR="006F356F" w:rsidRPr="00A6022C">
        <w:t>his framework provide</w:t>
      </w:r>
      <w:r w:rsidRPr="00A6022C">
        <w:t>s</w:t>
      </w:r>
      <w:r w:rsidR="006F356F" w:rsidRPr="00A6022C">
        <w:t xml:space="preserve"> colleagues with a list of suppliers from which to place orders for </w:t>
      </w:r>
      <w:r w:rsidR="00C26BCC" w:rsidRPr="00A6022C">
        <w:t>t</w:t>
      </w:r>
      <w:r w:rsidR="006F356F" w:rsidRPr="00A6022C">
        <w:t xml:space="preserve">raining </w:t>
      </w:r>
      <w:r w:rsidR="00C26BCC" w:rsidRPr="00A6022C">
        <w:rPr>
          <w:color w:val="auto"/>
        </w:rPr>
        <w:t>s</w:t>
      </w:r>
      <w:r w:rsidR="006F356F" w:rsidRPr="00A6022C">
        <w:rPr>
          <w:color w:val="auto"/>
        </w:rPr>
        <w:t xml:space="preserve">ervices. It is important that only suppliers from the below table are used. </w:t>
      </w:r>
      <w:r w:rsidR="00E95185" w:rsidRPr="00A6022C">
        <w:rPr>
          <w:color w:val="auto"/>
          <w:u w:val="single"/>
        </w:rPr>
        <w:t>Under no circumstance can other suppliers be used if the training need identified can be met by one of the suppliers from within the framework.</w:t>
      </w:r>
      <w:r w:rsidR="0058218F" w:rsidRPr="00A6022C">
        <w:rPr>
          <w:color w:val="auto"/>
        </w:rPr>
        <w:t xml:space="preserve"> </w:t>
      </w:r>
    </w:p>
    <w:p w14:paraId="33A5E3F4" w14:textId="1EF5B085" w:rsidR="0058218F" w:rsidRPr="00A6022C" w:rsidRDefault="006F356F" w:rsidP="00266C06">
      <w:pPr>
        <w:pStyle w:val="BodyCopy"/>
        <w:rPr>
          <w:color w:val="auto"/>
        </w:rPr>
      </w:pPr>
      <w:r w:rsidRPr="00A6022C">
        <w:rPr>
          <w:color w:val="auto"/>
        </w:rPr>
        <w:t xml:space="preserve">This framework has been divided into </w:t>
      </w:r>
      <w:r w:rsidR="00E95185" w:rsidRPr="00A6022C">
        <w:rPr>
          <w:color w:val="auto"/>
        </w:rPr>
        <w:t xml:space="preserve">5 </w:t>
      </w:r>
      <w:r w:rsidRPr="00A6022C">
        <w:rPr>
          <w:color w:val="auto"/>
        </w:rPr>
        <w:t>lots,</w:t>
      </w:r>
      <w:r w:rsidR="00C2420B" w:rsidRPr="00A6022C">
        <w:rPr>
          <w:color w:val="auto"/>
        </w:rPr>
        <w:t xml:space="preserve"> which are detailed below.</w:t>
      </w:r>
      <w:r w:rsidR="0025097D" w:rsidRPr="00A6022C">
        <w:rPr>
          <w:color w:val="auto"/>
        </w:rPr>
        <w:t xml:space="preserve"> </w:t>
      </w:r>
      <w:r w:rsidR="00C2420B" w:rsidRPr="00A6022C">
        <w:rPr>
          <w:color w:val="auto"/>
        </w:rPr>
        <w:t>I</w:t>
      </w:r>
      <w:r w:rsidR="00E12811" w:rsidRPr="00A6022C">
        <w:rPr>
          <w:color w:val="auto"/>
        </w:rPr>
        <w:t xml:space="preserve">f a </w:t>
      </w:r>
      <w:r w:rsidR="008C564B" w:rsidRPr="00A6022C">
        <w:rPr>
          <w:color w:val="auto"/>
        </w:rPr>
        <w:t>department</w:t>
      </w:r>
      <w:r w:rsidR="00E12811" w:rsidRPr="00A6022C">
        <w:rPr>
          <w:color w:val="auto"/>
        </w:rPr>
        <w:t xml:space="preserve"> </w:t>
      </w:r>
      <w:r w:rsidR="008C564B" w:rsidRPr="00A6022C">
        <w:rPr>
          <w:color w:val="auto"/>
        </w:rPr>
        <w:t>engages a supplier directly</w:t>
      </w:r>
      <w:r w:rsidR="00C2420B" w:rsidRPr="00A6022C">
        <w:rPr>
          <w:color w:val="auto"/>
        </w:rPr>
        <w:t xml:space="preserve">, </w:t>
      </w:r>
      <w:r w:rsidR="008C564B" w:rsidRPr="00A6022C">
        <w:rPr>
          <w:color w:val="auto"/>
        </w:rPr>
        <w:t xml:space="preserve">then the department </w:t>
      </w:r>
      <w:r w:rsidR="00C2420B" w:rsidRPr="00A6022C">
        <w:rPr>
          <w:color w:val="auto"/>
        </w:rPr>
        <w:t xml:space="preserve">is required </w:t>
      </w:r>
      <w:r w:rsidR="008C564B" w:rsidRPr="00A6022C">
        <w:rPr>
          <w:color w:val="auto"/>
        </w:rPr>
        <w:t xml:space="preserve">to cover the costs of the development intervention. </w:t>
      </w:r>
      <w:r w:rsidR="00C2420B" w:rsidRPr="00A6022C">
        <w:rPr>
          <w:color w:val="auto"/>
        </w:rPr>
        <w:t>Supplier biographies can be seen in the Appendi</w:t>
      </w:r>
      <w:r w:rsidR="003A4450" w:rsidRPr="00A6022C">
        <w:rPr>
          <w:color w:val="auto"/>
        </w:rPr>
        <w:t>x</w:t>
      </w:r>
      <w:r w:rsidR="00C2420B" w:rsidRPr="00A6022C">
        <w:rPr>
          <w:color w:val="auto"/>
        </w:rPr>
        <w:t>.</w:t>
      </w:r>
    </w:p>
    <w:tbl>
      <w:tblPr>
        <w:tblStyle w:val="TableGrid"/>
        <w:tblW w:w="10060" w:type="dxa"/>
        <w:tblLook w:val="04A0" w:firstRow="1" w:lastRow="0" w:firstColumn="1" w:lastColumn="0" w:noHBand="0" w:noVBand="1"/>
      </w:tblPr>
      <w:tblGrid>
        <w:gridCol w:w="842"/>
        <w:gridCol w:w="2130"/>
        <w:gridCol w:w="5490"/>
        <w:gridCol w:w="1598"/>
      </w:tblGrid>
      <w:tr w:rsidR="003D5778" w:rsidRPr="00A6022C" w14:paraId="382A8E57" w14:textId="309915B7" w:rsidTr="0C077196">
        <w:tc>
          <w:tcPr>
            <w:tcW w:w="842" w:type="dxa"/>
          </w:tcPr>
          <w:p w14:paraId="7EEC669F" w14:textId="77777777" w:rsidR="00A059E3" w:rsidRPr="00A6022C" w:rsidRDefault="00A059E3" w:rsidP="00266C06">
            <w:pPr>
              <w:spacing w:before="120" w:line="276" w:lineRule="auto"/>
              <w:ind w:left="567"/>
              <w:rPr>
                <w:rFonts w:ascii="Aptos" w:hAnsi="Aptos"/>
                <w:b/>
                <w:bCs/>
              </w:rPr>
            </w:pPr>
          </w:p>
        </w:tc>
        <w:tc>
          <w:tcPr>
            <w:tcW w:w="2130" w:type="dxa"/>
          </w:tcPr>
          <w:p w14:paraId="524C99C3" w14:textId="3A88B9CF" w:rsidR="00A059E3" w:rsidRPr="00A6022C" w:rsidRDefault="00A059E3" w:rsidP="00266C06">
            <w:pPr>
              <w:spacing w:before="120"/>
              <w:rPr>
                <w:rFonts w:ascii="Aptos" w:hAnsi="Aptos"/>
                <w:b/>
                <w:bCs/>
                <w:sz w:val="20"/>
                <w:szCs w:val="20"/>
              </w:rPr>
            </w:pPr>
            <w:r w:rsidRPr="00A6022C">
              <w:rPr>
                <w:rFonts w:ascii="Aptos" w:hAnsi="Aptos"/>
                <w:b/>
                <w:bCs/>
                <w:sz w:val="20"/>
                <w:szCs w:val="20"/>
              </w:rPr>
              <w:t>Suppliers</w:t>
            </w:r>
          </w:p>
        </w:tc>
        <w:tc>
          <w:tcPr>
            <w:tcW w:w="5490" w:type="dxa"/>
          </w:tcPr>
          <w:p w14:paraId="4E29E45C" w14:textId="42568563" w:rsidR="00A059E3" w:rsidRPr="00A6022C" w:rsidRDefault="00A059E3" w:rsidP="00266C06">
            <w:pPr>
              <w:spacing w:before="120" w:line="276" w:lineRule="auto"/>
              <w:rPr>
                <w:rFonts w:ascii="Aptos" w:hAnsi="Aptos"/>
                <w:b/>
                <w:bCs/>
              </w:rPr>
            </w:pPr>
            <w:r w:rsidRPr="00A6022C">
              <w:rPr>
                <w:rFonts w:ascii="Aptos" w:hAnsi="Aptos"/>
                <w:b/>
                <w:bCs/>
              </w:rPr>
              <w:t>Description of Services by Lot</w:t>
            </w:r>
          </w:p>
        </w:tc>
        <w:tc>
          <w:tcPr>
            <w:tcW w:w="1598" w:type="dxa"/>
          </w:tcPr>
          <w:p w14:paraId="7BE2EC56" w14:textId="3649F162" w:rsidR="00A059E3" w:rsidRPr="00A6022C" w:rsidRDefault="00A059E3" w:rsidP="00266C06">
            <w:pPr>
              <w:spacing w:before="120" w:line="276" w:lineRule="auto"/>
              <w:rPr>
                <w:rFonts w:ascii="Aptos" w:hAnsi="Aptos"/>
                <w:b/>
                <w:bCs/>
              </w:rPr>
            </w:pPr>
            <w:r w:rsidRPr="00A6022C">
              <w:rPr>
                <w:rFonts w:ascii="Aptos" w:hAnsi="Aptos"/>
                <w:b/>
                <w:bCs/>
              </w:rPr>
              <w:t>Target Audience</w:t>
            </w:r>
          </w:p>
        </w:tc>
      </w:tr>
      <w:tr w:rsidR="003D5778" w:rsidRPr="00A6022C" w14:paraId="13D1E45D" w14:textId="4B919DCC" w:rsidTr="0C077196">
        <w:tc>
          <w:tcPr>
            <w:tcW w:w="842" w:type="dxa"/>
          </w:tcPr>
          <w:p w14:paraId="53A36F2E" w14:textId="77777777" w:rsidR="00A059E3" w:rsidRPr="00A6022C" w:rsidRDefault="00A059E3" w:rsidP="00266C06">
            <w:pPr>
              <w:spacing w:before="120" w:line="276" w:lineRule="auto"/>
              <w:rPr>
                <w:rFonts w:ascii="Aptos" w:hAnsi="Aptos"/>
                <w:b/>
                <w:bCs/>
              </w:rPr>
            </w:pPr>
            <w:r w:rsidRPr="00A6022C">
              <w:rPr>
                <w:rFonts w:ascii="Aptos" w:hAnsi="Aptos"/>
                <w:b/>
                <w:bCs/>
              </w:rPr>
              <w:t>Lot 1</w:t>
            </w:r>
          </w:p>
        </w:tc>
        <w:tc>
          <w:tcPr>
            <w:tcW w:w="2130" w:type="dxa"/>
          </w:tcPr>
          <w:p w14:paraId="33773483" w14:textId="77777777" w:rsidR="00A059E3" w:rsidRPr="00A6022C" w:rsidRDefault="00A059E3" w:rsidP="00266C06">
            <w:pPr>
              <w:spacing w:before="120"/>
              <w:rPr>
                <w:rFonts w:ascii="Aptos" w:hAnsi="Aptos"/>
                <w:sz w:val="20"/>
                <w:szCs w:val="20"/>
              </w:rPr>
            </w:pPr>
            <w:r w:rsidRPr="00A6022C">
              <w:rPr>
                <w:rFonts w:ascii="Aptos" w:hAnsi="Aptos"/>
                <w:sz w:val="20"/>
                <w:szCs w:val="20"/>
              </w:rPr>
              <w:t>The Kaizen Partnership Ltd</w:t>
            </w:r>
          </w:p>
          <w:p w14:paraId="7F2650AA" w14:textId="77777777" w:rsidR="00A059E3" w:rsidRPr="00A6022C" w:rsidRDefault="00A059E3" w:rsidP="00266C06">
            <w:pPr>
              <w:spacing w:before="120"/>
              <w:rPr>
                <w:rFonts w:ascii="Aptos" w:hAnsi="Aptos"/>
                <w:sz w:val="20"/>
                <w:szCs w:val="20"/>
              </w:rPr>
            </w:pPr>
            <w:r w:rsidRPr="00A6022C">
              <w:rPr>
                <w:rFonts w:ascii="Aptos" w:hAnsi="Aptos"/>
                <w:sz w:val="20"/>
                <w:szCs w:val="20"/>
              </w:rPr>
              <w:t>The Aware Leader Ltd</w:t>
            </w:r>
          </w:p>
          <w:p w14:paraId="7BF18A1B" w14:textId="77777777" w:rsidR="00A059E3" w:rsidRPr="00A6022C" w:rsidRDefault="00A059E3" w:rsidP="00266C06">
            <w:pPr>
              <w:spacing w:before="120"/>
              <w:rPr>
                <w:rFonts w:ascii="Aptos" w:hAnsi="Aptos"/>
                <w:sz w:val="20"/>
                <w:szCs w:val="20"/>
              </w:rPr>
            </w:pPr>
            <w:r w:rsidRPr="00A6022C">
              <w:rPr>
                <w:rFonts w:ascii="Aptos" w:hAnsi="Aptos"/>
                <w:sz w:val="20"/>
                <w:szCs w:val="20"/>
              </w:rPr>
              <w:t>MY Consultants Ltd</w:t>
            </w:r>
          </w:p>
          <w:p w14:paraId="7C4C33DA" w14:textId="77777777" w:rsidR="00A059E3" w:rsidRPr="00A6022C" w:rsidRDefault="00A059E3" w:rsidP="00266C06">
            <w:pPr>
              <w:spacing w:before="120"/>
              <w:rPr>
                <w:rFonts w:ascii="Aptos" w:hAnsi="Aptos"/>
                <w:sz w:val="20"/>
                <w:szCs w:val="20"/>
              </w:rPr>
            </w:pPr>
            <w:r w:rsidRPr="00A6022C">
              <w:rPr>
                <w:rFonts w:ascii="Aptos" w:hAnsi="Aptos"/>
                <w:sz w:val="20"/>
                <w:szCs w:val="20"/>
              </w:rPr>
              <w:t>Fistral Training and Consultancy Ltd</w:t>
            </w:r>
          </w:p>
          <w:p w14:paraId="126E30C1" w14:textId="77777777" w:rsidR="00A059E3" w:rsidRPr="00A6022C" w:rsidRDefault="00A059E3" w:rsidP="00266C06">
            <w:pPr>
              <w:spacing w:before="120"/>
              <w:rPr>
                <w:rFonts w:ascii="Aptos" w:hAnsi="Aptos"/>
                <w:sz w:val="20"/>
                <w:szCs w:val="20"/>
              </w:rPr>
            </w:pPr>
            <w:r w:rsidRPr="00A6022C">
              <w:rPr>
                <w:rFonts w:ascii="Aptos" w:hAnsi="Aptos"/>
                <w:sz w:val="20"/>
                <w:szCs w:val="20"/>
              </w:rPr>
              <w:t>PANDEK Group Ltd</w:t>
            </w:r>
          </w:p>
          <w:p w14:paraId="0A45CF1C" w14:textId="285107A6" w:rsidR="00A059E3" w:rsidRPr="00A6022C" w:rsidRDefault="00A059E3" w:rsidP="00266C06">
            <w:pPr>
              <w:spacing w:before="120"/>
              <w:rPr>
                <w:rFonts w:ascii="Aptos" w:hAnsi="Aptos"/>
                <w:sz w:val="20"/>
                <w:szCs w:val="20"/>
              </w:rPr>
            </w:pPr>
            <w:r w:rsidRPr="00A6022C">
              <w:rPr>
                <w:rFonts w:ascii="Aptos" w:hAnsi="Aptos"/>
                <w:sz w:val="20"/>
                <w:szCs w:val="20"/>
              </w:rPr>
              <w:t>React- Acting for Business Ltd</w:t>
            </w:r>
          </w:p>
        </w:tc>
        <w:tc>
          <w:tcPr>
            <w:tcW w:w="5490" w:type="dxa"/>
          </w:tcPr>
          <w:p w14:paraId="0C9812EE" w14:textId="5FB3A820" w:rsidR="00A059E3" w:rsidRPr="00A6022C" w:rsidRDefault="00A059E3" w:rsidP="00266C06">
            <w:pPr>
              <w:spacing w:before="120" w:line="276" w:lineRule="auto"/>
              <w:rPr>
                <w:rFonts w:ascii="Aptos" w:hAnsi="Aptos"/>
                <w:b/>
                <w:bCs/>
              </w:rPr>
            </w:pPr>
            <w:r w:rsidRPr="00A6022C">
              <w:rPr>
                <w:rFonts w:ascii="Aptos" w:hAnsi="Aptos"/>
                <w:b/>
                <w:bCs/>
              </w:rPr>
              <w:t>Personal and Professional Skills</w:t>
            </w:r>
          </w:p>
          <w:p w14:paraId="0D292ECF" w14:textId="5F580618" w:rsidR="00A059E3" w:rsidRPr="00A6022C" w:rsidRDefault="00A059E3" w:rsidP="00266C06">
            <w:pPr>
              <w:pStyle w:val="BodyCopy"/>
              <w:spacing w:line="276" w:lineRule="auto"/>
            </w:pPr>
            <w:r w:rsidRPr="00A6022C">
              <w:t>Training considered a personal or professional development of skill for all levels of staff.</w:t>
            </w:r>
          </w:p>
          <w:p w14:paraId="733D5AD0" w14:textId="2CBF7BB0" w:rsidR="00A059E3" w:rsidRPr="00A6022C" w:rsidRDefault="00A059E3" w:rsidP="00266C06">
            <w:pPr>
              <w:pStyle w:val="BodyCopy"/>
              <w:spacing w:line="276" w:lineRule="auto"/>
            </w:pPr>
            <w:r w:rsidRPr="00A6022C">
              <w:t>These providers could offer research informed solutions, covering such topics as; building confidence, career development, communicating effectively, decision making, emotional intelligence, influencing and negotiation, presentation skills and project management.</w:t>
            </w:r>
          </w:p>
        </w:tc>
        <w:tc>
          <w:tcPr>
            <w:tcW w:w="1598" w:type="dxa"/>
          </w:tcPr>
          <w:p w14:paraId="2C5F6D02" w14:textId="6C7F2A85" w:rsidR="00A059E3" w:rsidRPr="00A6022C" w:rsidRDefault="00A059E3" w:rsidP="00266C06">
            <w:pPr>
              <w:spacing w:before="120"/>
              <w:rPr>
                <w:rFonts w:ascii="Aptos" w:eastAsia="Aptos" w:hAnsi="Aptos" w:cs="Aptos"/>
                <w:b/>
                <w:bCs/>
                <w:color w:val="000000"/>
                <w:sz w:val="28"/>
                <w:szCs w:val="48"/>
              </w:rPr>
            </w:pPr>
            <w:r w:rsidRPr="00A6022C">
              <w:rPr>
                <w:rFonts w:ascii="Aptos" w:hAnsi="Aptos"/>
                <w:color w:val="000000" w:themeColor="text1"/>
                <w:sz w:val="20"/>
                <w:szCs w:val="24"/>
              </w:rPr>
              <w:t>All levels of Staff</w:t>
            </w:r>
            <w:r w:rsidRPr="00A6022C">
              <w:rPr>
                <w:rFonts w:ascii="Aptos" w:eastAsia="Aptos" w:hAnsi="Aptos" w:cs="Aptos"/>
                <w:b/>
                <w:bCs/>
                <w:color w:val="000000"/>
                <w:sz w:val="28"/>
                <w:szCs w:val="48"/>
              </w:rPr>
              <w:t xml:space="preserve"> </w:t>
            </w:r>
          </w:p>
        </w:tc>
      </w:tr>
      <w:tr w:rsidR="003D5778" w:rsidRPr="00A6022C" w14:paraId="1623B30A" w14:textId="77777777" w:rsidTr="0C077196">
        <w:tc>
          <w:tcPr>
            <w:tcW w:w="842" w:type="dxa"/>
          </w:tcPr>
          <w:p w14:paraId="0786E127" w14:textId="548DEE74" w:rsidR="00A059E3" w:rsidRPr="00A6022C" w:rsidRDefault="00A059E3" w:rsidP="00266C06">
            <w:pPr>
              <w:spacing w:before="120" w:line="276" w:lineRule="auto"/>
              <w:rPr>
                <w:rFonts w:ascii="Aptos" w:eastAsia="Aptos" w:hAnsi="Aptos" w:cs="Aptos"/>
                <w:b/>
                <w:bCs/>
                <w:color w:val="000000"/>
                <w:sz w:val="28"/>
                <w:szCs w:val="48"/>
              </w:rPr>
            </w:pPr>
            <w:r w:rsidRPr="00A6022C">
              <w:rPr>
                <w:rFonts w:ascii="Aptos" w:hAnsi="Aptos"/>
                <w:b/>
                <w:bCs/>
              </w:rPr>
              <w:t>Lot 2</w:t>
            </w:r>
          </w:p>
        </w:tc>
        <w:tc>
          <w:tcPr>
            <w:tcW w:w="2130" w:type="dxa"/>
          </w:tcPr>
          <w:p w14:paraId="10EA4814" w14:textId="77777777" w:rsidR="00A059E3" w:rsidRPr="00A6022C" w:rsidRDefault="00A059E3" w:rsidP="00266C06">
            <w:pPr>
              <w:spacing w:before="120"/>
              <w:rPr>
                <w:rFonts w:ascii="Aptos" w:hAnsi="Aptos"/>
                <w:sz w:val="20"/>
                <w:szCs w:val="20"/>
              </w:rPr>
            </w:pPr>
            <w:r w:rsidRPr="00A6022C">
              <w:rPr>
                <w:rFonts w:ascii="Aptos" w:hAnsi="Aptos"/>
                <w:sz w:val="20"/>
                <w:szCs w:val="20"/>
              </w:rPr>
              <w:t>The Aware Leader Ltd</w:t>
            </w:r>
          </w:p>
          <w:p w14:paraId="06DBDBDE" w14:textId="77777777" w:rsidR="00A059E3" w:rsidRPr="00A6022C" w:rsidRDefault="00A059E3" w:rsidP="00266C06">
            <w:pPr>
              <w:spacing w:before="120"/>
              <w:rPr>
                <w:rFonts w:ascii="Aptos" w:hAnsi="Aptos"/>
                <w:sz w:val="20"/>
                <w:szCs w:val="20"/>
              </w:rPr>
            </w:pPr>
            <w:r w:rsidRPr="00A6022C">
              <w:rPr>
                <w:rFonts w:ascii="Aptos" w:hAnsi="Aptos"/>
                <w:sz w:val="20"/>
                <w:szCs w:val="20"/>
              </w:rPr>
              <w:t>MY Consultants Ltd</w:t>
            </w:r>
          </w:p>
          <w:p w14:paraId="3B8E9AC2" w14:textId="77777777" w:rsidR="00A059E3" w:rsidRPr="00A6022C" w:rsidRDefault="00A059E3" w:rsidP="00266C06">
            <w:pPr>
              <w:spacing w:before="120"/>
              <w:rPr>
                <w:rFonts w:ascii="Aptos" w:hAnsi="Aptos"/>
                <w:sz w:val="20"/>
                <w:szCs w:val="20"/>
              </w:rPr>
            </w:pPr>
            <w:r w:rsidRPr="00A6022C">
              <w:rPr>
                <w:rFonts w:ascii="Aptos" w:hAnsi="Aptos"/>
                <w:sz w:val="20"/>
                <w:szCs w:val="20"/>
              </w:rPr>
              <w:t>Fistral Training and Consultancy Ltd</w:t>
            </w:r>
          </w:p>
          <w:p w14:paraId="68D3C669" w14:textId="77777777" w:rsidR="00A059E3" w:rsidRPr="00A6022C" w:rsidRDefault="00A059E3" w:rsidP="00266C06">
            <w:pPr>
              <w:spacing w:before="120"/>
              <w:rPr>
                <w:rFonts w:ascii="Aptos" w:hAnsi="Aptos"/>
                <w:sz w:val="20"/>
                <w:szCs w:val="20"/>
              </w:rPr>
            </w:pPr>
            <w:r w:rsidRPr="00A6022C">
              <w:rPr>
                <w:rFonts w:ascii="Aptos" w:hAnsi="Aptos"/>
                <w:sz w:val="20"/>
                <w:szCs w:val="20"/>
              </w:rPr>
              <w:t>Agar Management Consultancy Ltd</w:t>
            </w:r>
          </w:p>
          <w:p w14:paraId="1F6FA45B" w14:textId="77777777" w:rsidR="00A059E3" w:rsidRPr="00A6022C" w:rsidRDefault="00A059E3" w:rsidP="00266C06">
            <w:pPr>
              <w:spacing w:before="120"/>
              <w:rPr>
                <w:rFonts w:ascii="Aptos" w:hAnsi="Aptos"/>
                <w:sz w:val="20"/>
                <w:szCs w:val="20"/>
              </w:rPr>
            </w:pPr>
            <w:r w:rsidRPr="00A6022C">
              <w:rPr>
                <w:rFonts w:ascii="Aptos" w:hAnsi="Aptos"/>
                <w:sz w:val="20"/>
                <w:szCs w:val="20"/>
              </w:rPr>
              <w:t>PANDEK Group Ltd</w:t>
            </w:r>
          </w:p>
          <w:p w14:paraId="7FE35336" w14:textId="1900F45A" w:rsidR="00A059E3" w:rsidRPr="00A6022C" w:rsidRDefault="00A059E3" w:rsidP="00266C06">
            <w:pPr>
              <w:spacing w:before="120"/>
              <w:rPr>
                <w:rFonts w:ascii="Aptos" w:hAnsi="Aptos"/>
                <w:sz w:val="20"/>
                <w:szCs w:val="20"/>
              </w:rPr>
            </w:pPr>
            <w:r w:rsidRPr="00A6022C">
              <w:rPr>
                <w:rFonts w:ascii="Aptos" w:hAnsi="Aptos"/>
                <w:sz w:val="20"/>
                <w:szCs w:val="20"/>
              </w:rPr>
              <w:t>React- Acting for Business Ltd</w:t>
            </w:r>
          </w:p>
        </w:tc>
        <w:tc>
          <w:tcPr>
            <w:tcW w:w="5490" w:type="dxa"/>
          </w:tcPr>
          <w:p w14:paraId="4EAEE6D0" w14:textId="332725D6" w:rsidR="00A059E3" w:rsidRPr="00A6022C" w:rsidRDefault="00A059E3" w:rsidP="00266C06">
            <w:pPr>
              <w:spacing w:before="120"/>
              <w:rPr>
                <w:rFonts w:ascii="Aptos" w:hAnsi="Aptos"/>
                <w:b/>
                <w:bCs/>
              </w:rPr>
            </w:pPr>
            <w:r w:rsidRPr="00A6022C">
              <w:rPr>
                <w:rFonts w:ascii="Aptos" w:hAnsi="Aptos"/>
                <w:b/>
                <w:bCs/>
              </w:rPr>
              <w:t>Leadership and Management Development</w:t>
            </w:r>
          </w:p>
          <w:p w14:paraId="70BB4F72" w14:textId="723A210A" w:rsidR="00A059E3" w:rsidRPr="00A6022C" w:rsidRDefault="00A059E3" w:rsidP="00266C06">
            <w:pPr>
              <w:pStyle w:val="BodyCopy"/>
              <w:spacing w:line="276" w:lineRule="auto"/>
            </w:pPr>
            <w:r w:rsidRPr="00A6022C">
              <w:t>Training for leaders and managers at varying levels.</w:t>
            </w:r>
          </w:p>
          <w:p w14:paraId="5C784FC3" w14:textId="5F4B5045" w:rsidR="00A059E3" w:rsidRPr="00A6022C" w:rsidRDefault="00A059E3" w:rsidP="00266C06">
            <w:pPr>
              <w:pStyle w:val="BodyCopy"/>
              <w:spacing w:line="276" w:lineRule="auto"/>
            </w:pPr>
            <w:r w:rsidRPr="00A6022C">
              <w:t xml:space="preserve">These providers could offer solutions, covering such topics as; </w:t>
            </w:r>
            <w:r w:rsidR="00495111" w:rsidRPr="00A6022C">
              <w:t>c</w:t>
            </w:r>
            <w:r w:rsidRPr="00A6022C">
              <w:t xml:space="preserve">reating a vision, developing a team purpose, developing individuals, difficult conversations, emotional </w:t>
            </w:r>
            <w:r w:rsidRPr="00A6022C">
              <w:rPr>
                <w:color w:val="auto"/>
              </w:rPr>
              <w:t>intelligence, leading change, preparing for management, delegating, motivating and influencing and negotiation.</w:t>
            </w:r>
          </w:p>
        </w:tc>
        <w:tc>
          <w:tcPr>
            <w:tcW w:w="1598" w:type="dxa"/>
          </w:tcPr>
          <w:p w14:paraId="0E98C755" w14:textId="4F8DAC04" w:rsidR="00A059E3" w:rsidRPr="00A6022C" w:rsidRDefault="00A059E3" w:rsidP="00266C06">
            <w:pPr>
              <w:spacing w:before="120"/>
              <w:rPr>
                <w:rFonts w:ascii="Aptos" w:hAnsi="Aptos"/>
                <w:color w:val="000000" w:themeColor="text1"/>
                <w:sz w:val="20"/>
                <w:szCs w:val="24"/>
              </w:rPr>
            </w:pPr>
            <w:r w:rsidRPr="00A6022C">
              <w:rPr>
                <w:rFonts w:ascii="Aptos" w:hAnsi="Aptos"/>
                <w:color w:val="000000" w:themeColor="text1"/>
                <w:sz w:val="20"/>
                <w:szCs w:val="24"/>
              </w:rPr>
              <w:t>Leaders and managers, and aspiring managers</w:t>
            </w:r>
          </w:p>
        </w:tc>
      </w:tr>
      <w:tr w:rsidR="003D5778" w:rsidRPr="00A6022C" w14:paraId="3C290CED" w14:textId="77777777" w:rsidTr="0C077196">
        <w:tc>
          <w:tcPr>
            <w:tcW w:w="842" w:type="dxa"/>
          </w:tcPr>
          <w:p w14:paraId="22C3BE58" w14:textId="2AC27DB2" w:rsidR="00A059E3" w:rsidRPr="00A6022C" w:rsidRDefault="00A059E3" w:rsidP="00266C06">
            <w:pPr>
              <w:spacing w:before="120" w:line="276" w:lineRule="auto"/>
              <w:rPr>
                <w:rFonts w:ascii="Aptos" w:eastAsia="Aptos" w:hAnsi="Aptos" w:cs="Aptos"/>
                <w:b/>
                <w:bCs/>
                <w:color w:val="000000"/>
                <w:sz w:val="28"/>
                <w:szCs w:val="48"/>
              </w:rPr>
            </w:pPr>
            <w:r w:rsidRPr="00A6022C">
              <w:rPr>
                <w:rFonts w:ascii="Aptos" w:hAnsi="Aptos"/>
                <w:b/>
                <w:bCs/>
              </w:rPr>
              <w:t>Lot 3</w:t>
            </w:r>
          </w:p>
        </w:tc>
        <w:tc>
          <w:tcPr>
            <w:tcW w:w="2130" w:type="dxa"/>
          </w:tcPr>
          <w:p w14:paraId="2D5F4899" w14:textId="77777777" w:rsidR="00A059E3" w:rsidRPr="00A6022C" w:rsidRDefault="00A059E3" w:rsidP="00266C06">
            <w:pPr>
              <w:spacing w:before="120"/>
              <w:rPr>
                <w:rFonts w:ascii="Aptos" w:hAnsi="Aptos"/>
                <w:sz w:val="20"/>
                <w:szCs w:val="20"/>
              </w:rPr>
            </w:pPr>
            <w:r w:rsidRPr="00A6022C">
              <w:rPr>
                <w:rFonts w:ascii="Aptos" w:hAnsi="Aptos"/>
                <w:sz w:val="20"/>
                <w:szCs w:val="20"/>
              </w:rPr>
              <w:t>MY Consultants Ltd</w:t>
            </w:r>
          </w:p>
          <w:p w14:paraId="3B70D3FF" w14:textId="77777777" w:rsidR="00A059E3" w:rsidRPr="00A6022C" w:rsidRDefault="00A059E3" w:rsidP="00266C06">
            <w:pPr>
              <w:spacing w:before="120"/>
              <w:rPr>
                <w:rFonts w:ascii="Aptos" w:hAnsi="Aptos"/>
                <w:sz w:val="20"/>
                <w:szCs w:val="20"/>
              </w:rPr>
            </w:pPr>
            <w:r w:rsidRPr="00A6022C">
              <w:rPr>
                <w:rFonts w:ascii="Aptos" w:hAnsi="Aptos"/>
                <w:sz w:val="20"/>
                <w:szCs w:val="20"/>
              </w:rPr>
              <w:t>Fistral Training and Consultancy Ltd</w:t>
            </w:r>
          </w:p>
          <w:p w14:paraId="7281C33D" w14:textId="77777777" w:rsidR="00A059E3" w:rsidRPr="00A6022C" w:rsidRDefault="00A059E3" w:rsidP="00266C06">
            <w:pPr>
              <w:spacing w:before="120"/>
              <w:rPr>
                <w:rFonts w:ascii="Aptos" w:hAnsi="Aptos"/>
                <w:sz w:val="20"/>
                <w:szCs w:val="20"/>
              </w:rPr>
            </w:pPr>
            <w:r w:rsidRPr="00A6022C">
              <w:rPr>
                <w:rFonts w:ascii="Aptos" w:hAnsi="Aptos"/>
                <w:sz w:val="20"/>
                <w:szCs w:val="20"/>
              </w:rPr>
              <w:t>Naomi Irvine Ltd</w:t>
            </w:r>
          </w:p>
          <w:p w14:paraId="772BE0AF" w14:textId="77777777" w:rsidR="00A059E3" w:rsidRPr="00A6022C" w:rsidRDefault="00A059E3" w:rsidP="00266C06">
            <w:pPr>
              <w:spacing w:before="120"/>
              <w:rPr>
                <w:rFonts w:ascii="Aptos" w:hAnsi="Aptos"/>
                <w:sz w:val="20"/>
                <w:szCs w:val="20"/>
              </w:rPr>
            </w:pPr>
            <w:r w:rsidRPr="00A6022C">
              <w:rPr>
                <w:rFonts w:ascii="Aptos" w:hAnsi="Aptos"/>
                <w:sz w:val="20"/>
                <w:szCs w:val="20"/>
              </w:rPr>
              <w:t>Advance HE</w:t>
            </w:r>
          </w:p>
          <w:p w14:paraId="69579E92" w14:textId="77777777" w:rsidR="00A059E3" w:rsidRPr="00A6022C" w:rsidRDefault="00A059E3" w:rsidP="00266C06">
            <w:pPr>
              <w:spacing w:before="120"/>
              <w:rPr>
                <w:rFonts w:ascii="Aptos" w:hAnsi="Aptos"/>
                <w:sz w:val="20"/>
                <w:szCs w:val="20"/>
              </w:rPr>
            </w:pPr>
            <w:r w:rsidRPr="00A6022C">
              <w:rPr>
                <w:rFonts w:ascii="Aptos" w:hAnsi="Aptos"/>
                <w:sz w:val="20"/>
                <w:szCs w:val="20"/>
              </w:rPr>
              <w:t>Scriptoria Ltd</w:t>
            </w:r>
          </w:p>
          <w:p w14:paraId="3E7B8A9B" w14:textId="616B30C3" w:rsidR="00A059E3" w:rsidRPr="00A6022C" w:rsidRDefault="00A059E3" w:rsidP="00266C06">
            <w:pPr>
              <w:spacing w:before="120"/>
              <w:rPr>
                <w:rFonts w:ascii="Aptos" w:hAnsi="Aptos"/>
                <w:sz w:val="20"/>
                <w:szCs w:val="20"/>
              </w:rPr>
            </w:pPr>
            <w:r w:rsidRPr="00A6022C">
              <w:rPr>
                <w:rFonts w:ascii="Aptos" w:hAnsi="Aptos"/>
                <w:sz w:val="20"/>
                <w:szCs w:val="20"/>
              </w:rPr>
              <w:t>CRAC-Vitae (Careers Research and Advisory Centre (CRAC) Ltd)</w:t>
            </w:r>
          </w:p>
        </w:tc>
        <w:tc>
          <w:tcPr>
            <w:tcW w:w="5490" w:type="dxa"/>
          </w:tcPr>
          <w:p w14:paraId="1E99E0B7" w14:textId="4EFC41F7" w:rsidR="00A059E3" w:rsidRPr="00A6022C" w:rsidRDefault="00A059E3" w:rsidP="00266C06">
            <w:pPr>
              <w:spacing w:before="120"/>
              <w:rPr>
                <w:rFonts w:ascii="Aptos" w:hAnsi="Aptos"/>
                <w:b/>
                <w:bCs/>
              </w:rPr>
            </w:pPr>
            <w:r w:rsidRPr="00A6022C">
              <w:rPr>
                <w:rFonts w:ascii="Aptos" w:hAnsi="Aptos"/>
                <w:b/>
                <w:bCs/>
              </w:rPr>
              <w:t>Researcher Development</w:t>
            </w:r>
          </w:p>
          <w:p w14:paraId="0E268171" w14:textId="0CB73F44" w:rsidR="00A059E3" w:rsidRPr="00A6022C" w:rsidRDefault="00A059E3" w:rsidP="00266C06">
            <w:pPr>
              <w:pStyle w:val="BodyCopy"/>
            </w:pPr>
            <w:r w:rsidRPr="00A6022C">
              <w:t xml:space="preserve">Training for those individuals requiring </w:t>
            </w:r>
            <w:r w:rsidR="1522DA9F" w:rsidRPr="00A6022C">
              <w:t>r</w:t>
            </w:r>
            <w:r w:rsidRPr="00A6022C">
              <w:t xml:space="preserve">esearcher </w:t>
            </w:r>
            <w:r w:rsidR="3D3CFA8E" w:rsidRPr="00A6022C">
              <w:t>d</w:t>
            </w:r>
            <w:r w:rsidRPr="00A6022C">
              <w:t>evelopment, across career stages and disciplines. Provision will adapt to changes in research culture, policy frameworks, and career development expectations.</w:t>
            </w:r>
          </w:p>
          <w:p w14:paraId="4A6A052B" w14:textId="18C1E600" w:rsidR="00A059E3" w:rsidRPr="00A6022C" w:rsidRDefault="00A059E3" w:rsidP="00266C06">
            <w:pPr>
              <w:pStyle w:val="BodyCopy"/>
              <w:rPr>
                <w:rFonts w:eastAsia="Aptos" w:cs="Aptos"/>
                <w:b/>
                <w:bCs/>
                <w:color w:val="000000"/>
                <w:sz w:val="28"/>
                <w:szCs w:val="28"/>
              </w:rPr>
            </w:pPr>
            <w:r w:rsidRPr="00A6022C">
              <w:t xml:space="preserve">These providers could offer a research informed solutions, covering such topics as; </w:t>
            </w:r>
            <w:r w:rsidR="0377C741" w:rsidRPr="00A6022C">
              <w:t>r</w:t>
            </w:r>
            <w:r w:rsidRPr="00A6022C">
              <w:t>esearch leadership and management, research integrity, ethics, and governance, interdisciplinary collaboration and team working, creative and critical thinking for research, career planning and progression (including academic and non-academic pathways), communication, dissemination, and engagement skills, resilience, adaptability, and wellbeing in research careers.</w:t>
            </w:r>
          </w:p>
        </w:tc>
        <w:tc>
          <w:tcPr>
            <w:tcW w:w="1598" w:type="dxa"/>
          </w:tcPr>
          <w:p w14:paraId="60551C3C" w14:textId="744ABC65" w:rsidR="00A059E3" w:rsidRPr="00A6022C" w:rsidRDefault="00A42740" w:rsidP="00266C06">
            <w:pPr>
              <w:spacing w:before="120"/>
              <w:rPr>
                <w:rFonts w:ascii="Aptos" w:hAnsi="Aptos"/>
                <w:color w:val="000000" w:themeColor="text1"/>
                <w:sz w:val="20"/>
                <w:szCs w:val="20"/>
              </w:rPr>
            </w:pPr>
            <w:r w:rsidRPr="00A6022C">
              <w:rPr>
                <w:rFonts w:ascii="Aptos" w:hAnsi="Aptos"/>
                <w:color w:val="000000" w:themeColor="text2"/>
                <w:sz w:val="20"/>
                <w:szCs w:val="20"/>
              </w:rPr>
              <w:t>Those within a ‘Research</w:t>
            </w:r>
            <w:r w:rsidR="3E2CCD6C" w:rsidRPr="00A6022C">
              <w:rPr>
                <w:rFonts w:ascii="Aptos" w:hAnsi="Aptos"/>
                <w:color w:val="000000" w:themeColor="text2"/>
                <w:sz w:val="20"/>
                <w:szCs w:val="20"/>
              </w:rPr>
              <w:t>er</w:t>
            </w:r>
            <w:r w:rsidR="7610A405" w:rsidRPr="00A6022C">
              <w:rPr>
                <w:rFonts w:ascii="Aptos" w:hAnsi="Aptos"/>
                <w:color w:val="000000" w:themeColor="text2"/>
                <w:sz w:val="20"/>
                <w:szCs w:val="20"/>
              </w:rPr>
              <w:t>’</w:t>
            </w:r>
            <w:r w:rsidRPr="00A6022C">
              <w:rPr>
                <w:rFonts w:ascii="Aptos" w:hAnsi="Aptos"/>
                <w:color w:val="000000" w:themeColor="text2"/>
                <w:sz w:val="20"/>
                <w:szCs w:val="20"/>
              </w:rPr>
              <w:t xml:space="preserve"> role or conducting research. </w:t>
            </w:r>
          </w:p>
        </w:tc>
      </w:tr>
      <w:tr w:rsidR="003D5778" w:rsidRPr="00A6022C" w14:paraId="3984A03F" w14:textId="77777777" w:rsidTr="0C077196">
        <w:tc>
          <w:tcPr>
            <w:tcW w:w="842" w:type="dxa"/>
          </w:tcPr>
          <w:p w14:paraId="020F2D88" w14:textId="2E4BF7C3" w:rsidR="00A059E3" w:rsidRPr="00A6022C" w:rsidRDefault="00A059E3" w:rsidP="00266C06">
            <w:pPr>
              <w:spacing w:before="120" w:line="276" w:lineRule="auto"/>
              <w:rPr>
                <w:rFonts w:ascii="Aptos" w:eastAsia="Aptos" w:hAnsi="Aptos" w:cs="Aptos"/>
                <w:b/>
                <w:bCs/>
                <w:color w:val="EE0000"/>
                <w:sz w:val="28"/>
                <w:szCs w:val="48"/>
              </w:rPr>
            </w:pPr>
            <w:r w:rsidRPr="00A6022C">
              <w:rPr>
                <w:rFonts w:ascii="Aptos" w:hAnsi="Aptos"/>
                <w:b/>
                <w:bCs/>
              </w:rPr>
              <w:t>Lot 4</w:t>
            </w:r>
          </w:p>
        </w:tc>
        <w:tc>
          <w:tcPr>
            <w:tcW w:w="2130" w:type="dxa"/>
          </w:tcPr>
          <w:p w14:paraId="0A10181D" w14:textId="230FD120" w:rsidR="00A059E3" w:rsidRPr="00A6022C" w:rsidRDefault="00A059E3" w:rsidP="00266C06">
            <w:pPr>
              <w:spacing w:before="120"/>
              <w:rPr>
                <w:rFonts w:ascii="Aptos" w:hAnsi="Aptos"/>
                <w:sz w:val="20"/>
                <w:szCs w:val="20"/>
              </w:rPr>
            </w:pPr>
          </w:p>
        </w:tc>
        <w:tc>
          <w:tcPr>
            <w:tcW w:w="5490" w:type="dxa"/>
          </w:tcPr>
          <w:p w14:paraId="2C3C6932" w14:textId="2481290A" w:rsidR="00A059E3" w:rsidRPr="00A6022C" w:rsidRDefault="00A059E3" w:rsidP="00266C06">
            <w:pPr>
              <w:spacing w:before="120"/>
              <w:rPr>
                <w:rFonts w:ascii="Aptos" w:hAnsi="Aptos"/>
                <w:b/>
                <w:bCs/>
              </w:rPr>
            </w:pPr>
            <w:r w:rsidRPr="00A6022C">
              <w:rPr>
                <w:rFonts w:ascii="Aptos" w:hAnsi="Aptos"/>
                <w:b/>
                <w:bCs/>
              </w:rPr>
              <w:t>Psychometrics/Personality and Profiling Diagnostics</w:t>
            </w:r>
          </w:p>
          <w:p w14:paraId="1B526F4F" w14:textId="155B980A" w:rsidR="00A059E3" w:rsidRPr="00A6022C" w:rsidRDefault="00A059E3" w:rsidP="00266C06">
            <w:pPr>
              <w:pStyle w:val="BodyCopy"/>
              <w:rPr>
                <w:rFonts w:eastAsia="Aptos" w:cs="Aptos"/>
                <w:b/>
                <w:bCs/>
                <w:color w:val="000000"/>
                <w:sz w:val="28"/>
                <w:szCs w:val="48"/>
              </w:rPr>
            </w:pPr>
            <w:r w:rsidRPr="00A6022C">
              <w:t xml:space="preserve">If a department requires this type of training, please contact the Talent &amp; Development Team on </w:t>
            </w:r>
            <w:hyperlink r:id="rId16" w:history="1">
              <w:r w:rsidRPr="00A6022C">
                <w:rPr>
                  <w:rStyle w:val="Hyperlink"/>
                </w:rPr>
                <w:t>td@warwick.ac.uk</w:t>
              </w:r>
            </w:hyperlink>
            <w:r w:rsidRPr="00A6022C">
              <w:t xml:space="preserve"> and </w:t>
            </w:r>
            <w:r w:rsidRPr="00A6022C">
              <w:lastRenderedPageBreak/>
              <w:t>they can offer guidance on the appropriate route and approach.</w:t>
            </w:r>
          </w:p>
        </w:tc>
        <w:tc>
          <w:tcPr>
            <w:tcW w:w="1598" w:type="dxa"/>
          </w:tcPr>
          <w:p w14:paraId="4484E652" w14:textId="77777777" w:rsidR="00A059E3" w:rsidRPr="00A6022C" w:rsidRDefault="00A059E3" w:rsidP="00266C06">
            <w:pPr>
              <w:spacing w:before="120"/>
              <w:rPr>
                <w:rFonts w:ascii="Aptos" w:hAnsi="Aptos"/>
                <w:color w:val="000000" w:themeColor="text1"/>
                <w:sz w:val="20"/>
                <w:szCs w:val="24"/>
              </w:rPr>
            </w:pPr>
          </w:p>
        </w:tc>
      </w:tr>
      <w:tr w:rsidR="003D5778" w:rsidRPr="00A6022C" w14:paraId="17EEB875" w14:textId="77777777" w:rsidTr="0C077196">
        <w:trPr>
          <w:trHeight w:val="2259"/>
        </w:trPr>
        <w:tc>
          <w:tcPr>
            <w:tcW w:w="842" w:type="dxa"/>
          </w:tcPr>
          <w:p w14:paraId="13FDEC89" w14:textId="1B964C10" w:rsidR="00A059E3" w:rsidRPr="00A6022C" w:rsidRDefault="00A059E3" w:rsidP="00266C06">
            <w:pPr>
              <w:spacing w:before="120" w:line="276" w:lineRule="auto"/>
              <w:rPr>
                <w:rFonts w:ascii="Aptos" w:eastAsia="Aptos" w:hAnsi="Aptos" w:cs="Aptos"/>
                <w:b/>
                <w:bCs/>
                <w:color w:val="000000"/>
                <w:sz w:val="28"/>
                <w:szCs w:val="48"/>
              </w:rPr>
            </w:pPr>
            <w:r w:rsidRPr="00A6022C">
              <w:rPr>
                <w:rFonts w:ascii="Aptos" w:hAnsi="Aptos"/>
                <w:b/>
                <w:bCs/>
              </w:rPr>
              <w:t>Lot 5</w:t>
            </w:r>
          </w:p>
        </w:tc>
        <w:tc>
          <w:tcPr>
            <w:tcW w:w="2130" w:type="dxa"/>
          </w:tcPr>
          <w:p w14:paraId="34174269" w14:textId="77777777" w:rsidR="00A059E3" w:rsidRPr="00A6022C" w:rsidRDefault="00A059E3" w:rsidP="00266C06">
            <w:pPr>
              <w:spacing w:before="120"/>
              <w:rPr>
                <w:rFonts w:ascii="Aptos" w:hAnsi="Aptos"/>
                <w:sz w:val="20"/>
                <w:szCs w:val="20"/>
              </w:rPr>
            </w:pPr>
            <w:r w:rsidRPr="00A6022C">
              <w:rPr>
                <w:rFonts w:ascii="Aptos" w:hAnsi="Aptos"/>
                <w:sz w:val="20"/>
                <w:szCs w:val="20"/>
              </w:rPr>
              <w:t>The Kaizen Partnership Ltd</w:t>
            </w:r>
          </w:p>
          <w:p w14:paraId="7B5B8EA2" w14:textId="77777777" w:rsidR="00A059E3" w:rsidRPr="00A6022C" w:rsidRDefault="00A059E3" w:rsidP="00266C06">
            <w:pPr>
              <w:spacing w:before="120"/>
              <w:rPr>
                <w:rFonts w:ascii="Aptos" w:hAnsi="Aptos"/>
                <w:sz w:val="20"/>
                <w:szCs w:val="20"/>
              </w:rPr>
            </w:pPr>
            <w:r w:rsidRPr="00A6022C">
              <w:rPr>
                <w:rFonts w:ascii="Aptos" w:hAnsi="Aptos"/>
                <w:sz w:val="20"/>
                <w:szCs w:val="20"/>
              </w:rPr>
              <w:t>The Aware Leader Ltd</w:t>
            </w:r>
          </w:p>
          <w:p w14:paraId="027BCA8D" w14:textId="77777777" w:rsidR="00A059E3" w:rsidRPr="00A6022C" w:rsidRDefault="00A059E3" w:rsidP="00266C06">
            <w:pPr>
              <w:spacing w:before="120"/>
              <w:rPr>
                <w:rFonts w:ascii="Aptos" w:hAnsi="Aptos"/>
                <w:sz w:val="20"/>
                <w:szCs w:val="20"/>
              </w:rPr>
            </w:pPr>
            <w:r w:rsidRPr="00A6022C">
              <w:rPr>
                <w:rFonts w:ascii="Aptos" w:hAnsi="Aptos"/>
                <w:sz w:val="20"/>
                <w:szCs w:val="20"/>
              </w:rPr>
              <w:t>Fistral Training and Consultancy Ltd</w:t>
            </w:r>
          </w:p>
          <w:p w14:paraId="621633B3" w14:textId="77777777" w:rsidR="00A059E3" w:rsidRPr="00A6022C" w:rsidRDefault="00A059E3" w:rsidP="00266C06">
            <w:pPr>
              <w:spacing w:before="120"/>
              <w:rPr>
                <w:rFonts w:ascii="Aptos" w:hAnsi="Aptos"/>
                <w:sz w:val="20"/>
                <w:szCs w:val="20"/>
              </w:rPr>
            </w:pPr>
            <w:r w:rsidRPr="00A6022C">
              <w:rPr>
                <w:rFonts w:ascii="Aptos" w:hAnsi="Aptos"/>
                <w:sz w:val="20"/>
                <w:szCs w:val="20"/>
              </w:rPr>
              <w:t>Agar Management Consultancy Ltd</w:t>
            </w:r>
          </w:p>
          <w:p w14:paraId="08CA47E1" w14:textId="77777777" w:rsidR="00A059E3" w:rsidRPr="00A6022C" w:rsidRDefault="00A059E3" w:rsidP="00266C06">
            <w:pPr>
              <w:spacing w:before="120"/>
              <w:rPr>
                <w:rFonts w:ascii="Aptos" w:hAnsi="Aptos"/>
                <w:sz w:val="20"/>
                <w:szCs w:val="20"/>
              </w:rPr>
            </w:pPr>
            <w:r w:rsidRPr="00A6022C">
              <w:rPr>
                <w:rFonts w:ascii="Aptos" w:hAnsi="Aptos"/>
                <w:sz w:val="20"/>
                <w:szCs w:val="20"/>
              </w:rPr>
              <w:t>PANDEK Group Ltd</w:t>
            </w:r>
          </w:p>
          <w:p w14:paraId="272826DC" w14:textId="533431CB" w:rsidR="00A059E3" w:rsidRPr="00A6022C" w:rsidRDefault="00A059E3" w:rsidP="00266C06">
            <w:pPr>
              <w:spacing w:before="120"/>
              <w:rPr>
                <w:rFonts w:ascii="Aptos" w:hAnsi="Aptos"/>
                <w:sz w:val="20"/>
                <w:szCs w:val="20"/>
              </w:rPr>
            </w:pPr>
            <w:r w:rsidRPr="00A6022C">
              <w:rPr>
                <w:rFonts w:ascii="Aptos" w:hAnsi="Aptos"/>
                <w:sz w:val="20"/>
                <w:szCs w:val="20"/>
              </w:rPr>
              <w:t>React- Acting for Business Ltd</w:t>
            </w:r>
          </w:p>
        </w:tc>
        <w:tc>
          <w:tcPr>
            <w:tcW w:w="5490" w:type="dxa"/>
          </w:tcPr>
          <w:p w14:paraId="3EACA4EE" w14:textId="2679BBD8" w:rsidR="00A059E3" w:rsidRPr="00A6022C" w:rsidRDefault="00A059E3" w:rsidP="00266C06">
            <w:pPr>
              <w:spacing w:before="120" w:line="276" w:lineRule="auto"/>
              <w:rPr>
                <w:rFonts w:ascii="Aptos" w:hAnsi="Aptos"/>
                <w:b/>
                <w:bCs/>
              </w:rPr>
            </w:pPr>
            <w:r w:rsidRPr="00A6022C">
              <w:rPr>
                <w:rFonts w:ascii="Aptos" w:hAnsi="Aptos"/>
                <w:b/>
                <w:bCs/>
              </w:rPr>
              <w:t>Team Development</w:t>
            </w:r>
          </w:p>
          <w:p w14:paraId="735DDE60" w14:textId="77777777" w:rsidR="00D56892" w:rsidRPr="00A6022C" w:rsidRDefault="008C5E71" w:rsidP="00266C06">
            <w:pPr>
              <w:pStyle w:val="BodyCopy"/>
            </w:pPr>
            <w:r w:rsidRPr="00A6022C">
              <w:t>Provis</w:t>
            </w:r>
            <w:r w:rsidR="004B0DD7" w:rsidRPr="00A6022C">
              <w:t>i</w:t>
            </w:r>
            <w:r w:rsidRPr="00A6022C">
              <w:t xml:space="preserve">on of development for intact teams. </w:t>
            </w:r>
          </w:p>
          <w:p w14:paraId="0F6800C4" w14:textId="49CA5CFB" w:rsidR="00A059E3" w:rsidRPr="00A6022C" w:rsidRDefault="00A059E3" w:rsidP="00266C06">
            <w:pPr>
              <w:pStyle w:val="BodyCopy"/>
            </w:pPr>
            <w:r w:rsidRPr="00A6022C">
              <w:t xml:space="preserve">These providers could offer research informed solutions, covering such topics as; </w:t>
            </w:r>
            <w:r w:rsidR="255DA09A" w:rsidRPr="00A6022C">
              <w:t>t</w:t>
            </w:r>
            <w:r w:rsidRPr="00A6022C">
              <w:t>eam cohesion, building trust, developing relationships, fast tracking to effective performance, building a new team, building high performing teams, strategy development and operationalisation.</w:t>
            </w:r>
          </w:p>
        </w:tc>
        <w:tc>
          <w:tcPr>
            <w:tcW w:w="1598" w:type="dxa"/>
          </w:tcPr>
          <w:p w14:paraId="23F20D23" w14:textId="5FBCD9F9" w:rsidR="00A059E3" w:rsidRPr="00A6022C" w:rsidRDefault="00A059E3" w:rsidP="00266C06">
            <w:pPr>
              <w:spacing w:before="120"/>
              <w:rPr>
                <w:rFonts w:ascii="Aptos" w:hAnsi="Aptos"/>
                <w:color w:val="000000" w:themeColor="text1"/>
                <w:sz w:val="20"/>
                <w:szCs w:val="24"/>
              </w:rPr>
            </w:pPr>
            <w:r w:rsidRPr="00A6022C">
              <w:rPr>
                <w:rFonts w:ascii="Aptos" w:hAnsi="Aptos"/>
                <w:color w:val="000000" w:themeColor="text1"/>
                <w:sz w:val="20"/>
                <w:szCs w:val="24"/>
              </w:rPr>
              <w:t>All levels of staff</w:t>
            </w:r>
          </w:p>
        </w:tc>
      </w:tr>
    </w:tbl>
    <w:p w14:paraId="4BF60E65" w14:textId="77777777" w:rsidR="00A059E3" w:rsidRPr="00A6022C" w:rsidRDefault="00A059E3" w:rsidP="00266C06">
      <w:pPr>
        <w:rPr>
          <w:rFonts w:ascii="Aptos" w:hAnsi="Aptos"/>
        </w:rPr>
      </w:pPr>
    </w:p>
    <w:p w14:paraId="3F8A5DCB" w14:textId="77777777" w:rsidR="00A94839" w:rsidRPr="00A6022C" w:rsidRDefault="00972F6C" w:rsidP="00A94839">
      <w:pPr>
        <w:pStyle w:val="Title"/>
        <w:numPr>
          <w:ilvl w:val="0"/>
          <w:numId w:val="6"/>
        </w:numPr>
        <w:rPr>
          <w:rFonts w:eastAsia="Aptos" w:cs="Aptos"/>
          <w:color w:val="auto"/>
        </w:rPr>
      </w:pPr>
      <w:bookmarkStart w:id="5" w:name="_Toc220927663"/>
      <w:bookmarkStart w:id="6" w:name="_Toc231981211"/>
      <w:r w:rsidRPr="00A6022C">
        <w:rPr>
          <w:rFonts w:eastAsia="Aptos" w:cs="Aptos"/>
          <w:color w:val="auto"/>
        </w:rPr>
        <w:t>Commissioning process</w:t>
      </w:r>
      <w:bookmarkEnd w:id="5"/>
      <w:r w:rsidR="0003751E" w:rsidRPr="00A6022C">
        <w:rPr>
          <w:rFonts w:eastAsia="Aptos" w:cs="Aptos"/>
          <w:color w:val="auto"/>
        </w:rPr>
        <w:t xml:space="preserve"> (How to buy)</w:t>
      </w:r>
      <w:bookmarkEnd w:id="6"/>
      <w:r w:rsidR="0003751E" w:rsidRPr="00A6022C">
        <w:rPr>
          <w:rFonts w:eastAsia="Aptos" w:cs="Aptos"/>
          <w:color w:val="auto"/>
        </w:rPr>
        <w:t xml:space="preserve"> </w:t>
      </w:r>
      <w:bookmarkStart w:id="7" w:name="_Toc201830606"/>
    </w:p>
    <w:p w14:paraId="0B82D6E3" w14:textId="0DB97676" w:rsidR="005F3DA9" w:rsidRPr="00A6022C" w:rsidRDefault="00682277" w:rsidP="00BD39E4">
      <w:pPr>
        <w:spacing w:after="0"/>
        <w:mirrorIndents/>
        <w:rPr>
          <w:rFonts w:ascii="Aptos" w:eastAsia="Aptos" w:hAnsi="Aptos" w:cs="Aptos"/>
          <w:b/>
          <w:bCs/>
          <w:spacing w:val="5"/>
          <w:kern w:val="28"/>
          <w:sz w:val="24"/>
          <w:szCs w:val="44"/>
          <w14:ligatures w14:val="standardContextual"/>
          <w14:cntxtAlts/>
        </w:rPr>
      </w:pPr>
      <w:bookmarkStart w:id="8" w:name="_Toc201830607"/>
      <w:bookmarkEnd w:id="7"/>
      <w:r w:rsidRPr="00A6022C">
        <w:rPr>
          <w:rFonts w:ascii="Aptos" w:eastAsia="Aptos" w:hAnsi="Aptos" w:cs="Aptos"/>
          <w:b/>
          <w:bCs/>
          <w:spacing w:val="5"/>
          <w:kern w:val="28"/>
          <w:sz w:val="24"/>
          <w:szCs w:val="24"/>
          <w14:ligatures w14:val="standardContextual"/>
          <w14:cntxtAlts/>
        </w:rPr>
        <w:t xml:space="preserve">Step 1; </w:t>
      </w:r>
      <w:r w:rsidR="00661CB7" w:rsidRPr="00A6022C">
        <w:rPr>
          <w:rFonts w:ascii="Aptos" w:eastAsia="Aptos" w:hAnsi="Aptos" w:cs="Aptos"/>
          <w:b/>
          <w:bCs/>
          <w:spacing w:val="5"/>
          <w:kern w:val="28"/>
          <w:sz w:val="24"/>
          <w:szCs w:val="24"/>
          <w14:ligatures w14:val="standardContextual"/>
          <w14:cntxtAlts/>
        </w:rPr>
        <w:t>Consideration</w:t>
      </w:r>
      <w:r w:rsidR="00EB154A" w:rsidRPr="00A6022C">
        <w:rPr>
          <w:rFonts w:ascii="Aptos" w:eastAsia="Aptos" w:hAnsi="Aptos" w:cs="Aptos"/>
          <w:b/>
          <w:bCs/>
          <w:spacing w:val="5"/>
          <w:kern w:val="28"/>
          <w:sz w:val="24"/>
          <w:szCs w:val="24"/>
          <w14:ligatures w14:val="standardContextual"/>
          <w14:cntxtAlts/>
        </w:rPr>
        <w:t xml:space="preserve"> of in</w:t>
      </w:r>
      <w:r w:rsidR="00DD4350" w:rsidRPr="00A6022C">
        <w:rPr>
          <w:rFonts w:ascii="Aptos" w:eastAsia="Aptos" w:hAnsi="Aptos" w:cs="Aptos"/>
          <w:b/>
          <w:bCs/>
          <w:spacing w:val="5"/>
          <w:kern w:val="28"/>
          <w:sz w:val="24"/>
          <w:szCs w:val="24"/>
          <w14:ligatures w14:val="standardContextual"/>
          <w14:cntxtAlts/>
        </w:rPr>
        <w:t>-</w:t>
      </w:r>
      <w:r w:rsidR="00EB154A" w:rsidRPr="00A6022C">
        <w:rPr>
          <w:rFonts w:ascii="Aptos" w:eastAsia="Aptos" w:hAnsi="Aptos" w:cs="Aptos"/>
          <w:b/>
          <w:bCs/>
          <w:spacing w:val="5"/>
          <w:kern w:val="28"/>
          <w:sz w:val="24"/>
          <w:szCs w:val="24"/>
          <w14:ligatures w14:val="standardContextual"/>
          <w14:cntxtAlts/>
        </w:rPr>
        <w:t>house provision</w:t>
      </w:r>
    </w:p>
    <w:p w14:paraId="0EDF8387" w14:textId="263A555B" w:rsidR="00FB3D12" w:rsidRPr="00A6022C" w:rsidRDefault="006856CE" w:rsidP="0E4F4AA0">
      <w:pPr>
        <w:pStyle w:val="BodyCopy"/>
        <w:rPr>
          <w:color w:val="auto"/>
        </w:rPr>
      </w:pPr>
      <w:r w:rsidRPr="00A6022C">
        <w:rPr>
          <w:color w:val="auto"/>
        </w:rPr>
        <w:t>You should</w:t>
      </w:r>
      <w:r w:rsidR="00FB3D12" w:rsidRPr="00A6022C">
        <w:rPr>
          <w:color w:val="auto"/>
        </w:rPr>
        <w:t xml:space="preserve"> c</w:t>
      </w:r>
      <w:r w:rsidR="005F3DA9" w:rsidRPr="00A6022C">
        <w:rPr>
          <w:color w:val="auto"/>
        </w:rPr>
        <w:t xml:space="preserve">heck that </w:t>
      </w:r>
      <w:r w:rsidR="00E95185" w:rsidRPr="00A6022C">
        <w:rPr>
          <w:color w:val="auto"/>
        </w:rPr>
        <w:t>your</w:t>
      </w:r>
      <w:r w:rsidR="005F3DA9" w:rsidRPr="00A6022C">
        <w:rPr>
          <w:color w:val="auto"/>
        </w:rPr>
        <w:t xml:space="preserve"> development requirement cannot be met internally </w:t>
      </w:r>
      <w:r w:rsidR="00661CB7" w:rsidRPr="00A6022C">
        <w:rPr>
          <w:color w:val="auto"/>
        </w:rPr>
        <w:t>before contacting</w:t>
      </w:r>
      <w:r w:rsidR="005F3DA9" w:rsidRPr="00A6022C">
        <w:rPr>
          <w:color w:val="auto"/>
        </w:rPr>
        <w:t xml:space="preserve"> external suppliers</w:t>
      </w:r>
      <w:r w:rsidR="00682277" w:rsidRPr="00A6022C">
        <w:rPr>
          <w:color w:val="auto"/>
        </w:rPr>
        <w:t xml:space="preserve">. </w:t>
      </w:r>
      <w:r w:rsidR="005F3DA9" w:rsidRPr="00A6022C">
        <w:rPr>
          <w:color w:val="auto"/>
        </w:rPr>
        <w:t xml:space="preserve">The Talent &amp; Development team can be contacted on </w:t>
      </w:r>
      <w:hyperlink r:id="rId17">
        <w:r w:rsidR="005F3DA9" w:rsidRPr="00A6022C">
          <w:rPr>
            <w:rStyle w:val="Hyperlink"/>
          </w:rPr>
          <w:t>td@warwick.ac.uk</w:t>
        </w:r>
      </w:hyperlink>
      <w:r w:rsidR="005F3DA9" w:rsidRPr="00A6022C">
        <w:rPr>
          <w:color w:val="auto"/>
        </w:rPr>
        <w:t xml:space="preserve"> and their full provision found </w:t>
      </w:r>
      <w:hyperlink r:id="rId18">
        <w:r w:rsidR="005F3DA9" w:rsidRPr="00A6022C">
          <w:rPr>
            <w:rStyle w:val="Hyperlink"/>
          </w:rPr>
          <w:t>here</w:t>
        </w:r>
      </w:hyperlink>
      <w:r w:rsidR="005F3DA9" w:rsidRPr="00A6022C">
        <w:rPr>
          <w:color w:val="auto"/>
        </w:rPr>
        <w:t xml:space="preserve">. You should inform </w:t>
      </w:r>
      <w:bookmarkStart w:id="9" w:name="_Int_5TyCCLkV"/>
      <w:r w:rsidR="005F3DA9" w:rsidRPr="00A6022C">
        <w:rPr>
          <w:color w:val="auto"/>
        </w:rPr>
        <w:t>your</w:t>
      </w:r>
      <w:bookmarkEnd w:id="9"/>
      <w:r w:rsidR="005F3DA9" w:rsidRPr="00A6022C">
        <w:rPr>
          <w:color w:val="auto"/>
        </w:rPr>
        <w:t xml:space="preserve"> </w:t>
      </w:r>
      <w:hyperlink r:id="rId19">
        <w:r w:rsidR="005F3DA9" w:rsidRPr="00A6022C">
          <w:rPr>
            <w:rStyle w:val="Hyperlink"/>
          </w:rPr>
          <w:t>Strategic People Partner</w:t>
        </w:r>
      </w:hyperlink>
      <w:r w:rsidR="005F3DA9" w:rsidRPr="00A6022C">
        <w:rPr>
          <w:color w:val="auto"/>
        </w:rPr>
        <w:t xml:space="preserve"> to advise them of this development need before starting this process or commissioning training.</w:t>
      </w:r>
      <w:r w:rsidR="4959224F" w:rsidRPr="00A6022C">
        <w:rPr>
          <w:color w:val="auto"/>
        </w:rPr>
        <w:t xml:space="preserve">  </w:t>
      </w:r>
    </w:p>
    <w:p w14:paraId="6CEA247E" w14:textId="6FFF89E9" w:rsidR="00BB0778" w:rsidRPr="00A6022C" w:rsidRDefault="00AF1E8E" w:rsidP="00BB0778">
      <w:pPr>
        <w:spacing w:after="0"/>
        <w:mirrorIndents/>
        <w:rPr>
          <w:rFonts w:ascii="Aptos" w:eastAsia="Aptos" w:hAnsi="Aptos" w:cs="Aptos"/>
          <w:b/>
          <w:bCs/>
          <w:spacing w:val="5"/>
          <w:kern w:val="28"/>
          <w:sz w:val="24"/>
          <w:szCs w:val="44"/>
          <w14:ligatures w14:val="standardContextual"/>
          <w14:cntxtAlts/>
        </w:rPr>
      </w:pPr>
      <w:bookmarkStart w:id="10" w:name="_Toc220927664"/>
      <w:r w:rsidRPr="00A6022C">
        <w:rPr>
          <w:rFonts w:ascii="Aptos" w:eastAsia="Aptos" w:hAnsi="Aptos" w:cs="Aptos"/>
          <w:b/>
          <w:bCs/>
          <w:spacing w:val="5"/>
          <w:kern w:val="28"/>
          <w:sz w:val="24"/>
          <w:szCs w:val="44"/>
          <w14:ligatures w14:val="standardContextual"/>
          <w14:cntxtAlts/>
        </w:rPr>
        <w:t xml:space="preserve">Step 2; </w:t>
      </w:r>
      <w:r w:rsidR="00FB3D12" w:rsidRPr="00A6022C">
        <w:rPr>
          <w:rFonts w:ascii="Aptos" w:eastAsia="Aptos" w:hAnsi="Aptos" w:cs="Aptos"/>
          <w:b/>
          <w:bCs/>
          <w:spacing w:val="5"/>
          <w:kern w:val="28"/>
          <w:sz w:val="24"/>
          <w:szCs w:val="44"/>
          <w14:ligatures w14:val="standardContextual"/>
          <w14:cntxtAlts/>
        </w:rPr>
        <w:t>Create</w:t>
      </w:r>
      <w:r w:rsidR="00BB0778" w:rsidRPr="00A6022C">
        <w:rPr>
          <w:rFonts w:ascii="Aptos" w:eastAsia="Aptos" w:hAnsi="Aptos" w:cs="Aptos"/>
          <w:b/>
          <w:bCs/>
          <w:spacing w:val="5"/>
          <w:kern w:val="28"/>
          <w:sz w:val="24"/>
          <w:szCs w:val="44"/>
          <w14:ligatures w14:val="standardContextual"/>
          <w14:cntxtAlts/>
        </w:rPr>
        <w:t xml:space="preserve"> a </w:t>
      </w:r>
      <w:bookmarkEnd w:id="10"/>
      <w:r w:rsidR="00EB6401" w:rsidRPr="00A6022C">
        <w:rPr>
          <w:rFonts w:ascii="Aptos" w:eastAsia="Aptos" w:hAnsi="Aptos" w:cs="Aptos"/>
          <w:b/>
          <w:bCs/>
          <w:spacing w:val="5"/>
          <w:kern w:val="28"/>
          <w:sz w:val="24"/>
          <w:szCs w:val="44"/>
          <w14:ligatures w14:val="standardContextual"/>
          <w14:cntxtAlts/>
        </w:rPr>
        <w:t xml:space="preserve">Project </w:t>
      </w:r>
      <w:r w:rsidR="003424A2" w:rsidRPr="00A6022C">
        <w:rPr>
          <w:rFonts w:ascii="Aptos" w:eastAsia="Aptos" w:hAnsi="Aptos" w:cs="Aptos"/>
          <w:b/>
          <w:bCs/>
          <w:spacing w:val="5"/>
          <w:kern w:val="28"/>
          <w:sz w:val="24"/>
          <w:szCs w:val="44"/>
          <w14:ligatures w14:val="standardContextual"/>
          <w14:cntxtAlts/>
        </w:rPr>
        <w:t>Brief</w:t>
      </w:r>
    </w:p>
    <w:p w14:paraId="51E1D0B3" w14:textId="005E772A" w:rsidR="00AF1E8E" w:rsidRPr="00A6022C" w:rsidRDefault="006809D4" w:rsidP="0E4F4AA0">
      <w:pPr>
        <w:spacing w:after="0"/>
        <w:mirrorIndents/>
        <w:rPr>
          <w:rFonts w:ascii="Aptos" w:hAnsi="Aptos"/>
          <w:color w:val="FF0000"/>
          <w:sz w:val="20"/>
          <w:szCs w:val="20"/>
        </w:rPr>
      </w:pPr>
      <w:r w:rsidRPr="00A6022C">
        <w:rPr>
          <w:rFonts w:ascii="Aptos" w:hAnsi="Aptos"/>
          <w:sz w:val="20"/>
          <w:szCs w:val="20"/>
        </w:rPr>
        <w:t xml:space="preserve">If your development requirement cannot be met internally, </w:t>
      </w:r>
      <w:r w:rsidR="00900886" w:rsidRPr="00A6022C">
        <w:rPr>
          <w:rFonts w:ascii="Aptos" w:hAnsi="Aptos"/>
          <w:sz w:val="20"/>
          <w:szCs w:val="20"/>
        </w:rPr>
        <w:t xml:space="preserve">you should </w:t>
      </w:r>
      <w:r w:rsidR="00AF1E8E" w:rsidRPr="00A6022C">
        <w:rPr>
          <w:rFonts w:ascii="Aptos" w:hAnsi="Aptos"/>
          <w:sz w:val="20"/>
          <w:szCs w:val="20"/>
        </w:rPr>
        <w:t xml:space="preserve">provide as much information as possible when making an enquiry with a supplier. </w:t>
      </w:r>
      <w:r w:rsidR="00900886" w:rsidRPr="00A6022C">
        <w:rPr>
          <w:rFonts w:ascii="Aptos" w:hAnsi="Aptos"/>
          <w:sz w:val="20"/>
          <w:szCs w:val="20"/>
        </w:rPr>
        <w:t>You can f</w:t>
      </w:r>
      <w:r w:rsidR="00AB6694" w:rsidRPr="00A6022C">
        <w:rPr>
          <w:rFonts w:ascii="Aptos" w:hAnsi="Aptos"/>
          <w:sz w:val="20"/>
          <w:szCs w:val="20"/>
        </w:rPr>
        <w:t xml:space="preserve">ind an </w:t>
      </w:r>
      <w:r w:rsidR="007D0AB0" w:rsidRPr="00A6022C">
        <w:rPr>
          <w:rFonts w:ascii="Aptos" w:hAnsi="Aptos"/>
          <w:sz w:val="20"/>
          <w:szCs w:val="20"/>
        </w:rPr>
        <w:t>optional</w:t>
      </w:r>
      <w:r w:rsidR="007D0AB0" w:rsidRPr="00A6022C">
        <w:rPr>
          <w:rFonts w:ascii="Aptos" w:hAnsi="Aptos"/>
          <w:b/>
          <w:bCs/>
          <w:sz w:val="20"/>
          <w:szCs w:val="20"/>
        </w:rPr>
        <w:t xml:space="preserve"> </w:t>
      </w:r>
      <w:r w:rsidR="00D96942" w:rsidRPr="00A6022C">
        <w:rPr>
          <w:rFonts w:ascii="Aptos" w:hAnsi="Aptos"/>
          <w:b/>
          <w:bCs/>
          <w:sz w:val="20"/>
          <w:szCs w:val="20"/>
        </w:rPr>
        <w:t>Project Brief</w:t>
      </w:r>
      <w:r w:rsidR="00AB6694" w:rsidRPr="00A6022C">
        <w:rPr>
          <w:rFonts w:ascii="Aptos" w:hAnsi="Aptos"/>
          <w:b/>
          <w:bCs/>
          <w:sz w:val="20"/>
          <w:szCs w:val="20"/>
        </w:rPr>
        <w:t xml:space="preserve"> Template</w:t>
      </w:r>
      <w:r w:rsidR="00AB6694" w:rsidRPr="00A6022C">
        <w:rPr>
          <w:rFonts w:ascii="Aptos" w:hAnsi="Aptos"/>
          <w:sz w:val="20"/>
          <w:szCs w:val="20"/>
        </w:rPr>
        <w:t xml:space="preserve"> </w:t>
      </w:r>
      <w:r w:rsidR="00130B60" w:rsidRPr="00A6022C">
        <w:rPr>
          <w:rFonts w:ascii="Aptos" w:hAnsi="Aptos"/>
          <w:sz w:val="20"/>
          <w:szCs w:val="20"/>
        </w:rPr>
        <w:t>on</w:t>
      </w:r>
      <w:r w:rsidR="00AB6694" w:rsidRPr="00A6022C">
        <w:rPr>
          <w:rFonts w:ascii="Aptos" w:hAnsi="Aptos"/>
          <w:sz w:val="20"/>
          <w:szCs w:val="20"/>
        </w:rPr>
        <w:t xml:space="preserve"> </w:t>
      </w:r>
      <w:r w:rsidR="0004413C" w:rsidRPr="00A6022C">
        <w:rPr>
          <w:rFonts w:ascii="Aptos" w:hAnsi="Aptos"/>
          <w:sz w:val="20"/>
          <w:szCs w:val="20"/>
        </w:rPr>
        <w:t>the</w:t>
      </w:r>
      <w:r w:rsidR="006F4DE4" w:rsidRPr="00A6022C">
        <w:rPr>
          <w:rFonts w:ascii="Aptos" w:hAnsi="Aptos"/>
          <w:sz w:val="20"/>
          <w:szCs w:val="20"/>
        </w:rPr>
        <w:t xml:space="preserve"> </w:t>
      </w:r>
      <w:hyperlink r:id="rId20" w:history="1">
        <w:r w:rsidR="006F4DE4" w:rsidRPr="00A6022C">
          <w:rPr>
            <w:rStyle w:val="Hyperlink"/>
            <w:rFonts w:ascii="Aptos" w:hAnsi="Aptos"/>
            <w:sz w:val="20"/>
            <w:szCs w:val="20"/>
          </w:rPr>
          <w:t>Learning &amp; Development Framework</w:t>
        </w:r>
      </w:hyperlink>
      <w:r w:rsidR="006F4DE4" w:rsidRPr="00A6022C">
        <w:rPr>
          <w:rFonts w:ascii="Aptos" w:hAnsi="Aptos"/>
          <w:sz w:val="20"/>
          <w:szCs w:val="20"/>
        </w:rPr>
        <w:t xml:space="preserve"> webpage</w:t>
      </w:r>
      <w:r w:rsidR="00397333" w:rsidRPr="00A6022C">
        <w:rPr>
          <w:rFonts w:ascii="Aptos" w:hAnsi="Aptos"/>
          <w:sz w:val="20"/>
          <w:szCs w:val="20"/>
        </w:rPr>
        <w:t>.</w:t>
      </w:r>
      <w:r w:rsidR="00FB3D12" w:rsidRPr="00A6022C">
        <w:rPr>
          <w:rFonts w:ascii="Aptos" w:hAnsi="Aptos"/>
          <w:sz w:val="20"/>
          <w:szCs w:val="20"/>
        </w:rPr>
        <w:t xml:space="preserve"> </w:t>
      </w:r>
      <w:r w:rsidR="00A42740" w:rsidRPr="00A6022C">
        <w:rPr>
          <w:rFonts w:ascii="Aptos" w:hAnsi="Aptos"/>
          <w:sz w:val="20"/>
          <w:szCs w:val="20"/>
        </w:rPr>
        <w:t xml:space="preserve">You </w:t>
      </w:r>
      <w:r w:rsidR="00727A96" w:rsidRPr="00A6022C">
        <w:rPr>
          <w:rFonts w:ascii="Aptos" w:hAnsi="Aptos"/>
          <w:sz w:val="20"/>
          <w:szCs w:val="20"/>
        </w:rPr>
        <w:t xml:space="preserve">can also </w:t>
      </w:r>
      <w:r w:rsidR="00A42740" w:rsidRPr="00A6022C">
        <w:rPr>
          <w:rFonts w:ascii="Aptos" w:hAnsi="Aptos"/>
          <w:sz w:val="20"/>
          <w:szCs w:val="20"/>
        </w:rPr>
        <w:t xml:space="preserve">create a ‘briefing’ document as an alternative in your own format.  </w:t>
      </w:r>
    </w:p>
    <w:p w14:paraId="03679067" w14:textId="77777777" w:rsidR="00E95185" w:rsidRPr="00A6022C" w:rsidRDefault="00E95185" w:rsidP="00AF1E8E">
      <w:pPr>
        <w:spacing w:after="0"/>
        <w:mirrorIndents/>
        <w:rPr>
          <w:rFonts w:ascii="Aptos" w:hAnsi="Aptos"/>
          <w:sz w:val="20"/>
          <w:szCs w:val="24"/>
        </w:rPr>
      </w:pPr>
    </w:p>
    <w:p w14:paraId="26CE2B26" w14:textId="502A9A75" w:rsidR="003424A2" w:rsidRPr="00A6022C" w:rsidRDefault="00AF1E8E" w:rsidP="00BD39E4">
      <w:pPr>
        <w:spacing w:after="0"/>
        <w:mirrorIndents/>
        <w:rPr>
          <w:rFonts w:ascii="Aptos" w:hAnsi="Aptos"/>
          <w:sz w:val="20"/>
          <w:szCs w:val="24"/>
        </w:rPr>
      </w:pPr>
      <w:r w:rsidRPr="00A6022C">
        <w:rPr>
          <w:rFonts w:ascii="Aptos" w:hAnsi="Aptos"/>
          <w:sz w:val="20"/>
          <w:szCs w:val="24"/>
        </w:rPr>
        <w:t>When</w:t>
      </w:r>
      <w:r w:rsidR="00900886" w:rsidRPr="00A6022C">
        <w:rPr>
          <w:rFonts w:ascii="Aptos" w:hAnsi="Aptos"/>
          <w:sz w:val="20"/>
          <w:szCs w:val="24"/>
        </w:rPr>
        <w:t xml:space="preserve"> using suppliers from </w:t>
      </w:r>
      <w:r w:rsidRPr="00A6022C">
        <w:rPr>
          <w:rFonts w:ascii="Aptos" w:hAnsi="Aptos"/>
          <w:sz w:val="20"/>
          <w:szCs w:val="24"/>
        </w:rPr>
        <w:t xml:space="preserve">this framework, </w:t>
      </w:r>
      <w:r w:rsidR="00FE1157" w:rsidRPr="00A6022C">
        <w:rPr>
          <w:rFonts w:ascii="Aptos" w:hAnsi="Aptos"/>
          <w:sz w:val="20"/>
          <w:szCs w:val="24"/>
        </w:rPr>
        <w:t xml:space="preserve">the </w:t>
      </w:r>
      <w:r w:rsidR="009F045E" w:rsidRPr="00A6022C">
        <w:rPr>
          <w:rFonts w:ascii="Aptos" w:hAnsi="Aptos"/>
          <w:sz w:val="20"/>
          <w:szCs w:val="24"/>
        </w:rPr>
        <w:t xml:space="preserve">Project </w:t>
      </w:r>
      <w:r w:rsidR="00AB6694" w:rsidRPr="00A6022C">
        <w:rPr>
          <w:rFonts w:ascii="Aptos" w:hAnsi="Aptos"/>
          <w:sz w:val="20"/>
          <w:szCs w:val="24"/>
        </w:rPr>
        <w:t xml:space="preserve">Brief </w:t>
      </w:r>
      <w:r w:rsidR="00900886" w:rsidRPr="00A6022C">
        <w:rPr>
          <w:rFonts w:ascii="Aptos" w:hAnsi="Aptos"/>
          <w:sz w:val="20"/>
          <w:szCs w:val="24"/>
        </w:rPr>
        <w:t xml:space="preserve">should </w:t>
      </w:r>
      <w:r w:rsidRPr="00A6022C">
        <w:rPr>
          <w:rFonts w:ascii="Aptos" w:hAnsi="Aptos"/>
          <w:sz w:val="20"/>
          <w:szCs w:val="24"/>
        </w:rPr>
        <w:t xml:space="preserve">include clear deliverables and/or outputs plus details of any other requirements. </w:t>
      </w:r>
    </w:p>
    <w:p w14:paraId="73B4BFEF" w14:textId="77777777" w:rsidR="007D0AB0" w:rsidRPr="00A6022C" w:rsidRDefault="007D0AB0" w:rsidP="00BD39E4">
      <w:pPr>
        <w:spacing w:after="0"/>
        <w:mirrorIndents/>
        <w:rPr>
          <w:rFonts w:ascii="Aptos" w:eastAsia="Aptos" w:hAnsi="Aptos" w:cs="Aptos"/>
          <w:b/>
          <w:bCs/>
          <w:spacing w:val="5"/>
          <w:kern w:val="28"/>
          <w:sz w:val="24"/>
          <w:szCs w:val="44"/>
          <w14:ligatures w14:val="standardContextual"/>
          <w14:cntxtAlts/>
        </w:rPr>
      </w:pPr>
    </w:p>
    <w:p w14:paraId="00ED62F9" w14:textId="77777777" w:rsidR="00CF28F0" w:rsidRPr="00A6022C" w:rsidRDefault="003424A2">
      <w:pPr>
        <w:spacing w:after="0"/>
        <w:mirrorIndents/>
        <w:rPr>
          <w:rFonts w:ascii="Aptos" w:eastAsia="Aptos" w:hAnsi="Aptos" w:cs="Aptos"/>
          <w:b/>
          <w:bCs/>
          <w:spacing w:val="5"/>
          <w:kern w:val="28"/>
          <w:sz w:val="24"/>
          <w:szCs w:val="44"/>
          <w14:ligatures w14:val="standardContextual"/>
          <w14:cntxtAlts/>
        </w:rPr>
      </w:pPr>
      <w:r w:rsidRPr="00A6022C">
        <w:rPr>
          <w:rFonts w:ascii="Aptos" w:eastAsia="Aptos" w:hAnsi="Aptos" w:cs="Aptos"/>
          <w:b/>
          <w:bCs/>
          <w:spacing w:val="5"/>
          <w:kern w:val="28"/>
          <w:sz w:val="24"/>
          <w:szCs w:val="44"/>
          <w14:ligatures w14:val="standardContextual"/>
          <w14:cntxtAlts/>
        </w:rPr>
        <w:t xml:space="preserve">Step </w:t>
      </w:r>
      <w:r w:rsidR="00530376" w:rsidRPr="00A6022C">
        <w:rPr>
          <w:rFonts w:ascii="Aptos" w:eastAsia="Aptos" w:hAnsi="Aptos" w:cs="Aptos"/>
          <w:b/>
          <w:bCs/>
          <w:spacing w:val="5"/>
          <w:kern w:val="28"/>
          <w:sz w:val="24"/>
          <w:szCs w:val="44"/>
          <w14:ligatures w14:val="standardContextual"/>
          <w14:cntxtAlts/>
        </w:rPr>
        <w:t>3</w:t>
      </w:r>
      <w:r w:rsidRPr="00A6022C">
        <w:rPr>
          <w:rFonts w:ascii="Aptos" w:eastAsia="Aptos" w:hAnsi="Aptos" w:cs="Aptos"/>
          <w:b/>
          <w:bCs/>
          <w:spacing w:val="5"/>
          <w:kern w:val="28"/>
          <w:sz w:val="24"/>
          <w:szCs w:val="44"/>
          <w14:ligatures w14:val="standardContextual"/>
          <w14:cntxtAlts/>
        </w:rPr>
        <w:t xml:space="preserve">; </w:t>
      </w:r>
      <w:r w:rsidR="004A04ED" w:rsidRPr="00A6022C">
        <w:rPr>
          <w:rFonts w:ascii="Aptos" w:eastAsia="Aptos" w:hAnsi="Aptos" w:cs="Aptos"/>
          <w:b/>
          <w:bCs/>
          <w:spacing w:val="5"/>
          <w:kern w:val="28"/>
          <w:sz w:val="24"/>
          <w:szCs w:val="44"/>
          <w14:ligatures w14:val="standardContextual"/>
          <w14:cntxtAlts/>
        </w:rPr>
        <w:t>Project Brief</w:t>
      </w:r>
      <w:r w:rsidR="007D0AB0" w:rsidRPr="00A6022C">
        <w:rPr>
          <w:rFonts w:ascii="Aptos" w:eastAsia="Aptos" w:hAnsi="Aptos" w:cs="Aptos"/>
          <w:b/>
          <w:bCs/>
          <w:spacing w:val="5"/>
          <w:kern w:val="28"/>
          <w:sz w:val="24"/>
          <w:szCs w:val="44"/>
          <w14:ligatures w14:val="standardContextual"/>
          <w14:cntxtAlts/>
        </w:rPr>
        <w:t xml:space="preserve"> </w:t>
      </w:r>
      <w:r w:rsidR="00362691" w:rsidRPr="00A6022C">
        <w:rPr>
          <w:rFonts w:ascii="Aptos" w:eastAsia="Aptos" w:hAnsi="Aptos" w:cs="Aptos"/>
          <w:b/>
          <w:bCs/>
          <w:spacing w:val="5"/>
          <w:kern w:val="28"/>
          <w:sz w:val="24"/>
          <w:szCs w:val="44"/>
          <w14:ligatures w14:val="standardContextual"/>
          <w14:cntxtAlts/>
        </w:rPr>
        <w:t>and Timescales</w:t>
      </w:r>
    </w:p>
    <w:p w14:paraId="02F126D8" w14:textId="77777777" w:rsidR="00CF28F0" w:rsidRPr="00A6022C" w:rsidRDefault="00C05C22" w:rsidP="00CF28F0">
      <w:pPr>
        <w:spacing w:after="0"/>
        <w:mirrorIndents/>
        <w:rPr>
          <w:rFonts w:ascii="Aptos" w:hAnsi="Aptos"/>
          <w:sz w:val="20"/>
          <w:szCs w:val="20"/>
        </w:rPr>
      </w:pPr>
      <w:r w:rsidRPr="00A6022C">
        <w:rPr>
          <w:rFonts w:ascii="Aptos" w:hAnsi="Aptos"/>
          <w:sz w:val="20"/>
          <w:szCs w:val="20"/>
        </w:rPr>
        <w:t xml:space="preserve">The FP15 thresholds provide guidance on how many </w:t>
      </w:r>
      <w:r w:rsidR="00651913" w:rsidRPr="00A6022C">
        <w:rPr>
          <w:rFonts w:ascii="Aptos" w:hAnsi="Aptos"/>
          <w:sz w:val="20"/>
          <w:szCs w:val="20"/>
        </w:rPr>
        <w:t xml:space="preserve">quotations you need to obtain. </w:t>
      </w:r>
    </w:p>
    <w:p w14:paraId="3FFB1931" w14:textId="2AB14670" w:rsidR="003424A2" w:rsidRPr="00A6022C" w:rsidRDefault="003424A2" w:rsidP="00CF28F0">
      <w:pPr>
        <w:pStyle w:val="ListParagraph"/>
        <w:numPr>
          <w:ilvl w:val="0"/>
          <w:numId w:val="36"/>
        </w:numPr>
        <w:spacing w:after="0"/>
        <w:mirrorIndents/>
        <w:rPr>
          <w:rFonts w:ascii="Aptos" w:eastAsia="Aptos" w:hAnsi="Aptos" w:cs="Aptos"/>
          <w:b/>
          <w:bCs/>
          <w:spacing w:val="5"/>
          <w:kern w:val="28"/>
          <w:sz w:val="24"/>
          <w:szCs w:val="44"/>
          <w14:ligatures w14:val="standardContextual"/>
          <w14:cntxtAlts/>
        </w:rPr>
      </w:pPr>
      <w:r w:rsidRPr="00A6022C">
        <w:rPr>
          <w:rFonts w:ascii="Aptos" w:hAnsi="Aptos"/>
          <w:b/>
          <w:bCs/>
          <w:sz w:val="20"/>
          <w:szCs w:val="20"/>
        </w:rPr>
        <w:t>Up to and including £10,000</w:t>
      </w:r>
      <w:r w:rsidRPr="00A6022C">
        <w:rPr>
          <w:rFonts w:ascii="Aptos" w:hAnsi="Aptos"/>
          <w:sz w:val="20"/>
          <w:szCs w:val="20"/>
        </w:rPr>
        <w:t xml:space="preserve"> net: obtain a minimum of one written quote. </w:t>
      </w:r>
    </w:p>
    <w:p w14:paraId="1F024AEA" w14:textId="77777777" w:rsidR="003424A2" w:rsidRPr="00A6022C" w:rsidRDefault="003424A2" w:rsidP="003424A2">
      <w:pPr>
        <w:pStyle w:val="ListParagraph"/>
        <w:numPr>
          <w:ilvl w:val="0"/>
          <w:numId w:val="36"/>
        </w:numPr>
        <w:spacing w:after="0"/>
        <w:mirrorIndents/>
        <w:rPr>
          <w:rFonts w:ascii="Aptos" w:hAnsi="Aptos"/>
          <w:sz w:val="20"/>
          <w:szCs w:val="20"/>
        </w:rPr>
      </w:pPr>
      <w:r w:rsidRPr="00A6022C">
        <w:rPr>
          <w:rFonts w:ascii="Aptos" w:hAnsi="Aptos"/>
          <w:b/>
          <w:bCs/>
          <w:sz w:val="20"/>
          <w:szCs w:val="20"/>
        </w:rPr>
        <w:t>Over 10,000</w:t>
      </w:r>
      <w:r w:rsidRPr="00A6022C">
        <w:rPr>
          <w:rFonts w:ascii="Aptos" w:hAnsi="Aptos"/>
          <w:sz w:val="20"/>
          <w:szCs w:val="20"/>
        </w:rPr>
        <w:t xml:space="preserve"> net and up to £100,000 net: obtain a minimum of three written quotes. </w:t>
      </w:r>
    </w:p>
    <w:p w14:paraId="3600ABE1" w14:textId="6C6B864A" w:rsidR="003424A2" w:rsidRPr="00A6022C" w:rsidRDefault="003424A2" w:rsidP="003424A2">
      <w:pPr>
        <w:pStyle w:val="ListParagraph"/>
        <w:numPr>
          <w:ilvl w:val="0"/>
          <w:numId w:val="36"/>
        </w:numPr>
        <w:spacing w:after="0"/>
        <w:mirrorIndents/>
        <w:rPr>
          <w:rFonts w:ascii="Aptos" w:hAnsi="Aptos"/>
          <w:sz w:val="20"/>
          <w:szCs w:val="20"/>
        </w:rPr>
      </w:pPr>
      <w:r w:rsidRPr="00A6022C">
        <w:rPr>
          <w:rFonts w:ascii="Aptos" w:hAnsi="Aptos"/>
          <w:b/>
          <w:bCs/>
          <w:sz w:val="20"/>
          <w:szCs w:val="20"/>
        </w:rPr>
        <w:t>Over £100,000</w:t>
      </w:r>
      <w:r w:rsidRPr="00A6022C">
        <w:rPr>
          <w:rFonts w:ascii="Aptos" w:hAnsi="Aptos"/>
          <w:sz w:val="20"/>
          <w:szCs w:val="20"/>
        </w:rPr>
        <w:t xml:space="preserve"> net: Procurement Services will determine and lead the sourcing event.</w:t>
      </w:r>
      <w:r w:rsidR="00E95185" w:rsidRPr="00A6022C">
        <w:rPr>
          <w:rFonts w:ascii="Aptos" w:hAnsi="Aptos"/>
          <w:sz w:val="20"/>
          <w:szCs w:val="20"/>
        </w:rPr>
        <w:t xml:space="preserve"> Please contact "Procurement, Resource" </w:t>
      </w:r>
      <w:hyperlink r:id="rId21" w:history="1">
        <w:r w:rsidR="00E95185" w:rsidRPr="00A6022C">
          <w:rPr>
            <w:rStyle w:val="Hyperlink"/>
            <w:rFonts w:ascii="Aptos" w:hAnsi="Aptos"/>
            <w:sz w:val="20"/>
            <w:szCs w:val="20"/>
          </w:rPr>
          <w:t>procurement@warwick.ac.uk</w:t>
        </w:r>
      </w:hyperlink>
    </w:p>
    <w:p w14:paraId="670E1B4C" w14:textId="77777777" w:rsidR="00EB6401" w:rsidRPr="00A6022C" w:rsidRDefault="00EB6401" w:rsidP="008D3B8F">
      <w:pPr>
        <w:pStyle w:val="BodyCopy"/>
        <w:rPr>
          <w:b/>
          <w:bCs/>
          <w:color w:val="auto"/>
        </w:rPr>
      </w:pPr>
    </w:p>
    <w:p w14:paraId="7FE7A86C" w14:textId="42202A93" w:rsidR="00C65C22" w:rsidRPr="00A6022C" w:rsidRDefault="008D3B8F" w:rsidP="008D3B8F">
      <w:pPr>
        <w:pStyle w:val="BodyCopy"/>
        <w:rPr>
          <w:color w:val="auto"/>
        </w:rPr>
      </w:pPr>
      <w:r w:rsidRPr="00A6022C">
        <w:rPr>
          <w:b/>
          <w:bCs/>
          <w:color w:val="auto"/>
        </w:rPr>
        <w:lastRenderedPageBreak/>
        <w:t xml:space="preserve">Please note; </w:t>
      </w:r>
      <w:r w:rsidRPr="00A6022C">
        <w:rPr>
          <w:color w:val="auto"/>
        </w:rPr>
        <w:t xml:space="preserve">when you are considering which of the above threshold applies, you are calculating the total spend anticipated over </w:t>
      </w:r>
      <w:r w:rsidR="00C86283" w:rsidRPr="00A6022C">
        <w:rPr>
          <w:color w:val="auto"/>
        </w:rPr>
        <w:t>a four-year period</w:t>
      </w:r>
      <w:r w:rsidRPr="00A6022C">
        <w:rPr>
          <w:color w:val="auto"/>
        </w:rPr>
        <w:t>.</w:t>
      </w:r>
    </w:p>
    <w:p w14:paraId="15E006A4" w14:textId="4BF17520" w:rsidR="008D3B8F" w:rsidRPr="00A6022C" w:rsidRDefault="00C65C22" w:rsidP="00EB6401">
      <w:pPr>
        <w:pStyle w:val="BodyCopy"/>
        <w:numPr>
          <w:ilvl w:val="0"/>
          <w:numId w:val="38"/>
        </w:numPr>
        <w:rPr>
          <w:color w:val="auto"/>
        </w:rPr>
      </w:pPr>
      <w:r w:rsidRPr="00A6022C">
        <w:rPr>
          <w:color w:val="auto"/>
        </w:rPr>
        <w:t xml:space="preserve">Example 1; </w:t>
      </w:r>
      <w:r w:rsidR="008D3B8F" w:rsidRPr="00A6022C">
        <w:rPr>
          <w:color w:val="auto"/>
        </w:rPr>
        <w:t>If you</w:t>
      </w:r>
      <w:r w:rsidR="00D82D39" w:rsidRPr="00A6022C">
        <w:rPr>
          <w:color w:val="auto"/>
        </w:rPr>
        <w:t>r</w:t>
      </w:r>
      <w:r w:rsidR="008D3B8F" w:rsidRPr="00A6022C">
        <w:rPr>
          <w:color w:val="auto"/>
        </w:rPr>
        <w:t xml:space="preserve"> requirement today is for 1 course at £500 but may run this course 5 times, this would be a total spend of £2,500</w:t>
      </w:r>
      <w:r w:rsidR="00EB6401" w:rsidRPr="00A6022C">
        <w:rPr>
          <w:color w:val="auto"/>
        </w:rPr>
        <w:t xml:space="preserve">. </w:t>
      </w:r>
    </w:p>
    <w:p w14:paraId="4E6B71AE" w14:textId="05A39A91" w:rsidR="008D3B8F" w:rsidRPr="00A6022C" w:rsidRDefault="00C65C22" w:rsidP="00EB6401">
      <w:pPr>
        <w:pStyle w:val="BodyCopy"/>
        <w:numPr>
          <w:ilvl w:val="0"/>
          <w:numId w:val="38"/>
        </w:numPr>
        <w:rPr>
          <w:color w:val="auto"/>
        </w:rPr>
      </w:pPr>
      <w:r w:rsidRPr="00A6022C">
        <w:rPr>
          <w:color w:val="auto"/>
        </w:rPr>
        <w:t xml:space="preserve">Example 2; </w:t>
      </w:r>
      <w:r w:rsidR="008D3B8F" w:rsidRPr="00A6022C">
        <w:rPr>
          <w:color w:val="auto"/>
        </w:rPr>
        <w:t>If you</w:t>
      </w:r>
      <w:r w:rsidRPr="00A6022C">
        <w:rPr>
          <w:color w:val="auto"/>
        </w:rPr>
        <w:t xml:space="preserve">r requirement today is </w:t>
      </w:r>
      <w:r w:rsidR="008D3B8F" w:rsidRPr="00A6022C">
        <w:rPr>
          <w:color w:val="auto"/>
        </w:rPr>
        <w:t>for a programme of courses over the next year costing £3,000</w:t>
      </w:r>
      <w:r w:rsidRPr="00A6022C">
        <w:rPr>
          <w:color w:val="auto"/>
        </w:rPr>
        <w:t xml:space="preserve"> in total</w:t>
      </w:r>
      <w:r w:rsidR="008D3B8F" w:rsidRPr="00A6022C">
        <w:rPr>
          <w:color w:val="auto"/>
        </w:rPr>
        <w:t>, but</w:t>
      </w:r>
      <w:r w:rsidRPr="00A6022C">
        <w:rPr>
          <w:color w:val="auto"/>
        </w:rPr>
        <w:t xml:space="preserve"> if successful, you’ll</w:t>
      </w:r>
      <w:r w:rsidR="008D3B8F" w:rsidRPr="00A6022C">
        <w:rPr>
          <w:color w:val="auto"/>
        </w:rPr>
        <w:t xml:space="preserve"> run this again </w:t>
      </w:r>
      <w:r w:rsidRPr="00A6022C">
        <w:rPr>
          <w:color w:val="auto"/>
        </w:rPr>
        <w:t>each year for the</w:t>
      </w:r>
      <w:r w:rsidR="008D3B8F" w:rsidRPr="00A6022C">
        <w:rPr>
          <w:color w:val="auto"/>
        </w:rPr>
        <w:t xml:space="preserve"> next 4 years, this means the total spend is £12,000. </w:t>
      </w:r>
    </w:p>
    <w:p w14:paraId="0AF51195" w14:textId="4C592C5C" w:rsidR="008D3B8F" w:rsidRPr="00A6022C" w:rsidRDefault="008D3B8F" w:rsidP="008D3B8F">
      <w:pPr>
        <w:pStyle w:val="BodyCopy"/>
        <w:rPr>
          <w:color w:val="auto"/>
        </w:rPr>
      </w:pPr>
      <w:r w:rsidRPr="00A6022C">
        <w:rPr>
          <w:color w:val="auto"/>
        </w:rPr>
        <w:t xml:space="preserve">Usually services are VAT </w:t>
      </w:r>
      <w:r w:rsidR="000B3AAD" w:rsidRPr="00A6022C">
        <w:rPr>
          <w:color w:val="auto"/>
        </w:rPr>
        <w:t xml:space="preserve">(value added tax) </w:t>
      </w:r>
      <w:r w:rsidRPr="00A6022C">
        <w:rPr>
          <w:color w:val="auto"/>
        </w:rPr>
        <w:t xml:space="preserve">applicable, therefore we encourage you to get your quotes </w:t>
      </w:r>
      <w:r w:rsidR="004C6EE5" w:rsidRPr="00A6022C">
        <w:rPr>
          <w:color w:val="auto"/>
        </w:rPr>
        <w:t>‘</w:t>
      </w:r>
      <w:r w:rsidRPr="00A6022C">
        <w:rPr>
          <w:b/>
          <w:bCs/>
          <w:color w:val="auto"/>
        </w:rPr>
        <w:t>excluding VAT</w:t>
      </w:r>
      <w:r w:rsidR="004C6EE5" w:rsidRPr="00A6022C">
        <w:rPr>
          <w:b/>
          <w:bCs/>
          <w:color w:val="auto"/>
        </w:rPr>
        <w:t>’</w:t>
      </w:r>
      <w:r w:rsidR="004C6EE5" w:rsidRPr="00A6022C">
        <w:rPr>
          <w:color w:val="auto"/>
        </w:rPr>
        <w:t>, also known as ‘</w:t>
      </w:r>
      <w:proofErr w:type="gramStart"/>
      <w:r w:rsidR="004C6EE5" w:rsidRPr="00A6022C">
        <w:rPr>
          <w:color w:val="auto"/>
        </w:rPr>
        <w:t>net’</w:t>
      </w:r>
      <w:proofErr w:type="gramEnd"/>
      <w:r w:rsidRPr="00A6022C">
        <w:rPr>
          <w:color w:val="auto"/>
        </w:rPr>
        <w:t xml:space="preserve"> for transparency on your invoices. </w:t>
      </w:r>
    </w:p>
    <w:p w14:paraId="416E9918" w14:textId="6FD26125" w:rsidR="00362691" w:rsidRPr="00A6022C" w:rsidRDefault="00C75E54" w:rsidP="00362691">
      <w:pPr>
        <w:rPr>
          <w:rFonts w:ascii="Aptos" w:hAnsi="Aptos"/>
          <w:sz w:val="20"/>
          <w:szCs w:val="20"/>
        </w:rPr>
      </w:pPr>
      <w:r w:rsidRPr="00A6022C">
        <w:rPr>
          <w:rFonts w:ascii="Aptos" w:hAnsi="Aptos"/>
          <w:sz w:val="20"/>
          <w:szCs w:val="20"/>
        </w:rPr>
        <w:t xml:space="preserve">The </w:t>
      </w:r>
      <w:r w:rsidR="009B0320" w:rsidRPr="00A6022C">
        <w:rPr>
          <w:rFonts w:ascii="Aptos" w:hAnsi="Aptos"/>
          <w:sz w:val="20"/>
          <w:szCs w:val="20"/>
        </w:rPr>
        <w:t xml:space="preserve">Project Brief </w:t>
      </w:r>
      <w:r w:rsidR="00362691" w:rsidRPr="00A6022C">
        <w:rPr>
          <w:rFonts w:ascii="Aptos" w:hAnsi="Aptos"/>
          <w:sz w:val="20"/>
          <w:szCs w:val="20"/>
        </w:rPr>
        <w:t xml:space="preserve">must be issued fairly to </w:t>
      </w:r>
      <w:r w:rsidR="009B0320" w:rsidRPr="00A6022C">
        <w:rPr>
          <w:rFonts w:ascii="Aptos" w:hAnsi="Aptos"/>
          <w:sz w:val="20"/>
          <w:szCs w:val="20"/>
        </w:rPr>
        <w:t xml:space="preserve">all </w:t>
      </w:r>
      <w:r w:rsidR="00362691" w:rsidRPr="00A6022C">
        <w:rPr>
          <w:rFonts w:ascii="Aptos" w:hAnsi="Aptos"/>
          <w:sz w:val="20"/>
          <w:szCs w:val="20"/>
        </w:rPr>
        <w:t>suppliers</w:t>
      </w:r>
      <w:r w:rsidR="009B0320" w:rsidRPr="00A6022C">
        <w:rPr>
          <w:rFonts w:ascii="Aptos" w:hAnsi="Aptos"/>
          <w:sz w:val="20"/>
          <w:szCs w:val="20"/>
        </w:rPr>
        <w:t xml:space="preserve"> you wish to obtain a </w:t>
      </w:r>
      <w:r w:rsidR="00981A2D" w:rsidRPr="00A6022C">
        <w:rPr>
          <w:rFonts w:ascii="Aptos" w:hAnsi="Aptos"/>
          <w:sz w:val="20"/>
          <w:szCs w:val="20"/>
        </w:rPr>
        <w:t xml:space="preserve">response </w:t>
      </w:r>
      <w:r w:rsidR="009B0320" w:rsidRPr="00A6022C">
        <w:rPr>
          <w:rFonts w:ascii="Aptos" w:hAnsi="Aptos"/>
          <w:sz w:val="20"/>
          <w:szCs w:val="20"/>
        </w:rPr>
        <w:t>from,</w:t>
      </w:r>
      <w:r w:rsidR="00362691" w:rsidRPr="00A6022C">
        <w:rPr>
          <w:rFonts w:ascii="Aptos" w:hAnsi="Aptos"/>
          <w:sz w:val="20"/>
          <w:szCs w:val="20"/>
        </w:rPr>
        <w:t xml:space="preserve"> </w:t>
      </w:r>
      <w:r w:rsidR="009B0320" w:rsidRPr="00A6022C">
        <w:rPr>
          <w:rFonts w:ascii="Aptos" w:hAnsi="Aptos"/>
          <w:sz w:val="20"/>
          <w:szCs w:val="20"/>
        </w:rPr>
        <w:t>i</w:t>
      </w:r>
      <w:r w:rsidR="00362691" w:rsidRPr="00A6022C">
        <w:rPr>
          <w:rFonts w:ascii="Aptos" w:hAnsi="Aptos"/>
          <w:sz w:val="20"/>
          <w:szCs w:val="20"/>
        </w:rPr>
        <w:t xml:space="preserve">n the chosen Lot, </w:t>
      </w:r>
      <w:r w:rsidR="00757107" w:rsidRPr="00A6022C">
        <w:rPr>
          <w:rFonts w:ascii="Aptos" w:hAnsi="Aptos"/>
          <w:sz w:val="20"/>
          <w:szCs w:val="20"/>
        </w:rPr>
        <w:t xml:space="preserve">sent </w:t>
      </w:r>
      <w:r w:rsidR="00420A5B" w:rsidRPr="00A6022C">
        <w:rPr>
          <w:rFonts w:ascii="Aptos" w:hAnsi="Aptos"/>
          <w:sz w:val="20"/>
          <w:szCs w:val="20"/>
        </w:rPr>
        <w:t>at the same time</w:t>
      </w:r>
      <w:r w:rsidR="00981A2D" w:rsidRPr="00A6022C">
        <w:rPr>
          <w:rFonts w:ascii="Aptos" w:hAnsi="Aptos"/>
          <w:sz w:val="20"/>
          <w:szCs w:val="20"/>
        </w:rPr>
        <w:t>. I</w:t>
      </w:r>
      <w:r w:rsidR="009B0320" w:rsidRPr="00A6022C">
        <w:rPr>
          <w:rFonts w:ascii="Aptos" w:hAnsi="Aptos"/>
          <w:sz w:val="20"/>
          <w:szCs w:val="20"/>
        </w:rPr>
        <w:t xml:space="preserve">nclude a </w:t>
      </w:r>
      <w:r w:rsidR="000746B7" w:rsidRPr="00A6022C">
        <w:rPr>
          <w:rFonts w:ascii="Aptos" w:hAnsi="Aptos"/>
          <w:sz w:val="20"/>
          <w:szCs w:val="20"/>
        </w:rPr>
        <w:t xml:space="preserve">deadline </w:t>
      </w:r>
      <w:r w:rsidR="009B0320" w:rsidRPr="00A6022C">
        <w:rPr>
          <w:rFonts w:ascii="Aptos" w:hAnsi="Aptos"/>
          <w:sz w:val="20"/>
          <w:szCs w:val="20"/>
        </w:rPr>
        <w:t xml:space="preserve">by which the supplier(s) should </w:t>
      </w:r>
      <w:r w:rsidR="000746B7" w:rsidRPr="00A6022C">
        <w:rPr>
          <w:rFonts w:ascii="Aptos" w:hAnsi="Aptos"/>
          <w:sz w:val="20"/>
          <w:szCs w:val="20"/>
        </w:rPr>
        <w:t>respon</w:t>
      </w:r>
      <w:r w:rsidR="009B0320" w:rsidRPr="00A6022C">
        <w:rPr>
          <w:rFonts w:ascii="Aptos" w:hAnsi="Aptos"/>
          <w:sz w:val="20"/>
          <w:szCs w:val="20"/>
        </w:rPr>
        <w:t>d</w:t>
      </w:r>
      <w:r w:rsidR="00981A2D" w:rsidRPr="00A6022C">
        <w:rPr>
          <w:rFonts w:ascii="Aptos" w:hAnsi="Aptos"/>
          <w:sz w:val="20"/>
          <w:szCs w:val="20"/>
        </w:rPr>
        <w:t xml:space="preserve"> by</w:t>
      </w:r>
      <w:r w:rsidR="00362691" w:rsidRPr="00A6022C">
        <w:rPr>
          <w:rFonts w:ascii="Aptos" w:hAnsi="Aptos"/>
          <w:sz w:val="20"/>
          <w:szCs w:val="20"/>
        </w:rPr>
        <w:t>.</w:t>
      </w:r>
      <w:r w:rsidR="004B5D0A" w:rsidRPr="00A6022C">
        <w:rPr>
          <w:rFonts w:ascii="Aptos" w:hAnsi="Aptos"/>
          <w:sz w:val="20"/>
          <w:szCs w:val="20"/>
        </w:rPr>
        <w:t xml:space="preserve"> T</w:t>
      </w:r>
      <w:r w:rsidR="00362691" w:rsidRPr="00A6022C">
        <w:rPr>
          <w:rFonts w:ascii="Aptos" w:hAnsi="Aptos"/>
          <w:sz w:val="20"/>
          <w:szCs w:val="20"/>
        </w:rPr>
        <w:t>he timeframe</w:t>
      </w:r>
      <w:r w:rsidR="00FE6BCB" w:rsidRPr="00A6022C">
        <w:rPr>
          <w:rFonts w:ascii="Aptos" w:hAnsi="Aptos"/>
          <w:sz w:val="20"/>
          <w:szCs w:val="20"/>
        </w:rPr>
        <w:t xml:space="preserve"> for responses</w:t>
      </w:r>
      <w:r w:rsidR="00362691" w:rsidRPr="00A6022C">
        <w:rPr>
          <w:rFonts w:ascii="Aptos" w:hAnsi="Aptos"/>
          <w:sz w:val="20"/>
          <w:szCs w:val="20"/>
        </w:rPr>
        <w:t xml:space="preserve"> should always be </w:t>
      </w:r>
      <w:r w:rsidR="004B5D0A" w:rsidRPr="00A6022C">
        <w:rPr>
          <w:rFonts w:ascii="Aptos" w:hAnsi="Aptos"/>
          <w:sz w:val="20"/>
          <w:szCs w:val="20"/>
        </w:rPr>
        <w:t xml:space="preserve">reasonable; </w:t>
      </w:r>
      <w:r w:rsidR="00362691" w:rsidRPr="00A6022C">
        <w:rPr>
          <w:rFonts w:ascii="Aptos" w:hAnsi="Aptos"/>
          <w:sz w:val="20"/>
          <w:szCs w:val="20"/>
        </w:rPr>
        <w:t>1-2 weeks</w:t>
      </w:r>
      <w:r w:rsidR="009B0320" w:rsidRPr="00A6022C">
        <w:rPr>
          <w:rFonts w:ascii="Aptos" w:hAnsi="Aptos"/>
          <w:sz w:val="20"/>
          <w:szCs w:val="20"/>
        </w:rPr>
        <w:t xml:space="preserve"> is</w:t>
      </w:r>
      <w:r w:rsidR="00362691" w:rsidRPr="00A6022C">
        <w:rPr>
          <w:rFonts w:ascii="Aptos" w:hAnsi="Aptos"/>
          <w:sz w:val="20"/>
          <w:szCs w:val="20"/>
        </w:rPr>
        <w:t xml:space="preserve"> </w:t>
      </w:r>
      <w:r w:rsidR="005B5048" w:rsidRPr="00A6022C">
        <w:rPr>
          <w:rFonts w:ascii="Aptos" w:hAnsi="Aptos"/>
          <w:sz w:val="20"/>
          <w:szCs w:val="20"/>
        </w:rPr>
        <w:t xml:space="preserve">recommended </w:t>
      </w:r>
      <w:r w:rsidR="00362691" w:rsidRPr="00A6022C">
        <w:rPr>
          <w:rFonts w:ascii="Aptos" w:hAnsi="Aptos"/>
          <w:sz w:val="20"/>
          <w:szCs w:val="20"/>
        </w:rPr>
        <w:t>for simple projects. Only when the deadline passes, or all suppliers have responded</w:t>
      </w:r>
      <w:r w:rsidRPr="00A6022C">
        <w:rPr>
          <w:rFonts w:ascii="Aptos" w:hAnsi="Aptos"/>
          <w:sz w:val="20"/>
          <w:szCs w:val="20"/>
        </w:rPr>
        <w:t>,</w:t>
      </w:r>
      <w:r w:rsidR="00362691" w:rsidRPr="00A6022C">
        <w:rPr>
          <w:rFonts w:ascii="Aptos" w:hAnsi="Aptos"/>
          <w:sz w:val="20"/>
          <w:szCs w:val="20"/>
        </w:rPr>
        <w:t xml:space="preserve"> can the responses be evaluated and a supplier chosen.</w:t>
      </w:r>
    </w:p>
    <w:p w14:paraId="695F4274" w14:textId="2096FF3E" w:rsidR="00362691" w:rsidRPr="00A6022C" w:rsidRDefault="00362691" w:rsidP="00362691">
      <w:pPr>
        <w:pStyle w:val="BodyCopy"/>
        <w:rPr>
          <w:color w:val="auto"/>
        </w:rPr>
      </w:pPr>
      <w:r w:rsidRPr="00A6022C">
        <w:rPr>
          <w:color w:val="auto"/>
        </w:rPr>
        <w:t xml:space="preserve">We recommend </w:t>
      </w:r>
      <w:r w:rsidR="00844085" w:rsidRPr="00A6022C">
        <w:rPr>
          <w:color w:val="auto"/>
        </w:rPr>
        <w:t>contacting</w:t>
      </w:r>
      <w:r w:rsidRPr="00A6022C">
        <w:rPr>
          <w:color w:val="auto"/>
        </w:rPr>
        <w:t xml:space="preserve"> suppliers at </w:t>
      </w:r>
      <w:r w:rsidRPr="00A6022C">
        <w:rPr>
          <w:b/>
          <w:bCs/>
          <w:color w:val="auto"/>
        </w:rPr>
        <w:t xml:space="preserve">least 4 weeks </w:t>
      </w:r>
      <w:r w:rsidRPr="00A6022C">
        <w:rPr>
          <w:color w:val="auto"/>
        </w:rPr>
        <w:t xml:space="preserve">in advance of the training provision, </w:t>
      </w:r>
      <w:r w:rsidRPr="00A6022C">
        <w:rPr>
          <w:b/>
          <w:color w:val="auto"/>
        </w:rPr>
        <w:t xml:space="preserve">ideally 6 – 8 weeks. </w:t>
      </w:r>
    </w:p>
    <w:p w14:paraId="66A2C2F9" w14:textId="28177EC7" w:rsidR="005839EC" w:rsidRPr="00A6022C" w:rsidRDefault="005839EC" w:rsidP="00BD39E4">
      <w:pPr>
        <w:spacing w:after="0"/>
        <w:mirrorIndents/>
        <w:rPr>
          <w:rFonts w:ascii="Aptos" w:eastAsia="Aptos" w:hAnsi="Aptos" w:cs="Aptos"/>
          <w:b/>
          <w:bCs/>
          <w:spacing w:val="5"/>
          <w:kern w:val="28"/>
          <w:sz w:val="24"/>
          <w:szCs w:val="24"/>
          <w14:ligatures w14:val="standardContextual"/>
          <w14:cntxtAlts/>
        </w:rPr>
      </w:pPr>
      <w:r w:rsidRPr="00A6022C">
        <w:rPr>
          <w:rFonts w:ascii="Aptos" w:eastAsia="Aptos" w:hAnsi="Aptos" w:cs="Aptos"/>
          <w:b/>
          <w:bCs/>
          <w:spacing w:val="5"/>
          <w:kern w:val="28"/>
          <w:sz w:val="24"/>
          <w:szCs w:val="24"/>
          <w14:ligatures w14:val="standardContextual"/>
          <w14:cntxtAlts/>
        </w:rPr>
        <w:t xml:space="preserve">Step </w:t>
      </w:r>
      <w:r w:rsidR="002732E0" w:rsidRPr="00A6022C">
        <w:rPr>
          <w:rFonts w:ascii="Aptos" w:eastAsia="Aptos" w:hAnsi="Aptos" w:cs="Aptos"/>
          <w:b/>
          <w:bCs/>
          <w:spacing w:val="5"/>
          <w:kern w:val="28"/>
          <w:sz w:val="24"/>
          <w:szCs w:val="24"/>
          <w14:ligatures w14:val="standardContextual"/>
          <w14:cntxtAlts/>
        </w:rPr>
        <w:t>4</w:t>
      </w:r>
      <w:r w:rsidRPr="00A6022C">
        <w:rPr>
          <w:rFonts w:ascii="Aptos" w:eastAsia="Aptos" w:hAnsi="Aptos" w:cs="Aptos"/>
          <w:b/>
          <w:bCs/>
          <w:spacing w:val="5"/>
          <w:kern w:val="28"/>
          <w:sz w:val="24"/>
          <w:szCs w:val="24"/>
          <w14:ligatures w14:val="standardContextual"/>
          <w14:cntxtAlts/>
        </w:rPr>
        <w:t xml:space="preserve">: </w:t>
      </w:r>
      <w:r w:rsidR="0041620B" w:rsidRPr="00A6022C">
        <w:rPr>
          <w:rFonts w:ascii="Aptos" w:eastAsia="Aptos" w:hAnsi="Aptos" w:cs="Aptos"/>
          <w:b/>
          <w:bCs/>
          <w:spacing w:val="5"/>
          <w:kern w:val="28"/>
          <w:sz w:val="24"/>
          <w:szCs w:val="24"/>
          <w14:ligatures w14:val="standardContextual"/>
          <w14:cntxtAlts/>
        </w:rPr>
        <w:t>Review</w:t>
      </w:r>
      <w:r w:rsidRPr="00A6022C">
        <w:rPr>
          <w:rFonts w:ascii="Aptos" w:eastAsia="Aptos" w:hAnsi="Aptos" w:cs="Aptos"/>
          <w:b/>
          <w:bCs/>
          <w:spacing w:val="5"/>
          <w:kern w:val="28"/>
          <w:sz w:val="24"/>
          <w:szCs w:val="24"/>
          <w14:ligatures w14:val="standardContextual"/>
          <w14:cntxtAlts/>
        </w:rPr>
        <w:t xml:space="preserve"> Responses</w:t>
      </w:r>
    </w:p>
    <w:p w14:paraId="6E4969FB" w14:textId="3421661E" w:rsidR="005839EC" w:rsidRPr="00A6022C" w:rsidRDefault="005839EC" w:rsidP="007B2CCB">
      <w:pPr>
        <w:rPr>
          <w:rFonts w:ascii="Aptos" w:hAnsi="Aptos"/>
          <w:sz w:val="20"/>
          <w:szCs w:val="24"/>
        </w:rPr>
      </w:pPr>
      <w:r w:rsidRPr="00A6022C">
        <w:rPr>
          <w:rFonts w:ascii="Aptos" w:hAnsi="Aptos"/>
          <w:sz w:val="20"/>
          <w:szCs w:val="24"/>
        </w:rPr>
        <w:t xml:space="preserve">When the </w:t>
      </w:r>
      <w:r w:rsidR="00AC4C9D" w:rsidRPr="00A6022C">
        <w:rPr>
          <w:rFonts w:ascii="Aptos" w:hAnsi="Aptos"/>
          <w:sz w:val="20"/>
          <w:szCs w:val="24"/>
        </w:rPr>
        <w:t>Project Brief response</w:t>
      </w:r>
      <w:r w:rsidR="00E95185" w:rsidRPr="00A6022C">
        <w:rPr>
          <w:rFonts w:ascii="Aptos" w:hAnsi="Aptos"/>
          <w:sz w:val="20"/>
          <w:szCs w:val="24"/>
        </w:rPr>
        <w:t xml:space="preserve"> </w:t>
      </w:r>
      <w:r w:rsidRPr="00A6022C">
        <w:rPr>
          <w:rFonts w:ascii="Aptos" w:hAnsi="Aptos"/>
          <w:sz w:val="20"/>
          <w:szCs w:val="24"/>
        </w:rPr>
        <w:t xml:space="preserve">deadline passes, or all suppliers have responded, the </w:t>
      </w:r>
      <w:r w:rsidR="0041620B" w:rsidRPr="00A6022C">
        <w:rPr>
          <w:rFonts w:ascii="Aptos" w:hAnsi="Aptos"/>
          <w:sz w:val="20"/>
          <w:szCs w:val="24"/>
        </w:rPr>
        <w:t xml:space="preserve">review </w:t>
      </w:r>
      <w:r w:rsidRPr="00A6022C">
        <w:rPr>
          <w:rFonts w:ascii="Aptos" w:hAnsi="Aptos"/>
          <w:sz w:val="20"/>
          <w:szCs w:val="24"/>
        </w:rPr>
        <w:t xml:space="preserve">can take place. </w:t>
      </w:r>
    </w:p>
    <w:p w14:paraId="3E017BEA" w14:textId="15BD8CA4" w:rsidR="005839EC" w:rsidRPr="00A6022C" w:rsidRDefault="00CA1E20" w:rsidP="005839EC">
      <w:pPr>
        <w:rPr>
          <w:rFonts w:ascii="Aptos" w:hAnsi="Aptos"/>
          <w:sz w:val="20"/>
          <w:szCs w:val="24"/>
        </w:rPr>
      </w:pPr>
      <w:r w:rsidRPr="00A6022C">
        <w:rPr>
          <w:rFonts w:ascii="Aptos" w:hAnsi="Aptos"/>
          <w:sz w:val="20"/>
          <w:szCs w:val="24"/>
        </w:rPr>
        <w:t>If you have received more than one quote, i</w:t>
      </w:r>
      <w:r w:rsidR="005839EC" w:rsidRPr="00A6022C">
        <w:rPr>
          <w:rFonts w:ascii="Aptos" w:hAnsi="Aptos"/>
          <w:sz w:val="20"/>
          <w:szCs w:val="24"/>
        </w:rPr>
        <w:t xml:space="preserve">t is important to keep </w:t>
      </w:r>
      <w:r w:rsidR="00371EBE" w:rsidRPr="00A6022C">
        <w:rPr>
          <w:rFonts w:ascii="Aptos" w:hAnsi="Aptos"/>
          <w:sz w:val="20"/>
          <w:szCs w:val="24"/>
        </w:rPr>
        <w:t xml:space="preserve">details of where each quote </w:t>
      </w:r>
      <w:r w:rsidR="005839EC" w:rsidRPr="00A6022C">
        <w:rPr>
          <w:rFonts w:ascii="Aptos" w:hAnsi="Aptos"/>
          <w:sz w:val="20"/>
          <w:szCs w:val="24"/>
        </w:rPr>
        <w:t>was stronger and weaker than the others</w:t>
      </w:r>
      <w:r w:rsidR="005908FC" w:rsidRPr="00A6022C">
        <w:rPr>
          <w:rFonts w:ascii="Aptos" w:hAnsi="Aptos"/>
          <w:sz w:val="20"/>
          <w:szCs w:val="24"/>
        </w:rPr>
        <w:t xml:space="preserve"> and the degree to which each quote meets your requirements.  </w:t>
      </w:r>
      <w:r w:rsidR="005839EC" w:rsidRPr="00A6022C">
        <w:rPr>
          <w:rFonts w:ascii="Aptos" w:hAnsi="Aptos"/>
          <w:sz w:val="20"/>
          <w:szCs w:val="24"/>
        </w:rPr>
        <w:t xml:space="preserve"> </w:t>
      </w:r>
      <w:r w:rsidR="005908FC" w:rsidRPr="00A6022C">
        <w:rPr>
          <w:rFonts w:ascii="Aptos" w:hAnsi="Aptos"/>
          <w:sz w:val="20"/>
          <w:szCs w:val="24"/>
        </w:rPr>
        <w:t>S</w:t>
      </w:r>
      <w:r w:rsidR="005839EC" w:rsidRPr="00A6022C">
        <w:rPr>
          <w:rFonts w:ascii="Aptos" w:hAnsi="Aptos"/>
          <w:sz w:val="20"/>
          <w:szCs w:val="24"/>
        </w:rPr>
        <w:t>uppliers may ask for feedback</w:t>
      </w:r>
      <w:r w:rsidR="005908FC" w:rsidRPr="00A6022C">
        <w:rPr>
          <w:rFonts w:ascii="Aptos" w:hAnsi="Aptos"/>
          <w:sz w:val="20"/>
          <w:szCs w:val="24"/>
        </w:rPr>
        <w:t xml:space="preserve"> so please keep records of conversations </w:t>
      </w:r>
      <w:r w:rsidR="00DF0961" w:rsidRPr="00A6022C">
        <w:rPr>
          <w:rFonts w:ascii="Aptos" w:hAnsi="Aptos"/>
          <w:sz w:val="20"/>
          <w:szCs w:val="24"/>
        </w:rPr>
        <w:t xml:space="preserve">with suppliers </w:t>
      </w:r>
      <w:r w:rsidR="005908FC" w:rsidRPr="00A6022C">
        <w:rPr>
          <w:rFonts w:ascii="Aptos" w:hAnsi="Aptos"/>
          <w:sz w:val="20"/>
          <w:szCs w:val="24"/>
        </w:rPr>
        <w:t xml:space="preserve">and your </w:t>
      </w:r>
      <w:r w:rsidR="00DF0961" w:rsidRPr="00A6022C">
        <w:rPr>
          <w:rFonts w:ascii="Aptos" w:hAnsi="Aptos"/>
          <w:sz w:val="20"/>
          <w:szCs w:val="24"/>
        </w:rPr>
        <w:t>decisions</w:t>
      </w:r>
      <w:r w:rsidR="00A045E1" w:rsidRPr="00A6022C">
        <w:rPr>
          <w:rFonts w:ascii="Aptos" w:hAnsi="Aptos"/>
          <w:sz w:val="20"/>
          <w:szCs w:val="24"/>
        </w:rPr>
        <w:t>.</w:t>
      </w:r>
    </w:p>
    <w:p w14:paraId="793E0021" w14:textId="3B09461D" w:rsidR="00CA1E20" w:rsidRPr="00A6022C" w:rsidRDefault="00CA1E20" w:rsidP="005839EC">
      <w:pPr>
        <w:rPr>
          <w:rFonts w:ascii="Aptos" w:hAnsi="Aptos"/>
          <w:sz w:val="20"/>
          <w:szCs w:val="24"/>
        </w:rPr>
      </w:pPr>
      <w:r w:rsidRPr="00A6022C">
        <w:rPr>
          <w:rFonts w:ascii="Aptos" w:hAnsi="Aptos"/>
          <w:sz w:val="20"/>
          <w:szCs w:val="24"/>
        </w:rPr>
        <w:t xml:space="preserve">If you approached only one supplier, review their response and assess whether it meets your requirements and budget.  </w:t>
      </w:r>
      <w:r w:rsidR="002C01EB" w:rsidRPr="00A6022C">
        <w:rPr>
          <w:rFonts w:ascii="Aptos" w:hAnsi="Aptos"/>
          <w:sz w:val="20"/>
          <w:szCs w:val="24"/>
        </w:rPr>
        <w:t>If it does not, you may want to approach a different supplier.</w:t>
      </w:r>
    </w:p>
    <w:p w14:paraId="59FB889D" w14:textId="154AC7CB" w:rsidR="005839EC" w:rsidRPr="00A6022C" w:rsidRDefault="005839EC" w:rsidP="00BD39E4">
      <w:pPr>
        <w:spacing w:after="0"/>
        <w:mirrorIndents/>
        <w:rPr>
          <w:rFonts w:ascii="Aptos" w:eastAsia="Aptos" w:hAnsi="Aptos" w:cs="Aptos"/>
          <w:b/>
          <w:bCs/>
          <w:spacing w:val="5"/>
          <w:kern w:val="28"/>
          <w:sz w:val="24"/>
          <w:szCs w:val="24"/>
          <w14:ligatures w14:val="standardContextual"/>
          <w14:cntxtAlts/>
        </w:rPr>
      </w:pPr>
      <w:r w:rsidRPr="00A6022C">
        <w:rPr>
          <w:rFonts w:ascii="Aptos" w:eastAsia="Aptos" w:hAnsi="Aptos" w:cs="Aptos"/>
          <w:b/>
          <w:bCs/>
          <w:spacing w:val="5"/>
          <w:kern w:val="28"/>
          <w:sz w:val="24"/>
          <w:szCs w:val="24"/>
          <w14:ligatures w14:val="standardContextual"/>
          <w14:cntxtAlts/>
        </w:rPr>
        <w:t xml:space="preserve">Step </w:t>
      </w:r>
      <w:r w:rsidR="0046787B" w:rsidRPr="00A6022C">
        <w:rPr>
          <w:rFonts w:ascii="Aptos" w:eastAsia="Aptos" w:hAnsi="Aptos" w:cs="Aptos"/>
          <w:b/>
          <w:bCs/>
          <w:spacing w:val="5"/>
          <w:kern w:val="28"/>
          <w:sz w:val="24"/>
          <w:szCs w:val="24"/>
          <w14:ligatures w14:val="standardContextual"/>
          <w14:cntxtAlts/>
        </w:rPr>
        <w:t>5</w:t>
      </w:r>
      <w:r w:rsidRPr="00A6022C">
        <w:rPr>
          <w:rFonts w:ascii="Aptos" w:eastAsia="Aptos" w:hAnsi="Aptos" w:cs="Aptos"/>
          <w:b/>
          <w:bCs/>
          <w:spacing w:val="5"/>
          <w:kern w:val="28"/>
          <w:sz w:val="24"/>
          <w:szCs w:val="24"/>
          <w14:ligatures w14:val="standardContextual"/>
          <w14:cntxtAlts/>
        </w:rPr>
        <w:t>: Award to a Supplier</w:t>
      </w:r>
      <w:r w:rsidR="00984F75" w:rsidRPr="00A6022C">
        <w:rPr>
          <w:rFonts w:ascii="Aptos" w:eastAsia="Aptos" w:hAnsi="Aptos" w:cs="Aptos"/>
          <w:b/>
          <w:bCs/>
          <w:spacing w:val="5"/>
          <w:kern w:val="28"/>
          <w:sz w:val="24"/>
          <w:szCs w:val="24"/>
          <w14:ligatures w14:val="standardContextual"/>
          <w14:cntxtAlts/>
        </w:rPr>
        <w:t xml:space="preserve"> </w:t>
      </w:r>
    </w:p>
    <w:p w14:paraId="669B7582" w14:textId="5B7DE21E" w:rsidR="007D4D6B" w:rsidRPr="00A6022C" w:rsidRDefault="007D4D6B" w:rsidP="007D4D6B">
      <w:pPr>
        <w:rPr>
          <w:rFonts w:ascii="Aptos" w:hAnsi="Aptos"/>
          <w:sz w:val="20"/>
          <w:szCs w:val="20"/>
        </w:rPr>
      </w:pPr>
      <w:r w:rsidRPr="00A6022C">
        <w:rPr>
          <w:rFonts w:ascii="Aptos" w:hAnsi="Aptos"/>
          <w:sz w:val="20"/>
          <w:szCs w:val="20"/>
        </w:rPr>
        <w:t>Once a supplier has been chosen, you should notify them in writing</w:t>
      </w:r>
      <w:r w:rsidR="1D5CE60A" w:rsidRPr="00A6022C">
        <w:rPr>
          <w:rFonts w:ascii="Aptos" w:hAnsi="Aptos"/>
          <w:sz w:val="20"/>
          <w:szCs w:val="20"/>
        </w:rPr>
        <w:t>,</w:t>
      </w:r>
      <w:r w:rsidRPr="00A6022C">
        <w:rPr>
          <w:rFonts w:ascii="Aptos" w:hAnsi="Aptos"/>
          <w:sz w:val="20"/>
          <w:szCs w:val="20"/>
        </w:rPr>
        <w:t xml:space="preserve"> via email. You should ensure you’re in agreement on all the details of your Project Brief. This would include the scope of the services they will deliver, by when and the total cost. You</w:t>
      </w:r>
      <w:r w:rsidR="28F8ABB6" w:rsidRPr="00A6022C">
        <w:rPr>
          <w:rFonts w:ascii="Aptos" w:hAnsi="Aptos"/>
          <w:sz w:val="20"/>
          <w:szCs w:val="20"/>
        </w:rPr>
        <w:t xml:space="preserve"> nee</w:t>
      </w:r>
      <w:r w:rsidRPr="00A6022C">
        <w:rPr>
          <w:rFonts w:ascii="Aptos" w:hAnsi="Aptos"/>
          <w:sz w:val="20"/>
          <w:szCs w:val="20"/>
        </w:rPr>
        <w:t xml:space="preserve">d </w:t>
      </w:r>
      <w:r w:rsidR="3C7675E9" w:rsidRPr="00A6022C">
        <w:rPr>
          <w:rFonts w:ascii="Aptos" w:hAnsi="Aptos"/>
          <w:sz w:val="20"/>
          <w:szCs w:val="20"/>
        </w:rPr>
        <w:t xml:space="preserve">to </w:t>
      </w:r>
      <w:r w:rsidRPr="00A6022C">
        <w:rPr>
          <w:rFonts w:ascii="Aptos" w:hAnsi="Aptos"/>
          <w:sz w:val="20"/>
          <w:szCs w:val="20"/>
        </w:rPr>
        <w:t xml:space="preserve">be clear what would warrant the service being considered ‘complete’ as this needs to happen before you pay the invoice. </w:t>
      </w:r>
    </w:p>
    <w:p w14:paraId="74F7DADC" w14:textId="6EDED42A" w:rsidR="007D4D6B" w:rsidRPr="00A6022C" w:rsidRDefault="007D4D6B" w:rsidP="007D4D6B">
      <w:pPr>
        <w:rPr>
          <w:rFonts w:ascii="Aptos" w:hAnsi="Aptos"/>
          <w:sz w:val="20"/>
          <w:szCs w:val="24"/>
        </w:rPr>
      </w:pPr>
      <w:r w:rsidRPr="00A6022C">
        <w:rPr>
          <w:rFonts w:ascii="Aptos" w:hAnsi="Aptos"/>
          <w:sz w:val="20"/>
          <w:szCs w:val="24"/>
        </w:rPr>
        <w:t>You are effectively ‘calling off’ the Framework agreement which all suppliers have signed. You should refer to this contract when finalising your agreement</w:t>
      </w:r>
      <w:r w:rsidR="009268AD" w:rsidRPr="00A6022C">
        <w:rPr>
          <w:rFonts w:ascii="Aptos" w:hAnsi="Aptos"/>
          <w:sz w:val="20"/>
          <w:szCs w:val="24"/>
        </w:rPr>
        <w:t>, and t</w:t>
      </w:r>
      <w:r w:rsidRPr="00A6022C">
        <w:rPr>
          <w:rFonts w:ascii="Aptos" w:hAnsi="Aptos"/>
          <w:sz w:val="20"/>
          <w:szCs w:val="24"/>
        </w:rPr>
        <w:t xml:space="preserve">hat the services are </w:t>
      </w:r>
      <w:r w:rsidRPr="00A6022C">
        <w:rPr>
          <w:rFonts w:ascii="Aptos" w:hAnsi="Aptos"/>
          <w:b/>
          <w:bCs/>
          <w:sz w:val="20"/>
          <w:szCs w:val="24"/>
        </w:rPr>
        <w:t>‘underpinned by the Learning &amp; Development Framework Service Procurement Agreement (SPA)’</w:t>
      </w:r>
      <w:r w:rsidRPr="00A6022C">
        <w:rPr>
          <w:rFonts w:ascii="Aptos" w:hAnsi="Aptos"/>
          <w:sz w:val="20"/>
          <w:szCs w:val="24"/>
        </w:rPr>
        <w:t xml:space="preserve">, aka Warwick’s Terms &amp; Condition’s.  </w:t>
      </w:r>
    </w:p>
    <w:p w14:paraId="4AC0BE79" w14:textId="33CB11D1" w:rsidR="007D4D6B" w:rsidRPr="00A6022C" w:rsidRDefault="007D4D6B">
      <w:pPr>
        <w:rPr>
          <w:rFonts w:ascii="Aptos" w:hAnsi="Aptos"/>
          <w:sz w:val="20"/>
          <w:szCs w:val="24"/>
        </w:rPr>
      </w:pPr>
      <w:r w:rsidRPr="00A6022C">
        <w:rPr>
          <w:rFonts w:ascii="Aptos" w:hAnsi="Aptos"/>
          <w:sz w:val="20"/>
          <w:szCs w:val="24"/>
        </w:rPr>
        <w:lastRenderedPageBreak/>
        <w:t xml:space="preserve">There is no obligation to provide in-depth feedback to unsuccessful suppliers, but it is best practice, particularly if in the future you’d like potentially approach them again as it can take time and effort for a supplier to put together a response. </w:t>
      </w:r>
    </w:p>
    <w:p w14:paraId="718AD293" w14:textId="77777777" w:rsidR="00EB6401" w:rsidRPr="00A6022C" w:rsidRDefault="00286686" w:rsidP="00EB6401">
      <w:pPr>
        <w:rPr>
          <w:rFonts w:ascii="Aptos" w:hAnsi="Aptos"/>
          <w:b/>
          <w:bCs/>
          <w:sz w:val="20"/>
          <w:szCs w:val="24"/>
        </w:rPr>
      </w:pPr>
      <w:r w:rsidRPr="00A6022C">
        <w:rPr>
          <w:rFonts w:ascii="Aptos" w:hAnsi="Aptos"/>
          <w:b/>
          <w:bCs/>
          <w:sz w:val="20"/>
          <w:szCs w:val="24"/>
        </w:rPr>
        <w:t xml:space="preserve">Here is an example communication to </w:t>
      </w:r>
      <w:r w:rsidR="00FF4956" w:rsidRPr="00A6022C">
        <w:rPr>
          <w:rFonts w:ascii="Aptos" w:hAnsi="Aptos"/>
          <w:b/>
          <w:bCs/>
          <w:sz w:val="20"/>
          <w:szCs w:val="24"/>
        </w:rPr>
        <w:t xml:space="preserve">successful </w:t>
      </w:r>
      <w:r w:rsidRPr="00A6022C">
        <w:rPr>
          <w:rFonts w:ascii="Aptos" w:hAnsi="Aptos"/>
          <w:b/>
          <w:bCs/>
          <w:sz w:val="20"/>
          <w:szCs w:val="24"/>
        </w:rPr>
        <w:t>suppliers:</w:t>
      </w:r>
    </w:p>
    <w:p w14:paraId="103AA188" w14:textId="58272A33" w:rsidR="00E55A51" w:rsidRPr="00A6022C" w:rsidRDefault="000D219B" w:rsidP="00EB6401">
      <w:pPr>
        <w:ind w:firstLine="567"/>
        <w:rPr>
          <w:rFonts w:ascii="Aptos" w:hAnsi="Aptos" w:cs="Calibri"/>
          <w:i/>
          <w:iCs/>
          <w:color w:val="383838"/>
          <w:sz w:val="20"/>
          <w:szCs w:val="20"/>
        </w:rPr>
      </w:pPr>
      <w:r w:rsidRPr="00A6022C">
        <w:rPr>
          <w:rFonts w:ascii="Aptos" w:hAnsi="Aptos" w:cs="Calibri"/>
          <w:i/>
          <w:iCs/>
          <w:color w:val="383838"/>
          <w:sz w:val="20"/>
          <w:szCs w:val="20"/>
        </w:rPr>
        <w:t>Dear</w:t>
      </w:r>
      <w:r w:rsidR="00E55A51" w:rsidRPr="00A6022C">
        <w:rPr>
          <w:rFonts w:ascii="Aptos" w:hAnsi="Aptos" w:cs="Calibri"/>
          <w:i/>
          <w:iCs/>
          <w:color w:val="383838"/>
          <w:sz w:val="20"/>
          <w:szCs w:val="20"/>
        </w:rPr>
        <w:t xml:space="preserve"> </w:t>
      </w:r>
      <w:r w:rsidR="00E55A51" w:rsidRPr="00A6022C">
        <w:rPr>
          <w:rFonts w:ascii="Aptos" w:hAnsi="Aptos" w:cs="Calibri"/>
          <w:i/>
          <w:iCs/>
          <w:color w:val="383838"/>
          <w:sz w:val="20"/>
          <w:szCs w:val="20"/>
          <w:highlight w:val="yellow"/>
        </w:rPr>
        <w:t>XXX</w:t>
      </w:r>
      <w:r w:rsidR="00E55A51" w:rsidRPr="00A6022C">
        <w:rPr>
          <w:rFonts w:ascii="Aptos" w:hAnsi="Aptos" w:cs="Calibri"/>
          <w:i/>
          <w:iCs/>
          <w:color w:val="383838"/>
          <w:sz w:val="20"/>
          <w:szCs w:val="20"/>
        </w:rPr>
        <w:t xml:space="preserve">, </w:t>
      </w:r>
    </w:p>
    <w:p w14:paraId="345395B4" w14:textId="77777777" w:rsidR="00E55A51" w:rsidRPr="00A6022C" w:rsidRDefault="00E55A51" w:rsidP="00E55A51">
      <w:pPr>
        <w:ind w:left="567"/>
        <w:rPr>
          <w:rFonts w:ascii="Aptos" w:hAnsi="Aptos" w:cs="Calibri"/>
          <w:i/>
          <w:iCs/>
          <w:color w:val="383838"/>
          <w:sz w:val="20"/>
          <w:szCs w:val="20"/>
        </w:rPr>
      </w:pPr>
      <w:r w:rsidRPr="00A6022C">
        <w:rPr>
          <w:rFonts w:ascii="Aptos" w:hAnsi="Aptos" w:cs="Calibri"/>
          <w:i/>
          <w:iCs/>
          <w:color w:val="383838"/>
          <w:sz w:val="20"/>
          <w:szCs w:val="20"/>
        </w:rPr>
        <w:t xml:space="preserve">Thank you for submitting a quote </w:t>
      </w:r>
    </w:p>
    <w:p w14:paraId="05A2F62F" w14:textId="57B21369" w:rsidR="00E55A51" w:rsidRPr="00A6022C" w:rsidRDefault="00E55A51" w:rsidP="00E55A51">
      <w:pPr>
        <w:ind w:left="567"/>
        <w:rPr>
          <w:rFonts w:ascii="Aptos" w:hAnsi="Aptos" w:cs="Calibri"/>
          <w:i/>
          <w:iCs/>
          <w:color w:val="383838"/>
          <w:sz w:val="20"/>
          <w:szCs w:val="20"/>
        </w:rPr>
      </w:pPr>
      <w:r w:rsidRPr="00A6022C">
        <w:rPr>
          <w:rFonts w:ascii="Aptos" w:hAnsi="Aptos" w:cs="Calibri"/>
          <w:i/>
          <w:iCs/>
          <w:color w:val="383838"/>
          <w:sz w:val="20"/>
          <w:szCs w:val="20"/>
        </w:rPr>
        <w:t>I have now reviewed all the responses and would like to proceed with inten</w:t>
      </w:r>
      <w:r w:rsidR="00CB66E2" w:rsidRPr="00A6022C">
        <w:rPr>
          <w:rFonts w:ascii="Aptos" w:hAnsi="Aptos" w:cs="Calibri"/>
          <w:i/>
          <w:iCs/>
          <w:color w:val="383838"/>
          <w:sz w:val="20"/>
          <w:szCs w:val="20"/>
        </w:rPr>
        <w:t>t</w:t>
      </w:r>
      <w:r w:rsidRPr="00A6022C">
        <w:rPr>
          <w:rFonts w:ascii="Aptos" w:hAnsi="Aptos" w:cs="Calibri"/>
          <w:i/>
          <w:iCs/>
          <w:color w:val="383838"/>
          <w:sz w:val="20"/>
          <w:szCs w:val="20"/>
        </w:rPr>
        <w:t xml:space="preserve">ion to awarding this contract to </w:t>
      </w:r>
      <w:r w:rsidR="008E0DE9" w:rsidRPr="00A6022C">
        <w:rPr>
          <w:rFonts w:ascii="Aptos" w:hAnsi="Aptos" w:cs="Calibri"/>
          <w:i/>
          <w:iCs/>
          <w:color w:val="383838"/>
          <w:sz w:val="20"/>
          <w:szCs w:val="20"/>
          <w:highlight w:val="yellow"/>
        </w:rPr>
        <w:t>[</w:t>
      </w:r>
      <w:r w:rsidR="00EB6401" w:rsidRPr="00A6022C">
        <w:rPr>
          <w:rFonts w:ascii="Aptos" w:hAnsi="Aptos" w:cs="Calibri"/>
          <w:i/>
          <w:iCs/>
          <w:color w:val="383838"/>
          <w:sz w:val="20"/>
          <w:szCs w:val="20"/>
          <w:highlight w:val="yellow"/>
        </w:rPr>
        <w:t>title</w:t>
      </w:r>
      <w:r w:rsidR="008E0DE9" w:rsidRPr="00A6022C">
        <w:rPr>
          <w:rFonts w:ascii="Aptos" w:hAnsi="Aptos" w:cs="Calibri"/>
          <w:i/>
          <w:iCs/>
          <w:color w:val="383838"/>
          <w:sz w:val="20"/>
          <w:szCs w:val="20"/>
          <w:highlight w:val="yellow"/>
        </w:rPr>
        <w:t xml:space="preserve"> of</w:t>
      </w:r>
      <w:r w:rsidR="00FF4956" w:rsidRPr="00A6022C">
        <w:rPr>
          <w:rFonts w:ascii="Aptos" w:hAnsi="Aptos" w:cs="Calibri"/>
          <w:i/>
          <w:iCs/>
          <w:color w:val="383838"/>
          <w:sz w:val="20"/>
          <w:szCs w:val="20"/>
          <w:highlight w:val="yellow"/>
        </w:rPr>
        <w:t xml:space="preserve"> chosen supplier].</w:t>
      </w:r>
    </w:p>
    <w:p w14:paraId="57CB09BE" w14:textId="77777777" w:rsidR="00E55A51" w:rsidRPr="00A6022C" w:rsidRDefault="00E55A51" w:rsidP="00E55A51">
      <w:pPr>
        <w:ind w:left="567"/>
        <w:rPr>
          <w:rFonts w:ascii="Aptos" w:hAnsi="Aptos" w:cs="Calibri"/>
          <w:i/>
          <w:iCs/>
          <w:color w:val="383838"/>
          <w:sz w:val="20"/>
          <w:szCs w:val="20"/>
        </w:rPr>
      </w:pPr>
      <w:r w:rsidRPr="00A6022C">
        <w:rPr>
          <w:rFonts w:ascii="Aptos" w:hAnsi="Aptos" w:cs="Calibri"/>
          <w:i/>
          <w:iCs/>
          <w:color w:val="383838"/>
          <w:sz w:val="20"/>
          <w:szCs w:val="20"/>
        </w:rPr>
        <w:t xml:space="preserve">This is on the condition we schedule a call to fully establish and finalise our agreement, to ensure we are aligned on the key deliverables and ways of working throughout this service contract. I am proposing </w:t>
      </w:r>
      <w:r w:rsidRPr="00A6022C">
        <w:rPr>
          <w:rFonts w:ascii="Aptos" w:hAnsi="Aptos" w:cs="Calibri"/>
          <w:i/>
          <w:iCs/>
          <w:color w:val="383838"/>
          <w:sz w:val="20"/>
          <w:szCs w:val="20"/>
          <w:highlight w:val="yellow"/>
        </w:rPr>
        <w:t>XXX date/time</w:t>
      </w:r>
      <w:r w:rsidRPr="00A6022C">
        <w:rPr>
          <w:rFonts w:ascii="Aptos" w:hAnsi="Aptos" w:cs="Calibri"/>
          <w:i/>
          <w:iCs/>
          <w:color w:val="383838"/>
          <w:sz w:val="20"/>
          <w:szCs w:val="20"/>
        </w:rPr>
        <w:t xml:space="preserve">, please let me know if this works for you. </w:t>
      </w:r>
    </w:p>
    <w:p w14:paraId="23419F5B" w14:textId="77777777" w:rsidR="00E55A51" w:rsidRPr="00A6022C" w:rsidRDefault="00E55A51" w:rsidP="00E55A51">
      <w:pPr>
        <w:ind w:left="567"/>
        <w:rPr>
          <w:rFonts w:ascii="Aptos" w:hAnsi="Aptos" w:cs="Calibri"/>
          <w:i/>
          <w:iCs/>
          <w:color w:val="383838"/>
          <w:sz w:val="20"/>
          <w:szCs w:val="20"/>
        </w:rPr>
      </w:pPr>
      <w:r w:rsidRPr="00A6022C">
        <w:rPr>
          <w:rFonts w:ascii="Aptos" w:hAnsi="Aptos" w:cs="Calibri"/>
          <w:i/>
          <w:iCs/>
          <w:color w:val="383838"/>
          <w:sz w:val="20"/>
          <w:szCs w:val="20"/>
        </w:rPr>
        <w:t xml:space="preserve">As previously mentioned, this service would be in accordance with the Learning and Development Framework Contract Agreement CDC-10-25-LearningFramework-AC-GH. Once aligned, I will raise a PO on our systems, sharing a PDF copy by email with you for processing.  </w:t>
      </w:r>
    </w:p>
    <w:p w14:paraId="278B3E07" w14:textId="77777777" w:rsidR="00E55A51" w:rsidRPr="00A6022C" w:rsidRDefault="00E55A51" w:rsidP="00E55A51">
      <w:pPr>
        <w:ind w:left="567"/>
        <w:rPr>
          <w:rFonts w:ascii="Aptos" w:hAnsi="Aptos" w:cs="Calibri"/>
          <w:i/>
          <w:iCs/>
          <w:color w:val="383838"/>
          <w:sz w:val="20"/>
          <w:szCs w:val="20"/>
        </w:rPr>
      </w:pPr>
      <w:r w:rsidRPr="00A6022C">
        <w:rPr>
          <w:rFonts w:ascii="Aptos" w:hAnsi="Aptos" w:cs="Calibri"/>
          <w:i/>
          <w:iCs/>
          <w:color w:val="383838"/>
          <w:sz w:val="20"/>
          <w:szCs w:val="20"/>
        </w:rPr>
        <w:t xml:space="preserve">If you have any questions, please get in touch. </w:t>
      </w:r>
    </w:p>
    <w:p w14:paraId="2D5F6FD1" w14:textId="0F6D6A88" w:rsidR="005179FA" w:rsidRPr="00A6022C" w:rsidRDefault="00E55A51" w:rsidP="00B83061">
      <w:pPr>
        <w:ind w:left="567"/>
        <w:rPr>
          <w:rFonts w:ascii="Aptos" w:hAnsi="Aptos" w:cs="Calibri"/>
          <w:i/>
          <w:iCs/>
          <w:color w:val="383838"/>
          <w:sz w:val="20"/>
          <w:szCs w:val="20"/>
        </w:rPr>
      </w:pPr>
      <w:r w:rsidRPr="00A6022C">
        <w:rPr>
          <w:rFonts w:ascii="Aptos" w:hAnsi="Aptos" w:cs="Calibri"/>
          <w:i/>
          <w:iCs/>
          <w:color w:val="383838"/>
          <w:sz w:val="20"/>
          <w:szCs w:val="20"/>
        </w:rPr>
        <w:t xml:space="preserve">Kind regards, </w:t>
      </w:r>
    </w:p>
    <w:p w14:paraId="699C4EDF" w14:textId="6D7681A5" w:rsidR="005179FA" w:rsidRPr="00A6022C" w:rsidRDefault="005179FA" w:rsidP="00EB6401">
      <w:pPr>
        <w:rPr>
          <w:rFonts w:ascii="Aptos" w:hAnsi="Aptos" w:cs="Calibri"/>
          <w:b/>
          <w:bCs/>
          <w:i/>
          <w:iCs/>
          <w:color w:val="383838"/>
          <w:sz w:val="20"/>
          <w:szCs w:val="20"/>
        </w:rPr>
      </w:pPr>
      <w:r w:rsidRPr="00A6022C">
        <w:rPr>
          <w:rFonts w:ascii="Aptos" w:hAnsi="Aptos" w:cs="Calibri"/>
          <w:b/>
          <w:bCs/>
          <w:color w:val="383838"/>
          <w:sz w:val="20"/>
          <w:szCs w:val="20"/>
        </w:rPr>
        <w:t>Here is an example communication to unsuccessful suppliers:</w:t>
      </w:r>
    </w:p>
    <w:p w14:paraId="5F08C2D1" w14:textId="77777777" w:rsidR="00EB6401" w:rsidRPr="00A6022C" w:rsidRDefault="00EB6401" w:rsidP="00EB6401">
      <w:pPr>
        <w:ind w:firstLine="567"/>
        <w:rPr>
          <w:rFonts w:ascii="Aptos" w:hAnsi="Aptos" w:cs="Calibri"/>
          <w:i/>
          <w:iCs/>
          <w:color w:val="383838"/>
          <w:sz w:val="20"/>
          <w:szCs w:val="20"/>
        </w:rPr>
      </w:pPr>
      <w:r w:rsidRPr="00A6022C">
        <w:rPr>
          <w:rFonts w:ascii="Aptos" w:hAnsi="Aptos" w:cs="Calibri"/>
          <w:i/>
          <w:iCs/>
          <w:color w:val="383838"/>
          <w:sz w:val="20"/>
          <w:szCs w:val="20"/>
        </w:rPr>
        <w:t xml:space="preserve">Dear </w:t>
      </w:r>
      <w:r w:rsidRPr="00A6022C">
        <w:rPr>
          <w:rFonts w:ascii="Aptos" w:hAnsi="Aptos" w:cs="Calibri"/>
          <w:i/>
          <w:iCs/>
          <w:color w:val="383838"/>
          <w:sz w:val="20"/>
          <w:szCs w:val="20"/>
          <w:highlight w:val="yellow"/>
        </w:rPr>
        <w:t>XXX</w:t>
      </w:r>
      <w:r w:rsidRPr="00A6022C">
        <w:rPr>
          <w:rFonts w:ascii="Aptos" w:hAnsi="Aptos" w:cs="Calibri"/>
          <w:i/>
          <w:iCs/>
          <w:color w:val="383838"/>
          <w:sz w:val="20"/>
          <w:szCs w:val="20"/>
        </w:rPr>
        <w:t xml:space="preserve">, </w:t>
      </w:r>
    </w:p>
    <w:p w14:paraId="6BD160F5" w14:textId="15AB41CF" w:rsidR="00A70F3B" w:rsidRPr="00A6022C" w:rsidRDefault="00A70F3B" w:rsidP="00A70F3B">
      <w:pPr>
        <w:ind w:left="567"/>
        <w:rPr>
          <w:rFonts w:ascii="Aptos" w:hAnsi="Aptos" w:cs="Calibri"/>
          <w:i/>
          <w:iCs/>
          <w:color w:val="383838"/>
          <w:sz w:val="20"/>
          <w:szCs w:val="20"/>
        </w:rPr>
      </w:pPr>
      <w:r w:rsidRPr="00A6022C">
        <w:rPr>
          <w:rFonts w:ascii="Aptos" w:hAnsi="Aptos" w:cs="Calibri"/>
          <w:i/>
          <w:iCs/>
          <w:color w:val="383838"/>
          <w:sz w:val="20"/>
          <w:szCs w:val="20"/>
        </w:rPr>
        <w:t xml:space="preserve">Thank you for submitting a bid for this </w:t>
      </w:r>
      <w:r w:rsidR="00BA0EFA" w:rsidRPr="00A6022C">
        <w:rPr>
          <w:rFonts w:ascii="Aptos" w:hAnsi="Aptos" w:cs="Calibri"/>
          <w:i/>
          <w:iCs/>
          <w:color w:val="383838"/>
          <w:sz w:val="20"/>
          <w:szCs w:val="20"/>
        </w:rPr>
        <w:t>Project Brief.</w:t>
      </w:r>
    </w:p>
    <w:p w14:paraId="5A818CF1" w14:textId="140234D6" w:rsidR="00A70F3B" w:rsidRPr="00A6022C" w:rsidRDefault="00A70F3B" w:rsidP="00A70F3B">
      <w:pPr>
        <w:ind w:left="567"/>
        <w:rPr>
          <w:rFonts w:ascii="Aptos" w:hAnsi="Aptos" w:cs="Calibri"/>
          <w:i/>
          <w:iCs/>
          <w:color w:val="383838"/>
          <w:sz w:val="20"/>
          <w:szCs w:val="20"/>
        </w:rPr>
      </w:pPr>
      <w:r w:rsidRPr="00A6022C">
        <w:rPr>
          <w:rFonts w:ascii="Aptos" w:hAnsi="Aptos" w:cs="Calibri"/>
          <w:i/>
          <w:iCs/>
          <w:color w:val="383838"/>
          <w:sz w:val="20"/>
          <w:szCs w:val="20"/>
        </w:rPr>
        <w:t xml:space="preserve">I have now reviewed all the responses and unfortunately on this occasion, would not like to proceed with </w:t>
      </w:r>
      <w:r w:rsidR="00EB6401" w:rsidRPr="00A6022C">
        <w:rPr>
          <w:rFonts w:ascii="Aptos" w:hAnsi="Aptos" w:cs="Calibri"/>
          <w:i/>
          <w:iCs/>
          <w:color w:val="383838"/>
          <w:sz w:val="20"/>
          <w:szCs w:val="20"/>
          <w:highlight w:val="yellow"/>
        </w:rPr>
        <w:t>[title of unsuccessful supplier]</w:t>
      </w:r>
      <w:r w:rsidR="00EB6401" w:rsidRPr="00A6022C">
        <w:rPr>
          <w:rFonts w:ascii="Aptos" w:hAnsi="Aptos" w:cs="Calibri"/>
          <w:i/>
          <w:iCs/>
          <w:color w:val="383838"/>
          <w:sz w:val="20"/>
          <w:szCs w:val="20"/>
        </w:rPr>
        <w:t xml:space="preserve"> </w:t>
      </w:r>
      <w:r w:rsidRPr="00A6022C">
        <w:rPr>
          <w:rFonts w:ascii="Aptos" w:hAnsi="Aptos" w:cs="Calibri"/>
          <w:i/>
          <w:iCs/>
          <w:color w:val="383838"/>
          <w:sz w:val="20"/>
          <w:szCs w:val="20"/>
        </w:rPr>
        <w:t xml:space="preserve">for this service contract. </w:t>
      </w:r>
    </w:p>
    <w:p w14:paraId="01B3C94C" w14:textId="77777777" w:rsidR="00B83061" w:rsidRPr="00A6022C" w:rsidRDefault="00A70F3B" w:rsidP="00A70F3B">
      <w:pPr>
        <w:ind w:left="567"/>
        <w:rPr>
          <w:rFonts w:ascii="Aptos" w:hAnsi="Aptos" w:cs="Calibri"/>
          <w:i/>
          <w:iCs/>
          <w:color w:val="383838"/>
          <w:sz w:val="20"/>
          <w:szCs w:val="20"/>
        </w:rPr>
      </w:pPr>
      <w:r w:rsidRPr="00A6022C">
        <w:rPr>
          <w:rFonts w:ascii="Aptos" w:hAnsi="Aptos" w:cs="Calibri"/>
          <w:i/>
          <w:iCs/>
          <w:color w:val="383838"/>
          <w:sz w:val="20"/>
          <w:szCs w:val="20"/>
        </w:rPr>
        <w:t>I greatly appreciate your time and effort in responding to this request.</w:t>
      </w:r>
    </w:p>
    <w:p w14:paraId="68187B35" w14:textId="25158691" w:rsidR="00A70F3B" w:rsidRPr="00A6022C" w:rsidRDefault="00B83061" w:rsidP="00A70F3B">
      <w:pPr>
        <w:ind w:left="567"/>
        <w:rPr>
          <w:rFonts w:ascii="Aptos" w:hAnsi="Aptos" w:cs="Calibri"/>
          <w:i/>
          <w:iCs/>
          <w:color w:val="383838"/>
          <w:sz w:val="20"/>
          <w:szCs w:val="20"/>
        </w:rPr>
      </w:pPr>
      <w:r w:rsidRPr="00A6022C">
        <w:rPr>
          <w:rFonts w:ascii="Aptos" w:hAnsi="Aptos" w:cs="Calibri"/>
          <w:i/>
          <w:iCs/>
          <w:color w:val="383838"/>
          <w:sz w:val="20"/>
          <w:szCs w:val="20"/>
        </w:rPr>
        <w:t xml:space="preserve">Unfortunately, on this occasion </w:t>
      </w:r>
      <w:r w:rsidR="00A70F3B" w:rsidRPr="00A6022C">
        <w:rPr>
          <w:rFonts w:ascii="Aptos" w:hAnsi="Aptos" w:cs="Calibri"/>
          <w:i/>
          <w:iCs/>
          <w:color w:val="383838"/>
          <w:sz w:val="20"/>
          <w:szCs w:val="20"/>
          <w:highlight w:val="yellow"/>
        </w:rPr>
        <w:t xml:space="preserve">AMEND </w:t>
      </w:r>
      <w:r w:rsidR="00EB6401" w:rsidRPr="00A6022C">
        <w:rPr>
          <w:rFonts w:ascii="Aptos" w:hAnsi="Aptos" w:cs="Calibri"/>
          <w:i/>
          <w:iCs/>
          <w:color w:val="383838"/>
          <w:sz w:val="20"/>
          <w:szCs w:val="20"/>
          <w:highlight w:val="yellow"/>
        </w:rPr>
        <w:t>FEEDBACK, EXAMPLE</w:t>
      </w:r>
      <w:r w:rsidRPr="00A6022C">
        <w:rPr>
          <w:rFonts w:ascii="Aptos" w:hAnsi="Aptos" w:cs="Calibri"/>
          <w:i/>
          <w:iCs/>
          <w:color w:val="383838"/>
          <w:sz w:val="20"/>
          <w:szCs w:val="20"/>
          <w:highlight w:val="yellow"/>
        </w:rPr>
        <w:t>S</w:t>
      </w:r>
      <w:r w:rsidR="00EB6401" w:rsidRPr="00A6022C">
        <w:rPr>
          <w:rFonts w:ascii="Aptos" w:hAnsi="Aptos" w:cs="Calibri"/>
          <w:i/>
          <w:iCs/>
          <w:color w:val="383838"/>
          <w:sz w:val="20"/>
          <w:szCs w:val="20"/>
          <w:highlight w:val="yellow"/>
        </w:rPr>
        <w:t xml:space="preserve"> BELOW</w:t>
      </w:r>
      <w:r w:rsidR="00A70F3B" w:rsidRPr="00A6022C">
        <w:rPr>
          <w:rFonts w:ascii="Aptos" w:hAnsi="Aptos" w:cs="Calibri"/>
          <w:i/>
          <w:iCs/>
          <w:color w:val="383838"/>
          <w:sz w:val="20"/>
          <w:szCs w:val="20"/>
          <w:highlight w:val="yellow"/>
        </w:rPr>
        <w:t>&gt;&gt;</w:t>
      </w:r>
      <w:r w:rsidR="00A70F3B" w:rsidRPr="00A6022C">
        <w:rPr>
          <w:rFonts w:ascii="Aptos" w:hAnsi="Aptos" w:cs="Calibri"/>
          <w:i/>
          <w:iCs/>
          <w:color w:val="383838"/>
          <w:sz w:val="20"/>
          <w:szCs w:val="20"/>
        </w:rPr>
        <w:t xml:space="preserve"> </w:t>
      </w:r>
    </w:p>
    <w:p w14:paraId="0C66D9A5" w14:textId="24568B3D" w:rsidR="00EB6401" w:rsidRPr="00A6022C" w:rsidRDefault="00A70F3B" w:rsidP="00B83061">
      <w:pPr>
        <w:pStyle w:val="ListParagraph"/>
        <w:numPr>
          <w:ilvl w:val="0"/>
          <w:numId w:val="39"/>
        </w:numPr>
        <w:rPr>
          <w:rFonts w:ascii="Aptos" w:hAnsi="Aptos" w:cs="Calibri"/>
          <w:i/>
          <w:iCs/>
          <w:color w:val="383838"/>
          <w:sz w:val="20"/>
          <w:szCs w:val="20"/>
        </w:rPr>
      </w:pPr>
      <w:r w:rsidRPr="00A6022C">
        <w:rPr>
          <w:rFonts w:ascii="Aptos" w:hAnsi="Aptos" w:cs="Calibri"/>
          <w:i/>
          <w:iCs/>
          <w:color w:val="383838"/>
          <w:sz w:val="20"/>
          <w:szCs w:val="20"/>
        </w:rPr>
        <w:t xml:space="preserve">You offered lesser value for money, in that your bid </w:t>
      </w:r>
      <w:r w:rsidR="00EB6401" w:rsidRPr="00A6022C">
        <w:rPr>
          <w:rFonts w:ascii="Aptos" w:hAnsi="Aptos" w:cs="Calibri"/>
          <w:i/>
          <w:iCs/>
          <w:color w:val="383838"/>
          <w:sz w:val="20"/>
          <w:szCs w:val="20"/>
        </w:rPr>
        <w:t xml:space="preserve">was less competitive </w:t>
      </w:r>
      <w:r w:rsidRPr="00A6022C">
        <w:rPr>
          <w:rFonts w:ascii="Aptos" w:hAnsi="Aptos" w:cs="Calibri"/>
          <w:i/>
          <w:iCs/>
          <w:color w:val="383838"/>
          <w:sz w:val="20"/>
          <w:szCs w:val="20"/>
        </w:rPr>
        <w:t>in comparison</w:t>
      </w:r>
      <w:r w:rsidR="00EB6401" w:rsidRPr="00A6022C">
        <w:rPr>
          <w:rFonts w:ascii="Aptos" w:hAnsi="Aptos" w:cs="Calibri"/>
          <w:i/>
          <w:iCs/>
          <w:color w:val="383838"/>
          <w:sz w:val="20"/>
          <w:szCs w:val="20"/>
        </w:rPr>
        <w:t xml:space="preserve"> for the scope and objective for my learning need, where the provider offered more in return for my </w:t>
      </w:r>
      <w:r w:rsidR="00EB6401" w:rsidRPr="00A6022C">
        <w:rPr>
          <w:rFonts w:ascii="Aptos" w:hAnsi="Aptos" w:cs="Calibri"/>
          <w:i/>
          <w:iCs/>
          <w:color w:val="383838"/>
          <w:sz w:val="20"/>
          <w:szCs w:val="20"/>
          <w:highlight w:val="yellow"/>
        </w:rPr>
        <w:t>limited budget.</w:t>
      </w:r>
      <w:r w:rsidR="00EB6401" w:rsidRPr="00A6022C">
        <w:rPr>
          <w:rFonts w:ascii="Aptos" w:hAnsi="Aptos" w:cs="Calibri"/>
          <w:i/>
          <w:iCs/>
          <w:color w:val="383838"/>
          <w:sz w:val="20"/>
          <w:szCs w:val="20"/>
        </w:rPr>
        <w:t xml:space="preserve"> </w:t>
      </w:r>
    </w:p>
    <w:p w14:paraId="15F02A88" w14:textId="233643E3" w:rsidR="00EB6401" w:rsidRPr="00A6022C" w:rsidRDefault="00EB6401" w:rsidP="00B83061">
      <w:pPr>
        <w:pStyle w:val="ListParagraph"/>
        <w:numPr>
          <w:ilvl w:val="0"/>
          <w:numId w:val="39"/>
        </w:numPr>
        <w:rPr>
          <w:rFonts w:ascii="Aptos" w:hAnsi="Aptos" w:cs="Calibri"/>
          <w:i/>
          <w:iCs/>
          <w:color w:val="383838"/>
          <w:sz w:val="20"/>
          <w:szCs w:val="20"/>
        </w:rPr>
      </w:pPr>
      <w:r w:rsidRPr="00A6022C">
        <w:rPr>
          <w:rFonts w:ascii="Aptos" w:hAnsi="Aptos" w:cs="Calibri"/>
          <w:i/>
          <w:iCs/>
          <w:color w:val="383838"/>
          <w:sz w:val="20"/>
          <w:szCs w:val="20"/>
        </w:rPr>
        <w:t xml:space="preserve">Your approach to the training solution was </w:t>
      </w:r>
      <w:r w:rsidRPr="00A6022C">
        <w:rPr>
          <w:rFonts w:ascii="Aptos" w:hAnsi="Aptos" w:cs="Calibri"/>
          <w:i/>
          <w:iCs/>
          <w:color w:val="383838"/>
          <w:sz w:val="20"/>
          <w:szCs w:val="20"/>
          <w:highlight w:val="yellow"/>
        </w:rPr>
        <w:t>less impactful</w:t>
      </w:r>
      <w:r w:rsidRPr="00A6022C">
        <w:rPr>
          <w:rFonts w:ascii="Aptos" w:hAnsi="Aptos" w:cs="Calibri"/>
          <w:i/>
          <w:iCs/>
          <w:color w:val="383838"/>
          <w:sz w:val="20"/>
          <w:szCs w:val="20"/>
        </w:rPr>
        <w:t xml:space="preserve"> compared to my assessment of another provider, they would be better placed for this Project Brief</w:t>
      </w:r>
      <w:r w:rsidR="00B83061" w:rsidRPr="00A6022C">
        <w:rPr>
          <w:rFonts w:ascii="Aptos" w:hAnsi="Aptos" w:cs="Calibri"/>
          <w:i/>
          <w:iCs/>
          <w:color w:val="383838"/>
          <w:sz w:val="20"/>
          <w:szCs w:val="20"/>
        </w:rPr>
        <w:t xml:space="preserve">. </w:t>
      </w:r>
    </w:p>
    <w:p w14:paraId="4A908D13" w14:textId="342F7551" w:rsidR="00A70F3B" w:rsidRPr="00A6022C" w:rsidRDefault="00A70F3B" w:rsidP="00B83061">
      <w:pPr>
        <w:pStyle w:val="ListParagraph"/>
        <w:numPr>
          <w:ilvl w:val="0"/>
          <w:numId w:val="39"/>
        </w:numPr>
        <w:rPr>
          <w:rFonts w:ascii="Aptos" w:hAnsi="Aptos" w:cs="Calibri"/>
          <w:i/>
          <w:iCs/>
          <w:color w:val="383838"/>
          <w:sz w:val="20"/>
          <w:szCs w:val="20"/>
        </w:rPr>
      </w:pPr>
      <w:r w:rsidRPr="00A6022C">
        <w:rPr>
          <w:rFonts w:ascii="Aptos" w:hAnsi="Aptos" w:cs="Calibri"/>
          <w:i/>
          <w:iCs/>
          <w:color w:val="383838"/>
          <w:sz w:val="20"/>
          <w:szCs w:val="20"/>
        </w:rPr>
        <w:t xml:space="preserve">Your bid met the </w:t>
      </w:r>
      <w:r w:rsidR="00EB6401" w:rsidRPr="00A6022C">
        <w:rPr>
          <w:rFonts w:ascii="Aptos" w:hAnsi="Aptos" w:cs="Calibri"/>
          <w:i/>
          <w:iCs/>
          <w:color w:val="383838"/>
          <w:sz w:val="20"/>
          <w:szCs w:val="20"/>
        </w:rPr>
        <w:t xml:space="preserve">Project </w:t>
      </w:r>
      <w:r w:rsidRPr="00A6022C">
        <w:rPr>
          <w:rFonts w:ascii="Aptos" w:hAnsi="Aptos" w:cs="Calibri"/>
          <w:i/>
          <w:iCs/>
          <w:color w:val="383838"/>
          <w:sz w:val="20"/>
          <w:szCs w:val="20"/>
        </w:rPr>
        <w:t xml:space="preserve">brief however the </w:t>
      </w:r>
      <w:r w:rsidR="00EB6401" w:rsidRPr="00A6022C">
        <w:rPr>
          <w:rFonts w:ascii="Aptos" w:hAnsi="Aptos" w:cs="Calibri"/>
          <w:i/>
          <w:iCs/>
          <w:color w:val="383838"/>
          <w:sz w:val="20"/>
          <w:szCs w:val="20"/>
        </w:rPr>
        <w:t xml:space="preserve">preferred </w:t>
      </w:r>
      <w:r w:rsidRPr="00A6022C">
        <w:rPr>
          <w:rFonts w:ascii="Aptos" w:hAnsi="Aptos" w:cs="Calibri"/>
          <w:i/>
          <w:iCs/>
          <w:color w:val="383838"/>
          <w:sz w:val="20"/>
          <w:szCs w:val="20"/>
        </w:rPr>
        <w:t xml:space="preserve">tenderer offered extra, </w:t>
      </w:r>
      <w:r w:rsidRPr="00A6022C">
        <w:rPr>
          <w:rFonts w:ascii="Aptos" w:hAnsi="Aptos" w:cs="Calibri"/>
          <w:i/>
          <w:iCs/>
          <w:color w:val="383838"/>
          <w:sz w:val="20"/>
          <w:szCs w:val="20"/>
          <w:highlight w:val="yellow"/>
        </w:rPr>
        <w:t>added value</w:t>
      </w:r>
      <w:r w:rsidRPr="00A6022C">
        <w:rPr>
          <w:rFonts w:ascii="Aptos" w:hAnsi="Aptos" w:cs="Calibri"/>
          <w:i/>
          <w:iCs/>
          <w:color w:val="383838"/>
          <w:sz w:val="20"/>
          <w:szCs w:val="20"/>
        </w:rPr>
        <w:t xml:space="preserve"> options which elevated their bid</w:t>
      </w:r>
      <w:r w:rsidR="00EB6401" w:rsidRPr="00A6022C">
        <w:rPr>
          <w:rFonts w:ascii="Aptos" w:hAnsi="Aptos" w:cs="Calibri"/>
          <w:i/>
          <w:iCs/>
          <w:color w:val="383838"/>
          <w:sz w:val="20"/>
          <w:szCs w:val="20"/>
        </w:rPr>
        <w:t>, but the overall response was within my limited budget</w:t>
      </w:r>
      <w:r w:rsidRPr="00A6022C">
        <w:rPr>
          <w:rFonts w:ascii="Aptos" w:hAnsi="Aptos" w:cs="Calibri"/>
          <w:i/>
          <w:iCs/>
          <w:color w:val="383838"/>
          <w:sz w:val="20"/>
          <w:szCs w:val="20"/>
        </w:rPr>
        <w:t xml:space="preserve">. </w:t>
      </w:r>
    </w:p>
    <w:p w14:paraId="33AFD598" w14:textId="25F7570A" w:rsidR="00EB6401" w:rsidRPr="00A6022C" w:rsidRDefault="00EB6401" w:rsidP="00B83061">
      <w:pPr>
        <w:pStyle w:val="ListParagraph"/>
        <w:numPr>
          <w:ilvl w:val="0"/>
          <w:numId w:val="39"/>
        </w:numPr>
        <w:rPr>
          <w:rFonts w:ascii="Aptos" w:hAnsi="Aptos" w:cs="Calibri"/>
          <w:i/>
          <w:iCs/>
          <w:color w:val="383838"/>
          <w:sz w:val="20"/>
          <w:szCs w:val="20"/>
        </w:rPr>
      </w:pPr>
      <w:r w:rsidRPr="00A6022C">
        <w:rPr>
          <w:rFonts w:ascii="Aptos" w:hAnsi="Aptos" w:cs="Calibri"/>
          <w:i/>
          <w:iCs/>
          <w:color w:val="383838"/>
          <w:sz w:val="20"/>
          <w:szCs w:val="20"/>
        </w:rPr>
        <w:t xml:space="preserve">You provided a comprehensive, detailed response which is appreciate, however the </w:t>
      </w:r>
      <w:r w:rsidRPr="00A6022C">
        <w:rPr>
          <w:rFonts w:ascii="Aptos" w:hAnsi="Aptos" w:cs="Calibri"/>
          <w:i/>
          <w:iCs/>
          <w:color w:val="383838"/>
          <w:sz w:val="20"/>
          <w:szCs w:val="20"/>
          <w:highlight w:val="yellow"/>
        </w:rPr>
        <w:t>level of detail</w:t>
      </w:r>
      <w:r w:rsidRPr="00A6022C">
        <w:rPr>
          <w:rFonts w:ascii="Aptos" w:hAnsi="Aptos" w:cs="Calibri"/>
          <w:i/>
          <w:iCs/>
          <w:color w:val="383838"/>
          <w:sz w:val="20"/>
          <w:szCs w:val="20"/>
        </w:rPr>
        <w:t xml:space="preserve"> was difficult to assess compared to other providers who’d provided a more succinct solution which met the requirements of my Project Brief. </w:t>
      </w:r>
      <w:r w:rsidR="00B83061" w:rsidRPr="00A6022C">
        <w:rPr>
          <w:rFonts w:ascii="Aptos" w:hAnsi="Aptos" w:cs="Calibri"/>
          <w:i/>
          <w:iCs/>
          <w:color w:val="383838"/>
          <w:sz w:val="20"/>
          <w:szCs w:val="20"/>
        </w:rPr>
        <w:t>W</w:t>
      </w:r>
      <w:r w:rsidRPr="00A6022C">
        <w:rPr>
          <w:rFonts w:ascii="Aptos" w:hAnsi="Aptos" w:cs="Calibri"/>
          <w:i/>
          <w:iCs/>
          <w:color w:val="383838"/>
          <w:sz w:val="20"/>
          <w:szCs w:val="20"/>
        </w:rPr>
        <w:t xml:space="preserve">ith our strict timelines, I have made the decision to go with an alternative provider. </w:t>
      </w:r>
    </w:p>
    <w:p w14:paraId="6D5D82E8" w14:textId="46B1538E" w:rsidR="00EB6401" w:rsidRPr="00A6022C" w:rsidRDefault="00EB6401" w:rsidP="00B83061">
      <w:pPr>
        <w:pStyle w:val="ListParagraph"/>
        <w:numPr>
          <w:ilvl w:val="0"/>
          <w:numId w:val="39"/>
        </w:numPr>
        <w:rPr>
          <w:rFonts w:ascii="Aptos" w:hAnsi="Aptos" w:cs="Calibri"/>
          <w:i/>
          <w:iCs/>
          <w:color w:val="383838"/>
          <w:sz w:val="20"/>
          <w:szCs w:val="20"/>
        </w:rPr>
      </w:pPr>
      <w:r w:rsidRPr="00A6022C">
        <w:rPr>
          <w:rFonts w:ascii="Aptos" w:hAnsi="Aptos" w:cs="Calibri"/>
          <w:i/>
          <w:iCs/>
          <w:color w:val="383838"/>
          <w:sz w:val="20"/>
          <w:szCs w:val="20"/>
        </w:rPr>
        <w:lastRenderedPageBreak/>
        <w:t xml:space="preserve">Your response was productive and considered however based on my </w:t>
      </w:r>
      <w:r w:rsidRPr="00A6022C">
        <w:rPr>
          <w:rFonts w:ascii="Aptos" w:hAnsi="Aptos" w:cs="Calibri"/>
          <w:i/>
          <w:iCs/>
          <w:color w:val="383838"/>
          <w:sz w:val="20"/>
          <w:szCs w:val="20"/>
          <w:highlight w:val="yellow"/>
        </w:rPr>
        <w:t>target audience</w:t>
      </w:r>
      <w:r w:rsidRPr="00A6022C">
        <w:rPr>
          <w:rFonts w:ascii="Aptos" w:hAnsi="Aptos" w:cs="Calibri"/>
          <w:i/>
          <w:iCs/>
          <w:color w:val="383838"/>
          <w:sz w:val="20"/>
          <w:szCs w:val="20"/>
        </w:rPr>
        <w:t xml:space="preserve">, I have found another provider offered additional evidence and an alternative approach to this learning need which holds more potential in meeting/ exceeding my training objectives. </w:t>
      </w:r>
    </w:p>
    <w:p w14:paraId="15561614" w14:textId="6E94EE34" w:rsidR="00B83061" w:rsidRPr="00A6022C" w:rsidRDefault="00B83061" w:rsidP="00B83061">
      <w:pPr>
        <w:ind w:left="567"/>
        <w:rPr>
          <w:rFonts w:ascii="Aptos" w:eastAsiaTheme="minorHAnsi" w:hAnsi="Aptos" w:cs="Calibri"/>
          <w:i/>
          <w:iCs/>
          <w:color w:val="383838"/>
          <w:sz w:val="20"/>
          <w:szCs w:val="20"/>
        </w:rPr>
      </w:pPr>
      <w:r w:rsidRPr="00A6022C">
        <w:rPr>
          <w:rFonts w:ascii="Aptos" w:eastAsiaTheme="minorHAnsi" w:hAnsi="Aptos" w:cs="Calibri"/>
          <w:i/>
          <w:iCs/>
          <w:color w:val="383838"/>
          <w:sz w:val="20"/>
          <w:szCs w:val="20"/>
        </w:rPr>
        <w:t xml:space="preserve">May I assure you that although you have been unsuccessful on this occasion this will not preclude you from any future opportunities. </w:t>
      </w:r>
    </w:p>
    <w:p w14:paraId="38286B41" w14:textId="7130BE96" w:rsidR="00A844AB" w:rsidRPr="00A6022C" w:rsidRDefault="00A70F3B" w:rsidP="00B83061">
      <w:pPr>
        <w:ind w:left="567"/>
        <w:rPr>
          <w:rFonts w:ascii="Aptos" w:hAnsi="Aptos" w:cs="Calibri"/>
          <w:i/>
          <w:iCs/>
          <w:color w:val="383838"/>
          <w:sz w:val="20"/>
          <w:szCs w:val="20"/>
        </w:rPr>
      </w:pPr>
      <w:r w:rsidRPr="00A6022C">
        <w:rPr>
          <w:rFonts w:ascii="Aptos" w:hAnsi="Aptos" w:cs="Calibri"/>
          <w:i/>
          <w:iCs/>
          <w:color w:val="383838"/>
          <w:sz w:val="20"/>
          <w:szCs w:val="20"/>
        </w:rPr>
        <w:t>Kind regards,</w:t>
      </w:r>
    </w:p>
    <w:p w14:paraId="21DF30CD" w14:textId="790D9023" w:rsidR="00911ECA" w:rsidRPr="00A6022C" w:rsidRDefault="00911ECA" w:rsidP="00911ECA">
      <w:pPr>
        <w:spacing w:after="0"/>
        <w:mirrorIndents/>
        <w:rPr>
          <w:rFonts w:ascii="Aptos" w:eastAsia="Aptos" w:hAnsi="Aptos" w:cs="Aptos"/>
          <w:b/>
          <w:bCs/>
          <w:spacing w:val="5"/>
          <w:kern w:val="28"/>
          <w:sz w:val="24"/>
          <w:szCs w:val="44"/>
          <w14:ligatures w14:val="standardContextual"/>
          <w14:cntxtAlts/>
        </w:rPr>
      </w:pPr>
      <w:r w:rsidRPr="00A6022C">
        <w:rPr>
          <w:rFonts w:ascii="Aptos" w:eastAsia="Aptos" w:hAnsi="Aptos" w:cs="Aptos"/>
          <w:b/>
          <w:bCs/>
          <w:spacing w:val="5"/>
          <w:kern w:val="28"/>
          <w:sz w:val="24"/>
          <w:szCs w:val="24"/>
          <w14:ligatures w14:val="standardContextual"/>
          <w14:cntxtAlts/>
        </w:rPr>
        <w:t xml:space="preserve">Step 6; Complete the </w:t>
      </w:r>
      <w:hyperlink r:id="rId22" w:history="1">
        <w:r w:rsidRPr="00A6022C">
          <w:rPr>
            <w:rStyle w:val="Hyperlink"/>
            <w:rFonts w:ascii="Aptos" w:eastAsia="Aptos" w:hAnsi="Aptos" w:cs="Aptos"/>
            <w:b/>
            <w:bCs/>
            <w:spacing w:val="5"/>
            <w:kern w:val="28"/>
            <w:sz w:val="24"/>
            <w:szCs w:val="44"/>
            <w14:ligatures w14:val="standardContextual"/>
            <w14:cntxtAlts/>
          </w:rPr>
          <w:t>Procurement Assurance checklist</w:t>
        </w:r>
      </w:hyperlink>
      <w:r w:rsidR="00B83061" w:rsidRPr="00A6022C">
        <w:rPr>
          <w:rFonts w:ascii="Aptos" w:hAnsi="Aptos"/>
        </w:rPr>
        <w:t xml:space="preserve"> (&lt;&lt;Link)</w:t>
      </w:r>
    </w:p>
    <w:p w14:paraId="0A5FDA15" w14:textId="4F650788" w:rsidR="00911ECA" w:rsidRPr="00A6022C" w:rsidRDefault="00911ECA" w:rsidP="00911ECA">
      <w:pPr>
        <w:pStyle w:val="BodyCopy"/>
        <w:spacing w:before="120" w:after="120"/>
        <w:rPr>
          <w:color w:val="auto"/>
        </w:rPr>
      </w:pPr>
      <w:r w:rsidRPr="00A6022C">
        <w:rPr>
          <w:color w:val="auto"/>
        </w:rPr>
        <w:t>Should you require support, please contact</w:t>
      </w:r>
      <w:r w:rsidRPr="00A6022C">
        <w:rPr>
          <w:rFonts w:eastAsia="Aptos" w:cs="Aptos"/>
          <w:b/>
          <w:bCs/>
          <w:spacing w:val="5"/>
          <w:kern w:val="28"/>
          <w:sz w:val="24"/>
          <w14:ligatures w14:val="standardContextual"/>
          <w14:cntxtAlts/>
        </w:rPr>
        <w:t xml:space="preserve"> </w:t>
      </w:r>
      <w:hyperlink r:id="rId23" w:history="1">
        <w:r w:rsidRPr="00A6022C">
          <w:rPr>
            <w:rStyle w:val="Hyperlink"/>
          </w:rPr>
          <w:t>procurement@warwick.ac.uk</w:t>
        </w:r>
      </w:hyperlink>
      <w:r w:rsidR="00B96FEC" w:rsidRPr="00A6022C">
        <w:t xml:space="preserve">. Upon completion, please attach this to the Purchase Order (PO). </w:t>
      </w:r>
    </w:p>
    <w:p w14:paraId="2FA44B9D" w14:textId="72681882" w:rsidR="00B96FEC" w:rsidRPr="00A6022C" w:rsidRDefault="00B96FEC" w:rsidP="00B96FEC">
      <w:pPr>
        <w:rPr>
          <w:rFonts w:ascii="Aptos" w:hAnsi="Aptos"/>
          <w:sz w:val="20"/>
          <w:szCs w:val="20"/>
        </w:rPr>
      </w:pPr>
      <w:r w:rsidRPr="00A6022C">
        <w:rPr>
          <w:rFonts w:ascii="Aptos" w:hAnsi="Aptos"/>
          <w:sz w:val="20"/>
          <w:szCs w:val="20"/>
        </w:rPr>
        <w:t xml:space="preserve">For this Framework agreement, as you’re utilising </w:t>
      </w:r>
      <w:r w:rsidRPr="00A6022C">
        <w:rPr>
          <w:rFonts w:ascii="Aptos" w:hAnsi="Aptos"/>
          <w:b/>
          <w:bCs/>
          <w:sz w:val="20"/>
          <w:szCs w:val="20"/>
        </w:rPr>
        <w:t>approved</w:t>
      </w:r>
      <w:r w:rsidRPr="00A6022C">
        <w:rPr>
          <w:rFonts w:ascii="Aptos" w:hAnsi="Aptos"/>
          <w:sz w:val="20"/>
          <w:szCs w:val="20"/>
        </w:rPr>
        <w:t xml:space="preserve"> suppliers, you </w:t>
      </w:r>
      <w:r w:rsidRPr="00A6022C">
        <w:rPr>
          <w:rFonts w:ascii="Aptos" w:hAnsi="Aptos"/>
          <w:b/>
          <w:bCs/>
          <w:sz w:val="20"/>
          <w:szCs w:val="20"/>
        </w:rPr>
        <w:t xml:space="preserve">DO NOT </w:t>
      </w:r>
      <w:r w:rsidRPr="00A6022C">
        <w:rPr>
          <w:rFonts w:ascii="Aptos" w:hAnsi="Aptos"/>
          <w:sz w:val="20"/>
          <w:szCs w:val="20"/>
        </w:rPr>
        <w:t>need</w:t>
      </w:r>
      <w:r w:rsidR="4DAB6391" w:rsidRPr="00A6022C">
        <w:rPr>
          <w:rFonts w:ascii="Aptos" w:hAnsi="Aptos"/>
          <w:sz w:val="20"/>
          <w:szCs w:val="20"/>
        </w:rPr>
        <w:t xml:space="preserve"> to </w:t>
      </w:r>
      <w:r w:rsidR="00951181" w:rsidRPr="00A6022C">
        <w:rPr>
          <w:rFonts w:ascii="Aptos" w:hAnsi="Aptos"/>
          <w:sz w:val="20"/>
          <w:szCs w:val="20"/>
        </w:rPr>
        <w:t>duplicate the following tasks, referred to on this checklist</w:t>
      </w:r>
      <w:r w:rsidRPr="00A6022C">
        <w:rPr>
          <w:rFonts w:ascii="Aptos" w:hAnsi="Aptos"/>
          <w:sz w:val="20"/>
          <w:szCs w:val="20"/>
        </w:rPr>
        <w:t xml:space="preserve">. </w:t>
      </w:r>
    </w:p>
    <w:p w14:paraId="4CF5A0B3" w14:textId="77777777" w:rsidR="00B96FEC" w:rsidRPr="00A6022C" w:rsidRDefault="00B96FEC" w:rsidP="00B96FEC">
      <w:pPr>
        <w:pStyle w:val="ListParagraph"/>
        <w:numPr>
          <w:ilvl w:val="0"/>
          <w:numId w:val="36"/>
        </w:numPr>
        <w:rPr>
          <w:rFonts w:ascii="Aptos" w:hAnsi="Aptos"/>
          <w:sz w:val="20"/>
          <w:szCs w:val="24"/>
        </w:rPr>
      </w:pPr>
      <w:r w:rsidRPr="00A6022C">
        <w:rPr>
          <w:rFonts w:ascii="Aptos" w:hAnsi="Aptos"/>
          <w:b/>
          <w:bCs/>
          <w:sz w:val="20"/>
          <w:szCs w:val="24"/>
        </w:rPr>
        <w:t>Supplier Assurance Document</w:t>
      </w:r>
      <w:r w:rsidRPr="00A6022C">
        <w:rPr>
          <w:rFonts w:ascii="Aptos" w:hAnsi="Aptos"/>
          <w:sz w:val="20"/>
          <w:szCs w:val="24"/>
        </w:rPr>
        <w:t xml:space="preserve"> – All providers have qualified with sufficient insurance coverage, financial standing and meet the Universities standards. </w:t>
      </w:r>
    </w:p>
    <w:p w14:paraId="0622C4A1" w14:textId="77777777" w:rsidR="00B96FEC" w:rsidRPr="00A6022C" w:rsidRDefault="00B96FEC" w:rsidP="00B96FEC">
      <w:pPr>
        <w:pStyle w:val="ListParagraph"/>
        <w:numPr>
          <w:ilvl w:val="0"/>
          <w:numId w:val="36"/>
        </w:numPr>
        <w:rPr>
          <w:rFonts w:ascii="Aptos" w:hAnsi="Aptos"/>
          <w:sz w:val="20"/>
          <w:szCs w:val="24"/>
        </w:rPr>
      </w:pPr>
      <w:r w:rsidRPr="00A6022C">
        <w:rPr>
          <w:rFonts w:ascii="Aptos" w:hAnsi="Aptos"/>
          <w:b/>
          <w:bCs/>
          <w:sz w:val="20"/>
          <w:szCs w:val="24"/>
        </w:rPr>
        <w:t>Service Procurement Agreement (SPA) or CFO Signature</w:t>
      </w:r>
      <w:r w:rsidRPr="00A6022C">
        <w:rPr>
          <w:rFonts w:ascii="Aptos" w:hAnsi="Aptos"/>
          <w:sz w:val="20"/>
          <w:szCs w:val="24"/>
        </w:rPr>
        <w:t xml:space="preserve"> – we have established a call-off contract with all providers on this Framework, your RFQ should offer enough clarity to ensure the service is delivered in full, as agreed, without creating an additional contract or securing a CFO signature. </w:t>
      </w:r>
    </w:p>
    <w:p w14:paraId="7EDE008B" w14:textId="77777777" w:rsidR="00B96FEC" w:rsidRPr="00A6022C" w:rsidRDefault="00B96FEC" w:rsidP="00B96FEC">
      <w:pPr>
        <w:pStyle w:val="ListParagraph"/>
        <w:numPr>
          <w:ilvl w:val="0"/>
          <w:numId w:val="36"/>
        </w:numPr>
        <w:rPr>
          <w:rFonts w:ascii="Aptos" w:hAnsi="Aptos"/>
          <w:sz w:val="20"/>
          <w:szCs w:val="24"/>
        </w:rPr>
      </w:pPr>
      <w:r w:rsidRPr="00A6022C">
        <w:rPr>
          <w:rFonts w:ascii="Aptos" w:hAnsi="Aptos"/>
          <w:b/>
          <w:bCs/>
          <w:sz w:val="20"/>
          <w:szCs w:val="24"/>
        </w:rPr>
        <w:t xml:space="preserve">MDR2 Form </w:t>
      </w:r>
      <w:r w:rsidRPr="00A6022C">
        <w:rPr>
          <w:rFonts w:ascii="Aptos" w:hAnsi="Aptos"/>
          <w:sz w:val="20"/>
          <w:szCs w:val="24"/>
        </w:rPr>
        <w:t xml:space="preserve">– All suppliers within the Framework are being set up on SAP/ Opera by the T&amp;D Team via Accounts Payable, if you cannot locate their code, please email </w:t>
      </w:r>
      <w:hyperlink r:id="rId24">
        <w:r w:rsidRPr="00A6022C">
          <w:rPr>
            <w:rStyle w:val="Hyperlink"/>
            <w:rFonts w:ascii="Aptos" w:hAnsi="Aptos"/>
            <w:sz w:val="20"/>
            <w:szCs w:val="20"/>
          </w:rPr>
          <w:t>td@warwick.ac.uk</w:t>
        </w:r>
      </w:hyperlink>
      <w:r w:rsidRPr="00A6022C">
        <w:rPr>
          <w:rFonts w:ascii="Aptos" w:hAnsi="Aptos"/>
          <w:sz w:val="20"/>
          <w:szCs w:val="20"/>
        </w:rPr>
        <w:t xml:space="preserve"> for </w:t>
      </w:r>
      <w:r w:rsidRPr="00A6022C">
        <w:rPr>
          <w:rFonts w:ascii="Aptos" w:hAnsi="Aptos"/>
          <w:sz w:val="20"/>
          <w:szCs w:val="24"/>
        </w:rPr>
        <w:t xml:space="preserve">a progress report. </w:t>
      </w:r>
    </w:p>
    <w:p w14:paraId="1FA64D01" w14:textId="77777777" w:rsidR="00911ECA" w:rsidRPr="00A6022C" w:rsidRDefault="00911ECA" w:rsidP="00BD39E4">
      <w:pPr>
        <w:spacing w:after="0"/>
        <w:mirrorIndents/>
        <w:rPr>
          <w:rFonts w:ascii="Aptos" w:eastAsia="Aptos" w:hAnsi="Aptos" w:cs="Aptos"/>
          <w:b/>
          <w:bCs/>
          <w:spacing w:val="5"/>
          <w:kern w:val="28"/>
          <w:sz w:val="24"/>
          <w:szCs w:val="24"/>
          <w14:ligatures w14:val="standardContextual"/>
          <w14:cntxtAlts/>
        </w:rPr>
      </w:pPr>
    </w:p>
    <w:p w14:paraId="17B100F5" w14:textId="06C09F8B" w:rsidR="003424A2" w:rsidRPr="00A6022C" w:rsidRDefault="003424A2" w:rsidP="003424A2">
      <w:pPr>
        <w:spacing w:after="0"/>
        <w:mirrorIndents/>
        <w:rPr>
          <w:rFonts w:ascii="Aptos" w:eastAsia="Aptos" w:hAnsi="Aptos" w:cs="Aptos"/>
          <w:b/>
          <w:bCs/>
          <w:spacing w:val="5"/>
          <w:kern w:val="28"/>
          <w:sz w:val="24"/>
          <w:szCs w:val="44"/>
          <w14:ligatures w14:val="standardContextual"/>
          <w14:cntxtAlts/>
        </w:rPr>
      </w:pPr>
      <w:bookmarkStart w:id="11" w:name="_Toc201830608"/>
      <w:r w:rsidRPr="00A6022C">
        <w:rPr>
          <w:rFonts w:ascii="Aptos" w:eastAsia="Aptos" w:hAnsi="Aptos" w:cs="Aptos"/>
          <w:b/>
          <w:bCs/>
          <w:spacing w:val="5"/>
          <w:kern w:val="28"/>
          <w:sz w:val="24"/>
          <w:szCs w:val="44"/>
          <w14:ligatures w14:val="standardContextual"/>
          <w14:cntxtAlts/>
        </w:rPr>
        <w:t xml:space="preserve">Step </w:t>
      </w:r>
      <w:r w:rsidR="00911ECA" w:rsidRPr="00A6022C">
        <w:rPr>
          <w:rFonts w:ascii="Aptos" w:eastAsia="Aptos" w:hAnsi="Aptos" w:cs="Aptos"/>
          <w:b/>
          <w:bCs/>
          <w:spacing w:val="5"/>
          <w:kern w:val="28"/>
          <w:sz w:val="24"/>
          <w:szCs w:val="44"/>
          <w14:ligatures w14:val="standardContextual"/>
          <w14:cntxtAlts/>
        </w:rPr>
        <w:t>7</w:t>
      </w:r>
      <w:r w:rsidRPr="00A6022C">
        <w:rPr>
          <w:rFonts w:ascii="Aptos" w:eastAsia="Aptos" w:hAnsi="Aptos" w:cs="Aptos"/>
          <w:b/>
          <w:bCs/>
          <w:spacing w:val="5"/>
          <w:kern w:val="28"/>
          <w:sz w:val="24"/>
          <w:szCs w:val="44"/>
          <w14:ligatures w14:val="standardContextual"/>
          <w14:cntxtAlts/>
        </w:rPr>
        <w:t>; Raise a purchase order</w:t>
      </w:r>
      <w:bookmarkEnd w:id="11"/>
      <w:r w:rsidRPr="00A6022C">
        <w:rPr>
          <w:rFonts w:ascii="Aptos" w:eastAsia="Aptos" w:hAnsi="Aptos" w:cs="Aptos"/>
          <w:b/>
          <w:bCs/>
          <w:spacing w:val="5"/>
          <w:kern w:val="28"/>
          <w:sz w:val="24"/>
          <w:szCs w:val="44"/>
          <w14:ligatures w14:val="standardContextual"/>
          <w14:cntxtAlts/>
        </w:rPr>
        <w:t xml:space="preserve"> (PO)</w:t>
      </w:r>
    </w:p>
    <w:p w14:paraId="7CC13B24" w14:textId="6C2DA2B6" w:rsidR="00984F75" w:rsidRPr="00A6022C" w:rsidRDefault="003424A2" w:rsidP="003424A2">
      <w:pPr>
        <w:pStyle w:val="BodyCopy"/>
        <w:rPr>
          <w:color w:val="auto"/>
        </w:rPr>
      </w:pPr>
      <w:r w:rsidRPr="00A6022C">
        <w:rPr>
          <w:color w:val="auto"/>
        </w:rPr>
        <w:t>The PO is our commitment</w:t>
      </w:r>
      <w:r w:rsidR="00984F75" w:rsidRPr="00A6022C">
        <w:rPr>
          <w:color w:val="auto"/>
        </w:rPr>
        <w:t xml:space="preserve"> to commission</w:t>
      </w:r>
      <w:r w:rsidR="0004413C" w:rsidRPr="00A6022C">
        <w:rPr>
          <w:color w:val="auto"/>
        </w:rPr>
        <w:t xml:space="preserve"> the work</w:t>
      </w:r>
      <w:r w:rsidR="00984F75" w:rsidRPr="00A6022C">
        <w:rPr>
          <w:color w:val="auto"/>
        </w:rPr>
        <w:t>. Please a</w:t>
      </w:r>
      <w:r w:rsidRPr="00A6022C">
        <w:rPr>
          <w:color w:val="auto"/>
        </w:rPr>
        <w:t>ttach the supplier’s quotation</w:t>
      </w:r>
      <w:r w:rsidR="00984F75" w:rsidRPr="00A6022C">
        <w:rPr>
          <w:color w:val="auto"/>
        </w:rPr>
        <w:t xml:space="preserve"> response</w:t>
      </w:r>
      <w:r w:rsidRPr="00A6022C">
        <w:rPr>
          <w:color w:val="auto"/>
        </w:rPr>
        <w:t xml:space="preserve"> and supporting materials</w:t>
      </w:r>
      <w:r w:rsidR="00984F75" w:rsidRPr="00A6022C">
        <w:rPr>
          <w:color w:val="auto"/>
        </w:rPr>
        <w:t xml:space="preserve"> to the PO</w:t>
      </w:r>
      <w:r w:rsidRPr="00A6022C">
        <w:rPr>
          <w:color w:val="auto"/>
        </w:rPr>
        <w:t>. This is typically done on an e-procurement software, SAP or Opera. The system you use will depend on which software your department uses, so contact your department administrator if you require assistance getting set up.</w:t>
      </w:r>
      <w:r w:rsidR="00984F75" w:rsidRPr="00A6022C">
        <w:rPr>
          <w:color w:val="auto"/>
        </w:rPr>
        <w:t xml:space="preserve"> When you raise the purchase order, save it as a PDF and email it to the account manager for processing. </w:t>
      </w:r>
    </w:p>
    <w:p w14:paraId="37FC996D" w14:textId="75BD3607" w:rsidR="003424A2" w:rsidRPr="00A6022C" w:rsidRDefault="00E151E5" w:rsidP="003424A2">
      <w:pPr>
        <w:pStyle w:val="BodyCopy"/>
        <w:rPr>
          <w:color w:val="auto"/>
        </w:rPr>
      </w:pPr>
      <w:r w:rsidRPr="00A6022C">
        <w:rPr>
          <w:color w:val="auto"/>
        </w:rPr>
        <w:t>All P</w:t>
      </w:r>
      <w:r w:rsidR="00F90071" w:rsidRPr="00A6022C">
        <w:rPr>
          <w:color w:val="auto"/>
        </w:rPr>
        <w:t>O</w:t>
      </w:r>
      <w:r w:rsidRPr="00A6022C">
        <w:rPr>
          <w:color w:val="auto"/>
        </w:rPr>
        <w:t xml:space="preserve">s </w:t>
      </w:r>
      <w:r w:rsidR="00F90071" w:rsidRPr="00A6022C">
        <w:rPr>
          <w:color w:val="auto"/>
        </w:rPr>
        <w:t>should be</w:t>
      </w:r>
      <w:r w:rsidR="003424A2" w:rsidRPr="00A6022C">
        <w:rPr>
          <w:color w:val="auto"/>
        </w:rPr>
        <w:t xml:space="preserve"> linked to the </w:t>
      </w:r>
      <w:r w:rsidR="003424A2" w:rsidRPr="00A6022C">
        <w:rPr>
          <w:b/>
          <w:bCs/>
          <w:color w:val="auto"/>
        </w:rPr>
        <w:t>Material Group; RP1000000 - Training Courses</w:t>
      </w:r>
      <w:r w:rsidR="003424A2" w:rsidRPr="00A6022C">
        <w:rPr>
          <w:color w:val="auto"/>
        </w:rPr>
        <w:t xml:space="preserve"> when commissioning services using this Dynamic Framework of Training providers.</w:t>
      </w:r>
    </w:p>
    <w:p w14:paraId="7096ACAF" w14:textId="126B9D5B" w:rsidR="003424A2" w:rsidRPr="00A6022C" w:rsidRDefault="003424A2" w:rsidP="003424A2">
      <w:pPr>
        <w:pStyle w:val="BodyCopy"/>
        <w:rPr>
          <w:color w:val="auto"/>
        </w:rPr>
      </w:pPr>
      <w:r w:rsidRPr="00A6022C">
        <w:rPr>
          <w:color w:val="auto"/>
        </w:rPr>
        <w:t xml:space="preserve"> </w:t>
      </w:r>
      <w:r w:rsidR="00F90071" w:rsidRPr="00A6022C">
        <w:rPr>
          <w:color w:val="auto"/>
        </w:rPr>
        <w:t>T</w:t>
      </w:r>
      <w:r w:rsidRPr="00A6022C">
        <w:rPr>
          <w:color w:val="auto"/>
        </w:rPr>
        <w:t>he vendor numbers for the approved suppliers are as follows:</w:t>
      </w:r>
    </w:p>
    <w:tbl>
      <w:tblPr>
        <w:tblW w:w="9351" w:type="dxa"/>
        <w:tblLook w:val="04A0" w:firstRow="1" w:lastRow="0" w:firstColumn="1" w:lastColumn="0" w:noHBand="0" w:noVBand="1"/>
      </w:tblPr>
      <w:tblGrid>
        <w:gridCol w:w="4106"/>
        <w:gridCol w:w="1134"/>
        <w:gridCol w:w="4111"/>
      </w:tblGrid>
      <w:tr w:rsidR="003D5778" w:rsidRPr="00A6022C" w14:paraId="338F780E" w14:textId="77777777" w:rsidTr="00690823">
        <w:trPr>
          <w:trHeight w:val="900"/>
        </w:trPr>
        <w:tc>
          <w:tcPr>
            <w:tcW w:w="410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6B975B" w14:textId="77777777" w:rsidR="003424A2"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Supplier Title</w:t>
            </w:r>
          </w:p>
        </w:tc>
        <w:tc>
          <w:tcPr>
            <w:tcW w:w="1134"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3D9A598C" w14:textId="77777777" w:rsidR="003424A2"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Internal Supplier Code (SAP)</w:t>
            </w:r>
          </w:p>
        </w:tc>
        <w:tc>
          <w:tcPr>
            <w:tcW w:w="411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656A2161" w14:textId="77777777" w:rsidR="003424A2"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Vendor name on SAP</w:t>
            </w:r>
          </w:p>
        </w:tc>
      </w:tr>
      <w:tr w:rsidR="003B4195" w:rsidRPr="00A6022C" w14:paraId="1D97011B" w14:textId="77777777" w:rsidTr="00690823">
        <w:trPr>
          <w:trHeight w:val="272"/>
        </w:trPr>
        <w:tc>
          <w:tcPr>
            <w:tcW w:w="4106" w:type="dxa"/>
            <w:tcBorders>
              <w:top w:val="nil"/>
              <w:left w:val="single" w:sz="4" w:space="0" w:color="auto"/>
              <w:bottom w:val="single" w:sz="4" w:space="0" w:color="auto"/>
              <w:right w:val="single" w:sz="4" w:space="0" w:color="auto"/>
            </w:tcBorders>
            <w:vAlign w:val="center"/>
            <w:hideMark/>
          </w:tcPr>
          <w:p w14:paraId="21FD878E" w14:textId="77777777" w:rsidR="003424A2"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The Kaizen Partnership Ltd</w:t>
            </w:r>
          </w:p>
        </w:tc>
        <w:tc>
          <w:tcPr>
            <w:tcW w:w="1134" w:type="dxa"/>
            <w:tcBorders>
              <w:top w:val="nil"/>
              <w:left w:val="nil"/>
              <w:bottom w:val="single" w:sz="4" w:space="0" w:color="auto"/>
              <w:right w:val="single" w:sz="4" w:space="0" w:color="auto"/>
            </w:tcBorders>
            <w:vAlign w:val="center"/>
            <w:hideMark/>
          </w:tcPr>
          <w:p w14:paraId="16461D98" w14:textId="23F28C60" w:rsidR="003424A2" w:rsidRPr="00A6022C" w:rsidRDefault="7ADB3CE0"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10057407</w:t>
            </w:r>
          </w:p>
        </w:tc>
        <w:tc>
          <w:tcPr>
            <w:tcW w:w="4111" w:type="dxa"/>
            <w:tcBorders>
              <w:top w:val="nil"/>
              <w:left w:val="nil"/>
              <w:bottom w:val="single" w:sz="4" w:space="0" w:color="auto"/>
              <w:right w:val="single" w:sz="4" w:space="0" w:color="auto"/>
            </w:tcBorders>
            <w:vAlign w:val="center"/>
            <w:hideMark/>
          </w:tcPr>
          <w:p w14:paraId="1AE9FCE1" w14:textId="2B000828" w:rsidR="003424A2" w:rsidRPr="00A6022C" w:rsidRDefault="73DD94C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THE KAIZEN PARTNERSHIP LIMITED</w:t>
            </w:r>
          </w:p>
        </w:tc>
      </w:tr>
      <w:tr w:rsidR="003B4195" w:rsidRPr="00A6022C" w14:paraId="1B5A504F" w14:textId="77777777" w:rsidTr="00690823">
        <w:trPr>
          <w:trHeight w:val="300"/>
        </w:trPr>
        <w:tc>
          <w:tcPr>
            <w:tcW w:w="4106" w:type="dxa"/>
            <w:tcBorders>
              <w:top w:val="nil"/>
              <w:left w:val="single" w:sz="4" w:space="0" w:color="auto"/>
              <w:bottom w:val="single" w:sz="4" w:space="0" w:color="auto"/>
              <w:right w:val="single" w:sz="4" w:space="0" w:color="auto"/>
            </w:tcBorders>
            <w:vAlign w:val="center"/>
            <w:hideMark/>
          </w:tcPr>
          <w:p w14:paraId="45123995" w14:textId="77777777" w:rsidR="003424A2"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The Aware Leader Ltd</w:t>
            </w:r>
          </w:p>
        </w:tc>
        <w:tc>
          <w:tcPr>
            <w:tcW w:w="1134" w:type="dxa"/>
            <w:tcBorders>
              <w:top w:val="nil"/>
              <w:left w:val="nil"/>
              <w:bottom w:val="single" w:sz="4" w:space="0" w:color="auto"/>
              <w:right w:val="single" w:sz="4" w:space="0" w:color="auto"/>
            </w:tcBorders>
            <w:vAlign w:val="center"/>
            <w:hideMark/>
          </w:tcPr>
          <w:p w14:paraId="6737DB9F" w14:textId="67FCD90E" w:rsidR="003424A2" w:rsidRPr="00A6022C" w:rsidRDefault="573C6081"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10057374</w:t>
            </w:r>
          </w:p>
        </w:tc>
        <w:tc>
          <w:tcPr>
            <w:tcW w:w="4111" w:type="dxa"/>
            <w:tcBorders>
              <w:top w:val="nil"/>
              <w:left w:val="nil"/>
              <w:bottom w:val="single" w:sz="4" w:space="0" w:color="auto"/>
              <w:right w:val="single" w:sz="4" w:space="0" w:color="auto"/>
            </w:tcBorders>
            <w:vAlign w:val="center"/>
            <w:hideMark/>
          </w:tcPr>
          <w:p w14:paraId="0FC74E2A" w14:textId="55A79112" w:rsidR="003424A2" w:rsidRPr="00A6022C" w:rsidRDefault="4C2A7787"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THE AWARE LEADER LTD</w:t>
            </w:r>
          </w:p>
          <w:p w14:paraId="64F16270" w14:textId="74C51607" w:rsidR="003424A2" w:rsidRPr="00A6022C" w:rsidRDefault="003424A2" w:rsidP="00690823">
            <w:pPr>
              <w:spacing w:after="0" w:line="240" w:lineRule="auto"/>
              <w:rPr>
                <w:rFonts w:ascii="Aptos" w:eastAsia="Times New Roman" w:hAnsi="Aptos" w:cs="Calibri"/>
                <w:sz w:val="20"/>
                <w:szCs w:val="20"/>
                <w:lang w:eastAsia="en-GB"/>
              </w:rPr>
            </w:pPr>
          </w:p>
        </w:tc>
      </w:tr>
      <w:tr w:rsidR="003B4195" w:rsidRPr="00A6022C" w14:paraId="159B0347" w14:textId="77777777" w:rsidTr="00690823">
        <w:trPr>
          <w:trHeight w:val="300"/>
        </w:trPr>
        <w:tc>
          <w:tcPr>
            <w:tcW w:w="4106" w:type="dxa"/>
            <w:tcBorders>
              <w:top w:val="nil"/>
              <w:left w:val="single" w:sz="4" w:space="0" w:color="auto"/>
              <w:bottom w:val="single" w:sz="4" w:space="0" w:color="auto"/>
              <w:right w:val="single" w:sz="4" w:space="0" w:color="auto"/>
            </w:tcBorders>
            <w:vAlign w:val="center"/>
            <w:hideMark/>
          </w:tcPr>
          <w:p w14:paraId="72C7B692" w14:textId="77777777" w:rsidR="003424A2"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MY Consultants Ltd</w:t>
            </w:r>
          </w:p>
        </w:tc>
        <w:tc>
          <w:tcPr>
            <w:tcW w:w="1134" w:type="dxa"/>
            <w:tcBorders>
              <w:top w:val="nil"/>
              <w:left w:val="nil"/>
              <w:bottom w:val="single" w:sz="4" w:space="0" w:color="auto"/>
              <w:right w:val="single" w:sz="4" w:space="0" w:color="auto"/>
            </w:tcBorders>
            <w:vAlign w:val="center"/>
            <w:hideMark/>
          </w:tcPr>
          <w:p w14:paraId="72B3F101" w14:textId="77777777" w:rsidR="003424A2"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10053005</w:t>
            </w:r>
          </w:p>
        </w:tc>
        <w:tc>
          <w:tcPr>
            <w:tcW w:w="4111" w:type="dxa"/>
            <w:tcBorders>
              <w:top w:val="nil"/>
              <w:left w:val="nil"/>
              <w:bottom w:val="single" w:sz="4" w:space="0" w:color="auto"/>
              <w:right w:val="single" w:sz="4" w:space="0" w:color="auto"/>
            </w:tcBorders>
            <w:vAlign w:val="center"/>
            <w:hideMark/>
          </w:tcPr>
          <w:p w14:paraId="623227DA" w14:textId="7281A372" w:rsidR="003424A2"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MY CONSULTANTS LTD</w:t>
            </w:r>
          </w:p>
          <w:p w14:paraId="7C3197D7" w14:textId="7689E55C" w:rsidR="003424A2" w:rsidRPr="00A6022C" w:rsidRDefault="003424A2" w:rsidP="00690823">
            <w:pPr>
              <w:spacing w:after="0" w:line="240" w:lineRule="auto"/>
              <w:rPr>
                <w:rFonts w:ascii="Aptos" w:eastAsia="Times New Roman" w:hAnsi="Aptos" w:cs="Calibri"/>
                <w:sz w:val="20"/>
                <w:szCs w:val="20"/>
                <w:lang w:eastAsia="en-GB"/>
              </w:rPr>
            </w:pPr>
          </w:p>
        </w:tc>
      </w:tr>
      <w:tr w:rsidR="003B4195" w:rsidRPr="00A6022C" w14:paraId="1AEC226F" w14:textId="77777777" w:rsidTr="00690823">
        <w:trPr>
          <w:trHeight w:val="323"/>
        </w:trPr>
        <w:tc>
          <w:tcPr>
            <w:tcW w:w="4106" w:type="dxa"/>
            <w:tcBorders>
              <w:top w:val="nil"/>
              <w:left w:val="single" w:sz="4" w:space="0" w:color="auto"/>
              <w:bottom w:val="single" w:sz="4" w:space="0" w:color="auto"/>
              <w:right w:val="single" w:sz="4" w:space="0" w:color="auto"/>
            </w:tcBorders>
            <w:vAlign w:val="center"/>
            <w:hideMark/>
          </w:tcPr>
          <w:p w14:paraId="76D96B1E" w14:textId="77777777" w:rsidR="003424A2"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lastRenderedPageBreak/>
              <w:t>Fistral Training and Consultancy Ltd</w:t>
            </w:r>
          </w:p>
        </w:tc>
        <w:tc>
          <w:tcPr>
            <w:tcW w:w="1134" w:type="dxa"/>
            <w:tcBorders>
              <w:top w:val="nil"/>
              <w:left w:val="nil"/>
              <w:bottom w:val="single" w:sz="4" w:space="0" w:color="auto"/>
              <w:right w:val="single" w:sz="4" w:space="0" w:color="auto"/>
            </w:tcBorders>
            <w:vAlign w:val="center"/>
            <w:hideMark/>
          </w:tcPr>
          <w:p w14:paraId="0DEF642C" w14:textId="77777777" w:rsidR="003424A2"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10039184</w:t>
            </w:r>
          </w:p>
        </w:tc>
        <w:tc>
          <w:tcPr>
            <w:tcW w:w="4111" w:type="dxa"/>
            <w:tcBorders>
              <w:top w:val="nil"/>
              <w:left w:val="nil"/>
              <w:bottom w:val="single" w:sz="4" w:space="0" w:color="auto"/>
              <w:right w:val="single" w:sz="4" w:space="0" w:color="auto"/>
            </w:tcBorders>
            <w:vAlign w:val="center"/>
            <w:hideMark/>
          </w:tcPr>
          <w:p w14:paraId="33712254" w14:textId="11A96895" w:rsidR="003424A2"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FISTRAL TRAINING &amp; CONSULTANCY LTD</w:t>
            </w:r>
          </w:p>
          <w:p w14:paraId="33E2B2A5" w14:textId="07746524" w:rsidR="003424A2" w:rsidRPr="00A6022C" w:rsidRDefault="003424A2" w:rsidP="00690823">
            <w:pPr>
              <w:spacing w:after="0" w:line="240" w:lineRule="auto"/>
              <w:rPr>
                <w:rFonts w:ascii="Aptos" w:eastAsia="Times New Roman" w:hAnsi="Aptos" w:cs="Calibri"/>
                <w:sz w:val="20"/>
                <w:szCs w:val="20"/>
                <w:lang w:eastAsia="en-GB"/>
              </w:rPr>
            </w:pPr>
          </w:p>
        </w:tc>
      </w:tr>
      <w:tr w:rsidR="003B4195" w:rsidRPr="00A6022C" w14:paraId="11BB254C" w14:textId="77777777" w:rsidTr="00690823">
        <w:trPr>
          <w:trHeight w:val="285"/>
        </w:trPr>
        <w:tc>
          <w:tcPr>
            <w:tcW w:w="4106" w:type="dxa"/>
            <w:tcBorders>
              <w:top w:val="nil"/>
              <w:left w:val="single" w:sz="4" w:space="0" w:color="auto"/>
              <w:bottom w:val="single" w:sz="4" w:space="0" w:color="auto"/>
              <w:right w:val="single" w:sz="4" w:space="0" w:color="auto"/>
            </w:tcBorders>
            <w:vAlign w:val="center"/>
            <w:hideMark/>
          </w:tcPr>
          <w:p w14:paraId="6FF1C288" w14:textId="77777777" w:rsidR="003424A2"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Agar Management Consultancy Ltd</w:t>
            </w:r>
          </w:p>
        </w:tc>
        <w:tc>
          <w:tcPr>
            <w:tcW w:w="1134" w:type="dxa"/>
            <w:tcBorders>
              <w:top w:val="nil"/>
              <w:left w:val="nil"/>
              <w:bottom w:val="single" w:sz="4" w:space="0" w:color="auto"/>
              <w:right w:val="single" w:sz="4" w:space="0" w:color="auto"/>
            </w:tcBorders>
            <w:vAlign w:val="center"/>
            <w:hideMark/>
          </w:tcPr>
          <w:p w14:paraId="5715D4C2" w14:textId="4D8B4D07" w:rsidR="003424A2" w:rsidRPr="00A6022C" w:rsidRDefault="31EB17FD" w:rsidP="00690823">
            <w:pPr>
              <w:spacing w:after="0" w:line="240" w:lineRule="auto"/>
              <w:rPr>
                <w:rFonts w:ascii="Aptos" w:hAnsi="Aptos"/>
              </w:rPr>
            </w:pPr>
            <w:r w:rsidRPr="00A6022C">
              <w:rPr>
                <w:rFonts w:ascii="Aptos" w:eastAsia="Times New Roman" w:hAnsi="Aptos" w:cs="Calibri"/>
                <w:sz w:val="20"/>
                <w:szCs w:val="20"/>
                <w:lang w:eastAsia="en-GB"/>
              </w:rPr>
              <w:t>10057395</w:t>
            </w:r>
          </w:p>
          <w:p w14:paraId="28C0BCD1" w14:textId="48F28124" w:rsidR="003424A2" w:rsidRPr="00A6022C" w:rsidRDefault="003424A2" w:rsidP="00690823">
            <w:pPr>
              <w:spacing w:after="0" w:line="240" w:lineRule="auto"/>
              <w:rPr>
                <w:rFonts w:ascii="Aptos" w:eastAsia="Times New Roman" w:hAnsi="Aptos" w:cs="Calibri"/>
                <w:sz w:val="20"/>
                <w:szCs w:val="20"/>
                <w:lang w:eastAsia="en-GB"/>
              </w:rPr>
            </w:pPr>
          </w:p>
        </w:tc>
        <w:tc>
          <w:tcPr>
            <w:tcW w:w="4111" w:type="dxa"/>
            <w:tcBorders>
              <w:top w:val="nil"/>
              <w:left w:val="nil"/>
              <w:bottom w:val="single" w:sz="4" w:space="0" w:color="auto"/>
              <w:right w:val="single" w:sz="4" w:space="0" w:color="auto"/>
            </w:tcBorders>
            <w:vAlign w:val="center"/>
            <w:hideMark/>
          </w:tcPr>
          <w:p w14:paraId="1D382C6E" w14:textId="4C525E31" w:rsidR="003424A2" w:rsidRPr="00A6022C" w:rsidRDefault="02CC5E6D"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AGAR MANAGEMENT CONSULTANCY</w:t>
            </w:r>
          </w:p>
          <w:p w14:paraId="05185680" w14:textId="63A41A8F" w:rsidR="003424A2" w:rsidRPr="00A6022C" w:rsidRDefault="003424A2" w:rsidP="00690823">
            <w:pPr>
              <w:spacing w:after="0" w:line="240" w:lineRule="auto"/>
              <w:rPr>
                <w:rFonts w:ascii="Aptos" w:eastAsia="Times New Roman" w:hAnsi="Aptos" w:cs="Calibri"/>
                <w:sz w:val="20"/>
                <w:szCs w:val="20"/>
                <w:lang w:eastAsia="en-GB"/>
              </w:rPr>
            </w:pPr>
          </w:p>
        </w:tc>
      </w:tr>
      <w:tr w:rsidR="003B4195" w:rsidRPr="00A6022C" w14:paraId="26D2BB00" w14:textId="77777777" w:rsidTr="00690823">
        <w:trPr>
          <w:trHeight w:val="261"/>
        </w:trPr>
        <w:tc>
          <w:tcPr>
            <w:tcW w:w="4106" w:type="dxa"/>
            <w:tcBorders>
              <w:top w:val="nil"/>
              <w:left w:val="single" w:sz="4" w:space="0" w:color="auto"/>
              <w:bottom w:val="single" w:sz="4" w:space="0" w:color="auto"/>
              <w:right w:val="single" w:sz="4" w:space="0" w:color="auto"/>
            </w:tcBorders>
            <w:vAlign w:val="center"/>
            <w:hideMark/>
          </w:tcPr>
          <w:p w14:paraId="5392A24F" w14:textId="77777777" w:rsidR="003424A2"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Naomi Irvine Ltd</w:t>
            </w:r>
          </w:p>
        </w:tc>
        <w:tc>
          <w:tcPr>
            <w:tcW w:w="1134" w:type="dxa"/>
            <w:tcBorders>
              <w:top w:val="nil"/>
              <w:left w:val="nil"/>
              <w:bottom w:val="single" w:sz="4" w:space="0" w:color="auto"/>
              <w:right w:val="single" w:sz="4" w:space="0" w:color="auto"/>
            </w:tcBorders>
            <w:vAlign w:val="center"/>
            <w:hideMark/>
          </w:tcPr>
          <w:p w14:paraId="3B699867" w14:textId="77777777" w:rsidR="003424A2"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10052105</w:t>
            </w:r>
          </w:p>
        </w:tc>
        <w:tc>
          <w:tcPr>
            <w:tcW w:w="4111" w:type="dxa"/>
            <w:tcBorders>
              <w:top w:val="nil"/>
              <w:left w:val="nil"/>
              <w:bottom w:val="single" w:sz="4" w:space="0" w:color="auto"/>
              <w:right w:val="single" w:sz="4" w:space="0" w:color="auto"/>
            </w:tcBorders>
            <w:vAlign w:val="center"/>
            <w:hideMark/>
          </w:tcPr>
          <w:p w14:paraId="04D28DB8" w14:textId="13C22E67" w:rsidR="003424A2"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NAOMI IRVINE LTD</w:t>
            </w:r>
          </w:p>
          <w:p w14:paraId="5D0869E1" w14:textId="43E032E7" w:rsidR="003424A2" w:rsidRPr="00A6022C" w:rsidRDefault="003424A2" w:rsidP="00690823">
            <w:pPr>
              <w:spacing w:after="0" w:line="240" w:lineRule="auto"/>
              <w:rPr>
                <w:rFonts w:ascii="Aptos" w:eastAsia="Times New Roman" w:hAnsi="Aptos" w:cs="Calibri"/>
                <w:sz w:val="20"/>
                <w:szCs w:val="20"/>
                <w:lang w:eastAsia="en-GB"/>
              </w:rPr>
            </w:pPr>
          </w:p>
        </w:tc>
      </w:tr>
      <w:tr w:rsidR="003B4195" w:rsidRPr="00A6022C" w14:paraId="1D628C4D" w14:textId="77777777" w:rsidTr="00690823">
        <w:trPr>
          <w:trHeight w:val="279"/>
        </w:trPr>
        <w:tc>
          <w:tcPr>
            <w:tcW w:w="4106" w:type="dxa"/>
            <w:tcBorders>
              <w:top w:val="nil"/>
              <w:left w:val="single" w:sz="4" w:space="0" w:color="auto"/>
              <w:bottom w:val="single" w:sz="4" w:space="0" w:color="auto"/>
              <w:right w:val="single" w:sz="4" w:space="0" w:color="auto"/>
            </w:tcBorders>
            <w:vAlign w:val="center"/>
            <w:hideMark/>
          </w:tcPr>
          <w:p w14:paraId="7D5CB5CE" w14:textId="77777777" w:rsidR="003424A2"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PANDEK Group Ltd</w:t>
            </w:r>
          </w:p>
        </w:tc>
        <w:tc>
          <w:tcPr>
            <w:tcW w:w="1134" w:type="dxa"/>
            <w:tcBorders>
              <w:top w:val="nil"/>
              <w:left w:val="nil"/>
              <w:bottom w:val="single" w:sz="4" w:space="0" w:color="auto"/>
              <w:right w:val="single" w:sz="4" w:space="0" w:color="auto"/>
            </w:tcBorders>
            <w:vAlign w:val="center"/>
            <w:hideMark/>
          </w:tcPr>
          <w:p w14:paraId="68B792A0" w14:textId="4FE67F27" w:rsidR="003424A2" w:rsidRPr="00A6022C" w:rsidRDefault="00BE6772" w:rsidP="00690823">
            <w:pPr>
              <w:spacing w:after="0" w:line="240" w:lineRule="auto"/>
              <w:rPr>
                <w:rFonts w:ascii="Aptos" w:eastAsia="Times New Roman" w:hAnsi="Aptos" w:cs="Calibri"/>
                <w:color w:val="FF0000"/>
                <w:sz w:val="20"/>
                <w:szCs w:val="20"/>
                <w:lang w:eastAsia="en-GB"/>
              </w:rPr>
            </w:pPr>
            <w:r w:rsidRPr="00A6022C">
              <w:rPr>
                <w:rFonts w:ascii="Aptos" w:eastAsia="Times New Roman" w:hAnsi="Aptos" w:cs="Calibri"/>
                <w:color w:val="FF0000"/>
                <w:sz w:val="20"/>
                <w:szCs w:val="20"/>
                <w:lang w:eastAsia="en-GB"/>
              </w:rPr>
              <w:t>tbc</w:t>
            </w:r>
          </w:p>
        </w:tc>
        <w:tc>
          <w:tcPr>
            <w:tcW w:w="4111" w:type="dxa"/>
            <w:tcBorders>
              <w:top w:val="nil"/>
              <w:left w:val="nil"/>
              <w:bottom w:val="single" w:sz="4" w:space="0" w:color="auto"/>
              <w:right w:val="single" w:sz="4" w:space="0" w:color="auto"/>
            </w:tcBorders>
            <w:vAlign w:val="center"/>
            <w:hideMark/>
          </w:tcPr>
          <w:p w14:paraId="113D93BA" w14:textId="7833E302" w:rsidR="003424A2" w:rsidRPr="00A6022C" w:rsidRDefault="562DD62E"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PANDEK Group Ltd</w:t>
            </w:r>
          </w:p>
          <w:p w14:paraId="6580E874" w14:textId="33B40D91" w:rsidR="003424A2" w:rsidRPr="00A6022C" w:rsidRDefault="003424A2" w:rsidP="00690823">
            <w:pPr>
              <w:spacing w:after="0" w:line="240" w:lineRule="auto"/>
              <w:rPr>
                <w:rFonts w:ascii="Aptos" w:eastAsia="Times New Roman" w:hAnsi="Aptos" w:cs="Calibri"/>
                <w:sz w:val="20"/>
                <w:szCs w:val="20"/>
                <w:lang w:eastAsia="en-GB"/>
              </w:rPr>
            </w:pPr>
          </w:p>
        </w:tc>
      </w:tr>
      <w:tr w:rsidR="003B4195" w:rsidRPr="00A6022C" w14:paraId="25796D94" w14:textId="77777777" w:rsidTr="00690823">
        <w:trPr>
          <w:trHeight w:val="269"/>
        </w:trPr>
        <w:tc>
          <w:tcPr>
            <w:tcW w:w="4106" w:type="dxa"/>
            <w:tcBorders>
              <w:top w:val="nil"/>
              <w:left w:val="single" w:sz="4" w:space="0" w:color="auto"/>
              <w:bottom w:val="single" w:sz="4" w:space="0" w:color="auto"/>
              <w:right w:val="single" w:sz="4" w:space="0" w:color="auto"/>
            </w:tcBorders>
            <w:vAlign w:val="center"/>
            <w:hideMark/>
          </w:tcPr>
          <w:p w14:paraId="68AD1780" w14:textId="77777777" w:rsidR="003424A2"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React- Acting for Business Ltd</w:t>
            </w:r>
          </w:p>
        </w:tc>
        <w:tc>
          <w:tcPr>
            <w:tcW w:w="1134" w:type="dxa"/>
            <w:tcBorders>
              <w:top w:val="nil"/>
              <w:left w:val="nil"/>
              <w:bottom w:val="single" w:sz="4" w:space="0" w:color="auto"/>
              <w:right w:val="single" w:sz="4" w:space="0" w:color="auto"/>
            </w:tcBorders>
            <w:vAlign w:val="center"/>
            <w:hideMark/>
          </w:tcPr>
          <w:p w14:paraId="536B65D0" w14:textId="77777777" w:rsidR="003424A2"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10034146</w:t>
            </w:r>
          </w:p>
        </w:tc>
        <w:tc>
          <w:tcPr>
            <w:tcW w:w="4111" w:type="dxa"/>
            <w:tcBorders>
              <w:top w:val="nil"/>
              <w:left w:val="nil"/>
              <w:bottom w:val="single" w:sz="4" w:space="0" w:color="auto"/>
              <w:right w:val="single" w:sz="4" w:space="0" w:color="auto"/>
            </w:tcBorders>
            <w:vAlign w:val="center"/>
            <w:hideMark/>
          </w:tcPr>
          <w:p w14:paraId="5A2DAE02" w14:textId="77777777" w:rsidR="003424A2"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REACT-ACTING FOR BSUINESS LTD</w:t>
            </w:r>
          </w:p>
        </w:tc>
      </w:tr>
      <w:tr w:rsidR="003B4195" w:rsidRPr="00A6022C" w14:paraId="5FE630D6" w14:textId="77777777" w:rsidTr="00690823">
        <w:trPr>
          <w:trHeight w:val="273"/>
        </w:trPr>
        <w:tc>
          <w:tcPr>
            <w:tcW w:w="4106" w:type="dxa"/>
            <w:tcBorders>
              <w:top w:val="nil"/>
              <w:left w:val="single" w:sz="4" w:space="0" w:color="auto"/>
              <w:bottom w:val="single" w:sz="4" w:space="0" w:color="auto"/>
              <w:right w:val="single" w:sz="4" w:space="0" w:color="auto"/>
            </w:tcBorders>
            <w:vAlign w:val="center"/>
            <w:hideMark/>
          </w:tcPr>
          <w:p w14:paraId="3E6D7AFE" w14:textId="77777777" w:rsidR="003424A2"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Advance HE</w:t>
            </w:r>
          </w:p>
        </w:tc>
        <w:tc>
          <w:tcPr>
            <w:tcW w:w="1134" w:type="dxa"/>
            <w:tcBorders>
              <w:top w:val="nil"/>
              <w:left w:val="nil"/>
              <w:bottom w:val="single" w:sz="4" w:space="0" w:color="auto"/>
              <w:right w:val="single" w:sz="4" w:space="0" w:color="auto"/>
            </w:tcBorders>
            <w:vAlign w:val="center"/>
            <w:hideMark/>
          </w:tcPr>
          <w:p w14:paraId="09142CE8" w14:textId="77777777" w:rsidR="003424A2"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10015508</w:t>
            </w:r>
          </w:p>
        </w:tc>
        <w:tc>
          <w:tcPr>
            <w:tcW w:w="4111" w:type="dxa"/>
            <w:tcBorders>
              <w:top w:val="nil"/>
              <w:left w:val="nil"/>
              <w:bottom w:val="single" w:sz="4" w:space="0" w:color="auto"/>
              <w:right w:val="single" w:sz="4" w:space="0" w:color="auto"/>
            </w:tcBorders>
            <w:vAlign w:val="center"/>
            <w:hideMark/>
          </w:tcPr>
          <w:p w14:paraId="73FF2D11" w14:textId="2B7E5D4E" w:rsidR="003424A2"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ADVANCE HE</w:t>
            </w:r>
          </w:p>
          <w:p w14:paraId="660B7075" w14:textId="2188F27E" w:rsidR="003424A2" w:rsidRPr="00A6022C" w:rsidRDefault="003424A2" w:rsidP="00690823">
            <w:pPr>
              <w:spacing w:after="0" w:line="240" w:lineRule="auto"/>
              <w:rPr>
                <w:rFonts w:ascii="Aptos" w:eastAsia="Times New Roman" w:hAnsi="Aptos" w:cs="Calibri"/>
                <w:sz w:val="20"/>
                <w:szCs w:val="20"/>
                <w:lang w:eastAsia="en-GB"/>
              </w:rPr>
            </w:pPr>
          </w:p>
        </w:tc>
      </w:tr>
      <w:tr w:rsidR="003B4195" w:rsidRPr="00A6022C" w14:paraId="3D4117B9" w14:textId="77777777" w:rsidTr="00690823">
        <w:trPr>
          <w:trHeight w:val="277"/>
        </w:trPr>
        <w:tc>
          <w:tcPr>
            <w:tcW w:w="4106" w:type="dxa"/>
            <w:tcBorders>
              <w:top w:val="nil"/>
              <w:left w:val="single" w:sz="4" w:space="0" w:color="auto"/>
              <w:bottom w:val="single" w:sz="4" w:space="0" w:color="auto"/>
              <w:right w:val="single" w:sz="4" w:space="0" w:color="auto"/>
            </w:tcBorders>
            <w:vAlign w:val="center"/>
            <w:hideMark/>
          </w:tcPr>
          <w:p w14:paraId="1CEC7702" w14:textId="77777777" w:rsidR="003424A2"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Scriptoria Ltd</w:t>
            </w:r>
          </w:p>
        </w:tc>
        <w:tc>
          <w:tcPr>
            <w:tcW w:w="1134" w:type="dxa"/>
            <w:tcBorders>
              <w:top w:val="nil"/>
              <w:left w:val="nil"/>
              <w:bottom w:val="single" w:sz="4" w:space="0" w:color="auto"/>
              <w:right w:val="single" w:sz="4" w:space="0" w:color="auto"/>
            </w:tcBorders>
            <w:vAlign w:val="center"/>
            <w:hideMark/>
          </w:tcPr>
          <w:p w14:paraId="369E4578" w14:textId="77777777" w:rsidR="003424A2"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10052960</w:t>
            </w:r>
          </w:p>
        </w:tc>
        <w:tc>
          <w:tcPr>
            <w:tcW w:w="4111" w:type="dxa"/>
            <w:tcBorders>
              <w:top w:val="nil"/>
              <w:left w:val="nil"/>
              <w:bottom w:val="single" w:sz="4" w:space="0" w:color="auto"/>
              <w:right w:val="single" w:sz="4" w:space="0" w:color="auto"/>
            </w:tcBorders>
            <w:vAlign w:val="center"/>
            <w:hideMark/>
          </w:tcPr>
          <w:p w14:paraId="685C9A03" w14:textId="438D5AF4" w:rsidR="00690823"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SCRIPTORIA LTD</w:t>
            </w:r>
          </w:p>
          <w:p w14:paraId="70DBD9D8" w14:textId="338C3A5B" w:rsidR="003424A2" w:rsidRPr="00A6022C" w:rsidRDefault="003424A2" w:rsidP="00690823">
            <w:pPr>
              <w:spacing w:after="0" w:line="240" w:lineRule="auto"/>
              <w:rPr>
                <w:rFonts w:ascii="Aptos" w:eastAsia="Times New Roman" w:hAnsi="Aptos" w:cs="Calibri"/>
                <w:sz w:val="20"/>
                <w:szCs w:val="20"/>
                <w:lang w:eastAsia="en-GB"/>
              </w:rPr>
            </w:pPr>
          </w:p>
        </w:tc>
      </w:tr>
      <w:tr w:rsidR="003B4195" w:rsidRPr="00A6022C" w14:paraId="281885E4" w14:textId="77777777" w:rsidTr="00690823">
        <w:trPr>
          <w:trHeight w:val="600"/>
        </w:trPr>
        <w:tc>
          <w:tcPr>
            <w:tcW w:w="4106" w:type="dxa"/>
            <w:tcBorders>
              <w:top w:val="nil"/>
              <w:left w:val="single" w:sz="4" w:space="0" w:color="auto"/>
              <w:bottom w:val="single" w:sz="4" w:space="0" w:color="auto"/>
              <w:right w:val="single" w:sz="4" w:space="0" w:color="auto"/>
            </w:tcBorders>
            <w:vAlign w:val="center"/>
            <w:hideMark/>
          </w:tcPr>
          <w:p w14:paraId="0537EF8C" w14:textId="77777777" w:rsidR="003424A2"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CRAC-Vitae (Careers Research and Advisory Centre (CRAC) Ltd)</w:t>
            </w:r>
          </w:p>
        </w:tc>
        <w:tc>
          <w:tcPr>
            <w:tcW w:w="1134" w:type="dxa"/>
            <w:tcBorders>
              <w:top w:val="nil"/>
              <w:left w:val="nil"/>
              <w:bottom w:val="single" w:sz="4" w:space="0" w:color="auto"/>
              <w:right w:val="single" w:sz="4" w:space="0" w:color="auto"/>
            </w:tcBorders>
            <w:vAlign w:val="center"/>
            <w:hideMark/>
          </w:tcPr>
          <w:p w14:paraId="4DED9172" w14:textId="77777777" w:rsidR="003424A2"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10010481</w:t>
            </w:r>
          </w:p>
        </w:tc>
        <w:tc>
          <w:tcPr>
            <w:tcW w:w="4111" w:type="dxa"/>
            <w:tcBorders>
              <w:top w:val="nil"/>
              <w:left w:val="nil"/>
              <w:bottom w:val="single" w:sz="4" w:space="0" w:color="auto"/>
              <w:right w:val="single" w:sz="4" w:space="0" w:color="auto"/>
            </w:tcBorders>
            <w:vAlign w:val="center"/>
            <w:hideMark/>
          </w:tcPr>
          <w:p w14:paraId="2DF1961C" w14:textId="77777777" w:rsidR="003424A2" w:rsidRPr="00A6022C" w:rsidRDefault="003424A2" w:rsidP="00690823">
            <w:pPr>
              <w:spacing w:after="0" w:line="240" w:lineRule="auto"/>
              <w:rPr>
                <w:rFonts w:ascii="Aptos" w:eastAsia="Times New Roman" w:hAnsi="Aptos" w:cs="Calibri"/>
                <w:sz w:val="20"/>
                <w:szCs w:val="20"/>
                <w:lang w:eastAsia="en-GB"/>
              </w:rPr>
            </w:pPr>
            <w:r w:rsidRPr="00A6022C">
              <w:rPr>
                <w:rFonts w:ascii="Aptos" w:eastAsia="Times New Roman" w:hAnsi="Aptos" w:cs="Calibri"/>
                <w:sz w:val="20"/>
                <w:szCs w:val="20"/>
                <w:lang w:eastAsia="en-GB"/>
              </w:rPr>
              <w:t>CRAC</w:t>
            </w:r>
          </w:p>
        </w:tc>
      </w:tr>
    </w:tbl>
    <w:p w14:paraId="2B98B8D9" w14:textId="77777777" w:rsidR="00690823" w:rsidRPr="00A6022C" w:rsidRDefault="00690823" w:rsidP="00BD39E4">
      <w:pPr>
        <w:spacing w:after="0"/>
        <w:mirrorIndents/>
        <w:rPr>
          <w:rFonts w:ascii="Aptos" w:eastAsia="Aptos" w:hAnsi="Aptos" w:cs="Aptos"/>
          <w:b/>
          <w:bCs/>
          <w:spacing w:val="5"/>
          <w:kern w:val="28"/>
          <w:sz w:val="24"/>
          <w:szCs w:val="44"/>
          <w14:ligatures w14:val="standardContextual"/>
          <w14:cntxtAlts/>
        </w:rPr>
      </w:pPr>
    </w:p>
    <w:p w14:paraId="2F102866" w14:textId="011C092D" w:rsidR="005839EC" w:rsidRPr="00A6022C" w:rsidRDefault="005839EC" w:rsidP="00BD39E4">
      <w:pPr>
        <w:spacing w:after="0"/>
        <w:mirrorIndents/>
        <w:rPr>
          <w:rFonts w:ascii="Aptos" w:eastAsia="Aptos" w:hAnsi="Aptos" w:cs="Aptos"/>
          <w:b/>
          <w:bCs/>
          <w:spacing w:val="5"/>
          <w:kern w:val="28"/>
          <w:sz w:val="24"/>
          <w:szCs w:val="44"/>
          <w14:ligatures w14:val="standardContextual"/>
          <w14:cntxtAlts/>
        </w:rPr>
      </w:pPr>
      <w:r w:rsidRPr="00A6022C">
        <w:rPr>
          <w:rFonts w:ascii="Aptos" w:eastAsia="Aptos" w:hAnsi="Aptos" w:cs="Aptos"/>
          <w:b/>
          <w:bCs/>
          <w:spacing w:val="5"/>
          <w:kern w:val="28"/>
          <w:sz w:val="24"/>
          <w:szCs w:val="44"/>
          <w14:ligatures w14:val="standardContextual"/>
          <w14:cntxtAlts/>
        </w:rPr>
        <w:t>Expenses</w:t>
      </w:r>
    </w:p>
    <w:p w14:paraId="19EA964B" w14:textId="4F1F608F" w:rsidR="005839EC" w:rsidRPr="00A6022C" w:rsidRDefault="007654C1" w:rsidP="005839EC">
      <w:pPr>
        <w:rPr>
          <w:rFonts w:ascii="Aptos" w:hAnsi="Aptos"/>
          <w:sz w:val="20"/>
          <w:szCs w:val="24"/>
        </w:rPr>
      </w:pPr>
      <w:r w:rsidRPr="00A6022C">
        <w:rPr>
          <w:rFonts w:ascii="Aptos" w:hAnsi="Aptos"/>
          <w:sz w:val="20"/>
          <w:szCs w:val="24"/>
        </w:rPr>
        <w:t xml:space="preserve">We encourage colleagues to review our policy before considering an expense request and seeking approval. </w:t>
      </w:r>
    </w:p>
    <w:p w14:paraId="5794686D" w14:textId="6F487744" w:rsidR="005839EC" w:rsidRPr="00A6022C" w:rsidRDefault="005839EC" w:rsidP="005839EC">
      <w:pPr>
        <w:rPr>
          <w:rFonts w:ascii="Aptos" w:hAnsi="Aptos"/>
          <w:sz w:val="20"/>
          <w:szCs w:val="20"/>
        </w:rPr>
      </w:pPr>
      <w:r w:rsidRPr="00A6022C">
        <w:rPr>
          <w:rFonts w:ascii="Aptos" w:hAnsi="Aptos"/>
          <w:sz w:val="20"/>
          <w:szCs w:val="20"/>
        </w:rPr>
        <w:t>As stated in the Service Procurement Agreement</w:t>
      </w:r>
      <w:r w:rsidR="007654C1" w:rsidRPr="00A6022C">
        <w:rPr>
          <w:rFonts w:ascii="Aptos" w:hAnsi="Aptos"/>
          <w:sz w:val="20"/>
          <w:szCs w:val="20"/>
        </w:rPr>
        <w:t xml:space="preserve"> (SPA)</w:t>
      </w:r>
      <w:r w:rsidRPr="00A6022C">
        <w:rPr>
          <w:rFonts w:ascii="Aptos" w:hAnsi="Aptos"/>
          <w:sz w:val="20"/>
          <w:szCs w:val="20"/>
        </w:rPr>
        <w:t xml:space="preserve"> “Reimbursement of any expenses will only be made subject to the </w:t>
      </w:r>
      <w:r w:rsidRPr="00A6022C">
        <w:rPr>
          <w:rFonts w:ascii="Aptos" w:hAnsi="Aptos"/>
          <w:b/>
          <w:bCs/>
          <w:sz w:val="20"/>
          <w:szCs w:val="20"/>
        </w:rPr>
        <w:t>express agreement in advance</w:t>
      </w:r>
      <w:r w:rsidRPr="00A6022C">
        <w:rPr>
          <w:rFonts w:ascii="Aptos" w:hAnsi="Aptos"/>
          <w:sz w:val="20"/>
          <w:szCs w:val="20"/>
        </w:rPr>
        <w:t xml:space="preserve"> by the University, must be subject to provision of receipts and be fully auditable and wherever practicable must be aligned with the University’s expenses policy. The University reserves the right to reject any claims for expenses at its sole discretion.”</w:t>
      </w:r>
      <w:r w:rsidR="00903250" w:rsidRPr="00A6022C">
        <w:rPr>
          <w:rFonts w:ascii="Aptos" w:hAnsi="Aptos"/>
          <w:sz w:val="20"/>
          <w:szCs w:val="20"/>
        </w:rPr>
        <w:t xml:space="preserve"> </w:t>
      </w:r>
    </w:p>
    <w:p w14:paraId="73770BBD" w14:textId="7128B6C0" w:rsidR="005839EC" w:rsidRPr="00A6022C" w:rsidRDefault="005839EC" w:rsidP="005839EC">
      <w:pPr>
        <w:rPr>
          <w:rFonts w:ascii="Aptos" w:hAnsi="Aptos"/>
          <w:sz w:val="20"/>
          <w:szCs w:val="24"/>
        </w:rPr>
      </w:pPr>
      <w:r w:rsidRPr="00A6022C">
        <w:rPr>
          <w:rFonts w:ascii="Aptos" w:hAnsi="Aptos"/>
          <w:sz w:val="20"/>
          <w:szCs w:val="24"/>
        </w:rPr>
        <w:t>Link to the University's expenses policy</w:t>
      </w:r>
    </w:p>
    <w:p w14:paraId="797073E9" w14:textId="7CF96F71" w:rsidR="005839EC" w:rsidRPr="00A6022C" w:rsidRDefault="00BD39E4" w:rsidP="00BD39E4">
      <w:pPr>
        <w:rPr>
          <w:rFonts w:ascii="Aptos" w:hAnsi="Aptos"/>
          <w:sz w:val="20"/>
          <w:szCs w:val="24"/>
        </w:rPr>
      </w:pPr>
      <w:hyperlink r:id="rId25" w:history="1">
        <w:r w:rsidRPr="00A6022C">
          <w:rPr>
            <w:rStyle w:val="Hyperlink"/>
            <w:rFonts w:ascii="Aptos" w:hAnsi="Aptos"/>
            <w:sz w:val="20"/>
            <w:szCs w:val="24"/>
          </w:rPr>
          <w:t>https://warwick.ac.uk/services/peopleteam/internal/payroll/expenses/uk1/</w:t>
        </w:r>
      </w:hyperlink>
    </w:p>
    <w:p w14:paraId="1E3E9A98" w14:textId="5B0142F1" w:rsidR="00BD39E4" w:rsidRPr="00A6022C" w:rsidRDefault="00BD39E4" w:rsidP="00BD39E4">
      <w:pPr>
        <w:rPr>
          <w:rFonts w:ascii="Aptos" w:hAnsi="Aptos"/>
          <w:sz w:val="20"/>
          <w:szCs w:val="24"/>
        </w:rPr>
      </w:pPr>
      <w:r w:rsidRPr="00A6022C">
        <w:rPr>
          <w:rFonts w:ascii="Aptos" w:hAnsi="Aptos"/>
          <w:sz w:val="20"/>
          <w:szCs w:val="24"/>
        </w:rPr>
        <w:t xml:space="preserve">Link to our </w:t>
      </w:r>
      <w:r w:rsidR="00903250" w:rsidRPr="00A6022C">
        <w:rPr>
          <w:rFonts w:ascii="Aptos" w:hAnsi="Aptos"/>
          <w:sz w:val="20"/>
          <w:szCs w:val="24"/>
        </w:rPr>
        <w:t xml:space="preserve">Sustainable </w:t>
      </w:r>
      <w:r w:rsidRPr="00A6022C">
        <w:rPr>
          <w:rFonts w:ascii="Aptos" w:hAnsi="Aptos"/>
          <w:sz w:val="20"/>
          <w:szCs w:val="24"/>
        </w:rPr>
        <w:t>Travel policy</w:t>
      </w:r>
    </w:p>
    <w:p w14:paraId="1FF4E818" w14:textId="5DAD5656" w:rsidR="00BD39E4" w:rsidRPr="00A6022C" w:rsidRDefault="00F63299" w:rsidP="00BD39E4">
      <w:pPr>
        <w:rPr>
          <w:rFonts w:ascii="Aptos" w:hAnsi="Aptos"/>
          <w:sz w:val="20"/>
          <w:szCs w:val="24"/>
        </w:rPr>
      </w:pPr>
      <w:hyperlink r:id="rId26" w:history="1">
        <w:r w:rsidRPr="00A6022C">
          <w:rPr>
            <w:rStyle w:val="Hyperlink"/>
            <w:rFonts w:ascii="Aptos" w:hAnsi="Aptos"/>
            <w:sz w:val="20"/>
            <w:szCs w:val="24"/>
          </w:rPr>
          <w:t>https://warwick.ac.uk/sustainability/governance/travel/</w:t>
        </w:r>
      </w:hyperlink>
    </w:p>
    <w:bookmarkEnd w:id="8"/>
    <w:p w14:paraId="4A494FCC" w14:textId="619FB039" w:rsidR="00595F68" w:rsidRPr="00A6022C" w:rsidRDefault="00595F68" w:rsidP="00266C06">
      <w:pPr>
        <w:pStyle w:val="BodyCopy"/>
        <w:rPr>
          <w:rFonts w:eastAsia="Aptos" w:cs="Aptos"/>
          <w:b/>
          <w:bCs/>
          <w:color w:val="auto"/>
          <w:spacing w:val="5"/>
          <w:kern w:val="28"/>
          <w:sz w:val="24"/>
          <w:szCs w:val="44"/>
          <w14:ligatures w14:val="standardContextual"/>
          <w14:cntxtAlts/>
        </w:rPr>
      </w:pPr>
      <w:r w:rsidRPr="00A6022C">
        <w:rPr>
          <w:rFonts w:eastAsia="Aptos" w:cs="Aptos"/>
          <w:b/>
          <w:bCs/>
          <w:color w:val="auto"/>
          <w:spacing w:val="5"/>
          <w:kern w:val="28"/>
          <w:sz w:val="24"/>
          <w:szCs w:val="44"/>
          <w14:ligatures w14:val="standardContextual"/>
          <w14:cntxtAlts/>
        </w:rPr>
        <w:t>Webpage Updates</w:t>
      </w:r>
    </w:p>
    <w:p w14:paraId="0147B1DC" w14:textId="6F0F7555" w:rsidR="0025097D" w:rsidRPr="00A6022C" w:rsidRDefault="0025097D" w:rsidP="00266C06">
      <w:pPr>
        <w:pStyle w:val="BodyCopy"/>
        <w:rPr>
          <w:color w:val="auto"/>
        </w:rPr>
      </w:pPr>
      <w:r w:rsidRPr="00A6022C">
        <w:rPr>
          <w:color w:val="auto"/>
        </w:rPr>
        <w:t xml:space="preserve">It is important that departments access this Buyer’s Guide via the Procurement webpages each time they </w:t>
      </w:r>
      <w:r w:rsidR="001D740D" w:rsidRPr="00A6022C">
        <w:rPr>
          <w:color w:val="auto"/>
        </w:rPr>
        <w:t xml:space="preserve">are </w:t>
      </w:r>
      <w:r w:rsidR="00F60D95" w:rsidRPr="00A6022C">
        <w:rPr>
          <w:color w:val="auto"/>
        </w:rPr>
        <w:t>commissioning work</w:t>
      </w:r>
      <w:r w:rsidRPr="00A6022C">
        <w:rPr>
          <w:color w:val="auto"/>
        </w:rPr>
        <w:t xml:space="preserve">. </w:t>
      </w:r>
      <w:r w:rsidR="001D740D" w:rsidRPr="00A6022C">
        <w:rPr>
          <w:color w:val="auto"/>
        </w:rPr>
        <w:t>T</w:t>
      </w:r>
      <w:r w:rsidRPr="00A6022C">
        <w:rPr>
          <w:color w:val="auto"/>
        </w:rPr>
        <w:t xml:space="preserve">he framework will be periodically </w:t>
      </w:r>
      <w:r w:rsidR="00F60D95" w:rsidRPr="00A6022C">
        <w:rPr>
          <w:color w:val="auto"/>
        </w:rPr>
        <w:t>reviewed,</w:t>
      </w:r>
      <w:r w:rsidRPr="00A6022C">
        <w:rPr>
          <w:color w:val="auto"/>
        </w:rPr>
        <w:t xml:space="preserve"> and suppliers may be removed and / or added onto this framework. Therefore, by accessing the document online, departments will be referring to the most recent information. </w:t>
      </w:r>
    </w:p>
    <w:p w14:paraId="367EF1BB" w14:textId="77777777" w:rsidR="0025097D" w:rsidRPr="00A6022C" w:rsidRDefault="0025097D" w:rsidP="00266C06">
      <w:pPr>
        <w:pStyle w:val="BodyCopy"/>
        <w:rPr>
          <w:color w:val="auto"/>
        </w:rPr>
      </w:pPr>
      <w:r w:rsidRPr="00A6022C">
        <w:rPr>
          <w:color w:val="auto"/>
        </w:rPr>
        <w:t xml:space="preserve">Please note that suppliers will provide the central Talent and Development team with regular updates on expenditure on development interventions across the University. </w:t>
      </w:r>
    </w:p>
    <w:p w14:paraId="233388D8" w14:textId="00205103" w:rsidR="00972F6C" w:rsidRPr="00A6022C" w:rsidRDefault="0025097D" w:rsidP="00E20AD3">
      <w:pPr>
        <w:pStyle w:val="Title"/>
        <w:numPr>
          <w:ilvl w:val="0"/>
          <w:numId w:val="6"/>
        </w:numPr>
        <w:rPr>
          <w:rFonts w:eastAsia="Aptos" w:cs="Aptos"/>
        </w:rPr>
      </w:pPr>
      <w:bookmarkStart w:id="12" w:name="_Toc201830609"/>
      <w:bookmarkStart w:id="13" w:name="_Toc231981212"/>
      <w:r w:rsidRPr="00A6022C">
        <w:rPr>
          <w:rFonts w:eastAsia="Aptos" w:cs="Aptos"/>
        </w:rPr>
        <w:t>Helpful links</w:t>
      </w:r>
      <w:bookmarkEnd w:id="12"/>
      <w:bookmarkEnd w:id="13"/>
    </w:p>
    <w:tbl>
      <w:tblPr>
        <w:tblStyle w:val="TableGrid"/>
        <w:tblW w:w="8504" w:type="dxa"/>
        <w:jc w:val="center"/>
        <w:tblLook w:val="04A0" w:firstRow="1" w:lastRow="0" w:firstColumn="1" w:lastColumn="0" w:noHBand="0" w:noVBand="1"/>
      </w:tblPr>
      <w:tblGrid>
        <w:gridCol w:w="4252"/>
        <w:gridCol w:w="4252"/>
      </w:tblGrid>
      <w:tr w:rsidR="00890302" w:rsidRPr="00A6022C" w14:paraId="54F296AC" w14:textId="77777777" w:rsidTr="005E735C">
        <w:trPr>
          <w:jc w:val="center"/>
        </w:trPr>
        <w:tc>
          <w:tcPr>
            <w:tcW w:w="4252" w:type="dxa"/>
            <w:tcBorders>
              <w:right w:val="single" w:sz="4" w:space="0" w:color="auto"/>
            </w:tcBorders>
            <w:shd w:val="clear" w:color="auto" w:fill="F2F2F2" w:themeFill="background1" w:themeFillShade="F2"/>
          </w:tcPr>
          <w:p w14:paraId="3AD61CAB" w14:textId="77777777" w:rsidR="0025097D" w:rsidRPr="00A6022C" w:rsidRDefault="0025097D" w:rsidP="00266C06">
            <w:pPr>
              <w:pStyle w:val="BodyCopy"/>
              <w:spacing w:before="120" w:after="120"/>
              <w:rPr>
                <w:b/>
                <w:bCs/>
                <w:color w:val="auto"/>
              </w:rPr>
            </w:pPr>
            <w:r w:rsidRPr="00A6022C">
              <w:rPr>
                <w:b/>
                <w:bCs/>
                <w:color w:val="auto"/>
              </w:rPr>
              <w:t>People</w:t>
            </w:r>
          </w:p>
        </w:tc>
        <w:tc>
          <w:tcPr>
            <w:tcW w:w="4252" w:type="dxa"/>
            <w:tcBorders>
              <w:left w:val="single" w:sz="4" w:space="0" w:color="auto"/>
            </w:tcBorders>
            <w:shd w:val="clear" w:color="auto" w:fill="F2F2F2" w:themeFill="background1" w:themeFillShade="F2"/>
          </w:tcPr>
          <w:p w14:paraId="431698D9" w14:textId="77777777" w:rsidR="0025097D" w:rsidRPr="00A6022C" w:rsidRDefault="0025097D" w:rsidP="00266C06">
            <w:pPr>
              <w:pStyle w:val="BodyCopy"/>
              <w:spacing w:before="120" w:after="120"/>
              <w:rPr>
                <w:b/>
                <w:bCs/>
                <w:color w:val="auto"/>
              </w:rPr>
            </w:pPr>
            <w:r w:rsidRPr="00A6022C">
              <w:rPr>
                <w:b/>
                <w:bCs/>
                <w:color w:val="auto"/>
              </w:rPr>
              <w:t>Resources</w:t>
            </w:r>
          </w:p>
        </w:tc>
      </w:tr>
      <w:tr w:rsidR="00890302" w:rsidRPr="00A6022C" w14:paraId="34CA89FB" w14:textId="77777777" w:rsidTr="00545BA3">
        <w:trPr>
          <w:trHeight w:val="50"/>
          <w:jc w:val="center"/>
        </w:trPr>
        <w:tc>
          <w:tcPr>
            <w:tcW w:w="4252" w:type="dxa"/>
            <w:tcBorders>
              <w:right w:val="single" w:sz="4" w:space="0" w:color="auto"/>
            </w:tcBorders>
          </w:tcPr>
          <w:p w14:paraId="737A39F2" w14:textId="77777777" w:rsidR="00F63299" w:rsidRPr="00A6022C" w:rsidRDefault="00F63299" w:rsidP="00F63299">
            <w:pPr>
              <w:pStyle w:val="BodyCopy"/>
              <w:spacing w:before="120" w:after="120"/>
              <w:rPr>
                <w:color w:val="auto"/>
              </w:rPr>
            </w:pPr>
            <w:r w:rsidRPr="00A6022C">
              <w:rPr>
                <w:color w:val="auto"/>
              </w:rPr>
              <w:lastRenderedPageBreak/>
              <w:t xml:space="preserve">Talent &amp; Development Team </w:t>
            </w:r>
          </w:p>
          <w:p w14:paraId="03050AC1" w14:textId="35D96DAA" w:rsidR="00F63299" w:rsidRPr="00A6022C" w:rsidRDefault="00F63299" w:rsidP="00266C06">
            <w:pPr>
              <w:pStyle w:val="BodyCopy"/>
              <w:spacing w:before="120" w:after="120"/>
              <w:rPr>
                <w:color w:val="auto"/>
              </w:rPr>
            </w:pPr>
            <w:hyperlink r:id="rId27">
              <w:r w:rsidRPr="00A6022C">
                <w:rPr>
                  <w:color w:val="auto"/>
                  <w:u w:val="single"/>
                </w:rPr>
                <w:t>td@warwick.ac.uk</w:t>
              </w:r>
            </w:hyperlink>
          </w:p>
          <w:p w14:paraId="798B1627" w14:textId="40AE8A86" w:rsidR="0025097D" w:rsidRPr="00A6022C" w:rsidRDefault="0025097D" w:rsidP="00266C06">
            <w:pPr>
              <w:pStyle w:val="BodyCopy"/>
              <w:spacing w:before="120" w:after="120"/>
              <w:rPr>
                <w:color w:val="auto"/>
              </w:rPr>
            </w:pPr>
            <w:r w:rsidRPr="00A6022C">
              <w:rPr>
                <w:color w:val="auto"/>
              </w:rPr>
              <w:t>Procurement</w:t>
            </w:r>
          </w:p>
          <w:p w14:paraId="67DDD5EB" w14:textId="77777777" w:rsidR="0025097D" w:rsidRPr="00A6022C" w:rsidRDefault="0025097D" w:rsidP="00266C06">
            <w:pPr>
              <w:pStyle w:val="BodyCopy"/>
              <w:spacing w:before="120" w:after="120"/>
              <w:rPr>
                <w:color w:val="auto"/>
              </w:rPr>
            </w:pPr>
            <w:hyperlink r:id="rId28" w:history="1">
              <w:r w:rsidRPr="00A6022C">
                <w:rPr>
                  <w:rStyle w:val="Hyperlink"/>
                </w:rPr>
                <w:t>procurement@warwick.ac.uk</w:t>
              </w:r>
            </w:hyperlink>
          </w:p>
          <w:p w14:paraId="2BC62C22" w14:textId="77777777" w:rsidR="0025097D" w:rsidRPr="00A6022C" w:rsidRDefault="0025097D" w:rsidP="00266C06">
            <w:pPr>
              <w:pStyle w:val="BodyCopy"/>
              <w:spacing w:before="120" w:after="120"/>
              <w:rPr>
                <w:color w:val="auto"/>
              </w:rPr>
            </w:pPr>
            <w:r w:rsidRPr="00A6022C">
              <w:rPr>
                <w:color w:val="auto"/>
              </w:rPr>
              <w:t>Sustainability</w:t>
            </w:r>
          </w:p>
          <w:p w14:paraId="6C97CF3E" w14:textId="77777777" w:rsidR="0025097D" w:rsidRPr="00A6022C" w:rsidRDefault="0025097D" w:rsidP="00266C06">
            <w:pPr>
              <w:pStyle w:val="BodyCopy"/>
              <w:spacing w:before="120" w:after="120"/>
              <w:rPr>
                <w:color w:val="auto"/>
              </w:rPr>
            </w:pPr>
            <w:hyperlink r:id="rId29" w:history="1">
              <w:r w:rsidRPr="00A6022C">
                <w:rPr>
                  <w:rStyle w:val="Hyperlink"/>
                </w:rPr>
                <w:t>sustainability@warwick.ac.uk</w:t>
              </w:r>
            </w:hyperlink>
          </w:p>
        </w:tc>
        <w:tc>
          <w:tcPr>
            <w:tcW w:w="4252" w:type="dxa"/>
            <w:tcBorders>
              <w:left w:val="single" w:sz="4" w:space="0" w:color="auto"/>
            </w:tcBorders>
          </w:tcPr>
          <w:p w14:paraId="0C59CB66" w14:textId="77777777" w:rsidR="00F63299" w:rsidRPr="00A6022C" w:rsidRDefault="00F63299" w:rsidP="00F63299">
            <w:pPr>
              <w:pStyle w:val="BodyCopy"/>
              <w:spacing w:before="120" w:after="120"/>
              <w:rPr>
                <w:color w:val="auto"/>
              </w:rPr>
            </w:pPr>
            <w:r w:rsidRPr="00A6022C">
              <w:rPr>
                <w:color w:val="auto"/>
              </w:rPr>
              <w:t xml:space="preserve">Talent &amp; Development  </w:t>
            </w:r>
          </w:p>
          <w:p w14:paraId="04820DD8" w14:textId="0D5E0A3B" w:rsidR="00F63299" w:rsidRPr="00A6022C" w:rsidRDefault="00F63299" w:rsidP="00266C06">
            <w:pPr>
              <w:pStyle w:val="BodyCopy"/>
              <w:spacing w:before="120" w:after="120"/>
              <w:rPr>
                <w:color w:val="auto"/>
              </w:rPr>
            </w:pPr>
            <w:hyperlink r:id="rId30" w:history="1">
              <w:r w:rsidRPr="00A6022C">
                <w:rPr>
                  <w:rStyle w:val="Hyperlink"/>
                </w:rPr>
                <w:t>Talent &amp; Development Services</w:t>
              </w:r>
            </w:hyperlink>
            <w:r w:rsidRPr="00A6022C">
              <w:rPr>
                <w:color w:val="auto"/>
              </w:rPr>
              <w:t xml:space="preserve"> </w:t>
            </w:r>
          </w:p>
          <w:p w14:paraId="16F674E3" w14:textId="77BC0E6B" w:rsidR="0025097D" w:rsidRPr="00A6022C" w:rsidRDefault="0025097D" w:rsidP="00266C06">
            <w:pPr>
              <w:pStyle w:val="BodyCopy"/>
              <w:spacing w:before="120" w:after="120"/>
              <w:rPr>
                <w:color w:val="auto"/>
              </w:rPr>
            </w:pPr>
            <w:r w:rsidRPr="00A6022C">
              <w:rPr>
                <w:color w:val="auto"/>
              </w:rPr>
              <w:t>Procurement</w:t>
            </w:r>
          </w:p>
          <w:p w14:paraId="07EEE995" w14:textId="77777777" w:rsidR="0025097D" w:rsidRPr="00A6022C" w:rsidRDefault="0025097D" w:rsidP="00266C06">
            <w:pPr>
              <w:pStyle w:val="BodyCopy"/>
              <w:spacing w:before="120" w:after="120"/>
              <w:rPr>
                <w:color w:val="auto"/>
              </w:rPr>
            </w:pPr>
            <w:hyperlink r:id="rId31" w:history="1">
              <w:r w:rsidRPr="00A6022C">
                <w:rPr>
                  <w:rStyle w:val="Hyperlink"/>
                </w:rPr>
                <w:t>Procurement Services</w:t>
              </w:r>
            </w:hyperlink>
          </w:p>
          <w:p w14:paraId="058FD44A" w14:textId="77777777" w:rsidR="0025097D" w:rsidRPr="00A6022C" w:rsidRDefault="0025097D" w:rsidP="00266C06">
            <w:pPr>
              <w:pStyle w:val="BodyCopy"/>
              <w:spacing w:before="120" w:after="120"/>
              <w:rPr>
                <w:color w:val="auto"/>
              </w:rPr>
            </w:pPr>
            <w:r w:rsidRPr="00A6022C">
              <w:rPr>
                <w:color w:val="auto"/>
              </w:rPr>
              <w:t>Sustainability</w:t>
            </w:r>
          </w:p>
          <w:p w14:paraId="79CFD27A" w14:textId="77777777" w:rsidR="0025097D" w:rsidRPr="00A6022C" w:rsidRDefault="0025097D" w:rsidP="00266C06">
            <w:pPr>
              <w:pStyle w:val="BodyCopy"/>
              <w:spacing w:before="120" w:after="120"/>
              <w:rPr>
                <w:color w:val="auto"/>
              </w:rPr>
            </w:pPr>
            <w:hyperlink r:id="rId32" w:history="1">
              <w:r w:rsidRPr="00A6022C">
                <w:rPr>
                  <w:rStyle w:val="Hyperlink"/>
                </w:rPr>
                <w:t>Sustainability at Warwick</w:t>
              </w:r>
            </w:hyperlink>
          </w:p>
        </w:tc>
      </w:tr>
    </w:tbl>
    <w:p w14:paraId="2BB03E6C" w14:textId="77777777" w:rsidR="0025097D" w:rsidRPr="00A6022C" w:rsidRDefault="0025097D" w:rsidP="00E20AD3">
      <w:pPr>
        <w:pStyle w:val="Title"/>
        <w:numPr>
          <w:ilvl w:val="0"/>
          <w:numId w:val="6"/>
        </w:numPr>
        <w:rPr>
          <w:rFonts w:eastAsia="Aptos" w:cs="Aptos"/>
        </w:rPr>
      </w:pPr>
      <w:bookmarkStart w:id="14" w:name="_Toc201830610"/>
      <w:bookmarkStart w:id="15" w:name="_Toc231981213"/>
      <w:r w:rsidRPr="00A6022C">
        <w:rPr>
          <w:rFonts w:eastAsia="Aptos" w:cs="Aptos"/>
        </w:rPr>
        <w:t>FAQs</w:t>
      </w:r>
      <w:bookmarkEnd w:id="14"/>
      <w:bookmarkEnd w:id="15"/>
    </w:p>
    <w:p w14:paraId="3C5432AA" w14:textId="1A9DD588" w:rsidR="00B20E04" w:rsidRPr="00A6022C" w:rsidRDefault="0025097D" w:rsidP="00266C06">
      <w:pPr>
        <w:pStyle w:val="BodyCopy"/>
        <w:rPr>
          <w:b/>
          <w:bCs/>
          <w:color w:val="auto"/>
        </w:rPr>
      </w:pPr>
      <w:r w:rsidRPr="00A6022C">
        <w:rPr>
          <w:b/>
          <w:bCs/>
          <w:color w:val="auto"/>
        </w:rPr>
        <w:t>Do I need to request quotes from multiple suppliers?</w:t>
      </w:r>
      <w:r w:rsidR="00724666" w:rsidRPr="00A6022C">
        <w:rPr>
          <w:b/>
          <w:bCs/>
          <w:color w:val="auto"/>
        </w:rPr>
        <w:t xml:space="preserve"> </w:t>
      </w:r>
    </w:p>
    <w:p w14:paraId="4B00164B" w14:textId="0316042D" w:rsidR="00545BA3" w:rsidRPr="00A6022C" w:rsidRDefault="00545BA3" w:rsidP="00266C06">
      <w:pPr>
        <w:pStyle w:val="BodyCopy"/>
        <w:rPr>
          <w:color w:val="auto"/>
        </w:rPr>
      </w:pPr>
      <w:r w:rsidRPr="00A6022C">
        <w:rPr>
          <w:color w:val="auto"/>
        </w:rPr>
        <w:t xml:space="preserve">If your requirement is over £10K but under £100K, you will need a minimum of </w:t>
      </w:r>
      <w:r w:rsidRPr="00A6022C">
        <w:rPr>
          <w:b/>
          <w:bCs/>
          <w:color w:val="auto"/>
        </w:rPr>
        <w:t xml:space="preserve">3 quotes </w:t>
      </w:r>
      <w:r w:rsidRPr="00A6022C">
        <w:rPr>
          <w:color w:val="auto"/>
        </w:rPr>
        <w:t>from providers within the selected Lot, in line with FP15.</w:t>
      </w:r>
    </w:p>
    <w:p w14:paraId="4DE54CBC" w14:textId="6D70527A" w:rsidR="00545BA3" w:rsidRPr="00A6022C" w:rsidRDefault="00545BA3" w:rsidP="00266C06">
      <w:pPr>
        <w:pStyle w:val="BodyCopy"/>
        <w:rPr>
          <w:color w:val="auto"/>
        </w:rPr>
      </w:pPr>
      <w:r w:rsidRPr="00A6022C">
        <w:rPr>
          <w:color w:val="auto"/>
        </w:rPr>
        <w:t>If you</w:t>
      </w:r>
      <w:r w:rsidR="009E557B" w:rsidRPr="00A6022C">
        <w:rPr>
          <w:color w:val="auto"/>
        </w:rPr>
        <w:t>r</w:t>
      </w:r>
      <w:r w:rsidRPr="00A6022C">
        <w:rPr>
          <w:color w:val="auto"/>
        </w:rPr>
        <w:t xml:space="preserve"> requirement is under £10K, you can proceed with 1 quote, </w:t>
      </w:r>
      <w:r w:rsidR="00683F41" w:rsidRPr="00A6022C">
        <w:rPr>
          <w:color w:val="auto"/>
        </w:rPr>
        <w:t xml:space="preserve">however if you would find it helpful to contact more than one </w:t>
      </w:r>
      <w:r w:rsidR="00B83061" w:rsidRPr="00A6022C">
        <w:rPr>
          <w:color w:val="auto"/>
        </w:rPr>
        <w:t>supplier,</w:t>
      </w:r>
      <w:r w:rsidR="00683F41" w:rsidRPr="00A6022C">
        <w:rPr>
          <w:color w:val="auto"/>
        </w:rPr>
        <w:t xml:space="preserve"> please do so.</w:t>
      </w:r>
    </w:p>
    <w:p w14:paraId="38D9DABE" w14:textId="67E5D835" w:rsidR="00E60EB9" w:rsidRPr="00A6022C" w:rsidRDefault="00E60EB9" w:rsidP="00266C06">
      <w:pPr>
        <w:pStyle w:val="BodyCopy"/>
        <w:rPr>
          <w:color w:val="auto"/>
        </w:rPr>
      </w:pPr>
      <w:r w:rsidRPr="00A6022C">
        <w:rPr>
          <w:color w:val="auto"/>
        </w:rPr>
        <w:t xml:space="preserve">If your requirement is over £100K, please contact </w:t>
      </w:r>
      <w:hyperlink r:id="rId33" w:history="1">
        <w:r w:rsidRPr="00A6022C">
          <w:rPr>
            <w:rStyle w:val="Hyperlink"/>
          </w:rPr>
          <w:t>procurement@warwick.ac.uk</w:t>
        </w:r>
      </w:hyperlink>
      <w:r w:rsidRPr="00A6022C">
        <w:rPr>
          <w:color w:val="auto"/>
        </w:rPr>
        <w:t xml:space="preserve"> who will determine and lead the sourcing event. </w:t>
      </w:r>
    </w:p>
    <w:p w14:paraId="3A5D427A" w14:textId="7DB0B5BA" w:rsidR="00B20E04" w:rsidRPr="00A6022C" w:rsidRDefault="00B20E04" w:rsidP="00266C06">
      <w:pPr>
        <w:pStyle w:val="BodyCopy"/>
        <w:rPr>
          <w:i/>
          <w:iCs/>
          <w:color w:val="auto"/>
        </w:rPr>
      </w:pPr>
      <w:r w:rsidRPr="00A6022C">
        <w:rPr>
          <w:i/>
          <w:iCs/>
          <w:color w:val="auto"/>
        </w:rPr>
        <w:t xml:space="preserve">Please refer to </w:t>
      </w:r>
      <w:r w:rsidR="00FB6168" w:rsidRPr="00A6022C">
        <w:rPr>
          <w:i/>
          <w:iCs/>
          <w:color w:val="auto"/>
        </w:rPr>
        <w:t xml:space="preserve">section 3, </w:t>
      </w:r>
      <w:r w:rsidRPr="00A6022C">
        <w:rPr>
          <w:i/>
          <w:iCs/>
          <w:color w:val="auto"/>
        </w:rPr>
        <w:t>step 3 of this guide for further information.</w:t>
      </w:r>
    </w:p>
    <w:p w14:paraId="66AB0F18" w14:textId="77777777" w:rsidR="0025097D" w:rsidRPr="00A6022C" w:rsidRDefault="0025097D" w:rsidP="00266C06">
      <w:pPr>
        <w:pStyle w:val="BodyCopy"/>
        <w:rPr>
          <w:b/>
          <w:bCs/>
          <w:color w:val="auto"/>
        </w:rPr>
      </w:pPr>
      <w:r w:rsidRPr="00A6022C">
        <w:rPr>
          <w:b/>
          <w:bCs/>
          <w:color w:val="auto"/>
        </w:rPr>
        <w:t>Can I use a supplier that is not part of the framework?</w:t>
      </w:r>
    </w:p>
    <w:p w14:paraId="26AF68C5" w14:textId="5ABBA530" w:rsidR="00510C3F" w:rsidRPr="00A6022C" w:rsidRDefault="00510C3F" w:rsidP="00AB7DF5">
      <w:pPr>
        <w:pStyle w:val="BodyCopy"/>
        <w:rPr>
          <w:color w:val="auto"/>
        </w:rPr>
      </w:pPr>
      <w:r w:rsidRPr="00A6022C">
        <w:rPr>
          <w:color w:val="auto"/>
        </w:rPr>
        <w:t>No, you must only use the suppliers that are part of the framework as they have been approved following a lengthy procurement process, which involved legal, data protection and sustainability considerations.</w:t>
      </w:r>
      <w:r w:rsidR="007163DD" w:rsidRPr="00A6022C">
        <w:rPr>
          <w:color w:val="auto"/>
        </w:rPr>
        <w:t xml:space="preserve"> </w:t>
      </w:r>
    </w:p>
    <w:p w14:paraId="3B30AAE8" w14:textId="4F643A08" w:rsidR="006F5A07" w:rsidRPr="00A6022C" w:rsidRDefault="006F5A07" w:rsidP="006F5A07">
      <w:pPr>
        <w:pStyle w:val="BodyCopy"/>
        <w:rPr>
          <w:b/>
          <w:bCs/>
          <w:color w:val="auto"/>
        </w:rPr>
      </w:pPr>
      <w:r w:rsidRPr="00A6022C">
        <w:rPr>
          <w:b/>
          <w:bCs/>
          <w:color w:val="auto"/>
        </w:rPr>
        <w:t xml:space="preserve">Can I use a supplier who has qualified for Lot 3, for example, for another Lot requirement? </w:t>
      </w:r>
    </w:p>
    <w:p w14:paraId="05C394D0" w14:textId="0918F11C" w:rsidR="006F5A07" w:rsidRPr="00A6022C" w:rsidRDefault="006F5A07" w:rsidP="00AB7DF5">
      <w:pPr>
        <w:pStyle w:val="BodyCopy"/>
        <w:rPr>
          <w:color w:val="auto"/>
        </w:rPr>
      </w:pPr>
      <w:r w:rsidRPr="00A6022C">
        <w:rPr>
          <w:color w:val="auto"/>
        </w:rPr>
        <w:t>No, please only approach providers who have qualified for the Lot specified</w:t>
      </w:r>
      <w:r w:rsidR="00A66D07" w:rsidRPr="00A6022C">
        <w:rPr>
          <w:color w:val="auto"/>
        </w:rPr>
        <w:t>, as per Section 2</w:t>
      </w:r>
      <w:r w:rsidRPr="00A6022C">
        <w:rPr>
          <w:color w:val="auto"/>
        </w:rPr>
        <w:t xml:space="preserve">. We have qualified 6 providers for each Lot which should provide ample options for your requirement. </w:t>
      </w:r>
    </w:p>
    <w:p w14:paraId="777F7992" w14:textId="3C94E416" w:rsidR="000A1857" w:rsidRPr="00A6022C" w:rsidRDefault="000A1857" w:rsidP="00AB7DF5">
      <w:pPr>
        <w:pStyle w:val="BodyCopy"/>
        <w:rPr>
          <w:b/>
          <w:bCs/>
          <w:color w:val="auto"/>
        </w:rPr>
      </w:pPr>
      <w:r w:rsidRPr="00A6022C">
        <w:rPr>
          <w:b/>
          <w:bCs/>
          <w:color w:val="auto"/>
        </w:rPr>
        <w:t>What do I do if the supplier’s quote is above my budget</w:t>
      </w:r>
      <w:r w:rsidR="00D809EF" w:rsidRPr="00A6022C">
        <w:rPr>
          <w:b/>
          <w:bCs/>
          <w:color w:val="auto"/>
        </w:rPr>
        <w:t>?</w:t>
      </w:r>
    </w:p>
    <w:p w14:paraId="37B49277" w14:textId="180DB40B" w:rsidR="000071DF" w:rsidRPr="00A6022C" w:rsidRDefault="00CA4058" w:rsidP="00333168">
      <w:pPr>
        <w:pStyle w:val="BodyCopy"/>
        <w:numPr>
          <w:ilvl w:val="0"/>
          <w:numId w:val="37"/>
        </w:numPr>
        <w:rPr>
          <w:color w:val="auto"/>
        </w:rPr>
      </w:pPr>
      <w:r w:rsidRPr="00A6022C">
        <w:rPr>
          <w:color w:val="auto"/>
        </w:rPr>
        <w:t>Please ask the supplier</w:t>
      </w:r>
      <w:r w:rsidR="007441C6" w:rsidRPr="00A6022C">
        <w:rPr>
          <w:color w:val="auto"/>
        </w:rPr>
        <w:t xml:space="preserve"> </w:t>
      </w:r>
      <w:r w:rsidR="00890302" w:rsidRPr="00A6022C">
        <w:rPr>
          <w:color w:val="auto"/>
        </w:rPr>
        <w:t>to give a breakdown of their costs</w:t>
      </w:r>
      <w:r w:rsidR="00E4749F" w:rsidRPr="00A6022C">
        <w:rPr>
          <w:color w:val="auto"/>
        </w:rPr>
        <w:t xml:space="preserve"> and provide feedback to the supplier that the quote is outside of your budget.</w:t>
      </w:r>
      <w:r w:rsidR="008D7AA8" w:rsidRPr="00A6022C">
        <w:rPr>
          <w:color w:val="auto"/>
        </w:rPr>
        <w:t xml:space="preserve">  </w:t>
      </w:r>
    </w:p>
    <w:p w14:paraId="5DCCD5A5" w14:textId="09CBE9EE" w:rsidR="008D7AA8" w:rsidRPr="00A6022C" w:rsidRDefault="008D7AA8" w:rsidP="00333168">
      <w:pPr>
        <w:pStyle w:val="BodyCopy"/>
        <w:numPr>
          <w:ilvl w:val="0"/>
          <w:numId w:val="37"/>
        </w:numPr>
        <w:rPr>
          <w:color w:val="auto"/>
        </w:rPr>
      </w:pPr>
      <w:r w:rsidRPr="00A6022C">
        <w:rPr>
          <w:color w:val="auto"/>
        </w:rPr>
        <w:t>Have a discussion with the supplier to understand that they have interpreted your Project Brief correctly.</w:t>
      </w:r>
    </w:p>
    <w:p w14:paraId="3E13F2D3" w14:textId="1FF88179" w:rsidR="008D7AA8" w:rsidRPr="00A6022C" w:rsidRDefault="003D5778" w:rsidP="00333168">
      <w:pPr>
        <w:pStyle w:val="BodyCopy"/>
        <w:numPr>
          <w:ilvl w:val="0"/>
          <w:numId w:val="37"/>
        </w:numPr>
        <w:rPr>
          <w:color w:val="auto"/>
        </w:rPr>
      </w:pPr>
      <w:r w:rsidRPr="00A6022C">
        <w:rPr>
          <w:color w:val="auto"/>
        </w:rPr>
        <w:lastRenderedPageBreak/>
        <w:t>Seek a quote from another supplier to benchmark the first quote.</w:t>
      </w:r>
    </w:p>
    <w:p w14:paraId="5E456493" w14:textId="31BD12F8" w:rsidR="003D5778" w:rsidRPr="00A6022C" w:rsidRDefault="003D5778" w:rsidP="00333168">
      <w:pPr>
        <w:pStyle w:val="BodyCopy"/>
        <w:numPr>
          <w:ilvl w:val="0"/>
          <w:numId w:val="37"/>
        </w:numPr>
        <w:rPr>
          <w:color w:val="auto"/>
        </w:rPr>
      </w:pPr>
      <w:r w:rsidRPr="00A6022C">
        <w:rPr>
          <w:color w:val="auto"/>
        </w:rPr>
        <w:t>If still unsure, contact Talent and Development (</w:t>
      </w:r>
      <w:hyperlink r:id="rId34" w:history="1">
        <w:r w:rsidRPr="00A6022C">
          <w:rPr>
            <w:rStyle w:val="Hyperlink"/>
          </w:rPr>
          <w:t>td@warwick.ac.uk</w:t>
        </w:r>
      </w:hyperlink>
      <w:r w:rsidRPr="00A6022C">
        <w:rPr>
          <w:color w:val="auto"/>
        </w:rPr>
        <w:t xml:space="preserve">) who </w:t>
      </w:r>
      <w:r w:rsidR="00DF3FF8" w:rsidRPr="00A6022C">
        <w:rPr>
          <w:color w:val="auto"/>
        </w:rPr>
        <w:t>will be able to check the supplier</w:t>
      </w:r>
      <w:r w:rsidR="003B4195" w:rsidRPr="00A6022C">
        <w:rPr>
          <w:color w:val="auto"/>
        </w:rPr>
        <w:t xml:space="preserve">’s maximum agreed </w:t>
      </w:r>
      <w:r w:rsidR="00B83061" w:rsidRPr="00A6022C">
        <w:rPr>
          <w:color w:val="auto"/>
        </w:rPr>
        <w:t xml:space="preserve">framework </w:t>
      </w:r>
      <w:r w:rsidR="003B4195" w:rsidRPr="00A6022C">
        <w:rPr>
          <w:color w:val="auto"/>
        </w:rPr>
        <w:t>rate.</w:t>
      </w:r>
    </w:p>
    <w:p w14:paraId="45796041" w14:textId="32A2AADE" w:rsidR="00EE0359" w:rsidRPr="00A6022C" w:rsidRDefault="00EE0359" w:rsidP="00266C06">
      <w:pPr>
        <w:pStyle w:val="BodyCopy"/>
        <w:rPr>
          <w:b/>
          <w:bCs/>
          <w:color w:val="auto"/>
        </w:rPr>
      </w:pPr>
      <w:r w:rsidRPr="00A6022C">
        <w:rPr>
          <w:b/>
          <w:bCs/>
          <w:color w:val="auto"/>
        </w:rPr>
        <w:t xml:space="preserve">Do the suppliers have a Service Level Agreement with Warwick? </w:t>
      </w:r>
    </w:p>
    <w:p w14:paraId="1C578946" w14:textId="0631C1FB" w:rsidR="00EE0359" w:rsidRPr="00A6022C" w:rsidRDefault="00EE0359" w:rsidP="00266C06">
      <w:pPr>
        <w:pStyle w:val="BodyCopy"/>
        <w:rPr>
          <w:color w:val="auto"/>
        </w:rPr>
      </w:pPr>
      <w:r w:rsidRPr="00A6022C">
        <w:rPr>
          <w:color w:val="auto"/>
        </w:rPr>
        <w:t xml:space="preserve">Yes, a copy of the SLA can be found </w:t>
      </w:r>
      <w:r w:rsidR="001B0937" w:rsidRPr="00A6022C">
        <w:rPr>
          <w:color w:val="auto"/>
        </w:rPr>
        <w:t xml:space="preserve">on the </w:t>
      </w:r>
      <w:hyperlink r:id="rId35" w:history="1">
        <w:r w:rsidR="00FE025A" w:rsidRPr="00A6022C">
          <w:rPr>
            <w:rStyle w:val="Hyperlink"/>
          </w:rPr>
          <w:t>Learning &amp; Development Framework</w:t>
        </w:r>
      </w:hyperlink>
      <w:r w:rsidR="00FE025A" w:rsidRPr="00A6022C">
        <w:rPr>
          <w:color w:val="auto"/>
        </w:rPr>
        <w:t xml:space="preserve"> webpages,</w:t>
      </w:r>
      <w:r w:rsidRPr="00A6022C">
        <w:rPr>
          <w:color w:val="auto"/>
        </w:rPr>
        <w:t xml:space="preserve"> </w:t>
      </w:r>
      <w:r w:rsidR="5E8B46C9" w:rsidRPr="00A6022C">
        <w:rPr>
          <w:color w:val="auto"/>
        </w:rPr>
        <w:t xml:space="preserve">which </w:t>
      </w:r>
      <w:r w:rsidRPr="00A6022C">
        <w:rPr>
          <w:color w:val="auto"/>
        </w:rPr>
        <w:t xml:space="preserve">all providers on this Framework have agreed to. </w:t>
      </w:r>
    </w:p>
    <w:p w14:paraId="148AEB08" w14:textId="13C68842" w:rsidR="00EE0359" w:rsidRPr="00A6022C" w:rsidRDefault="00EE0359" w:rsidP="00266C06">
      <w:pPr>
        <w:pStyle w:val="BodyCopy"/>
        <w:rPr>
          <w:b/>
          <w:bCs/>
          <w:color w:val="auto"/>
        </w:rPr>
      </w:pPr>
      <w:r w:rsidRPr="00A6022C">
        <w:rPr>
          <w:b/>
          <w:bCs/>
          <w:color w:val="auto"/>
        </w:rPr>
        <w:t>Can you share the Key Personnel from each supplier</w:t>
      </w:r>
      <w:r w:rsidR="00B83061" w:rsidRPr="00A6022C">
        <w:rPr>
          <w:b/>
          <w:bCs/>
          <w:color w:val="auto"/>
        </w:rPr>
        <w:t>, providing the best to contact</w:t>
      </w:r>
      <w:r w:rsidRPr="00A6022C">
        <w:rPr>
          <w:b/>
          <w:bCs/>
          <w:color w:val="auto"/>
        </w:rPr>
        <w:t xml:space="preserve">? </w:t>
      </w:r>
    </w:p>
    <w:p w14:paraId="4F6B3CD9" w14:textId="01342A27" w:rsidR="00EE0359" w:rsidRPr="00A6022C" w:rsidRDefault="00EE0359" w:rsidP="00266C06">
      <w:pPr>
        <w:pStyle w:val="BodyCopy"/>
        <w:rPr>
          <w:b/>
          <w:bCs/>
          <w:color w:val="auto"/>
        </w:rPr>
      </w:pPr>
      <w:r w:rsidRPr="00A6022C">
        <w:rPr>
          <w:color w:val="auto"/>
        </w:rPr>
        <w:t xml:space="preserve">Yes, </w:t>
      </w:r>
      <w:r w:rsidR="005B0F41" w:rsidRPr="00A6022C">
        <w:rPr>
          <w:color w:val="auto"/>
        </w:rPr>
        <w:t xml:space="preserve">contact details for each supplier are shared with the supplier biographies, in the appendix. </w:t>
      </w:r>
    </w:p>
    <w:p w14:paraId="4C0076D0" w14:textId="58B955E8" w:rsidR="0025097D" w:rsidRPr="00A6022C" w:rsidRDefault="0025097D" w:rsidP="00266C06">
      <w:pPr>
        <w:pStyle w:val="BodyCopy"/>
        <w:rPr>
          <w:b/>
          <w:bCs/>
          <w:color w:val="auto"/>
        </w:rPr>
      </w:pPr>
      <w:r w:rsidRPr="00A6022C">
        <w:rPr>
          <w:b/>
          <w:bCs/>
          <w:color w:val="auto"/>
        </w:rPr>
        <w:t xml:space="preserve">What if </w:t>
      </w:r>
      <w:r w:rsidR="00724666" w:rsidRPr="00A6022C">
        <w:rPr>
          <w:b/>
          <w:bCs/>
          <w:color w:val="auto"/>
        </w:rPr>
        <w:t>a</w:t>
      </w:r>
      <w:r w:rsidRPr="00A6022C">
        <w:rPr>
          <w:b/>
          <w:bCs/>
          <w:color w:val="auto"/>
        </w:rPr>
        <w:t xml:space="preserve"> supplier doesn’t respond to my enquiry?</w:t>
      </w:r>
    </w:p>
    <w:p w14:paraId="19BE707E" w14:textId="064E7EBB" w:rsidR="00BA6027" w:rsidRPr="00A6022C" w:rsidRDefault="00BA6027" w:rsidP="00266C06">
      <w:pPr>
        <w:pStyle w:val="BodyCopy"/>
        <w:rPr>
          <w:color w:val="auto"/>
        </w:rPr>
      </w:pPr>
      <w:r w:rsidRPr="00A6022C">
        <w:rPr>
          <w:color w:val="auto"/>
        </w:rPr>
        <w:t xml:space="preserve">After the stated deadline has passed, you can award to </w:t>
      </w:r>
      <w:r w:rsidR="00EC657B" w:rsidRPr="00A6022C">
        <w:rPr>
          <w:color w:val="auto"/>
        </w:rPr>
        <w:t xml:space="preserve">your preferred </w:t>
      </w:r>
      <w:r w:rsidRPr="00A6022C">
        <w:rPr>
          <w:color w:val="auto"/>
        </w:rPr>
        <w:t>supplier that has responded</w:t>
      </w:r>
      <w:r w:rsidR="00EC657B" w:rsidRPr="00A6022C">
        <w:rPr>
          <w:color w:val="auto"/>
        </w:rPr>
        <w:t>,</w:t>
      </w:r>
      <w:r w:rsidRPr="00A6022C">
        <w:rPr>
          <w:color w:val="auto"/>
        </w:rPr>
        <w:t xml:space="preserve"> </w:t>
      </w:r>
      <w:proofErr w:type="gramStart"/>
      <w:r w:rsidRPr="00A6022C">
        <w:rPr>
          <w:color w:val="auto"/>
        </w:rPr>
        <w:t>as long as</w:t>
      </w:r>
      <w:proofErr w:type="gramEnd"/>
      <w:r w:rsidRPr="00A6022C">
        <w:rPr>
          <w:color w:val="auto"/>
        </w:rPr>
        <w:t xml:space="preserve"> the time provided to bid was reasonable and you were clear on when the</w:t>
      </w:r>
      <w:r w:rsidR="68A74F64" w:rsidRPr="00A6022C">
        <w:rPr>
          <w:color w:val="auto"/>
        </w:rPr>
        <w:t>y</w:t>
      </w:r>
      <w:r w:rsidRPr="00A6022C">
        <w:rPr>
          <w:color w:val="auto"/>
        </w:rPr>
        <w:t xml:space="preserve"> needed to respond by</w:t>
      </w:r>
      <w:r w:rsidR="10B5CDD7" w:rsidRPr="00A6022C">
        <w:rPr>
          <w:color w:val="auto"/>
        </w:rPr>
        <w:t>.</w:t>
      </w:r>
    </w:p>
    <w:p w14:paraId="102A79E7" w14:textId="77777777" w:rsidR="0025097D" w:rsidRPr="00A6022C" w:rsidRDefault="0025097D" w:rsidP="00266C06">
      <w:pPr>
        <w:pStyle w:val="BodyCopy"/>
        <w:rPr>
          <w:b/>
          <w:bCs/>
          <w:color w:val="auto"/>
        </w:rPr>
      </w:pPr>
      <w:r w:rsidRPr="00A6022C">
        <w:rPr>
          <w:b/>
          <w:bCs/>
          <w:color w:val="auto"/>
        </w:rPr>
        <w:t>Can I pay using a purchasing card?</w:t>
      </w:r>
    </w:p>
    <w:p w14:paraId="4CA7B6CF" w14:textId="466B5AD8" w:rsidR="000538D4" w:rsidRPr="00A6022C" w:rsidRDefault="00EE305B" w:rsidP="00266C06">
      <w:pPr>
        <w:pStyle w:val="BodyCopy"/>
        <w:rPr>
          <w:color w:val="auto"/>
        </w:rPr>
      </w:pPr>
      <w:r w:rsidRPr="00A6022C">
        <w:rPr>
          <w:color w:val="auto"/>
        </w:rPr>
        <w:t xml:space="preserve">A University purchasing card should only be used for ad-hoc or low-value spend on services outside of the scope of the approved suppliers. Visit the </w:t>
      </w:r>
      <w:hyperlink r:id="rId36" w:history="1">
        <w:r w:rsidRPr="00A6022C">
          <w:rPr>
            <w:rStyle w:val="Hyperlink"/>
          </w:rPr>
          <w:t>purchasing card</w:t>
        </w:r>
      </w:hyperlink>
      <w:r w:rsidRPr="00A6022C">
        <w:rPr>
          <w:color w:val="auto"/>
        </w:rPr>
        <w:t xml:space="preserve"> website for more information.</w:t>
      </w:r>
    </w:p>
    <w:p w14:paraId="57D4C1C6" w14:textId="77777777" w:rsidR="0025097D" w:rsidRPr="00A6022C" w:rsidRDefault="0025097D" w:rsidP="00266C06">
      <w:pPr>
        <w:pStyle w:val="BodyCopy"/>
        <w:rPr>
          <w:b/>
          <w:bCs/>
          <w:color w:val="auto"/>
        </w:rPr>
      </w:pPr>
      <w:r w:rsidRPr="00A6022C">
        <w:rPr>
          <w:b/>
          <w:bCs/>
          <w:color w:val="auto"/>
        </w:rPr>
        <w:t>How can I receive training on e-procurement systems?</w:t>
      </w:r>
    </w:p>
    <w:p w14:paraId="46DF68EB" w14:textId="4687F057" w:rsidR="000538D4" w:rsidRPr="00A6022C" w:rsidRDefault="0025097D" w:rsidP="00266C06">
      <w:pPr>
        <w:pStyle w:val="BodyCopy"/>
        <w:rPr>
          <w:color w:val="auto"/>
        </w:rPr>
      </w:pPr>
      <w:r w:rsidRPr="00A6022C">
        <w:rPr>
          <w:color w:val="auto"/>
        </w:rPr>
        <w:t xml:space="preserve">Training for the Opera e-procurement system can be found at </w:t>
      </w:r>
      <w:hyperlink r:id="rId37" w:history="1">
        <w:r w:rsidRPr="00A6022C">
          <w:rPr>
            <w:rStyle w:val="Hyperlink"/>
          </w:rPr>
          <w:t>Opera</w:t>
        </w:r>
      </w:hyperlink>
      <w:r w:rsidRPr="00A6022C">
        <w:rPr>
          <w:color w:val="auto"/>
        </w:rPr>
        <w:t xml:space="preserve"> and training for the SAP software can be found at </w:t>
      </w:r>
      <w:hyperlink r:id="rId38" w:history="1">
        <w:r w:rsidRPr="00A6022C">
          <w:rPr>
            <w:rStyle w:val="Hyperlink"/>
          </w:rPr>
          <w:t>SAP &amp; Finance Systems</w:t>
        </w:r>
      </w:hyperlink>
      <w:r w:rsidRPr="00A6022C">
        <w:rPr>
          <w:color w:val="auto"/>
        </w:rPr>
        <w:t>.</w:t>
      </w:r>
    </w:p>
    <w:p w14:paraId="77B628EE" w14:textId="77777777" w:rsidR="0025097D" w:rsidRPr="00A6022C" w:rsidRDefault="0025097D" w:rsidP="00E20AD3">
      <w:pPr>
        <w:pStyle w:val="Title"/>
        <w:numPr>
          <w:ilvl w:val="0"/>
          <w:numId w:val="6"/>
        </w:numPr>
        <w:rPr>
          <w:rFonts w:eastAsia="Aptos" w:cs="Aptos"/>
        </w:rPr>
      </w:pPr>
      <w:bookmarkStart w:id="16" w:name="_Toc201830611"/>
      <w:bookmarkStart w:id="17" w:name="_Toc231981214"/>
      <w:r w:rsidRPr="00A6022C">
        <w:rPr>
          <w:rFonts w:eastAsia="Aptos" w:cs="Aptos"/>
        </w:rPr>
        <w:t>Glossary of Terms</w:t>
      </w:r>
      <w:bookmarkEnd w:id="16"/>
      <w:bookmarkEnd w:id="17"/>
    </w:p>
    <w:p w14:paraId="7DEAA58D" w14:textId="77777777" w:rsidR="00451D40" w:rsidRPr="00A6022C" w:rsidRDefault="00451D40" w:rsidP="00266C06">
      <w:pPr>
        <w:pStyle w:val="BodyCopy"/>
        <w:rPr>
          <w:b/>
          <w:bCs/>
        </w:rPr>
      </w:pPr>
    </w:p>
    <w:p w14:paraId="224D1F09" w14:textId="58C7A3FA" w:rsidR="0025097D" w:rsidRPr="00A6022C" w:rsidRDefault="0025097D" w:rsidP="00266C06">
      <w:pPr>
        <w:pStyle w:val="BodyCopy"/>
        <w:rPr>
          <w:b/>
          <w:bCs/>
          <w:noProof/>
        </w:rPr>
      </w:pPr>
      <w:r w:rsidRPr="00A6022C">
        <w:rPr>
          <w:b/>
          <w:bCs/>
        </w:rPr>
        <w:t>Approved supplier</w:t>
      </w:r>
    </w:p>
    <w:p w14:paraId="03AC5764" w14:textId="77777777" w:rsidR="0025097D" w:rsidRPr="00A6022C" w:rsidRDefault="0025097D" w:rsidP="00266C06">
      <w:pPr>
        <w:pStyle w:val="BodyCopy"/>
      </w:pPr>
      <w:r w:rsidRPr="00A6022C">
        <w:t>A supplier that has undergone a tendering process and is approved to provide for the University. Only approved suppliers can be used for business.</w:t>
      </w:r>
    </w:p>
    <w:p w14:paraId="08C7C126" w14:textId="6C79E223" w:rsidR="007B3019" w:rsidRPr="00A6022C" w:rsidRDefault="007B3019" w:rsidP="00266C06">
      <w:pPr>
        <w:pStyle w:val="BodyCopy"/>
        <w:rPr>
          <w:b/>
          <w:bCs/>
        </w:rPr>
      </w:pPr>
      <w:r w:rsidRPr="00A6022C">
        <w:rPr>
          <w:b/>
          <w:bCs/>
        </w:rPr>
        <w:t>Call-off</w:t>
      </w:r>
    </w:p>
    <w:p w14:paraId="1B14F711" w14:textId="25784919" w:rsidR="007B3019" w:rsidRPr="00A6022C" w:rsidRDefault="007B3019" w:rsidP="007B3019">
      <w:pPr>
        <w:rPr>
          <w:rFonts w:ascii="Aptos" w:hAnsi="Aptos"/>
          <w:color w:val="000000" w:themeColor="text1"/>
          <w:sz w:val="20"/>
          <w:szCs w:val="24"/>
        </w:rPr>
      </w:pPr>
      <w:r w:rsidRPr="00A6022C">
        <w:rPr>
          <w:rFonts w:ascii="Aptos" w:hAnsi="Aptos"/>
          <w:color w:val="000000" w:themeColor="text1"/>
          <w:sz w:val="20"/>
          <w:szCs w:val="24"/>
        </w:rPr>
        <w:t xml:space="preserve">Calling off a framework of suppliers means that a buyer has placed a contract with a supplier through a framework agreement. This process allows the buyer to purchase goods or services from the pre-approved supplier under the existing framework agreement. The call-off process is a set of </w:t>
      </w:r>
      <w:r w:rsidRPr="00A6022C">
        <w:rPr>
          <w:rFonts w:ascii="Aptos" w:hAnsi="Aptos"/>
          <w:color w:val="000000" w:themeColor="text1"/>
          <w:sz w:val="20"/>
          <w:szCs w:val="24"/>
        </w:rPr>
        <w:lastRenderedPageBreak/>
        <w:t>instructions that a buyer must follow when buying through a framework, and it is important to check which buying processes are available through the chosen framework and to read the call-off contract terms and conditions.</w:t>
      </w:r>
    </w:p>
    <w:p w14:paraId="05A156DF" w14:textId="77777777" w:rsidR="0025097D" w:rsidRPr="00A6022C" w:rsidRDefault="0025097D" w:rsidP="00266C06">
      <w:pPr>
        <w:pStyle w:val="BodyCopy"/>
        <w:rPr>
          <w:b/>
          <w:bCs/>
        </w:rPr>
      </w:pPr>
      <w:r w:rsidRPr="00A6022C">
        <w:rPr>
          <w:b/>
          <w:bCs/>
        </w:rPr>
        <w:t>Enquiry</w:t>
      </w:r>
    </w:p>
    <w:p w14:paraId="198E5DB0" w14:textId="77777777" w:rsidR="0025097D" w:rsidRPr="00A6022C" w:rsidRDefault="0025097D" w:rsidP="00266C06">
      <w:pPr>
        <w:pStyle w:val="BodyCopy"/>
      </w:pPr>
      <w:r w:rsidRPr="00A6022C">
        <w:t>The initial correspondence between the customer and supplier. When making an enquiry, we encourage colleagues to fully consider their requirements.</w:t>
      </w:r>
    </w:p>
    <w:p w14:paraId="05ACF704" w14:textId="77777777" w:rsidR="0025097D" w:rsidRPr="00A6022C" w:rsidRDefault="0025097D" w:rsidP="00266C06">
      <w:pPr>
        <w:pStyle w:val="BodyCopy"/>
        <w:rPr>
          <w:b/>
          <w:bCs/>
        </w:rPr>
      </w:pPr>
      <w:r w:rsidRPr="00A6022C">
        <w:rPr>
          <w:b/>
          <w:bCs/>
        </w:rPr>
        <w:t>Estimate</w:t>
      </w:r>
    </w:p>
    <w:p w14:paraId="578D1245" w14:textId="77777777" w:rsidR="0025097D" w:rsidRPr="00A6022C" w:rsidRDefault="0025097D" w:rsidP="00266C06">
      <w:pPr>
        <w:pStyle w:val="BodyCopy"/>
      </w:pPr>
      <w:r w:rsidRPr="00A6022C">
        <w:t>An initial assessment of the costs of a project, delivered to the customer by the supplier. Estimates are not binding, and a customer should only use this price as a ballpark figure.</w:t>
      </w:r>
    </w:p>
    <w:p w14:paraId="5A02B549" w14:textId="77777777" w:rsidR="0025097D" w:rsidRPr="00A6022C" w:rsidRDefault="0025097D" w:rsidP="00266C06">
      <w:pPr>
        <w:pStyle w:val="BodyCopy"/>
        <w:rPr>
          <w:b/>
          <w:bCs/>
        </w:rPr>
      </w:pPr>
      <w:r w:rsidRPr="00A6022C">
        <w:rPr>
          <w:b/>
          <w:bCs/>
        </w:rPr>
        <w:t>Purchase order</w:t>
      </w:r>
    </w:p>
    <w:p w14:paraId="34F191A7" w14:textId="77777777" w:rsidR="0025097D" w:rsidRPr="00A6022C" w:rsidRDefault="0025097D" w:rsidP="00266C06">
      <w:pPr>
        <w:pStyle w:val="BodyCopy"/>
      </w:pPr>
      <w:r w:rsidRPr="00A6022C">
        <w:t>A purchase order is raised when a colleague needs to purchase goods or services from a supplier. A purchase order contains the information needed to make payment and deliver goods. Purchase orders are often created using e-procurement software.</w:t>
      </w:r>
    </w:p>
    <w:p w14:paraId="326D8F3B" w14:textId="77777777" w:rsidR="0025097D" w:rsidRPr="00A6022C" w:rsidRDefault="0025097D" w:rsidP="00266C06">
      <w:pPr>
        <w:pStyle w:val="BodyCopy"/>
        <w:rPr>
          <w:b/>
          <w:bCs/>
        </w:rPr>
      </w:pPr>
      <w:r w:rsidRPr="00A6022C">
        <w:rPr>
          <w:b/>
          <w:bCs/>
        </w:rPr>
        <w:t>Quote</w:t>
      </w:r>
    </w:p>
    <w:p w14:paraId="301CA2ED" w14:textId="77777777" w:rsidR="0025097D" w:rsidRPr="00A6022C" w:rsidRDefault="0025097D" w:rsidP="00266C06">
      <w:pPr>
        <w:pStyle w:val="BodyCopy"/>
      </w:pPr>
      <w:r w:rsidRPr="00A6022C">
        <w:t>An official, final price given to the customer once the full requirements of the project have been understood.</w:t>
      </w:r>
    </w:p>
    <w:p w14:paraId="55A3256E" w14:textId="77777777" w:rsidR="0025097D" w:rsidRPr="00A6022C" w:rsidRDefault="0025097D" w:rsidP="00266C06">
      <w:pPr>
        <w:pStyle w:val="BodyCopy"/>
        <w:rPr>
          <w:b/>
          <w:bCs/>
        </w:rPr>
      </w:pPr>
      <w:r w:rsidRPr="00A6022C">
        <w:rPr>
          <w:b/>
          <w:bCs/>
        </w:rPr>
        <w:t>Specification</w:t>
      </w:r>
    </w:p>
    <w:p w14:paraId="1A6E4E71" w14:textId="5E612BD6" w:rsidR="00A220E3" w:rsidRPr="00A6022C" w:rsidRDefault="0025097D" w:rsidP="00F03E17">
      <w:pPr>
        <w:pStyle w:val="BodyCopy"/>
      </w:pPr>
      <w:r w:rsidRPr="00A6022C">
        <w:t xml:space="preserve">A specification is a detailed description of a product or service required by the customer and is sent to a supplier </w:t>
      </w:r>
      <w:proofErr w:type="gramStart"/>
      <w:r w:rsidRPr="00A6022C">
        <w:t>in order to</w:t>
      </w:r>
      <w:proofErr w:type="gramEnd"/>
      <w:r w:rsidRPr="00A6022C">
        <w:t xml:space="preserve"> obtain an accurate quote.</w:t>
      </w:r>
    </w:p>
    <w:p w14:paraId="11CE5D90" w14:textId="7DD5FE55" w:rsidR="00EC420D" w:rsidRPr="00A6022C" w:rsidRDefault="00F03E17" w:rsidP="00E20AD3">
      <w:pPr>
        <w:pStyle w:val="Title"/>
        <w:numPr>
          <w:ilvl w:val="0"/>
          <w:numId w:val="6"/>
        </w:numPr>
        <w:rPr>
          <w:rFonts w:eastAsia="Aptos" w:cs="Aptos"/>
        </w:rPr>
      </w:pPr>
      <w:bookmarkStart w:id="18" w:name="_Toc231981215"/>
      <w:r w:rsidRPr="00A6022C">
        <w:rPr>
          <w:rFonts w:eastAsia="Aptos" w:cs="Aptos"/>
        </w:rPr>
        <w:t>A</w:t>
      </w:r>
      <w:r w:rsidR="0025097D" w:rsidRPr="00A6022C">
        <w:rPr>
          <w:rFonts w:eastAsia="Aptos" w:cs="Aptos"/>
        </w:rPr>
        <w:t>ppendix</w:t>
      </w:r>
      <w:bookmarkEnd w:id="18"/>
      <w:r w:rsidR="0025097D" w:rsidRPr="00A6022C">
        <w:rPr>
          <w:rFonts w:eastAsia="Aptos" w:cs="Aptos"/>
        </w:rPr>
        <w:t xml:space="preserve"> </w:t>
      </w:r>
    </w:p>
    <w:p w14:paraId="6819AE10" w14:textId="2D9BFBB0" w:rsidR="00C2420B" w:rsidRPr="00A6022C" w:rsidRDefault="00C2420B" w:rsidP="00C2420B">
      <w:pPr>
        <w:rPr>
          <w:rFonts w:ascii="Aptos" w:eastAsia="Aptos" w:hAnsi="Aptos" w:cs="Aptos"/>
          <w:b/>
          <w:bCs/>
          <w:spacing w:val="5"/>
          <w:kern w:val="28"/>
          <w:sz w:val="24"/>
          <w:szCs w:val="44"/>
          <w14:ligatures w14:val="standardContextual"/>
          <w14:cntxtAlts/>
        </w:rPr>
      </w:pPr>
      <w:r w:rsidRPr="00A6022C">
        <w:rPr>
          <w:rFonts w:ascii="Aptos" w:eastAsia="Aptos" w:hAnsi="Aptos" w:cs="Aptos"/>
          <w:b/>
          <w:bCs/>
          <w:spacing w:val="5"/>
          <w:kern w:val="28"/>
          <w:sz w:val="24"/>
          <w:szCs w:val="44"/>
          <w14:ligatures w14:val="standardContextual"/>
          <w14:cntxtAlts/>
        </w:rPr>
        <w:t>Supplier biographies</w:t>
      </w:r>
    </w:p>
    <w:tbl>
      <w:tblPr>
        <w:tblStyle w:val="TableGrid"/>
        <w:tblW w:w="9776" w:type="dxa"/>
        <w:tblLook w:val="04A0" w:firstRow="1" w:lastRow="0" w:firstColumn="1" w:lastColumn="0" w:noHBand="0" w:noVBand="1"/>
      </w:tblPr>
      <w:tblGrid>
        <w:gridCol w:w="4558"/>
        <w:gridCol w:w="680"/>
        <w:gridCol w:w="680"/>
        <w:gridCol w:w="680"/>
        <w:gridCol w:w="680"/>
        <w:gridCol w:w="680"/>
        <w:gridCol w:w="1818"/>
      </w:tblGrid>
      <w:tr w:rsidR="003B4195" w:rsidRPr="00A6022C" w14:paraId="41D15FC2" w14:textId="77777777" w:rsidTr="79918B7A">
        <w:tc>
          <w:tcPr>
            <w:tcW w:w="4558" w:type="dxa"/>
            <w:tcBorders>
              <w:right w:val="nil"/>
            </w:tcBorders>
            <w:shd w:val="clear" w:color="auto" w:fill="F2F2F2" w:themeFill="background1" w:themeFillShade="F2"/>
          </w:tcPr>
          <w:p w14:paraId="32D4BAC1" w14:textId="525319AE" w:rsidR="00C2420B" w:rsidRPr="00A6022C" w:rsidRDefault="00C2420B" w:rsidP="37A58BD4">
            <w:pPr>
              <w:rPr>
                <w:rFonts w:ascii="Aptos" w:hAnsi="Aptos" w:cs="Calibri"/>
                <w:b/>
                <w:bCs/>
              </w:rPr>
            </w:pPr>
            <w:r w:rsidRPr="00A6022C">
              <w:rPr>
                <w:rFonts w:ascii="Aptos" w:hAnsi="Aptos" w:cs="Calibri"/>
                <w:b/>
                <w:bCs/>
              </w:rPr>
              <w:t>The Kaizen Partnership Ltd</w:t>
            </w:r>
          </w:p>
          <w:p w14:paraId="0F698DDE" w14:textId="48D63006" w:rsidR="00C2420B" w:rsidRPr="00A6022C" w:rsidRDefault="00C2420B" w:rsidP="37A58BD4">
            <w:pPr>
              <w:rPr>
                <w:rFonts w:ascii="Aptos" w:hAnsi="Aptos" w:cs="Calibri"/>
              </w:rPr>
            </w:pPr>
          </w:p>
          <w:p w14:paraId="6DC17FFB" w14:textId="32B08D0D" w:rsidR="00C2420B" w:rsidRPr="00A6022C" w:rsidRDefault="5EBD86D3" w:rsidP="00D73AFD">
            <w:pPr>
              <w:rPr>
                <w:rFonts w:ascii="Aptos" w:hAnsi="Aptos"/>
              </w:rPr>
            </w:pPr>
            <w:r w:rsidRPr="00A6022C">
              <w:rPr>
                <w:rFonts w:ascii="Aptos" w:eastAsia="Aptos" w:hAnsi="Aptos" w:cs="Aptos"/>
                <w:sz w:val="20"/>
                <w:szCs w:val="20"/>
              </w:rPr>
              <w:t>Nicki Zander</w:t>
            </w:r>
            <w:r w:rsidR="002960F8" w:rsidRPr="00A6022C">
              <w:rPr>
                <w:rFonts w:ascii="Aptos" w:eastAsia="Aptos" w:hAnsi="Aptos" w:cs="Aptos"/>
                <w:sz w:val="20"/>
                <w:szCs w:val="20"/>
              </w:rPr>
              <w:t xml:space="preserve">, </w:t>
            </w:r>
            <w:r w:rsidRPr="00A6022C">
              <w:rPr>
                <w:rFonts w:ascii="Aptos" w:eastAsia="Aptos" w:hAnsi="Aptos" w:cs="Aptos"/>
                <w:sz w:val="20"/>
                <w:szCs w:val="20"/>
              </w:rPr>
              <w:t>Director</w:t>
            </w:r>
          </w:p>
          <w:p w14:paraId="76859E8C" w14:textId="6E8FB317" w:rsidR="00C2420B" w:rsidRPr="00A6022C" w:rsidRDefault="5EBD86D3" w:rsidP="00D73AFD">
            <w:pPr>
              <w:rPr>
                <w:rFonts w:ascii="Aptos" w:hAnsi="Aptos"/>
              </w:rPr>
            </w:pPr>
            <w:hyperlink r:id="rId39">
              <w:r w:rsidRPr="00A6022C">
                <w:rPr>
                  <w:rStyle w:val="Hyperlink"/>
                  <w:rFonts w:ascii="Aptos" w:hAnsi="Aptos"/>
                  <w:color w:val="0563C1"/>
                </w:rPr>
                <w:t>nicki@kaizen.org.uk</w:t>
              </w:r>
            </w:hyperlink>
          </w:p>
          <w:p w14:paraId="29E96236" w14:textId="2DD7BFAC" w:rsidR="00C2420B" w:rsidRPr="00A6022C" w:rsidRDefault="5EBD86D3" w:rsidP="00D73AFD">
            <w:pPr>
              <w:rPr>
                <w:rFonts w:ascii="Aptos" w:hAnsi="Aptos"/>
              </w:rPr>
            </w:pPr>
            <w:r w:rsidRPr="00A6022C">
              <w:rPr>
                <w:rFonts w:ascii="Aptos" w:eastAsia="Aptos" w:hAnsi="Aptos" w:cs="Aptos"/>
                <w:sz w:val="20"/>
                <w:szCs w:val="20"/>
              </w:rPr>
              <w:t>07939 040 972</w:t>
            </w:r>
          </w:p>
          <w:p w14:paraId="612AD108" w14:textId="3EB7919A" w:rsidR="00C2420B" w:rsidRPr="00A6022C" w:rsidRDefault="00C2420B">
            <w:pPr>
              <w:rPr>
                <w:rFonts w:ascii="Aptos" w:hAnsi="Aptos" w:cs="Calibri"/>
              </w:rPr>
            </w:pPr>
          </w:p>
        </w:tc>
        <w:tc>
          <w:tcPr>
            <w:tcW w:w="680" w:type="dxa"/>
            <w:tcBorders>
              <w:left w:val="nil"/>
            </w:tcBorders>
            <w:shd w:val="clear" w:color="auto" w:fill="F2F2F2" w:themeFill="background1" w:themeFillShade="F2"/>
          </w:tcPr>
          <w:p w14:paraId="42A1FB9E" w14:textId="77777777" w:rsidR="00C2420B" w:rsidRPr="00A6022C" w:rsidRDefault="00C2420B">
            <w:pPr>
              <w:pStyle w:val="BodyCopy"/>
              <w:spacing w:before="120" w:after="120"/>
            </w:pPr>
            <w:r w:rsidRPr="00A6022C">
              <w:t>Lots:</w:t>
            </w:r>
          </w:p>
        </w:tc>
        <w:tc>
          <w:tcPr>
            <w:tcW w:w="680" w:type="dxa"/>
            <w:shd w:val="clear" w:color="auto" w:fill="F2F2F2" w:themeFill="background1" w:themeFillShade="F2"/>
          </w:tcPr>
          <w:p w14:paraId="5B3EC2D3" w14:textId="77777777" w:rsidR="00C2420B" w:rsidRPr="00A6022C" w:rsidRDefault="00C2420B">
            <w:pPr>
              <w:pStyle w:val="BodyCopy"/>
              <w:spacing w:before="120" w:after="120"/>
              <w:rPr>
                <w:b/>
                <w:bCs/>
              </w:rPr>
            </w:pPr>
            <w:r w:rsidRPr="00A6022C">
              <w:rPr>
                <w:b/>
                <w:bCs/>
              </w:rPr>
              <w:t>1</w:t>
            </w:r>
          </w:p>
        </w:tc>
        <w:tc>
          <w:tcPr>
            <w:tcW w:w="680" w:type="dxa"/>
            <w:shd w:val="clear" w:color="auto" w:fill="F2F2F2" w:themeFill="background1" w:themeFillShade="F2"/>
          </w:tcPr>
          <w:p w14:paraId="11C4FE1C" w14:textId="77777777" w:rsidR="00C2420B" w:rsidRPr="00A6022C" w:rsidRDefault="00C2420B">
            <w:pPr>
              <w:pStyle w:val="BodyCopy"/>
              <w:spacing w:before="120" w:after="120"/>
              <w:rPr>
                <w:b/>
                <w:bCs/>
              </w:rPr>
            </w:pPr>
          </w:p>
        </w:tc>
        <w:tc>
          <w:tcPr>
            <w:tcW w:w="680" w:type="dxa"/>
            <w:shd w:val="clear" w:color="auto" w:fill="F2F2F2" w:themeFill="background1" w:themeFillShade="F2"/>
          </w:tcPr>
          <w:p w14:paraId="4D552966" w14:textId="77777777" w:rsidR="00C2420B" w:rsidRPr="00A6022C" w:rsidRDefault="00C2420B">
            <w:pPr>
              <w:pStyle w:val="BodyCopy"/>
              <w:spacing w:before="120" w:after="120"/>
              <w:rPr>
                <w:b/>
                <w:bCs/>
              </w:rPr>
            </w:pPr>
          </w:p>
        </w:tc>
        <w:tc>
          <w:tcPr>
            <w:tcW w:w="680" w:type="dxa"/>
            <w:shd w:val="clear" w:color="auto" w:fill="F2F2F2" w:themeFill="background1" w:themeFillShade="F2"/>
          </w:tcPr>
          <w:p w14:paraId="572214DB" w14:textId="77777777" w:rsidR="00C2420B" w:rsidRPr="00A6022C" w:rsidRDefault="00C2420B">
            <w:pPr>
              <w:pStyle w:val="BodyCopy"/>
              <w:spacing w:before="120" w:after="120"/>
              <w:rPr>
                <w:b/>
                <w:bCs/>
              </w:rPr>
            </w:pPr>
          </w:p>
        </w:tc>
        <w:tc>
          <w:tcPr>
            <w:tcW w:w="1818" w:type="dxa"/>
            <w:shd w:val="clear" w:color="auto" w:fill="F2F2F2" w:themeFill="background1" w:themeFillShade="F2"/>
          </w:tcPr>
          <w:p w14:paraId="5186F77D" w14:textId="77777777" w:rsidR="00C2420B" w:rsidRPr="00A6022C" w:rsidRDefault="00C2420B">
            <w:pPr>
              <w:pStyle w:val="BodyCopy"/>
              <w:spacing w:before="120" w:after="120"/>
              <w:rPr>
                <w:b/>
                <w:bCs/>
              </w:rPr>
            </w:pPr>
            <w:r w:rsidRPr="00A6022C">
              <w:rPr>
                <w:b/>
                <w:bCs/>
              </w:rPr>
              <w:t>5</w:t>
            </w:r>
          </w:p>
        </w:tc>
      </w:tr>
      <w:tr w:rsidR="00890302" w:rsidRPr="00A6022C" w14:paraId="561B6E7D" w14:textId="77777777" w:rsidTr="79918B7A">
        <w:tc>
          <w:tcPr>
            <w:tcW w:w="9776" w:type="dxa"/>
            <w:gridSpan w:val="7"/>
          </w:tcPr>
          <w:p w14:paraId="67EC9E71" w14:textId="50DC9221" w:rsidR="00C2420B" w:rsidRPr="00A6022C" w:rsidRDefault="42B2C449" w:rsidP="65936539">
            <w:pPr>
              <w:rPr>
                <w:rFonts w:ascii="Aptos" w:hAnsi="Aptos"/>
                <w:color w:val="000000" w:themeColor="text2"/>
                <w:sz w:val="20"/>
                <w:szCs w:val="20"/>
              </w:rPr>
            </w:pPr>
            <w:r w:rsidRPr="00A6022C">
              <w:rPr>
                <w:rFonts w:ascii="Aptos" w:hAnsi="Aptos"/>
                <w:color w:val="000000" w:themeColor="text2"/>
                <w:sz w:val="20"/>
                <w:szCs w:val="20"/>
              </w:rPr>
              <w:t>Founded in 2000, Kaizen is an award-winning social business - a collective of specialists in training, facilitation, coaching and consultancy, with a wide range of backgrounds and professional and lived experience.</w:t>
            </w:r>
          </w:p>
          <w:p w14:paraId="158B7758" w14:textId="4BD507C1" w:rsidR="00C2420B" w:rsidRPr="00A6022C" w:rsidRDefault="42B2C449" w:rsidP="65936539">
            <w:pPr>
              <w:rPr>
                <w:rFonts w:ascii="Aptos" w:hAnsi="Aptos"/>
                <w:color w:val="000000" w:themeColor="text2"/>
                <w:sz w:val="20"/>
                <w:szCs w:val="20"/>
              </w:rPr>
            </w:pPr>
            <w:r w:rsidRPr="00A6022C">
              <w:rPr>
                <w:rFonts w:ascii="Aptos" w:hAnsi="Aptos"/>
                <w:color w:val="000000" w:themeColor="text2"/>
                <w:sz w:val="20"/>
                <w:szCs w:val="20"/>
              </w:rPr>
              <w:t xml:space="preserve"> </w:t>
            </w:r>
          </w:p>
          <w:p w14:paraId="3F8BE3E4" w14:textId="6763BB9E" w:rsidR="00C2420B" w:rsidRPr="00A6022C" w:rsidRDefault="42B2C449" w:rsidP="65936539">
            <w:pPr>
              <w:rPr>
                <w:rFonts w:ascii="Aptos" w:hAnsi="Aptos"/>
                <w:color w:val="000000" w:themeColor="text2"/>
                <w:sz w:val="20"/>
                <w:szCs w:val="20"/>
              </w:rPr>
            </w:pPr>
            <w:r w:rsidRPr="00A6022C">
              <w:rPr>
                <w:rFonts w:ascii="Aptos" w:hAnsi="Aptos"/>
                <w:color w:val="000000" w:themeColor="text2"/>
                <w:sz w:val="20"/>
                <w:szCs w:val="20"/>
              </w:rPr>
              <w:lastRenderedPageBreak/>
              <w:t>We work with all kinds of organisations from charities, local authorities, schools and housing associations, to businesses, universities, and premier league football clubs. Each one has different goals but shares a common aim: to make a positive impact in the world.</w:t>
            </w:r>
          </w:p>
          <w:p w14:paraId="4D98EFC6" w14:textId="3D3672AE" w:rsidR="00C2420B" w:rsidRPr="00A6022C" w:rsidRDefault="42B2C449" w:rsidP="65936539">
            <w:pPr>
              <w:jc w:val="both"/>
              <w:rPr>
                <w:rFonts w:ascii="Aptos" w:hAnsi="Aptos"/>
                <w:color w:val="000000" w:themeColor="text2"/>
                <w:sz w:val="20"/>
                <w:szCs w:val="20"/>
              </w:rPr>
            </w:pPr>
            <w:r w:rsidRPr="00A6022C">
              <w:rPr>
                <w:rFonts w:ascii="Aptos" w:hAnsi="Aptos"/>
                <w:color w:val="000000" w:themeColor="text2"/>
                <w:sz w:val="20"/>
                <w:szCs w:val="20"/>
              </w:rPr>
              <w:t xml:space="preserve"> </w:t>
            </w:r>
          </w:p>
          <w:p w14:paraId="29317923" w14:textId="347E114B" w:rsidR="00C2420B" w:rsidRPr="00A6022C" w:rsidRDefault="42B2C449" w:rsidP="65936539">
            <w:pPr>
              <w:jc w:val="both"/>
              <w:rPr>
                <w:rFonts w:ascii="Aptos" w:hAnsi="Aptos"/>
                <w:color w:val="000000" w:themeColor="text2"/>
                <w:sz w:val="20"/>
                <w:szCs w:val="20"/>
              </w:rPr>
            </w:pPr>
            <w:r w:rsidRPr="00A6022C">
              <w:rPr>
                <w:rFonts w:ascii="Aptos" w:hAnsi="Aptos"/>
                <w:color w:val="000000" w:themeColor="text2"/>
                <w:sz w:val="20"/>
                <w:szCs w:val="20"/>
              </w:rPr>
              <w:t>We have delivered training at over 20 universities, including the Universities of Manchester, Durham, and Warwick. We work with university staff and students at any scale, from delivering a standalone workshop to a two-year multi-component programme.</w:t>
            </w:r>
          </w:p>
          <w:p w14:paraId="7EC794EC" w14:textId="3E9BEF9A" w:rsidR="00C2420B" w:rsidRPr="00A6022C" w:rsidRDefault="42B2C449" w:rsidP="65936539">
            <w:pPr>
              <w:jc w:val="both"/>
              <w:rPr>
                <w:rFonts w:ascii="Aptos" w:hAnsi="Aptos"/>
                <w:color w:val="000000" w:themeColor="text2"/>
                <w:sz w:val="20"/>
                <w:szCs w:val="20"/>
              </w:rPr>
            </w:pPr>
            <w:r w:rsidRPr="00A6022C">
              <w:rPr>
                <w:rFonts w:ascii="Aptos" w:hAnsi="Aptos"/>
                <w:color w:val="000000" w:themeColor="text2"/>
                <w:sz w:val="20"/>
                <w:szCs w:val="20"/>
              </w:rPr>
              <w:t xml:space="preserve"> </w:t>
            </w:r>
          </w:p>
          <w:p w14:paraId="2419C12A" w14:textId="27FB2C2D" w:rsidR="00C2420B" w:rsidRPr="00A6022C" w:rsidRDefault="42B2C449" w:rsidP="65936539">
            <w:pPr>
              <w:jc w:val="both"/>
              <w:rPr>
                <w:rFonts w:ascii="Aptos" w:hAnsi="Aptos"/>
                <w:color w:val="000000" w:themeColor="text2"/>
                <w:sz w:val="20"/>
                <w:szCs w:val="20"/>
              </w:rPr>
            </w:pPr>
            <w:r w:rsidRPr="00A6022C">
              <w:rPr>
                <w:rFonts w:ascii="Aptos" w:hAnsi="Aptos"/>
                <w:color w:val="000000" w:themeColor="text2"/>
                <w:sz w:val="20"/>
                <w:szCs w:val="20"/>
              </w:rPr>
              <w:t xml:space="preserve">All our work is bespoke. The range of workshops we deliver includes team building, coaching, resilience, conflict resolution, innovation and creativity, mentoring, effective communication, engagement and presentation skills, employment readiness, youth leadership, mediation, staff development and more. Our trainings empower individuals and </w:t>
            </w:r>
            <w:proofErr w:type="gramStart"/>
            <w:r w:rsidRPr="00A6022C">
              <w:rPr>
                <w:rFonts w:ascii="Aptos" w:hAnsi="Aptos"/>
                <w:color w:val="000000" w:themeColor="text2"/>
                <w:sz w:val="20"/>
                <w:szCs w:val="20"/>
              </w:rPr>
              <w:t>teams</w:t>
            </w:r>
            <w:proofErr w:type="gramEnd"/>
            <w:r w:rsidRPr="00A6022C">
              <w:rPr>
                <w:rFonts w:ascii="Aptos" w:hAnsi="Aptos"/>
                <w:color w:val="000000" w:themeColor="text2"/>
                <w:sz w:val="20"/>
                <w:szCs w:val="20"/>
              </w:rPr>
              <w:t xml:space="preserve"> and we take on complex challenges that others might not feel equipped for. </w:t>
            </w:r>
          </w:p>
          <w:p w14:paraId="1E83139C" w14:textId="3204BC18" w:rsidR="00C2420B" w:rsidRPr="00A6022C" w:rsidRDefault="42B2C449" w:rsidP="65936539">
            <w:pPr>
              <w:jc w:val="both"/>
              <w:rPr>
                <w:rFonts w:ascii="Aptos" w:hAnsi="Aptos"/>
                <w:color w:val="000000" w:themeColor="text2"/>
                <w:sz w:val="20"/>
                <w:szCs w:val="20"/>
              </w:rPr>
            </w:pPr>
            <w:r w:rsidRPr="00A6022C">
              <w:rPr>
                <w:rFonts w:ascii="Aptos" w:hAnsi="Aptos"/>
                <w:color w:val="000000" w:themeColor="text2"/>
                <w:sz w:val="20"/>
                <w:szCs w:val="20"/>
              </w:rPr>
              <w:t xml:space="preserve"> </w:t>
            </w:r>
          </w:p>
          <w:p w14:paraId="2568296C" w14:textId="755CF8A5" w:rsidR="00C2420B" w:rsidRPr="00A6022C" w:rsidRDefault="42B2C449" w:rsidP="65936539">
            <w:pPr>
              <w:jc w:val="both"/>
              <w:rPr>
                <w:rFonts w:ascii="Aptos" w:hAnsi="Aptos"/>
                <w:color w:val="000000" w:themeColor="text2"/>
                <w:sz w:val="20"/>
                <w:szCs w:val="20"/>
              </w:rPr>
            </w:pPr>
            <w:r w:rsidRPr="00A6022C">
              <w:rPr>
                <w:rFonts w:ascii="Aptos" w:hAnsi="Aptos"/>
                <w:color w:val="000000" w:themeColor="text2"/>
                <w:sz w:val="20"/>
                <w:szCs w:val="20"/>
              </w:rPr>
              <w:t>If you have a training need, a team that feels stuck, a culture you want to shift, or a programme you want to build, we would love to hear from you.</w:t>
            </w:r>
          </w:p>
          <w:p w14:paraId="18537E27" w14:textId="4543853F" w:rsidR="00C2420B" w:rsidRPr="00A6022C" w:rsidRDefault="00C2420B">
            <w:pPr>
              <w:pStyle w:val="BodyCopy"/>
              <w:spacing w:before="120" w:after="120"/>
            </w:pPr>
          </w:p>
        </w:tc>
      </w:tr>
      <w:tr w:rsidR="003B4195" w:rsidRPr="00A6022C" w14:paraId="507E2D95" w14:textId="77777777" w:rsidTr="79918B7A">
        <w:tc>
          <w:tcPr>
            <w:tcW w:w="4558" w:type="dxa"/>
            <w:tcBorders>
              <w:right w:val="nil"/>
            </w:tcBorders>
            <w:shd w:val="clear" w:color="auto" w:fill="F2F2F2" w:themeFill="background1" w:themeFillShade="F2"/>
          </w:tcPr>
          <w:p w14:paraId="756AA6D2" w14:textId="77777777" w:rsidR="00C2420B" w:rsidRPr="00A6022C" w:rsidRDefault="00C2420B">
            <w:pPr>
              <w:rPr>
                <w:rFonts w:ascii="Aptos" w:hAnsi="Aptos" w:cs="Calibri"/>
              </w:rPr>
            </w:pPr>
            <w:r w:rsidRPr="00A6022C">
              <w:rPr>
                <w:rFonts w:ascii="Aptos" w:hAnsi="Aptos" w:cs="Calibri"/>
              </w:rPr>
              <w:lastRenderedPageBreak/>
              <w:t>The Aware Leader Ltd</w:t>
            </w:r>
          </w:p>
          <w:p w14:paraId="6978A77A" w14:textId="0C5AC981" w:rsidR="37A58BD4" w:rsidRPr="00A6022C" w:rsidRDefault="37A58BD4" w:rsidP="37A58BD4">
            <w:pPr>
              <w:rPr>
                <w:rFonts w:ascii="Aptos" w:hAnsi="Aptos" w:cs="Calibri"/>
              </w:rPr>
            </w:pPr>
          </w:p>
          <w:p w14:paraId="65C442A0" w14:textId="162E1544" w:rsidR="38112D79" w:rsidRPr="00A6022C" w:rsidRDefault="38112D79" w:rsidP="00D73AFD">
            <w:pPr>
              <w:rPr>
                <w:rFonts w:ascii="Aptos" w:hAnsi="Aptos"/>
              </w:rPr>
            </w:pPr>
            <w:r w:rsidRPr="00A6022C">
              <w:rPr>
                <w:rFonts w:ascii="Aptos" w:eastAsia="Aptos" w:hAnsi="Aptos" w:cs="Aptos"/>
                <w:sz w:val="20"/>
                <w:szCs w:val="20"/>
              </w:rPr>
              <w:t xml:space="preserve">Jo Cutler, Director </w:t>
            </w:r>
          </w:p>
          <w:p w14:paraId="521AEC14" w14:textId="25B69E7D" w:rsidR="38112D79" w:rsidRPr="00A6022C" w:rsidRDefault="38112D79" w:rsidP="00D73AFD">
            <w:pPr>
              <w:rPr>
                <w:rFonts w:ascii="Aptos" w:hAnsi="Aptos"/>
              </w:rPr>
            </w:pPr>
            <w:hyperlink r:id="rId40">
              <w:r w:rsidRPr="00A6022C">
                <w:rPr>
                  <w:rStyle w:val="Hyperlink"/>
                  <w:rFonts w:ascii="Aptos" w:hAnsi="Aptos"/>
                  <w:color w:val="0563C1"/>
                </w:rPr>
                <w:t>jocutler@theawareleader.co.uk</w:t>
              </w:r>
            </w:hyperlink>
          </w:p>
          <w:p w14:paraId="72454928" w14:textId="6B63622E" w:rsidR="38112D79" w:rsidRPr="00A6022C" w:rsidRDefault="38112D79" w:rsidP="00D73AFD">
            <w:pPr>
              <w:rPr>
                <w:rFonts w:ascii="Aptos" w:eastAsia="Aptos" w:hAnsi="Aptos" w:cs="Aptos"/>
              </w:rPr>
            </w:pPr>
            <w:r w:rsidRPr="00A6022C">
              <w:rPr>
                <w:rFonts w:ascii="Aptos" w:eastAsia="Aptos" w:hAnsi="Aptos" w:cs="Aptos"/>
                <w:sz w:val="20"/>
                <w:szCs w:val="20"/>
              </w:rPr>
              <w:t>07505 116963</w:t>
            </w:r>
          </w:p>
          <w:p w14:paraId="178EB855" w14:textId="77777777" w:rsidR="00C2420B" w:rsidRPr="00A6022C" w:rsidRDefault="00C2420B">
            <w:pPr>
              <w:rPr>
                <w:rFonts w:ascii="Aptos" w:hAnsi="Aptos" w:cs="Calibri"/>
              </w:rPr>
            </w:pPr>
          </w:p>
        </w:tc>
        <w:tc>
          <w:tcPr>
            <w:tcW w:w="680" w:type="dxa"/>
            <w:tcBorders>
              <w:left w:val="nil"/>
            </w:tcBorders>
            <w:shd w:val="clear" w:color="auto" w:fill="F2F2F2" w:themeFill="background1" w:themeFillShade="F2"/>
          </w:tcPr>
          <w:p w14:paraId="59425A09" w14:textId="77777777" w:rsidR="00C2420B" w:rsidRPr="00A6022C" w:rsidRDefault="00C2420B">
            <w:pPr>
              <w:pStyle w:val="BodyCopy"/>
              <w:spacing w:before="120" w:after="120"/>
            </w:pPr>
            <w:r w:rsidRPr="00A6022C">
              <w:t>Lots:</w:t>
            </w:r>
          </w:p>
        </w:tc>
        <w:tc>
          <w:tcPr>
            <w:tcW w:w="680" w:type="dxa"/>
            <w:shd w:val="clear" w:color="auto" w:fill="F2F2F2" w:themeFill="background1" w:themeFillShade="F2"/>
          </w:tcPr>
          <w:p w14:paraId="6184FE35" w14:textId="77777777" w:rsidR="00C2420B" w:rsidRPr="00A6022C" w:rsidRDefault="00C2420B">
            <w:pPr>
              <w:pStyle w:val="BodyCopy"/>
              <w:spacing w:before="120" w:after="120"/>
              <w:rPr>
                <w:b/>
                <w:bCs/>
              </w:rPr>
            </w:pPr>
            <w:r w:rsidRPr="00A6022C">
              <w:rPr>
                <w:b/>
                <w:bCs/>
              </w:rPr>
              <w:t>1</w:t>
            </w:r>
          </w:p>
        </w:tc>
        <w:tc>
          <w:tcPr>
            <w:tcW w:w="680" w:type="dxa"/>
            <w:shd w:val="clear" w:color="auto" w:fill="F2F2F2" w:themeFill="background1" w:themeFillShade="F2"/>
          </w:tcPr>
          <w:p w14:paraId="46192985" w14:textId="77777777" w:rsidR="00C2420B" w:rsidRPr="00A6022C" w:rsidRDefault="00C2420B">
            <w:pPr>
              <w:pStyle w:val="BodyCopy"/>
              <w:spacing w:before="120" w:after="120"/>
              <w:rPr>
                <w:b/>
                <w:bCs/>
              </w:rPr>
            </w:pPr>
            <w:r w:rsidRPr="00A6022C">
              <w:rPr>
                <w:b/>
                <w:bCs/>
              </w:rPr>
              <w:t>2</w:t>
            </w:r>
          </w:p>
        </w:tc>
        <w:tc>
          <w:tcPr>
            <w:tcW w:w="680" w:type="dxa"/>
            <w:shd w:val="clear" w:color="auto" w:fill="F2F2F2" w:themeFill="background1" w:themeFillShade="F2"/>
          </w:tcPr>
          <w:p w14:paraId="4E5AAD3B" w14:textId="77777777" w:rsidR="00C2420B" w:rsidRPr="00A6022C" w:rsidRDefault="00C2420B">
            <w:pPr>
              <w:pStyle w:val="BodyCopy"/>
              <w:spacing w:before="120" w:after="120"/>
              <w:rPr>
                <w:b/>
                <w:bCs/>
              </w:rPr>
            </w:pPr>
          </w:p>
        </w:tc>
        <w:tc>
          <w:tcPr>
            <w:tcW w:w="680" w:type="dxa"/>
            <w:shd w:val="clear" w:color="auto" w:fill="F2F2F2" w:themeFill="background1" w:themeFillShade="F2"/>
          </w:tcPr>
          <w:p w14:paraId="07B48914" w14:textId="77777777" w:rsidR="00C2420B" w:rsidRPr="00A6022C" w:rsidRDefault="00C2420B">
            <w:pPr>
              <w:pStyle w:val="BodyCopy"/>
              <w:spacing w:before="120" w:after="120"/>
              <w:rPr>
                <w:b/>
                <w:bCs/>
              </w:rPr>
            </w:pPr>
          </w:p>
        </w:tc>
        <w:tc>
          <w:tcPr>
            <w:tcW w:w="1818" w:type="dxa"/>
            <w:shd w:val="clear" w:color="auto" w:fill="F2F2F2" w:themeFill="background1" w:themeFillShade="F2"/>
          </w:tcPr>
          <w:p w14:paraId="33FB732C" w14:textId="77777777" w:rsidR="00C2420B" w:rsidRPr="00A6022C" w:rsidRDefault="00C2420B">
            <w:pPr>
              <w:pStyle w:val="BodyCopy"/>
              <w:spacing w:before="120" w:after="120"/>
              <w:rPr>
                <w:b/>
                <w:bCs/>
              </w:rPr>
            </w:pPr>
            <w:r w:rsidRPr="00A6022C">
              <w:rPr>
                <w:b/>
                <w:bCs/>
              </w:rPr>
              <w:t>5</w:t>
            </w:r>
          </w:p>
        </w:tc>
      </w:tr>
      <w:tr w:rsidR="00890302" w:rsidRPr="00A6022C" w14:paraId="09DF669D" w14:textId="77777777" w:rsidTr="79918B7A">
        <w:tc>
          <w:tcPr>
            <w:tcW w:w="9776" w:type="dxa"/>
            <w:gridSpan w:val="7"/>
          </w:tcPr>
          <w:p w14:paraId="13A79BBA" w14:textId="77777777" w:rsidR="00C2420B" w:rsidRPr="00A6022C" w:rsidRDefault="00C2420B">
            <w:pPr>
              <w:spacing w:after="160" w:line="257" w:lineRule="auto"/>
              <w:rPr>
                <w:rFonts w:ascii="Aptos" w:hAnsi="Aptos"/>
                <w:color w:val="000000" w:themeColor="text1"/>
                <w:sz w:val="20"/>
                <w:szCs w:val="24"/>
              </w:rPr>
            </w:pPr>
            <w:r w:rsidRPr="00A6022C">
              <w:rPr>
                <w:rFonts w:ascii="Aptos" w:hAnsi="Aptos"/>
                <w:color w:val="000000" w:themeColor="text1"/>
                <w:sz w:val="20"/>
                <w:szCs w:val="24"/>
              </w:rPr>
              <w:t>The Aware Leader supports colleagues at all stages of their development, including leadership programmes, facilitation, team development, executive coaching, psychometric profiling, team and group coaching and action learning.  We have a proven track record in the development of</w:t>
            </w:r>
            <w:r w:rsidRPr="00A6022C">
              <w:rPr>
                <w:rFonts w:ascii="Aptos" w:eastAsia="Aptos" w:hAnsi="Aptos" w:cs="Aptos"/>
              </w:rPr>
              <w:t xml:space="preserve"> </w:t>
            </w:r>
            <w:r w:rsidRPr="00A6022C">
              <w:rPr>
                <w:rFonts w:ascii="Aptos" w:hAnsi="Aptos"/>
                <w:color w:val="000000" w:themeColor="text1"/>
                <w:sz w:val="20"/>
                <w:szCs w:val="24"/>
              </w:rPr>
              <w:t xml:space="preserve">programmes for leaders and their teams to enable delivery of key organisational goals, talent and performance management, cultural change and organisational change.  </w:t>
            </w:r>
          </w:p>
          <w:p w14:paraId="200DE5F2" w14:textId="77777777" w:rsidR="00C2420B" w:rsidRPr="00A6022C" w:rsidRDefault="00C2420B">
            <w:pPr>
              <w:spacing w:after="160" w:line="257" w:lineRule="auto"/>
              <w:rPr>
                <w:rFonts w:ascii="Aptos" w:hAnsi="Aptos"/>
                <w:color w:val="000000" w:themeColor="text1"/>
                <w:sz w:val="20"/>
                <w:szCs w:val="24"/>
              </w:rPr>
            </w:pPr>
            <w:r w:rsidRPr="00A6022C">
              <w:rPr>
                <w:rFonts w:ascii="Aptos" w:hAnsi="Aptos"/>
                <w:color w:val="000000" w:themeColor="text1"/>
                <w:sz w:val="20"/>
                <w:szCs w:val="24"/>
              </w:rPr>
              <w:t>Our award-winning programmes support leaders, teams and individuals to be at their best through quality development interventions that have a meaningful impact, using content and engaging methodology that has proven success across numerous sectors.  This enables colleagues to step up to their leadership role, embed a positive team culture, deliver change and drive the achievement of the organisation’s goals and objectives.</w:t>
            </w:r>
          </w:p>
          <w:p w14:paraId="503B314E" w14:textId="2BE40524" w:rsidR="00C2420B" w:rsidRPr="00A6022C" w:rsidRDefault="00C2420B" w:rsidP="00D73AFD">
            <w:pPr>
              <w:spacing w:after="160" w:line="257" w:lineRule="auto"/>
              <w:rPr>
                <w:rFonts w:ascii="Aptos" w:hAnsi="Aptos"/>
                <w:color w:val="000000" w:themeColor="text2"/>
                <w:sz w:val="20"/>
                <w:szCs w:val="20"/>
              </w:rPr>
            </w:pPr>
            <w:r w:rsidRPr="00A6022C">
              <w:rPr>
                <w:rFonts w:ascii="Aptos" w:hAnsi="Aptos"/>
                <w:color w:val="000000" w:themeColor="text2"/>
                <w:sz w:val="20"/>
                <w:szCs w:val="20"/>
              </w:rPr>
              <w:t>Jo Cutler at The Aware Leader has over two decades of senior level L&amp;OD experience, with extensive knowledge and experience in the higher education sector both in the UK and internationally.  A key specialism is Emotional Intelligence (EI): understanding of self, one’s personal style and impact, and ensuring our inner dialogue works constructively.  Our EI and team culture programmes build self-awareness that enables the workplace to be a psychologically safe, motivating and empowering space where everyone can flourish.</w:t>
            </w:r>
          </w:p>
        </w:tc>
      </w:tr>
      <w:tr w:rsidR="003B4195" w:rsidRPr="00A6022C" w14:paraId="0AC2917A" w14:textId="77777777" w:rsidTr="79918B7A">
        <w:tc>
          <w:tcPr>
            <w:tcW w:w="4558" w:type="dxa"/>
            <w:tcBorders>
              <w:right w:val="nil"/>
            </w:tcBorders>
            <w:shd w:val="clear" w:color="auto" w:fill="F2F2F2" w:themeFill="background1" w:themeFillShade="F2"/>
          </w:tcPr>
          <w:p w14:paraId="5A705061" w14:textId="77777777" w:rsidR="00C2420B" w:rsidRPr="00A6022C" w:rsidRDefault="00C2420B">
            <w:pPr>
              <w:rPr>
                <w:rFonts w:ascii="Aptos" w:hAnsi="Aptos" w:cs="Calibri"/>
                <w:b/>
                <w:bCs/>
              </w:rPr>
            </w:pPr>
            <w:r w:rsidRPr="00A6022C">
              <w:rPr>
                <w:rFonts w:ascii="Aptos" w:hAnsi="Aptos" w:cs="Calibri"/>
                <w:b/>
                <w:bCs/>
              </w:rPr>
              <w:t>MY Consultants Ltd</w:t>
            </w:r>
          </w:p>
          <w:p w14:paraId="359DF263" w14:textId="6178E996" w:rsidR="00C2420B" w:rsidRPr="00A6022C" w:rsidRDefault="00C2420B" w:rsidP="37A58BD4">
            <w:pPr>
              <w:rPr>
                <w:rFonts w:ascii="Aptos" w:hAnsi="Aptos" w:cs="Calibri"/>
              </w:rPr>
            </w:pPr>
          </w:p>
          <w:p w14:paraId="729E92B9" w14:textId="1C2CF1ED" w:rsidR="00C2420B" w:rsidRPr="00A6022C" w:rsidRDefault="32971C2B" w:rsidP="00D73AFD">
            <w:pPr>
              <w:rPr>
                <w:rFonts w:ascii="Aptos" w:hAnsi="Aptos"/>
              </w:rPr>
            </w:pPr>
            <w:r w:rsidRPr="00A6022C">
              <w:rPr>
                <w:rFonts w:ascii="Aptos" w:eastAsia="Aptos" w:hAnsi="Aptos" w:cs="Aptos"/>
                <w:sz w:val="20"/>
                <w:szCs w:val="20"/>
              </w:rPr>
              <w:t>Robin Henderson</w:t>
            </w:r>
            <w:r w:rsidR="002960F8" w:rsidRPr="00A6022C">
              <w:rPr>
                <w:rFonts w:ascii="Aptos" w:eastAsia="Aptos" w:hAnsi="Aptos" w:cs="Aptos"/>
                <w:sz w:val="20"/>
                <w:szCs w:val="20"/>
              </w:rPr>
              <w:t xml:space="preserve">, </w:t>
            </w:r>
            <w:r w:rsidRPr="00A6022C">
              <w:rPr>
                <w:rFonts w:ascii="Aptos" w:eastAsia="Aptos" w:hAnsi="Aptos" w:cs="Aptos"/>
                <w:sz w:val="20"/>
                <w:szCs w:val="20"/>
              </w:rPr>
              <w:t>Managing Director</w:t>
            </w:r>
          </w:p>
          <w:p w14:paraId="5080D96E" w14:textId="25FFFC52" w:rsidR="00C2420B" w:rsidRPr="00A6022C" w:rsidRDefault="32971C2B" w:rsidP="00D73AFD">
            <w:pPr>
              <w:rPr>
                <w:rFonts w:ascii="Aptos" w:hAnsi="Aptos"/>
              </w:rPr>
            </w:pPr>
            <w:hyperlink r:id="rId41">
              <w:r w:rsidRPr="00A6022C">
                <w:rPr>
                  <w:rStyle w:val="Hyperlink"/>
                  <w:rFonts w:ascii="Aptos" w:hAnsi="Aptos"/>
                  <w:color w:val="0563C1"/>
                </w:rPr>
                <w:t>robin@myconsultants.net</w:t>
              </w:r>
            </w:hyperlink>
          </w:p>
          <w:p w14:paraId="1074747E" w14:textId="77777777" w:rsidR="00C2420B" w:rsidRPr="00A6022C" w:rsidRDefault="32971C2B" w:rsidP="00D73AFD">
            <w:pPr>
              <w:rPr>
                <w:rFonts w:ascii="Aptos" w:eastAsia="Aptos" w:hAnsi="Aptos" w:cs="Aptos"/>
                <w:sz w:val="20"/>
                <w:szCs w:val="20"/>
              </w:rPr>
            </w:pPr>
            <w:r w:rsidRPr="00A6022C">
              <w:rPr>
                <w:rFonts w:ascii="Aptos" w:eastAsia="Aptos" w:hAnsi="Aptos" w:cs="Aptos"/>
                <w:sz w:val="20"/>
                <w:szCs w:val="20"/>
              </w:rPr>
              <w:t>07715114065</w:t>
            </w:r>
          </w:p>
          <w:p w14:paraId="21C86DAF" w14:textId="5E109443" w:rsidR="00D73AFD" w:rsidRPr="00A6022C" w:rsidRDefault="00D73AFD" w:rsidP="00D73AFD">
            <w:pPr>
              <w:rPr>
                <w:rFonts w:ascii="Aptos" w:hAnsi="Aptos"/>
              </w:rPr>
            </w:pPr>
          </w:p>
        </w:tc>
        <w:tc>
          <w:tcPr>
            <w:tcW w:w="680" w:type="dxa"/>
            <w:tcBorders>
              <w:left w:val="nil"/>
            </w:tcBorders>
            <w:shd w:val="clear" w:color="auto" w:fill="F2F2F2" w:themeFill="background1" w:themeFillShade="F2"/>
          </w:tcPr>
          <w:p w14:paraId="2124A140" w14:textId="77777777" w:rsidR="00C2420B" w:rsidRPr="00A6022C" w:rsidRDefault="00C2420B">
            <w:pPr>
              <w:pStyle w:val="BodyCopy"/>
              <w:spacing w:before="120" w:after="120"/>
            </w:pPr>
            <w:r w:rsidRPr="00A6022C">
              <w:t>Lots:</w:t>
            </w:r>
          </w:p>
        </w:tc>
        <w:tc>
          <w:tcPr>
            <w:tcW w:w="680" w:type="dxa"/>
            <w:shd w:val="clear" w:color="auto" w:fill="F2F2F2" w:themeFill="background1" w:themeFillShade="F2"/>
          </w:tcPr>
          <w:p w14:paraId="154AE374" w14:textId="77777777" w:rsidR="00C2420B" w:rsidRPr="00A6022C" w:rsidRDefault="00C2420B">
            <w:pPr>
              <w:pStyle w:val="BodyCopy"/>
              <w:spacing w:before="120" w:after="120"/>
              <w:rPr>
                <w:b/>
                <w:bCs/>
              </w:rPr>
            </w:pPr>
            <w:r w:rsidRPr="00A6022C">
              <w:rPr>
                <w:b/>
                <w:bCs/>
              </w:rPr>
              <w:t>1</w:t>
            </w:r>
          </w:p>
        </w:tc>
        <w:tc>
          <w:tcPr>
            <w:tcW w:w="680" w:type="dxa"/>
            <w:shd w:val="clear" w:color="auto" w:fill="F2F2F2" w:themeFill="background1" w:themeFillShade="F2"/>
          </w:tcPr>
          <w:p w14:paraId="75048C63" w14:textId="77777777" w:rsidR="00C2420B" w:rsidRPr="00A6022C" w:rsidRDefault="00C2420B">
            <w:pPr>
              <w:pStyle w:val="BodyCopy"/>
              <w:spacing w:before="120" w:after="120"/>
              <w:rPr>
                <w:b/>
                <w:bCs/>
              </w:rPr>
            </w:pPr>
            <w:r w:rsidRPr="00A6022C">
              <w:rPr>
                <w:b/>
                <w:bCs/>
              </w:rPr>
              <w:t>2</w:t>
            </w:r>
          </w:p>
        </w:tc>
        <w:tc>
          <w:tcPr>
            <w:tcW w:w="680" w:type="dxa"/>
            <w:shd w:val="clear" w:color="auto" w:fill="F2F2F2" w:themeFill="background1" w:themeFillShade="F2"/>
          </w:tcPr>
          <w:p w14:paraId="4A8ABB75" w14:textId="77777777" w:rsidR="00C2420B" w:rsidRPr="00A6022C" w:rsidRDefault="00C2420B">
            <w:pPr>
              <w:pStyle w:val="BodyCopy"/>
              <w:spacing w:before="120" w:after="120"/>
              <w:rPr>
                <w:b/>
                <w:bCs/>
              </w:rPr>
            </w:pPr>
            <w:r w:rsidRPr="00A6022C">
              <w:rPr>
                <w:b/>
                <w:bCs/>
              </w:rPr>
              <w:t>3</w:t>
            </w:r>
          </w:p>
        </w:tc>
        <w:tc>
          <w:tcPr>
            <w:tcW w:w="680" w:type="dxa"/>
            <w:shd w:val="clear" w:color="auto" w:fill="F2F2F2" w:themeFill="background1" w:themeFillShade="F2"/>
          </w:tcPr>
          <w:p w14:paraId="47465D55" w14:textId="77777777" w:rsidR="00C2420B" w:rsidRPr="00A6022C" w:rsidRDefault="00C2420B">
            <w:pPr>
              <w:pStyle w:val="BodyCopy"/>
              <w:spacing w:before="120" w:after="120"/>
              <w:rPr>
                <w:b/>
                <w:bCs/>
              </w:rPr>
            </w:pPr>
          </w:p>
        </w:tc>
        <w:tc>
          <w:tcPr>
            <w:tcW w:w="1818" w:type="dxa"/>
            <w:shd w:val="clear" w:color="auto" w:fill="F2F2F2" w:themeFill="background1" w:themeFillShade="F2"/>
          </w:tcPr>
          <w:p w14:paraId="717759F2" w14:textId="77777777" w:rsidR="00C2420B" w:rsidRPr="00A6022C" w:rsidRDefault="00C2420B">
            <w:pPr>
              <w:pStyle w:val="BodyCopy"/>
              <w:spacing w:before="120" w:after="120"/>
              <w:rPr>
                <w:b/>
                <w:bCs/>
              </w:rPr>
            </w:pPr>
          </w:p>
        </w:tc>
      </w:tr>
      <w:tr w:rsidR="00890302" w:rsidRPr="00A6022C" w14:paraId="16C4E2C2" w14:textId="77777777" w:rsidTr="79918B7A">
        <w:tc>
          <w:tcPr>
            <w:tcW w:w="9776" w:type="dxa"/>
            <w:gridSpan w:val="7"/>
          </w:tcPr>
          <w:p w14:paraId="6553B2D6" w14:textId="77777777" w:rsidR="00C2420B" w:rsidRPr="00A6022C" w:rsidRDefault="00C2420B">
            <w:pPr>
              <w:pStyle w:val="BodyCopy"/>
              <w:spacing w:before="120" w:after="120"/>
            </w:pPr>
            <w:r w:rsidRPr="00A6022C">
              <w:t xml:space="preserve">MY Consultants brings extensive experience of designing and delivering leadership, management and researcher development across the UK higher education sector. We work with universities, research institutes </w:t>
            </w:r>
            <w:r w:rsidRPr="00A6022C">
              <w:lastRenderedPageBreak/>
              <w:t>and sector bodies to create development interventions that are contextualised, research-informed and built around the realities of complex university environments. Our work spans leadership and management development, researcher development, leadership of learning and teaching, facilitation and culture change — delivered as short standalone workshops or as multi-month programmes integrating coaching, action learning and 360 feedback.</w:t>
            </w:r>
          </w:p>
          <w:p w14:paraId="57009A73" w14:textId="77777777" w:rsidR="00C2420B" w:rsidRPr="00A6022C" w:rsidRDefault="00C2420B">
            <w:pPr>
              <w:pStyle w:val="BodyCopy"/>
              <w:spacing w:before="120" w:after="120"/>
            </w:pPr>
            <w:r w:rsidRPr="00A6022C">
              <w:t>We have worked most of the Russell Group universities and a wide range of other institutions, supporting academic, research and professional services staff at all career stages — from early career researchers and new managers in professional services through to senior leadership teams. We are equally comfortable working with a single team or department as we are delivering institution-wide programmes, and we understand the specific challenges and cultures that exist across academic schools and professional services directorates.</w:t>
            </w:r>
          </w:p>
          <w:p w14:paraId="4D321E65" w14:textId="77777777" w:rsidR="00C2420B" w:rsidRPr="00A6022C" w:rsidRDefault="00C2420B">
            <w:pPr>
              <w:pStyle w:val="BodyCopy"/>
              <w:spacing w:before="120" w:after="120"/>
            </w:pPr>
            <w:r w:rsidRPr="00A6022C">
              <w:t xml:space="preserve">What distinguishes our approach is the combination of deep sector knowledge and a coaching-informed facilitation style. </w:t>
            </w:r>
            <w:proofErr w:type="gramStart"/>
            <w:r w:rsidRPr="00A6022C">
              <w:t>All of</w:t>
            </w:r>
            <w:proofErr w:type="gramEnd"/>
            <w:r w:rsidRPr="00A6022C">
              <w:t xml:space="preserve"> our team have worked extensively within higher education, and we translate that understanding into engaging, inclusive learning that is credible with higher education audiences.</w:t>
            </w:r>
          </w:p>
        </w:tc>
      </w:tr>
      <w:tr w:rsidR="003B4195" w:rsidRPr="00A6022C" w14:paraId="082D1683" w14:textId="77777777" w:rsidTr="79918B7A">
        <w:tc>
          <w:tcPr>
            <w:tcW w:w="4558" w:type="dxa"/>
            <w:tcBorders>
              <w:right w:val="nil"/>
            </w:tcBorders>
            <w:shd w:val="clear" w:color="auto" w:fill="F2F2F2" w:themeFill="background1" w:themeFillShade="F2"/>
          </w:tcPr>
          <w:p w14:paraId="1A3BECB1" w14:textId="77777777" w:rsidR="00C2420B" w:rsidRPr="00A6022C" w:rsidRDefault="00C2420B">
            <w:pPr>
              <w:rPr>
                <w:rFonts w:ascii="Aptos" w:hAnsi="Aptos" w:cs="Calibri"/>
                <w:b/>
                <w:bCs/>
              </w:rPr>
            </w:pPr>
            <w:r w:rsidRPr="00A6022C">
              <w:rPr>
                <w:rFonts w:ascii="Aptos" w:hAnsi="Aptos" w:cs="Calibri"/>
                <w:b/>
                <w:bCs/>
              </w:rPr>
              <w:lastRenderedPageBreak/>
              <w:t>Fistral Training and Consultancy Ltd</w:t>
            </w:r>
          </w:p>
          <w:p w14:paraId="1A21EB98" w14:textId="6C649584" w:rsidR="00C2420B" w:rsidRPr="00A6022C" w:rsidRDefault="00C2420B" w:rsidP="37A58BD4">
            <w:pPr>
              <w:rPr>
                <w:rFonts w:ascii="Aptos" w:hAnsi="Aptos" w:cs="Calibri"/>
              </w:rPr>
            </w:pPr>
          </w:p>
          <w:p w14:paraId="753359A1" w14:textId="6F7FE1BA" w:rsidR="00C2420B" w:rsidRPr="00A6022C" w:rsidRDefault="038F0524" w:rsidP="00D73AFD">
            <w:pPr>
              <w:rPr>
                <w:rFonts w:ascii="Aptos" w:hAnsi="Aptos"/>
              </w:rPr>
            </w:pPr>
            <w:r w:rsidRPr="00A6022C">
              <w:rPr>
                <w:rFonts w:ascii="Aptos" w:eastAsia="Aptos" w:hAnsi="Aptos" w:cs="Aptos"/>
                <w:sz w:val="20"/>
                <w:szCs w:val="20"/>
              </w:rPr>
              <w:t>Pauline Donachy</w:t>
            </w:r>
            <w:r w:rsidR="002960F8" w:rsidRPr="00A6022C">
              <w:rPr>
                <w:rFonts w:ascii="Aptos" w:eastAsia="Aptos" w:hAnsi="Aptos" w:cs="Aptos"/>
                <w:sz w:val="20"/>
                <w:szCs w:val="20"/>
              </w:rPr>
              <w:t xml:space="preserve">, </w:t>
            </w:r>
            <w:r w:rsidRPr="00A6022C">
              <w:rPr>
                <w:rFonts w:ascii="Aptos" w:eastAsia="Aptos" w:hAnsi="Aptos" w:cs="Aptos"/>
                <w:sz w:val="20"/>
                <w:szCs w:val="20"/>
              </w:rPr>
              <w:t>Customer Relationship Manager</w:t>
            </w:r>
          </w:p>
          <w:p w14:paraId="4DBE1B5F" w14:textId="18407B2C" w:rsidR="00C2420B" w:rsidRPr="00A6022C" w:rsidRDefault="038F0524" w:rsidP="00D73AFD">
            <w:pPr>
              <w:rPr>
                <w:rFonts w:ascii="Aptos" w:hAnsi="Aptos"/>
              </w:rPr>
            </w:pPr>
            <w:hyperlink r:id="rId42">
              <w:r w:rsidRPr="00A6022C">
                <w:rPr>
                  <w:rStyle w:val="Hyperlink"/>
                  <w:rFonts w:ascii="Aptos" w:hAnsi="Aptos"/>
                  <w:color w:val="0563C1"/>
                </w:rPr>
                <w:t>pauline@fistraltraining.com</w:t>
              </w:r>
            </w:hyperlink>
            <w:r w:rsidRPr="00A6022C">
              <w:rPr>
                <w:rFonts w:ascii="Aptos" w:eastAsia="Aptos" w:hAnsi="Aptos" w:cs="Aptos"/>
                <w:sz w:val="20"/>
                <w:szCs w:val="20"/>
              </w:rPr>
              <w:t xml:space="preserve"> </w:t>
            </w:r>
          </w:p>
          <w:p w14:paraId="743AAE50" w14:textId="103C943E" w:rsidR="00C2420B" w:rsidRPr="00A6022C" w:rsidRDefault="038F0524" w:rsidP="00D73AFD">
            <w:pPr>
              <w:rPr>
                <w:rFonts w:ascii="Aptos" w:hAnsi="Aptos"/>
              </w:rPr>
            </w:pPr>
            <w:r w:rsidRPr="00A6022C">
              <w:rPr>
                <w:rFonts w:ascii="Aptos" w:eastAsia="Aptos" w:hAnsi="Aptos" w:cs="Aptos"/>
                <w:sz w:val="20"/>
                <w:szCs w:val="20"/>
              </w:rPr>
              <w:t>+44 (0)141 636 0290</w:t>
            </w:r>
          </w:p>
          <w:p w14:paraId="07F40F55" w14:textId="40A0D365" w:rsidR="00C2420B" w:rsidRPr="00A6022C" w:rsidRDefault="00C2420B">
            <w:pPr>
              <w:rPr>
                <w:rFonts w:ascii="Aptos" w:hAnsi="Aptos" w:cs="Calibri"/>
              </w:rPr>
            </w:pPr>
          </w:p>
        </w:tc>
        <w:tc>
          <w:tcPr>
            <w:tcW w:w="680" w:type="dxa"/>
            <w:tcBorders>
              <w:left w:val="nil"/>
            </w:tcBorders>
            <w:shd w:val="clear" w:color="auto" w:fill="F2F2F2" w:themeFill="background1" w:themeFillShade="F2"/>
          </w:tcPr>
          <w:p w14:paraId="38FCD8DE" w14:textId="77777777" w:rsidR="00C2420B" w:rsidRPr="00A6022C" w:rsidRDefault="00C2420B">
            <w:pPr>
              <w:pStyle w:val="BodyCopy"/>
              <w:spacing w:before="120" w:after="120"/>
            </w:pPr>
            <w:r w:rsidRPr="00A6022C">
              <w:t>Lots:</w:t>
            </w:r>
          </w:p>
        </w:tc>
        <w:tc>
          <w:tcPr>
            <w:tcW w:w="680" w:type="dxa"/>
            <w:shd w:val="clear" w:color="auto" w:fill="F2F2F2" w:themeFill="background1" w:themeFillShade="F2"/>
          </w:tcPr>
          <w:p w14:paraId="57187DD6" w14:textId="77777777" w:rsidR="00C2420B" w:rsidRPr="00A6022C" w:rsidRDefault="00C2420B">
            <w:pPr>
              <w:pStyle w:val="BodyCopy"/>
              <w:spacing w:before="120" w:after="120"/>
              <w:rPr>
                <w:b/>
                <w:bCs/>
              </w:rPr>
            </w:pPr>
            <w:r w:rsidRPr="00A6022C">
              <w:rPr>
                <w:b/>
                <w:bCs/>
              </w:rPr>
              <w:t>1</w:t>
            </w:r>
          </w:p>
        </w:tc>
        <w:tc>
          <w:tcPr>
            <w:tcW w:w="680" w:type="dxa"/>
            <w:shd w:val="clear" w:color="auto" w:fill="F2F2F2" w:themeFill="background1" w:themeFillShade="F2"/>
          </w:tcPr>
          <w:p w14:paraId="61A055A1" w14:textId="77777777" w:rsidR="00C2420B" w:rsidRPr="00A6022C" w:rsidRDefault="00C2420B">
            <w:pPr>
              <w:pStyle w:val="BodyCopy"/>
              <w:spacing w:before="120" w:after="120"/>
              <w:rPr>
                <w:b/>
                <w:bCs/>
              </w:rPr>
            </w:pPr>
            <w:r w:rsidRPr="00A6022C">
              <w:rPr>
                <w:b/>
                <w:bCs/>
              </w:rPr>
              <w:t>2</w:t>
            </w:r>
          </w:p>
        </w:tc>
        <w:tc>
          <w:tcPr>
            <w:tcW w:w="680" w:type="dxa"/>
            <w:shd w:val="clear" w:color="auto" w:fill="F2F2F2" w:themeFill="background1" w:themeFillShade="F2"/>
          </w:tcPr>
          <w:p w14:paraId="5F01E7FD" w14:textId="77777777" w:rsidR="00C2420B" w:rsidRPr="00A6022C" w:rsidRDefault="00C2420B">
            <w:pPr>
              <w:pStyle w:val="BodyCopy"/>
              <w:spacing w:before="120" w:after="120"/>
              <w:rPr>
                <w:b/>
                <w:bCs/>
              </w:rPr>
            </w:pPr>
            <w:r w:rsidRPr="00A6022C">
              <w:rPr>
                <w:b/>
                <w:bCs/>
              </w:rPr>
              <w:t>3</w:t>
            </w:r>
          </w:p>
        </w:tc>
        <w:tc>
          <w:tcPr>
            <w:tcW w:w="680" w:type="dxa"/>
            <w:shd w:val="clear" w:color="auto" w:fill="F2F2F2" w:themeFill="background1" w:themeFillShade="F2"/>
          </w:tcPr>
          <w:p w14:paraId="672DC154" w14:textId="77777777" w:rsidR="00C2420B" w:rsidRPr="00A6022C" w:rsidRDefault="00C2420B">
            <w:pPr>
              <w:pStyle w:val="BodyCopy"/>
              <w:spacing w:before="120" w:after="120"/>
              <w:rPr>
                <w:b/>
                <w:bCs/>
              </w:rPr>
            </w:pPr>
          </w:p>
        </w:tc>
        <w:tc>
          <w:tcPr>
            <w:tcW w:w="1818" w:type="dxa"/>
            <w:shd w:val="clear" w:color="auto" w:fill="F2F2F2" w:themeFill="background1" w:themeFillShade="F2"/>
          </w:tcPr>
          <w:p w14:paraId="615EAD59" w14:textId="77777777" w:rsidR="00C2420B" w:rsidRPr="00A6022C" w:rsidRDefault="00C2420B">
            <w:pPr>
              <w:pStyle w:val="BodyCopy"/>
              <w:spacing w:before="120" w:after="120"/>
              <w:rPr>
                <w:b/>
                <w:bCs/>
              </w:rPr>
            </w:pPr>
            <w:r w:rsidRPr="00A6022C">
              <w:rPr>
                <w:b/>
                <w:bCs/>
              </w:rPr>
              <w:t>5</w:t>
            </w:r>
          </w:p>
        </w:tc>
      </w:tr>
      <w:tr w:rsidR="00890302" w:rsidRPr="00A6022C" w14:paraId="3E5CBE54" w14:textId="77777777" w:rsidTr="79918B7A">
        <w:trPr>
          <w:trHeight w:val="416"/>
        </w:trPr>
        <w:tc>
          <w:tcPr>
            <w:tcW w:w="9776" w:type="dxa"/>
            <w:gridSpan w:val="7"/>
          </w:tcPr>
          <w:p w14:paraId="44C557A3" w14:textId="77777777" w:rsidR="00C2420B" w:rsidRPr="00A6022C" w:rsidRDefault="00C2420B">
            <w:pPr>
              <w:pStyle w:val="BodyCopy"/>
              <w:spacing w:before="120" w:after="120"/>
            </w:pPr>
            <w:r w:rsidRPr="00A6022C">
              <w:t xml:space="preserve">Fistral Training has supported academic, teaching, research, professional services and support staff worldwide to plan, manage and deliver high-quality work and research for over 30 years. Our purpose is simple: to help staff, teams, organisations and researchers fulfil their potential and make a meaningful difference through their work. </w:t>
            </w:r>
          </w:p>
          <w:p w14:paraId="61BFDCF5" w14:textId="77777777" w:rsidR="00C2420B" w:rsidRPr="00A6022C" w:rsidRDefault="00C2420B">
            <w:pPr>
              <w:pStyle w:val="BodyCopy"/>
              <w:spacing w:before="120" w:after="120"/>
            </w:pPr>
            <w:r w:rsidRPr="00A6022C">
              <w:t xml:space="preserve">We deliver practical, relevant, and useful HEI- and research-contextualised training. Tools and techniques can be applied immediately to current work. Topics </w:t>
            </w:r>
            <w:proofErr w:type="gramStart"/>
            <w:r w:rsidRPr="00A6022C">
              <w:t>include:</w:t>
            </w:r>
            <w:proofErr w:type="gramEnd"/>
            <w:r w:rsidRPr="00A6022C">
              <w:t xml:space="preserve"> Project Management; Communication &amp; Collaboration; Leading &amp; Influencing; and Personal Effectiveness.</w:t>
            </w:r>
          </w:p>
          <w:p w14:paraId="188C8D8E" w14:textId="77777777" w:rsidR="00C2420B" w:rsidRPr="00A6022C" w:rsidRDefault="00C2420B">
            <w:pPr>
              <w:pStyle w:val="BodyCopy"/>
              <w:spacing w:before="120" w:after="120"/>
            </w:pPr>
            <w:r w:rsidRPr="00A6022C">
              <w:t>Fistral successfully supports a wide variety of roles, career stages, teams, and disciplines. Knowledge-intensive, complex, multi-site organisations and global networks such as the European Space Agency, United Nations University, and cutting-edge UK research centres and international training networks across Europe, Australia, and South Africa choose Fistral.</w:t>
            </w:r>
          </w:p>
          <w:p w14:paraId="631F3F4D" w14:textId="77777777" w:rsidR="00C2420B" w:rsidRPr="00A6022C" w:rsidRDefault="00C2420B">
            <w:pPr>
              <w:pStyle w:val="BodyCopy"/>
              <w:spacing w:before="120" w:after="120"/>
            </w:pPr>
            <w:r w:rsidRPr="00A6022C">
              <w:t>Partnering with 45+ universities including the UK Russell group (University of Warwick since 2014), we understand the complex academic landscape. Our skills training consistently receives excellent ratings and feedback from staff such as:</w:t>
            </w:r>
          </w:p>
          <w:p w14:paraId="40CC4816" w14:textId="41D64602" w:rsidR="00C2420B" w:rsidRPr="00A6022C" w:rsidRDefault="00C2420B">
            <w:pPr>
              <w:pStyle w:val="BodyCopy"/>
              <w:spacing w:before="120" w:after="120"/>
            </w:pPr>
            <w:r w:rsidRPr="00A6022C">
              <w:t>• “Useful, easy to translate to real life.” (</w:t>
            </w:r>
            <w:r w:rsidR="00EB6401" w:rsidRPr="00A6022C">
              <w:t xml:space="preserve">University of </w:t>
            </w:r>
            <w:r w:rsidRPr="00A6022C">
              <w:t>Warwick, 2025)</w:t>
            </w:r>
          </w:p>
          <w:p w14:paraId="77F64908" w14:textId="553EE80E" w:rsidR="00C2420B" w:rsidRPr="00A6022C" w:rsidRDefault="00C2420B">
            <w:pPr>
              <w:pStyle w:val="BodyCopy"/>
              <w:spacing w:before="120" w:after="120"/>
            </w:pPr>
            <w:r w:rsidRPr="00A6022C">
              <w:t>• “For someone completely new to project management this was gold. I feel I know a lot, and I can’t wait to implement it in my work.” (</w:t>
            </w:r>
            <w:r w:rsidR="00EB6401" w:rsidRPr="00A6022C">
              <w:t xml:space="preserve">University of </w:t>
            </w:r>
            <w:r w:rsidRPr="00A6022C">
              <w:t>Warwick, 2025)</w:t>
            </w:r>
          </w:p>
        </w:tc>
      </w:tr>
      <w:tr w:rsidR="003B4195" w:rsidRPr="00A6022C" w14:paraId="1672C530" w14:textId="77777777" w:rsidTr="79918B7A">
        <w:tc>
          <w:tcPr>
            <w:tcW w:w="4558" w:type="dxa"/>
            <w:tcBorders>
              <w:right w:val="nil"/>
            </w:tcBorders>
            <w:shd w:val="clear" w:color="auto" w:fill="F2F2F2" w:themeFill="background1" w:themeFillShade="F2"/>
          </w:tcPr>
          <w:p w14:paraId="06FE7143" w14:textId="77777777" w:rsidR="00C2420B" w:rsidRPr="00A6022C" w:rsidRDefault="00C2420B">
            <w:pPr>
              <w:rPr>
                <w:rFonts w:ascii="Aptos" w:hAnsi="Aptos" w:cs="Calibri"/>
                <w:b/>
                <w:bCs/>
              </w:rPr>
            </w:pPr>
            <w:r w:rsidRPr="00A6022C">
              <w:rPr>
                <w:rFonts w:ascii="Aptos" w:hAnsi="Aptos" w:cs="Calibri"/>
                <w:b/>
                <w:bCs/>
              </w:rPr>
              <w:t>Agar Management Consultancy Ltd</w:t>
            </w:r>
          </w:p>
          <w:p w14:paraId="7EA7B7CF" w14:textId="4B437C4A" w:rsidR="37A58BD4" w:rsidRPr="00A6022C" w:rsidRDefault="37A58BD4" w:rsidP="37A58BD4">
            <w:pPr>
              <w:rPr>
                <w:rFonts w:ascii="Aptos" w:hAnsi="Aptos" w:cs="Calibri"/>
              </w:rPr>
            </w:pPr>
          </w:p>
          <w:p w14:paraId="09AA9535" w14:textId="55099366" w:rsidR="4F173707" w:rsidRPr="00A6022C" w:rsidRDefault="4F173707" w:rsidP="00D73AFD">
            <w:pPr>
              <w:rPr>
                <w:rFonts w:ascii="Aptos" w:hAnsi="Aptos"/>
              </w:rPr>
            </w:pPr>
            <w:r w:rsidRPr="00A6022C">
              <w:rPr>
                <w:rFonts w:ascii="Aptos" w:eastAsia="Aptos" w:hAnsi="Aptos" w:cs="Aptos"/>
                <w:sz w:val="20"/>
                <w:szCs w:val="20"/>
              </w:rPr>
              <w:t>Jack Orchard</w:t>
            </w:r>
            <w:r w:rsidR="002960F8" w:rsidRPr="00A6022C">
              <w:rPr>
                <w:rFonts w:ascii="Aptos" w:eastAsia="Aptos" w:hAnsi="Aptos" w:cs="Aptos"/>
                <w:sz w:val="20"/>
                <w:szCs w:val="20"/>
              </w:rPr>
              <w:t xml:space="preserve">, </w:t>
            </w:r>
            <w:r w:rsidRPr="00A6022C">
              <w:rPr>
                <w:rFonts w:ascii="Aptos" w:eastAsia="Aptos" w:hAnsi="Aptos" w:cs="Aptos"/>
                <w:sz w:val="20"/>
                <w:szCs w:val="20"/>
              </w:rPr>
              <w:t>Joint-CEO</w:t>
            </w:r>
          </w:p>
          <w:p w14:paraId="7F55CBE2" w14:textId="445EEE2F" w:rsidR="4F173707" w:rsidRPr="00A6022C" w:rsidRDefault="4F173707" w:rsidP="00D73AFD">
            <w:pPr>
              <w:rPr>
                <w:rFonts w:ascii="Aptos" w:hAnsi="Aptos"/>
                <w:color w:val="0070C0"/>
              </w:rPr>
            </w:pPr>
            <w:hyperlink r:id="rId43">
              <w:r w:rsidRPr="00A6022C">
                <w:rPr>
                  <w:rStyle w:val="Hyperlink"/>
                  <w:rFonts w:ascii="Aptos" w:hAnsi="Aptos"/>
                  <w:color w:val="0070C0"/>
                </w:rPr>
                <w:t>Jack@agarmanagementconsultancy.co.uk</w:t>
              </w:r>
            </w:hyperlink>
          </w:p>
          <w:p w14:paraId="5314EF44" w14:textId="46DD0CF2" w:rsidR="4F173707" w:rsidRPr="00A6022C" w:rsidRDefault="4F173707" w:rsidP="00D73AFD">
            <w:pPr>
              <w:rPr>
                <w:rFonts w:ascii="Aptos" w:eastAsia="Aptos" w:hAnsi="Aptos" w:cs="Aptos"/>
              </w:rPr>
            </w:pPr>
            <w:r w:rsidRPr="00A6022C">
              <w:rPr>
                <w:rFonts w:ascii="Aptos" w:eastAsia="Aptos" w:hAnsi="Aptos" w:cs="Aptos"/>
                <w:sz w:val="20"/>
                <w:szCs w:val="20"/>
              </w:rPr>
              <w:t>07730 516664</w:t>
            </w:r>
          </w:p>
          <w:p w14:paraId="6A4BDB86" w14:textId="77777777" w:rsidR="00C2420B" w:rsidRPr="00A6022C" w:rsidRDefault="00C2420B">
            <w:pPr>
              <w:rPr>
                <w:rFonts w:ascii="Aptos" w:hAnsi="Aptos" w:cs="Calibri"/>
              </w:rPr>
            </w:pPr>
          </w:p>
        </w:tc>
        <w:tc>
          <w:tcPr>
            <w:tcW w:w="680" w:type="dxa"/>
            <w:tcBorders>
              <w:left w:val="nil"/>
            </w:tcBorders>
            <w:shd w:val="clear" w:color="auto" w:fill="F2F2F2" w:themeFill="background1" w:themeFillShade="F2"/>
          </w:tcPr>
          <w:p w14:paraId="7B3188C1" w14:textId="77777777" w:rsidR="00C2420B" w:rsidRPr="00A6022C" w:rsidRDefault="00C2420B">
            <w:pPr>
              <w:pStyle w:val="BodyCopy"/>
              <w:spacing w:before="120" w:after="120"/>
            </w:pPr>
            <w:r w:rsidRPr="00A6022C">
              <w:t>Lots:</w:t>
            </w:r>
          </w:p>
        </w:tc>
        <w:tc>
          <w:tcPr>
            <w:tcW w:w="680" w:type="dxa"/>
            <w:shd w:val="clear" w:color="auto" w:fill="F2F2F2" w:themeFill="background1" w:themeFillShade="F2"/>
          </w:tcPr>
          <w:p w14:paraId="36585597" w14:textId="77777777" w:rsidR="00C2420B" w:rsidRPr="00A6022C" w:rsidRDefault="00C2420B">
            <w:pPr>
              <w:pStyle w:val="BodyCopy"/>
              <w:spacing w:before="120" w:after="120"/>
              <w:rPr>
                <w:b/>
                <w:bCs/>
              </w:rPr>
            </w:pPr>
          </w:p>
        </w:tc>
        <w:tc>
          <w:tcPr>
            <w:tcW w:w="680" w:type="dxa"/>
            <w:shd w:val="clear" w:color="auto" w:fill="F2F2F2" w:themeFill="background1" w:themeFillShade="F2"/>
          </w:tcPr>
          <w:p w14:paraId="75D856E5" w14:textId="77777777" w:rsidR="00C2420B" w:rsidRPr="00A6022C" w:rsidRDefault="00C2420B">
            <w:pPr>
              <w:pStyle w:val="BodyCopy"/>
              <w:spacing w:before="120" w:after="120"/>
              <w:rPr>
                <w:b/>
                <w:bCs/>
              </w:rPr>
            </w:pPr>
            <w:r w:rsidRPr="00A6022C">
              <w:rPr>
                <w:b/>
                <w:bCs/>
              </w:rPr>
              <w:t>2</w:t>
            </w:r>
          </w:p>
        </w:tc>
        <w:tc>
          <w:tcPr>
            <w:tcW w:w="680" w:type="dxa"/>
            <w:shd w:val="clear" w:color="auto" w:fill="F2F2F2" w:themeFill="background1" w:themeFillShade="F2"/>
          </w:tcPr>
          <w:p w14:paraId="078A959E" w14:textId="77777777" w:rsidR="00C2420B" w:rsidRPr="00A6022C" w:rsidRDefault="00C2420B">
            <w:pPr>
              <w:pStyle w:val="BodyCopy"/>
              <w:spacing w:before="120" w:after="120"/>
              <w:rPr>
                <w:b/>
                <w:bCs/>
              </w:rPr>
            </w:pPr>
          </w:p>
        </w:tc>
        <w:tc>
          <w:tcPr>
            <w:tcW w:w="680" w:type="dxa"/>
            <w:shd w:val="clear" w:color="auto" w:fill="F2F2F2" w:themeFill="background1" w:themeFillShade="F2"/>
          </w:tcPr>
          <w:p w14:paraId="6A9A7CC7" w14:textId="77777777" w:rsidR="00C2420B" w:rsidRPr="00A6022C" w:rsidRDefault="00C2420B">
            <w:pPr>
              <w:pStyle w:val="BodyCopy"/>
              <w:spacing w:before="120" w:after="120"/>
              <w:rPr>
                <w:b/>
                <w:bCs/>
              </w:rPr>
            </w:pPr>
          </w:p>
        </w:tc>
        <w:tc>
          <w:tcPr>
            <w:tcW w:w="1818" w:type="dxa"/>
            <w:shd w:val="clear" w:color="auto" w:fill="F2F2F2" w:themeFill="background1" w:themeFillShade="F2"/>
          </w:tcPr>
          <w:p w14:paraId="43B1C8D7" w14:textId="77777777" w:rsidR="00C2420B" w:rsidRPr="00A6022C" w:rsidRDefault="00C2420B">
            <w:pPr>
              <w:pStyle w:val="BodyCopy"/>
              <w:spacing w:before="120" w:after="120"/>
              <w:rPr>
                <w:b/>
                <w:bCs/>
              </w:rPr>
            </w:pPr>
            <w:r w:rsidRPr="00A6022C">
              <w:rPr>
                <w:b/>
                <w:bCs/>
              </w:rPr>
              <w:t>5</w:t>
            </w:r>
          </w:p>
        </w:tc>
      </w:tr>
      <w:tr w:rsidR="00890302" w:rsidRPr="00A6022C" w14:paraId="3C00417B" w14:textId="77777777" w:rsidTr="79918B7A">
        <w:tc>
          <w:tcPr>
            <w:tcW w:w="9776" w:type="dxa"/>
            <w:gridSpan w:val="7"/>
          </w:tcPr>
          <w:p w14:paraId="23222AE2" w14:textId="1DC73553" w:rsidR="00C2420B" w:rsidRPr="00A6022C" w:rsidRDefault="4942E31B" w:rsidP="7A2CFF80">
            <w:pPr>
              <w:pStyle w:val="BodyCopy"/>
              <w:spacing w:before="120" w:after="120"/>
            </w:pPr>
            <w:r w:rsidRPr="00A6022C">
              <w:lastRenderedPageBreak/>
              <w:t>Agar Management Consultancy is a specialist leadership development and organisational consultancy, and we're delighted to be part of Warwick's Learning and Development Framework. Our name reflects our philosophy — Agar is the nutrient-rich medium that enables organisms to flourish — and, as our tagline says, 'culture matters'. Creating the right conditions for people and teams to thrive is at the heart of everything we do.</w:t>
            </w:r>
          </w:p>
          <w:p w14:paraId="116C11CE" w14:textId="54FEE6A9" w:rsidR="00C2420B" w:rsidRPr="00A6022C" w:rsidRDefault="4942E31B" w:rsidP="7A2CFF80">
            <w:pPr>
              <w:pStyle w:val="BodyCopy"/>
              <w:spacing w:before="120" w:after="120"/>
            </w:pPr>
            <w:r w:rsidRPr="00A6022C">
              <w:t xml:space="preserve">We already partner with </w:t>
            </w:r>
            <w:proofErr w:type="gramStart"/>
            <w:r w:rsidRPr="00A6022C">
              <w:t>a number of</w:t>
            </w:r>
            <w:proofErr w:type="gramEnd"/>
            <w:r w:rsidRPr="00A6022C">
              <w:t xml:space="preserve"> Russell Group universities, bringing extensive experience of the unique culture, challenges and opportunities of working in higher education. Whether you need a one-off workshop or an ongoing development programme, we offer flexible, evidence-based solutions that align with Warwick's values and strategic vision — and that deliver measurable, tangible difference for individuals, teams and the wider organisation.</w:t>
            </w:r>
          </w:p>
          <w:p w14:paraId="7C476228" w14:textId="63533736" w:rsidR="00C2420B" w:rsidRPr="00A6022C" w:rsidRDefault="4942E31B" w:rsidP="7A2CFF80">
            <w:pPr>
              <w:pStyle w:val="BodyCopy"/>
              <w:spacing w:before="120" w:after="120"/>
            </w:pPr>
            <w:r w:rsidRPr="00A6022C">
              <w:t>We specialise in leadership and management development, team development, and psychometric profiling using Insights Discovery, a tool already familiar to many colleagues at Warwick. Our approach is practical, inclusive, and grounded in the latest research — delivered in a way that feels genuinely relevant to your role at Warwick. We'd love to work with you.</w:t>
            </w:r>
          </w:p>
          <w:p w14:paraId="4C037730" w14:textId="1B61B26E" w:rsidR="00C2420B" w:rsidRPr="00A6022C" w:rsidRDefault="00C2420B">
            <w:pPr>
              <w:pStyle w:val="BodyCopy"/>
              <w:spacing w:before="120" w:after="120"/>
            </w:pPr>
          </w:p>
        </w:tc>
      </w:tr>
      <w:tr w:rsidR="003B4195" w:rsidRPr="00A6022C" w14:paraId="1E5EAEED" w14:textId="77777777" w:rsidTr="79918B7A">
        <w:tc>
          <w:tcPr>
            <w:tcW w:w="4558" w:type="dxa"/>
            <w:tcBorders>
              <w:right w:val="nil"/>
            </w:tcBorders>
            <w:shd w:val="clear" w:color="auto" w:fill="F2F2F2" w:themeFill="background1" w:themeFillShade="F2"/>
          </w:tcPr>
          <w:p w14:paraId="62455F5A" w14:textId="10E6E011" w:rsidR="00C2420B" w:rsidRPr="00A6022C" w:rsidRDefault="00C2420B" w:rsidP="37A58BD4">
            <w:pPr>
              <w:rPr>
                <w:rFonts w:ascii="Aptos" w:hAnsi="Aptos" w:cs="Calibri"/>
                <w:b/>
                <w:bCs/>
              </w:rPr>
            </w:pPr>
            <w:r w:rsidRPr="00A6022C">
              <w:rPr>
                <w:rFonts w:ascii="Aptos" w:hAnsi="Aptos" w:cs="Calibri"/>
                <w:b/>
                <w:bCs/>
              </w:rPr>
              <w:t>Naomi Irvine Ltd</w:t>
            </w:r>
          </w:p>
          <w:p w14:paraId="2ABF3F8C" w14:textId="71ECE8B8" w:rsidR="00C2420B" w:rsidRPr="00A6022C" w:rsidRDefault="00C2420B" w:rsidP="37A58BD4">
            <w:pPr>
              <w:rPr>
                <w:rFonts w:ascii="Aptos" w:hAnsi="Aptos" w:cs="Calibri"/>
              </w:rPr>
            </w:pPr>
          </w:p>
          <w:p w14:paraId="6938EA09" w14:textId="3447F53A" w:rsidR="00C2420B" w:rsidRPr="00A6022C" w:rsidRDefault="72B861BD" w:rsidP="00D73AFD">
            <w:pPr>
              <w:rPr>
                <w:rFonts w:ascii="Aptos" w:hAnsi="Aptos"/>
              </w:rPr>
            </w:pPr>
            <w:r w:rsidRPr="00A6022C">
              <w:rPr>
                <w:rFonts w:ascii="Aptos" w:eastAsia="Aptos" w:hAnsi="Aptos" w:cs="Aptos"/>
                <w:sz w:val="20"/>
                <w:szCs w:val="20"/>
              </w:rPr>
              <w:t>Naomi Irvine</w:t>
            </w:r>
            <w:r w:rsidR="002960F8" w:rsidRPr="00A6022C">
              <w:rPr>
                <w:rFonts w:ascii="Aptos" w:eastAsia="Aptos" w:hAnsi="Aptos" w:cs="Aptos"/>
                <w:sz w:val="20"/>
                <w:szCs w:val="20"/>
              </w:rPr>
              <w:t xml:space="preserve">, </w:t>
            </w:r>
            <w:r w:rsidRPr="00A6022C">
              <w:rPr>
                <w:rFonts w:ascii="Aptos" w:eastAsia="Aptos" w:hAnsi="Aptos" w:cs="Aptos"/>
                <w:sz w:val="20"/>
                <w:szCs w:val="20"/>
              </w:rPr>
              <w:t>Director</w:t>
            </w:r>
          </w:p>
          <w:p w14:paraId="296AEAB0" w14:textId="0DBA38B2" w:rsidR="00C2420B" w:rsidRPr="00A6022C" w:rsidRDefault="72B861BD" w:rsidP="00D73AFD">
            <w:pPr>
              <w:rPr>
                <w:rFonts w:ascii="Aptos" w:hAnsi="Aptos"/>
                <w:color w:val="0070C0"/>
              </w:rPr>
            </w:pPr>
            <w:hyperlink r:id="rId44">
              <w:r w:rsidRPr="00A6022C">
                <w:rPr>
                  <w:rStyle w:val="Hyperlink"/>
                  <w:rFonts w:ascii="Aptos" w:hAnsi="Aptos"/>
                  <w:color w:val="0070C0"/>
                </w:rPr>
                <w:t>naomiirvine@yahoo.co.uk</w:t>
              </w:r>
            </w:hyperlink>
          </w:p>
          <w:p w14:paraId="429D4AED" w14:textId="77777777" w:rsidR="00C2420B" w:rsidRPr="00A6022C" w:rsidRDefault="72B861BD" w:rsidP="00D73AFD">
            <w:pPr>
              <w:rPr>
                <w:rFonts w:ascii="Aptos" w:eastAsia="Aptos" w:hAnsi="Aptos" w:cs="Aptos"/>
                <w:sz w:val="20"/>
                <w:szCs w:val="20"/>
              </w:rPr>
            </w:pPr>
            <w:r w:rsidRPr="00A6022C">
              <w:rPr>
                <w:rFonts w:ascii="Aptos" w:eastAsia="Aptos" w:hAnsi="Aptos" w:cs="Aptos"/>
                <w:sz w:val="20"/>
                <w:szCs w:val="20"/>
              </w:rPr>
              <w:t>07749 170746</w:t>
            </w:r>
          </w:p>
          <w:p w14:paraId="70DCEBBD" w14:textId="7CF92652" w:rsidR="00D73AFD" w:rsidRPr="00A6022C" w:rsidRDefault="00D73AFD" w:rsidP="00D73AFD">
            <w:pPr>
              <w:rPr>
                <w:rFonts w:ascii="Aptos" w:eastAsia="Aptos" w:hAnsi="Aptos" w:cs="Aptos"/>
              </w:rPr>
            </w:pPr>
          </w:p>
        </w:tc>
        <w:tc>
          <w:tcPr>
            <w:tcW w:w="680" w:type="dxa"/>
            <w:tcBorders>
              <w:left w:val="nil"/>
            </w:tcBorders>
            <w:shd w:val="clear" w:color="auto" w:fill="F2F2F2" w:themeFill="background1" w:themeFillShade="F2"/>
          </w:tcPr>
          <w:p w14:paraId="664CAC9E" w14:textId="77777777" w:rsidR="00C2420B" w:rsidRPr="00A6022C" w:rsidRDefault="00C2420B">
            <w:pPr>
              <w:pStyle w:val="BodyCopy"/>
              <w:spacing w:before="120" w:after="120"/>
            </w:pPr>
            <w:r w:rsidRPr="00A6022C">
              <w:t>Lots:</w:t>
            </w:r>
          </w:p>
        </w:tc>
        <w:tc>
          <w:tcPr>
            <w:tcW w:w="680" w:type="dxa"/>
            <w:shd w:val="clear" w:color="auto" w:fill="F2F2F2" w:themeFill="background1" w:themeFillShade="F2"/>
          </w:tcPr>
          <w:p w14:paraId="26870616" w14:textId="77777777" w:rsidR="00C2420B" w:rsidRPr="00A6022C" w:rsidRDefault="00C2420B">
            <w:pPr>
              <w:pStyle w:val="BodyCopy"/>
              <w:spacing w:before="120" w:after="120"/>
              <w:rPr>
                <w:b/>
                <w:bCs/>
              </w:rPr>
            </w:pPr>
          </w:p>
        </w:tc>
        <w:tc>
          <w:tcPr>
            <w:tcW w:w="680" w:type="dxa"/>
            <w:shd w:val="clear" w:color="auto" w:fill="F2F2F2" w:themeFill="background1" w:themeFillShade="F2"/>
          </w:tcPr>
          <w:p w14:paraId="250147EB" w14:textId="77777777" w:rsidR="00C2420B" w:rsidRPr="00A6022C" w:rsidRDefault="00C2420B">
            <w:pPr>
              <w:pStyle w:val="BodyCopy"/>
              <w:spacing w:before="120" w:after="120"/>
              <w:rPr>
                <w:b/>
                <w:bCs/>
              </w:rPr>
            </w:pPr>
          </w:p>
        </w:tc>
        <w:tc>
          <w:tcPr>
            <w:tcW w:w="680" w:type="dxa"/>
            <w:shd w:val="clear" w:color="auto" w:fill="F2F2F2" w:themeFill="background1" w:themeFillShade="F2"/>
          </w:tcPr>
          <w:p w14:paraId="3D30D89D" w14:textId="77777777" w:rsidR="00C2420B" w:rsidRPr="00A6022C" w:rsidRDefault="00C2420B">
            <w:pPr>
              <w:pStyle w:val="BodyCopy"/>
              <w:spacing w:before="120" w:after="120"/>
              <w:rPr>
                <w:b/>
                <w:bCs/>
              </w:rPr>
            </w:pPr>
            <w:r w:rsidRPr="00A6022C">
              <w:rPr>
                <w:b/>
                <w:bCs/>
              </w:rPr>
              <w:t>3</w:t>
            </w:r>
          </w:p>
        </w:tc>
        <w:tc>
          <w:tcPr>
            <w:tcW w:w="680" w:type="dxa"/>
            <w:shd w:val="clear" w:color="auto" w:fill="F2F2F2" w:themeFill="background1" w:themeFillShade="F2"/>
          </w:tcPr>
          <w:p w14:paraId="15F2DB80" w14:textId="77777777" w:rsidR="00C2420B" w:rsidRPr="00A6022C" w:rsidRDefault="00C2420B">
            <w:pPr>
              <w:pStyle w:val="BodyCopy"/>
              <w:spacing w:before="120" w:after="120"/>
              <w:rPr>
                <w:b/>
                <w:bCs/>
              </w:rPr>
            </w:pPr>
          </w:p>
        </w:tc>
        <w:tc>
          <w:tcPr>
            <w:tcW w:w="1818" w:type="dxa"/>
            <w:shd w:val="clear" w:color="auto" w:fill="F2F2F2" w:themeFill="background1" w:themeFillShade="F2"/>
          </w:tcPr>
          <w:p w14:paraId="20DB7686" w14:textId="77777777" w:rsidR="00C2420B" w:rsidRPr="00A6022C" w:rsidRDefault="00C2420B">
            <w:pPr>
              <w:pStyle w:val="BodyCopy"/>
              <w:spacing w:before="120" w:after="120"/>
              <w:rPr>
                <w:b/>
                <w:bCs/>
              </w:rPr>
            </w:pPr>
          </w:p>
        </w:tc>
      </w:tr>
      <w:tr w:rsidR="00890302" w:rsidRPr="00A6022C" w14:paraId="34D6EF7D" w14:textId="77777777" w:rsidTr="79918B7A">
        <w:tc>
          <w:tcPr>
            <w:tcW w:w="9776" w:type="dxa"/>
            <w:gridSpan w:val="7"/>
          </w:tcPr>
          <w:p w14:paraId="327E12E8" w14:textId="77777777" w:rsidR="006857F5" w:rsidRPr="00A6022C" w:rsidRDefault="006857F5" w:rsidP="006857F5">
            <w:pPr>
              <w:pStyle w:val="BodyCopy"/>
              <w:spacing w:before="120" w:after="120"/>
            </w:pPr>
            <w:r w:rsidRPr="00A6022C">
              <w:t>Dr. Naomi Irvine specialises in helping researchers and research leaders to build their capabilities, so that they can navigate the complexities of academic life, without compromising on their integrity and values. She takes time to understand her clients and their struggles so that solutions are realistic and contextualised, and designs and develops engaging events from 1-1 conversations to conference facilitation. Her areas of expertise are:</w:t>
            </w:r>
          </w:p>
          <w:p w14:paraId="342ED264" w14:textId="77777777" w:rsidR="006857F5" w:rsidRPr="00A6022C" w:rsidRDefault="006857F5" w:rsidP="006857F5">
            <w:pPr>
              <w:pStyle w:val="BodyCopy"/>
              <w:numPr>
                <w:ilvl w:val="0"/>
                <w:numId w:val="40"/>
              </w:numPr>
              <w:spacing w:before="120" w:after="120"/>
            </w:pPr>
            <w:r w:rsidRPr="00A6022C">
              <w:t>research leadership</w:t>
            </w:r>
          </w:p>
          <w:p w14:paraId="034A0F9D" w14:textId="77777777" w:rsidR="006857F5" w:rsidRPr="00A6022C" w:rsidRDefault="006857F5" w:rsidP="006857F5">
            <w:pPr>
              <w:pStyle w:val="BodyCopy"/>
              <w:numPr>
                <w:ilvl w:val="0"/>
                <w:numId w:val="40"/>
              </w:numPr>
              <w:spacing w:before="120" w:after="120"/>
            </w:pPr>
            <w:r w:rsidRPr="00A6022C">
              <w:t>career transitions in academic and non-academic settings</w:t>
            </w:r>
          </w:p>
          <w:p w14:paraId="4B459FE0" w14:textId="77777777" w:rsidR="006857F5" w:rsidRPr="00A6022C" w:rsidRDefault="006857F5" w:rsidP="006857F5">
            <w:pPr>
              <w:pStyle w:val="BodyCopy"/>
              <w:numPr>
                <w:ilvl w:val="0"/>
                <w:numId w:val="40"/>
              </w:numPr>
              <w:spacing w:before="120" w:after="120"/>
            </w:pPr>
            <w:r w:rsidRPr="00A6022C">
              <w:t>dignity at work</w:t>
            </w:r>
          </w:p>
          <w:p w14:paraId="491323CD" w14:textId="77777777" w:rsidR="006857F5" w:rsidRPr="00A6022C" w:rsidRDefault="006857F5" w:rsidP="006857F5">
            <w:pPr>
              <w:pStyle w:val="BodyCopy"/>
              <w:numPr>
                <w:ilvl w:val="0"/>
                <w:numId w:val="40"/>
              </w:numPr>
              <w:spacing w:before="120" w:after="120"/>
            </w:pPr>
            <w:r w:rsidRPr="00A6022C">
              <w:t>diversity, equity and inclusion</w:t>
            </w:r>
          </w:p>
          <w:p w14:paraId="7E514EA1" w14:textId="77777777" w:rsidR="006857F5" w:rsidRPr="00A6022C" w:rsidRDefault="006857F5" w:rsidP="006857F5">
            <w:pPr>
              <w:pStyle w:val="BodyCopy"/>
              <w:numPr>
                <w:ilvl w:val="0"/>
                <w:numId w:val="40"/>
              </w:numPr>
              <w:spacing w:before="120" w:after="120"/>
            </w:pPr>
            <w:r w:rsidRPr="00A6022C">
              <w:t>managing stress, workload and time</w:t>
            </w:r>
          </w:p>
          <w:p w14:paraId="10426A8E" w14:textId="77777777" w:rsidR="006857F5" w:rsidRPr="00A6022C" w:rsidRDefault="006857F5" w:rsidP="006857F5">
            <w:pPr>
              <w:pStyle w:val="BodyCopy"/>
              <w:numPr>
                <w:ilvl w:val="0"/>
                <w:numId w:val="40"/>
              </w:numPr>
              <w:spacing w:before="120" w:after="120"/>
            </w:pPr>
            <w:r w:rsidRPr="00A6022C">
              <w:t>difficult conversations and conflict resolution</w:t>
            </w:r>
          </w:p>
          <w:p w14:paraId="5EFE8AFF" w14:textId="77777777" w:rsidR="006857F5" w:rsidRPr="00A6022C" w:rsidRDefault="006857F5" w:rsidP="006857F5">
            <w:pPr>
              <w:pStyle w:val="BodyCopy"/>
              <w:numPr>
                <w:ilvl w:val="0"/>
                <w:numId w:val="40"/>
              </w:numPr>
              <w:spacing w:before="120" w:after="120"/>
            </w:pPr>
            <w:r w:rsidRPr="00A6022C">
              <w:t>team building and away days</w:t>
            </w:r>
          </w:p>
          <w:p w14:paraId="6627486D" w14:textId="77777777" w:rsidR="006857F5" w:rsidRPr="00A6022C" w:rsidRDefault="006857F5" w:rsidP="006857F5">
            <w:pPr>
              <w:pStyle w:val="BodyCopy"/>
              <w:numPr>
                <w:ilvl w:val="0"/>
                <w:numId w:val="40"/>
              </w:numPr>
              <w:spacing w:before="120" w:after="120"/>
            </w:pPr>
            <w:r w:rsidRPr="00A6022C">
              <w:t>research culture</w:t>
            </w:r>
          </w:p>
          <w:p w14:paraId="0D465366" w14:textId="77777777" w:rsidR="006857F5" w:rsidRPr="00A6022C" w:rsidRDefault="006857F5" w:rsidP="006857F5">
            <w:pPr>
              <w:pStyle w:val="BodyCopy"/>
              <w:spacing w:before="120" w:after="120"/>
            </w:pPr>
            <w:r w:rsidRPr="00A6022C">
              <w:t>Naomi has been working with the University of Warwick as an external consultant since 2020. She has 20 years of experience in the higher education in Russell Group, research-intensive and post-92 universities, and has a humanities PhD. Beyond the higher education sector, she has consulting experience in complex, multi-site, international organisations, including: supporting distressed teams; growth and expansion; streamlining organisational practices; improving working relationships; consulting staff and implementing ED&amp;I; changing business direction; making staff feel valued; supporting emergent leaders; and facilitating senior leader strategic away days.</w:t>
            </w:r>
          </w:p>
          <w:p w14:paraId="31696F13" w14:textId="3FF2D416" w:rsidR="00C2420B" w:rsidRPr="00A6022C" w:rsidRDefault="006857F5" w:rsidP="006857F5">
            <w:pPr>
              <w:pStyle w:val="BodyCopy"/>
              <w:spacing w:before="120" w:after="120"/>
            </w:pPr>
            <w:r w:rsidRPr="00A6022C">
              <w:lastRenderedPageBreak/>
              <w:t>She helps you by handling the 'heavy lifting' of organisational context. She uses a careful blend of higher education experience, organisational data and evidence to clarify exactly what needs fixing, so you don't waste time and energy on the wrong problems. </w:t>
            </w:r>
          </w:p>
        </w:tc>
      </w:tr>
      <w:tr w:rsidR="003B4195" w:rsidRPr="00A6022C" w14:paraId="41AB80DA" w14:textId="77777777" w:rsidTr="79918B7A">
        <w:tc>
          <w:tcPr>
            <w:tcW w:w="4558" w:type="dxa"/>
            <w:tcBorders>
              <w:right w:val="nil"/>
            </w:tcBorders>
            <w:shd w:val="clear" w:color="auto" w:fill="F2F2F2" w:themeFill="background1" w:themeFillShade="F2"/>
          </w:tcPr>
          <w:p w14:paraId="17F89D86" w14:textId="77777777" w:rsidR="00C2420B" w:rsidRPr="00A6022C" w:rsidRDefault="00C2420B">
            <w:pPr>
              <w:rPr>
                <w:rFonts w:ascii="Aptos" w:hAnsi="Aptos" w:cs="Calibri"/>
                <w:b/>
                <w:bCs/>
              </w:rPr>
            </w:pPr>
            <w:r w:rsidRPr="00A6022C">
              <w:rPr>
                <w:rFonts w:ascii="Aptos" w:hAnsi="Aptos" w:cs="Calibri"/>
                <w:b/>
                <w:bCs/>
              </w:rPr>
              <w:lastRenderedPageBreak/>
              <w:t>PANDEK Group Ltd</w:t>
            </w:r>
          </w:p>
          <w:p w14:paraId="56D5C589" w14:textId="77777777" w:rsidR="00F21A1B" w:rsidRPr="00A6022C" w:rsidRDefault="00F21A1B">
            <w:pPr>
              <w:rPr>
                <w:rFonts w:ascii="Aptos" w:hAnsi="Aptos" w:cs="Calibri"/>
              </w:rPr>
            </w:pPr>
          </w:p>
          <w:p w14:paraId="6207FF45" w14:textId="77777777" w:rsidR="00F21A1B" w:rsidRPr="00A6022C" w:rsidRDefault="00F21A1B" w:rsidP="00F21A1B">
            <w:pPr>
              <w:rPr>
                <w:rFonts w:ascii="Aptos" w:hAnsi="Aptos" w:cstheme="minorHAnsi"/>
                <w:bCs/>
                <w:sz w:val="20"/>
                <w:szCs w:val="20"/>
              </w:rPr>
            </w:pPr>
            <w:r w:rsidRPr="00A6022C">
              <w:rPr>
                <w:rFonts w:ascii="Aptos" w:hAnsi="Aptos" w:cstheme="minorHAnsi"/>
                <w:bCs/>
                <w:sz w:val="20"/>
                <w:szCs w:val="20"/>
              </w:rPr>
              <w:t>Paul V. Kelly, Director / Trainer /   Facilitator</w:t>
            </w:r>
          </w:p>
          <w:p w14:paraId="67D8E67C" w14:textId="77777777" w:rsidR="00F21A1B" w:rsidRPr="00A6022C" w:rsidRDefault="00F21A1B" w:rsidP="00F21A1B">
            <w:pPr>
              <w:rPr>
                <w:rFonts w:ascii="Aptos" w:hAnsi="Aptos" w:cstheme="minorHAnsi"/>
                <w:bCs/>
                <w:color w:val="0070C0"/>
                <w:sz w:val="20"/>
                <w:szCs w:val="20"/>
              </w:rPr>
            </w:pPr>
            <w:hyperlink r:id="rId45" w:history="1">
              <w:r w:rsidRPr="00A6022C">
                <w:rPr>
                  <w:rStyle w:val="Hyperlink"/>
                  <w:rFonts w:ascii="Aptos" w:hAnsi="Aptos" w:cstheme="minorHAnsi"/>
                  <w:bCs/>
                  <w:color w:val="0070C0"/>
                  <w:sz w:val="20"/>
                  <w:szCs w:val="20"/>
                </w:rPr>
                <w:t>info@pandek.org</w:t>
              </w:r>
            </w:hyperlink>
            <w:r w:rsidRPr="00A6022C">
              <w:rPr>
                <w:rFonts w:ascii="Aptos" w:hAnsi="Aptos" w:cstheme="minorHAnsi"/>
                <w:bCs/>
                <w:color w:val="0070C0"/>
                <w:sz w:val="20"/>
                <w:szCs w:val="20"/>
              </w:rPr>
              <w:t xml:space="preserve"> </w:t>
            </w:r>
          </w:p>
          <w:p w14:paraId="1BA13E0C" w14:textId="59FCCC92" w:rsidR="00D73AFD" w:rsidRPr="00A6022C" w:rsidRDefault="00F21A1B" w:rsidP="79918B7A">
            <w:pPr>
              <w:rPr>
                <w:rFonts w:ascii="Aptos" w:hAnsi="Aptos"/>
                <w:sz w:val="20"/>
                <w:szCs w:val="20"/>
              </w:rPr>
            </w:pPr>
            <w:r w:rsidRPr="00A6022C">
              <w:rPr>
                <w:rFonts w:ascii="Aptos" w:hAnsi="Aptos"/>
                <w:sz w:val="20"/>
                <w:szCs w:val="20"/>
              </w:rPr>
              <w:t>07502</w:t>
            </w:r>
            <w:r w:rsidR="009A35BF" w:rsidRPr="00A6022C">
              <w:rPr>
                <w:rFonts w:ascii="Aptos" w:hAnsi="Aptos"/>
                <w:sz w:val="20"/>
                <w:szCs w:val="20"/>
              </w:rPr>
              <w:t xml:space="preserve"> </w:t>
            </w:r>
            <w:r w:rsidRPr="00A6022C">
              <w:rPr>
                <w:rFonts w:ascii="Aptos" w:hAnsi="Aptos"/>
                <w:sz w:val="20"/>
                <w:szCs w:val="20"/>
              </w:rPr>
              <w:t>265930</w:t>
            </w:r>
          </w:p>
          <w:p w14:paraId="34AE621B" w14:textId="3AB86FD2" w:rsidR="00D73AFD" w:rsidRPr="00A6022C" w:rsidRDefault="00D73AFD" w:rsidP="79918B7A">
            <w:pPr>
              <w:rPr>
                <w:rFonts w:ascii="Aptos" w:hAnsi="Aptos"/>
                <w:sz w:val="20"/>
                <w:szCs w:val="20"/>
              </w:rPr>
            </w:pPr>
          </w:p>
        </w:tc>
        <w:tc>
          <w:tcPr>
            <w:tcW w:w="680" w:type="dxa"/>
            <w:tcBorders>
              <w:left w:val="nil"/>
            </w:tcBorders>
            <w:shd w:val="clear" w:color="auto" w:fill="F2F2F2" w:themeFill="background1" w:themeFillShade="F2"/>
          </w:tcPr>
          <w:p w14:paraId="20F67B87" w14:textId="77777777" w:rsidR="00C2420B" w:rsidRPr="00A6022C" w:rsidRDefault="00C2420B">
            <w:pPr>
              <w:pStyle w:val="BodyCopy"/>
              <w:spacing w:before="120" w:after="120"/>
            </w:pPr>
            <w:r w:rsidRPr="00A6022C">
              <w:t>Lots:</w:t>
            </w:r>
          </w:p>
        </w:tc>
        <w:tc>
          <w:tcPr>
            <w:tcW w:w="680" w:type="dxa"/>
            <w:shd w:val="clear" w:color="auto" w:fill="F2F2F2" w:themeFill="background1" w:themeFillShade="F2"/>
          </w:tcPr>
          <w:p w14:paraId="2AEDBC17" w14:textId="77777777" w:rsidR="00C2420B" w:rsidRPr="00A6022C" w:rsidRDefault="00C2420B">
            <w:pPr>
              <w:pStyle w:val="BodyCopy"/>
              <w:spacing w:before="120" w:after="120"/>
              <w:rPr>
                <w:b/>
                <w:bCs/>
              </w:rPr>
            </w:pPr>
            <w:r w:rsidRPr="00A6022C">
              <w:rPr>
                <w:b/>
                <w:bCs/>
              </w:rPr>
              <w:t>1</w:t>
            </w:r>
          </w:p>
        </w:tc>
        <w:tc>
          <w:tcPr>
            <w:tcW w:w="680" w:type="dxa"/>
            <w:shd w:val="clear" w:color="auto" w:fill="F2F2F2" w:themeFill="background1" w:themeFillShade="F2"/>
          </w:tcPr>
          <w:p w14:paraId="7D559438" w14:textId="77777777" w:rsidR="00C2420B" w:rsidRPr="00A6022C" w:rsidRDefault="00C2420B">
            <w:pPr>
              <w:pStyle w:val="BodyCopy"/>
              <w:spacing w:before="120" w:after="120"/>
              <w:rPr>
                <w:b/>
                <w:bCs/>
              </w:rPr>
            </w:pPr>
            <w:r w:rsidRPr="00A6022C">
              <w:rPr>
                <w:b/>
                <w:bCs/>
              </w:rPr>
              <w:t>2</w:t>
            </w:r>
          </w:p>
        </w:tc>
        <w:tc>
          <w:tcPr>
            <w:tcW w:w="680" w:type="dxa"/>
            <w:shd w:val="clear" w:color="auto" w:fill="F2F2F2" w:themeFill="background1" w:themeFillShade="F2"/>
          </w:tcPr>
          <w:p w14:paraId="57242EB0" w14:textId="77777777" w:rsidR="00C2420B" w:rsidRPr="00A6022C" w:rsidRDefault="00C2420B">
            <w:pPr>
              <w:pStyle w:val="BodyCopy"/>
              <w:spacing w:before="120" w:after="120"/>
              <w:rPr>
                <w:b/>
                <w:bCs/>
              </w:rPr>
            </w:pPr>
          </w:p>
        </w:tc>
        <w:tc>
          <w:tcPr>
            <w:tcW w:w="680" w:type="dxa"/>
            <w:shd w:val="clear" w:color="auto" w:fill="F2F2F2" w:themeFill="background1" w:themeFillShade="F2"/>
          </w:tcPr>
          <w:p w14:paraId="22200A01" w14:textId="77777777" w:rsidR="00C2420B" w:rsidRPr="00A6022C" w:rsidRDefault="00C2420B">
            <w:pPr>
              <w:pStyle w:val="BodyCopy"/>
              <w:spacing w:before="120" w:after="120"/>
              <w:rPr>
                <w:b/>
                <w:bCs/>
              </w:rPr>
            </w:pPr>
          </w:p>
        </w:tc>
        <w:tc>
          <w:tcPr>
            <w:tcW w:w="1818" w:type="dxa"/>
            <w:shd w:val="clear" w:color="auto" w:fill="F2F2F2" w:themeFill="background1" w:themeFillShade="F2"/>
          </w:tcPr>
          <w:p w14:paraId="422C89B3" w14:textId="77777777" w:rsidR="00C2420B" w:rsidRPr="00A6022C" w:rsidRDefault="00C2420B">
            <w:pPr>
              <w:pStyle w:val="BodyCopy"/>
              <w:spacing w:before="120" w:after="120"/>
              <w:rPr>
                <w:b/>
                <w:bCs/>
              </w:rPr>
            </w:pPr>
            <w:r w:rsidRPr="00A6022C">
              <w:rPr>
                <w:b/>
                <w:bCs/>
              </w:rPr>
              <w:t>5</w:t>
            </w:r>
          </w:p>
        </w:tc>
      </w:tr>
      <w:tr w:rsidR="00890302" w:rsidRPr="00A6022C" w14:paraId="51C216B5" w14:textId="77777777" w:rsidTr="79918B7A">
        <w:tc>
          <w:tcPr>
            <w:tcW w:w="9776" w:type="dxa"/>
            <w:gridSpan w:val="7"/>
          </w:tcPr>
          <w:p w14:paraId="6B7B0974" w14:textId="77777777" w:rsidR="00C2420B" w:rsidRPr="00A6022C" w:rsidRDefault="00C2420B">
            <w:pPr>
              <w:pStyle w:val="BodyCopy"/>
              <w:spacing w:before="120" w:after="120"/>
              <w:rPr>
                <w:color w:val="auto"/>
              </w:rPr>
            </w:pPr>
            <w:r w:rsidRPr="00A6022C">
              <w:rPr>
                <w:color w:val="auto"/>
              </w:rPr>
              <w:t>PANDEK Group supports universities and organisations to strengthen collaboration, leadership capability, and collective effectiveness through high-quality facilitation, coaching, and interactive learning design. We specialise in helping groups navigate complexity by creating structured opportunities for dialogue, reflection, and practical problem solving.</w:t>
            </w:r>
          </w:p>
          <w:p w14:paraId="6A26944F" w14:textId="77777777" w:rsidR="00C2420B" w:rsidRPr="00A6022C" w:rsidRDefault="00C2420B">
            <w:pPr>
              <w:pStyle w:val="BodyCopy"/>
              <w:spacing w:before="120" w:after="120"/>
              <w:rPr>
                <w:color w:val="auto"/>
              </w:rPr>
            </w:pPr>
            <w:r w:rsidRPr="00A6022C">
              <w:rPr>
                <w:color w:val="auto"/>
              </w:rPr>
              <w:t>Our team brings extensive experience of working within Higher Education as employees, collaborators, and external partners. This insight enables us to design development experiences that feel relevant to academic and professional services contexts, recognising the importance of autonomy, collegiality, and evidence-informed practice. We understand the realities of balancing teaching, research, leadership, and operational responsibilities, and we design our work to respect these pressures.</w:t>
            </w:r>
          </w:p>
          <w:p w14:paraId="65148D90" w14:textId="77777777" w:rsidR="00C2420B" w:rsidRPr="00A6022C" w:rsidRDefault="00C2420B">
            <w:pPr>
              <w:pStyle w:val="BodyCopy"/>
              <w:spacing w:before="120" w:after="120"/>
              <w:rPr>
                <w:color w:val="auto"/>
              </w:rPr>
            </w:pPr>
            <w:r w:rsidRPr="00A6022C">
              <w:rPr>
                <w:color w:val="auto"/>
              </w:rPr>
              <w:t>We use facilitation, coaching, and experiential learning approaches to support leadership development, communication skills, team alignment, and collaborative problem solving. Our work is particularly valued where organisations want to create psychologically safe environments that encourage participation and shared ownership of outcomes.</w:t>
            </w:r>
          </w:p>
          <w:p w14:paraId="4D151C0F" w14:textId="730455E0" w:rsidR="00C2420B" w:rsidRPr="00A6022C" w:rsidRDefault="00C2420B" w:rsidP="37A58BD4">
            <w:pPr>
              <w:pStyle w:val="BodyCopy"/>
              <w:spacing w:before="120" w:after="120"/>
              <w:rPr>
                <w:color w:val="auto"/>
              </w:rPr>
            </w:pPr>
            <w:r w:rsidRPr="00A6022C">
              <w:rPr>
                <w:color w:val="auto"/>
              </w:rPr>
              <w:t>PANDEK Group helps organisations make better use of time by turning meetings, workshops, and learning interventions into focused, productive spaces that generate clarity, confidence, and progress.</w:t>
            </w:r>
          </w:p>
          <w:p w14:paraId="54F8EDC0" w14:textId="428A3920" w:rsidR="00C2420B" w:rsidRPr="00A6022C" w:rsidRDefault="00C2420B" w:rsidP="37A58BD4">
            <w:pPr>
              <w:pStyle w:val="BodyCopy"/>
              <w:spacing w:before="120" w:after="120"/>
              <w:rPr>
                <w:color w:val="auto"/>
              </w:rPr>
            </w:pPr>
          </w:p>
          <w:p w14:paraId="6087B89C" w14:textId="4290BFC0" w:rsidR="00C2420B" w:rsidRPr="00A6022C" w:rsidRDefault="00C2420B">
            <w:pPr>
              <w:pStyle w:val="BodyCopy"/>
              <w:spacing w:before="120" w:after="120"/>
              <w:rPr>
                <w:color w:val="auto"/>
              </w:rPr>
            </w:pPr>
          </w:p>
        </w:tc>
      </w:tr>
      <w:tr w:rsidR="003B4195" w:rsidRPr="00A6022C" w14:paraId="3994357D" w14:textId="77777777" w:rsidTr="79918B7A">
        <w:tc>
          <w:tcPr>
            <w:tcW w:w="4558" w:type="dxa"/>
            <w:tcBorders>
              <w:right w:val="nil"/>
            </w:tcBorders>
            <w:shd w:val="clear" w:color="auto" w:fill="F2F2F2" w:themeFill="background1" w:themeFillShade="F2"/>
          </w:tcPr>
          <w:p w14:paraId="41479B58" w14:textId="1FF3B78F" w:rsidR="00C2420B" w:rsidRPr="00A6022C" w:rsidRDefault="00C2420B" w:rsidP="37A58BD4">
            <w:pPr>
              <w:rPr>
                <w:rFonts w:ascii="Aptos" w:hAnsi="Aptos" w:cs="Calibri"/>
                <w:b/>
                <w:bCs/>
              </w:rPr>
            </w:pPr>
            <w:r w:rsidRPr="00A6022C">
              <w:rPr>
                <w:rFonts w:ascii="Aptos" w:hAnsi="Aptos" w:cs="Calibri"/>
                <w:b/>
                <w:bCs/>
              </w:rPr>
              <w:t>React- Acting for Business Ltd</w:t>
            </w:r>
          </w:p>
          <w:p w14:paraId="41A860F4" w14:textId="77777777" w:rsidR="00D850B8" w:rsidRPr="00A6022C" w:rsidRDefault="00D850B8" w:rsidP="37A58BD4">
            <w:pPr>
              <w:rPr>
                <w:rFonts w:ascii="Aptos" w:hAnsi="Aptos" w:cs="Calibri"/>
              </w:rPr>
            </w:pPr>
          </w:p>
          <w:p w14:paraId="29F3C73F" w14:textId="54F2DEF9" w:rsidR="005F0D44" w:rsidRPr="00A6022C" w:rsidRDefault="005F0D44" w:rsidP="005F0D44">
            <w:pPr>
              <w:rPr>
                <w:rFonts w:ascii="Aptos" w:hAnsi="Aptos" w:cstheme="minorHAnsi"/>
                <w:bCs/>
                <w:sz w:val="20"/>
                <w:szCs w:val="20"/>
              </w:rPr>
            </w:pPr>
            <w:r w:rsidRPr="00A6022C">
              <w:rPr>
                <w:rFonts w:ascii="Aptos" w:hAnsi="Aptos" w:cstheme="minorHAnsi"/>
                <w:bCs/>
                <w:sz w:val="20"/>
                <w:szCs w:val="20"/>
              </w:rPr>
              <w:t>Adrian Cook,</w:t>
            </w:r>
            <w:r w:rsidR="006B71A1" w:rsidRPr="00A6022C">
              <w:rPr>
                <w:rFonts w:ascii="Aptos" w:hAnsi="Aptos" w:cstheme="minorHAnsi"/>
                <w:bCs/>
                <w:sz w:val="20"/>
                <w:szCs w:val="20"/>
              </w:rPr>
              <w:t xml:space="preserve"> </w:t>
            </w:r>
            <w:r w:rsidRPr="00A6022C">
              <w:rPr>
                <w:rFonts w:ascii="Aptos" w:hAnsi="Aptos" w:cstheme="minorHAnsi"/>
                <w:bCs/>
                <w:sz w:val="20"/>
                <w:szCs w:val="20"/>
              </w:rPr>
              <w:t xml:space="preserve">CEO   </w:t>
            </w:r>
          </w:p>
          <w:p w14:paraId="082F8CE3" w14:textId="77777777" w:rsidR="005F0D44" w:rsidRPr="00A6022C" w:rsidRDefault="005F0D44" w:rsidP="005F0D44">
            <w:pPr>
              <w:rPr>
                <w:rFonts w:ascii="Aptos" w:hAnsi="Aptos" w:cstheme="minorHAnsi"/>
                <w:bCs/>
                <w:color w:val="0070C0"/>
                <w:sz w:val="20"/>
                <w:szCs w:val="20"/>
              </w:rPr>
            </w:pPr>
            <w:hyperlink r:id="rId46" w:history="1">
              <w:r w:rsidRPr="00A6022C">
                <w:rPr>
                  <w:rStyle w:val="Hyperlink"/>
                  <w:rFonts w:ascii="Aptos" w:hAnsi="Aptos" w:cstheme="minorHAnsi"/>
                  <w:bCs/>
                  <w:color w:val="0070C0"/>
                  <w:sz w:val="20"/>
                  <w:szCs w:val="20"/>
                </w:rPr>
                <w:t>adrian.cook@react.co.uk</w:t>
              </w:r>
            </w:hyperlink>
          </w:p>
          <w:p w14:paraId="047B3A27" w14:textId="319B7FF5" w:rsidR="00C2420B" w:rsidRPr="00A6022C" w:rsidRDefault="005F0D44" w:rsidP="37A58BD4">
            <w:pPr>
              <w:rPr>
                <w:rFonts w:ascii="Aptos" w:hAnsi="Aptos" w:cs="Calibri"/>
              </w:rPr>
            </w:pPr>
            <w:r w:rsidRPr="00A6022C">
              <w:rPr>
                <w:rFonts w:ascii="Aptos" w:hAnsi="Aptos" w:cstheme="minorHAnsi"/>
                <w:bCs/>
                <w:sz w:val="20"/>
                <w:szCs w:val="20"/>
              </w:rPr>
              <w:t>01727 858508</w:t>
            </w:r>
          </w:p>
          <w:p w14:paraId="1DEDF606" w14:textId="2186199E" w:rsidR="00C2420B" w:rsidRPr="00A6022C" w:rsidRDefault="00C2420B">
            <w:pPr>
              <w:rPr>
                <w:rFonts w:ascii="Aptos" w:hAnsi="Aptos" w:cs="Calibri"/>
              </w:rPr>
            </w:pPr>
          </w:p>
        </w:tc>
        <w:tc>
          <w:tcPr>
            <w:tcW w:w="680" w:type="dxa"/>
            <w:tcBorders>
              <w:left w:val="nil"/>
            </w:tcBorders>
            <w:shd w:val="clear" w:color="auto" w:fill="F2F2F2" w:themeFill="background1" w:themeFillShade="F2"/>
          </w:tcPr>
          <w:p w14:paraId="4D03F69B" w14:textId="77777777" w:rsidR="00C2420B" w:rsidRPr="00A6022C" w:rsidRDefault="00C2420B">
            <w:pPr>
              <w:pStyle w:val="BodyCopy"/>
              <w:spacing w:before="120" w:after="120"/>
              <w:rPr>
                <w:color w:val="auto"/>
              </w:rPr>
            </w:pPr>
            <w:r w:rsidRPr="00A6022C">
              <w:rPr>
                <w:color w:val="auto"/>
              </w:rPr>
              <w:t>Lots:</w:t>
            </w:r>
          </w:p>
        </w:tc>
        <w:tc>
          <w:tcPr>
            <w:tcW w:w="680" w:type="dxa"/>
            <w:shd w:val="clear" w:color="auto" w:fill="F2F2F2" w:themeFill="background1" w:themeFillShade="F2"/>
          </w:tcPr>
          <w:p w14:paraId="2C187B84" w14:textId="77777777" w:rsidR="00C2420B" w:rsidRPr="00A6022C" w:rsidRDefault="00C2420B">
            <w:pPr>
              <w:pStyle w:val="BodyCopy"/>
              <w:spacing w:before="120" w:after="120"/>
              <w:rPr>
                <w:b/>
                <w:bCs/>
                <w:color w:val="auto"/>
              </w:rPr>
            </w:pPr>
            <w:r w:rsidRPr="00A6022C">
              <w:rPr>
                <w:b/>
                <w:bCs/>
                <w:color w:val="auto"/>
              </w:rPr>
              <w:t>1</w:t>
            </w:r>
          </w:p>
        </w:tc>
        <w:tc>
          <w:tcPr>
            <w:tcW w:w="680" w:type="dxa"/>
            <w:shd w:val="clear" w:color="auto" w:fill="F2F2F2" w:themeFill="background1" w:themeFillShade="F2"/>
          </w:tcPr>
          <w:p w14:paraId="42473D50" w14:textId="77777777" w:rsidR="00C2420B" w:rsidRPr="00A6022C" w:rsidRDefault="00C2420B">
            <w:pPr>
              <w:pStyle w:val="BodyCopy"/>
              <w:spacing w:before="120" w:after="120"/>
              <w:rPr>
                <w:b/>
                <w:bCs/>
                <w:color w:val="auto"/>
              </w:rPr>
            </w:pPr>
            <w:r w:rsidRPr="00A6022C">
              <w:rPr>
                <w:b/>
                <w:bCs/>
                <w:color w:val="auto"/>
              </w:rPr>
              <w:t>2</w:t>
            </w:r>
          </w:p>
        </w:tc>
        <w:tc>
          <w:tcPr>
            <w:tcW w:w="680" w:type="dxa"/>
            <w:shd w:val="clear" w:color="auto" w:fill="F2F2F2" w:themeFill="background1" w:themeFillShade="F2"/>
          </w:tcPr>
          <w:p w14:paraId="4207EF0B" w14:textId="77777777" w:rsidR="00C2420B" w:rsidRPr="00A6022C" w:rsidRDefault="00C2420B">
            <w:pPr>
              <w:pStyle w:val="BodyCopy"/>
              <w:spacing w:before="120" w:after="120"/>
              <w:rPr>
                <w:b/>
                <w:bCs/>
                <w:color w:val="auto"/>
              </w:rPr>
            </w:pPr>
          </w:p>
        </w:tc>
        <w:tc>
          <w:tcPr>
            <w:tcW w:w="680" w:type="dxa"/>
            <w:shd w:val="clear" w:color="auto" w:fill="F2F2F2" w:themeFill="background1" w:themeFillShade="F2"/>
          </w:tcPr>
          <w:p w14:paraId="456A4FB0" w14:textId="77777777" w:rsidR="00C2420B" w:rsidRPr="00A6022C" w:rsidRDefault="00C2420B">
            <w:pPr>
              <w:pStyle w:val="BodyCopy"/>
              <w:spacing w:before="120" w:after="120"/>
              <w:rPr>
                <w:b/>
                <w:bCs/>
                <w:color w:val="auto"/>
              </w:rPr>
            </w:pPr>
          </w:p>
        </w:tc>
        <w:tc>
          <w:tcPr>
            <w:tcW w:w="1818" w:type="dxa"/>
            <w:shd w:val="clear" w:color="auto" w:fill="F2F2F2" w:themeFill="background1" w:themeFillShade="F2"/>
          </w:tcPr>
          <w:p w14:paraId="1A7FF2D9" w14:textId="77777777" w:rsidR="00C2420B" w:rsidRPr="00A6022C" w:rsidRDefault="00C2420B">
            <w:pPr>
              <w:pStyle w:val="BodyCopy"/>
              <w:spacing w:before="120" w:after="120"/>
              <w:rPr>
                <w:b/>
                <w:bCs/>
                <w:color w:val="auto"/>
              </w:rPr>
            </w:pPr>
            <w:r w:rsidRPr="00A6022C">
              <w:rPr>
                <w:b/>
                <w:bCs/>
                <w:color w:val="auto"/>
              </w:rPr>
              <w:t>5</w:t>
            </w:r>
          </w:p>
        </w:tc>
      </w:tr>
      <w:tr w:rsidR="00890302" w:rsidRPr="00A6022C" w14:paraId="364978A8" w14:textId="77777777" w:rsidTr="79918B7A">
        <w:tc>
          <w:tcPr>
            <w:tcW w:w="9776" w:type="dxa"/>
            <w:gridSpan w:val="7"/>
          </w:tcPr>
          <w:p w14:paraId="05D4E144" w14:textId="77777777" w:rsidR="00C2420B" w:rsidRPr="00A6022C" w:rsidRDefault="00C2420B">
            <w:pPr>
              <w:pStyle w:val="BodyCopy"/>
              <w:spacing w:before="120" w:after="120"/>
              <w:rPr>
                <w:color w:val="auto"/>
              </w:rPr>
            </w:pPr>
            <w:r w:rsidRPr="00A6022C">
              <w:rPr>
                <w:color w:val="auto"/>
              </w:rPr>
              <w:t xml:space="preserve">React is a specialist global learning and development provider with over 30 years’ experience designing and delivering experiential programmes that build capability in leadership, communication and professional effectiveness. We work across the HE </w:t>
            </w:r>
            <w:proofErr w:type="gramStart"/>
            <w:r w:rsidRPr="00A6022C">
              <w:rPr>
                <w:color w:val="auto"/>
              </w:rPr>
              <w:t>sector</w:t>
            </w:r>
            <w:proofErr w:type="gramEnd"/>
            <w:r w:rsidRPr="00A6022C">
              <w:rPr>
                <w:color w:val="auto"/>
              </w:rPr>
              <w:t>, partnering with institutions to support staff at all levels to navigate complexity, ambiguity and the interpersonal demands of modern academic and professional environments.</w:t>
            </w:r>
          </w:p>
          <w:p w14:paraId="52D2B3E9" w14:textId="77777777" w:rsidR="00C2420B" w:rsidRPr="00A6022C" w:rsidRDefault="00C2420B">
            <w:pPr>
              <w:pStyle w:val="BodyCopy"/>
              <w:spacing w:before="120" w:after="120"/>
              <w:rPr>
                <w:color w:val="auto"/>
              </w:rPr>
            </w:pPr>
            <w:r w:rsidRPr="00A6022C">
              <w:rPr>
                <w:color w:val="auto"/>
              </w:rPr>
              <w:t>Our approach combines research-informed design with practical, inquiry-based learning. Using professionally trained actor-facilitators alongside experienced lead facilitators, we create realistic, context-specific scenarios that allow participants to practise and refine skills in a safe, structured environment. This enables immediate application of new skills in the workplace with rapid positive impact and sustainable behaviour change.</w:t>
            </w:r>
          </w:p>
          <w:p w14:paraId="784CD30C" w14:textId="03E5772D" w:rsidR="00C2420B" w:rsidRPr="00A6022C" w:rsidRDefault="00C2420B">
            <w:pPr>
              <w:pStyle w:val="BodyCopy"/>
              <w:spacing w:before="120" w:after="120"/>
              <w:rPr>
                <w:color w:val="auto"/>
              </w:rPr>
            </w:pPr>
            <w:r w:rsidRPr="00A6022C">
              <w:rPr>
                <w:color w:val="auto"/>
              </w:rPr>
              <w:t xml:space="preserve">We have delivered programmes with a range of universities and large, complex organisations, supporting leadership and team development areas such as performance conversations, change management, </w:t>
            </w:r>
            <w:r w:rsidRPr="00A6022C">
              <w:rPr>
                <w:color w:val="auto"/>
              </w:rPr>
              <w:lastRenderedPageBreak/>
              <w:t>collaborative working, personal presence and impact. We are committed to building confidence, clarity and accountability in real-world situations, while ensuring learning is psychologically safe, inclusive and aligned to institutional values.</w:t>
            </w:r>
          </w:p>
        </w:tc>
      </w:tr>
      <w:tr w:rsidR="003B4195" w:rsidRPr="00A6022C" w14:paraId="3D9E8B24" w14:textId="77777777" w:rsidTr="79918B7A">
        <w:tc>
          <w:tcPr>
            <w:tcW w:w="4558" w:type="dxa"/>
            <w:tcBorders>
              <w:right w:val="nil"/>
            </w:tcBorders>
            <w:shd w:val="clear" w:color="auto" w:fill="F2F2F2" w:themeFill="background1" w:themeFillShade="F2"/>
          </w:tcPr>
          <w:p w14:paraId="4860B520" w14:textId="624D9E8A" w:rsidR="00C2420B" w:rsidRPr="00A6022C" w:rsidRDefault="00C2420B" w:rsidP="37A58BD4">
            <w:pPr>
              <w:rPr>
                <w:rFonts w:ascii="Aptos" w:hAnsi="Aptos" w:cs="Calibri"/>
                <w:b/>
                <w:bCs/>
              </w:rPr>
            </w:pPr>
            <w:r w:rsidRPr="00A6022C">
              <w:rPr>
                <w:rFonts w:ascii="Aptos" w:hAnsi="Aptos" w:cs="Calibri"/>
                <w:b/>
                <w:bCs/>
              </w:rPr>
              <w:lastRenderedPageBreak/>
              <w:t>Advance HE</w:t>
            </w:r>
          </w:p>
          <w:p w14:paraId="4DE183C2" w14:textId="036C0849" w:rsidR="00C2420B" w:rsidRPr="00A6022C" w:rsidRDefault="00C2420B" w:rsidP="37A58BD4">
            <w:pPr>
              <w:rPr>
                <w:rFonts w:ascii="Aptos" w:hAnsi="Aptos" w:cs="Calibri"/>
              </w:rPr>
            </w:pPr>
          </w:p>
          <w:p w14:paraId="76004FC4" w14:textId="2FAE7E47" w:rsidR="00C2420B" w:rsidRPr="00A6022C" w:rsidRDefault="257B91CC" w:rsidP="00D73AFD">
            <w:pPr>
              <w:rPr>
                <w:rFonts w:ascii="Aptos" w:hAnsi="Aptos"/>
              </w:rPr>
            </w:pPr>
            <w:r w:rsidRPr="00A6022C">
              <w:rPr>
                <w:rFonts w:ascii="Aptos" w:eastAsia="Aptos" w:hAnsi="Aptos" w:cs="Aptos"/>
                <w:sz w:val="20"/>
                <w:szCs w:val="20"/>
              </w:rPr>
              <w:t>Karen Taylor</w:t>
            </w:r>
            <w:r w:rsidR="002960F8" w:rsidRPr="00A6022C">
              <w:rPr>
                <w:rFonts w:ascii="Aptos" w:eastAsia="Aptos" w:hAnsi="Aptos" w:cs="Aptos"/>
                <w:sz w:val="20"/>
                <w:szCs w:val="20"/>
              </w:rPr>
              <w:t xml:space="preserve">, </w:t>
            </w:r>
            <w:r w:rsidRPr="00A6022C">
              <w:rPr>
                <w:rFonts w:ascii="Aptos" w:eastAsia="Aptos" w:hAnsi="Aptos" w:cs="Aptos"/>
                <w:sz w:val="20"/>
                <w:szCs w:val="20"/>
              </w:rPr>
              <w:t>Head of Membership and Development</w:t>
            </w:r>
          </w:p>
          <w:p w14:paraId="62913439" w14:textId="4DE95DD0" w:rsidR="00C2420B" w:rsidRPr="00A6022C" w:rsidRDefault="257B91CC" w:rsidP="00D73AFD">
            <w:pPr>
              <w:rPr>
                <w:rFonts w:ascii="Aptos" w:hAnsi="Aptos"/>
              </w:rPr>
            </w:pPr>
            <w:hyperlink r:id="rId47">
              <w:r w:rsidRPr="00A6022C">
                <w:rPr>
                  <w:rStyle w:val="Hyperlink"/>
                  <w:rFonts w:ascii="Aptos" w:hAnsi="Aptos"/>
                  <w:color w:val="0563C1"/>
                </w:rPr>
                <w:t>karen.taylor@advance-he.ac.uk</w:t>
              </w:r>
            </w:hyperlink>
            <w:r w:rsidRPr="00A6022C">
              <w:rPr>
                <w:rFonts w:ascii="Aptos" w:eastAsia="Aptos" w:hAnsi="Aptos" w:cs="Aptos"/>
                <w:sz w:val="20"/>
                <w:szCs w:val="20"/>
              </w:rPr>
              <w:t xml:space="preserve"> </w:t>
            </w:r>
          </w:p>
          <w:p w14:paraId="3B83C7C4" w14:textId="117BC119" w:rsidR="00C2420B" w:rsidRPr="00A6022C" w:rsidRDefault="257B91CC" w:rsidP="00D73AFD">
            <w:pPr>
              <w:rPr>
                <w:rFonts w:ascii="Aptos" w:hAnsi="Aptos" w:cs="Calibri"/>
              </w:rPr>
            </w:pPr>
            <w:r w:rsidRPr="00A6022C">
              <w:rPr>
                <w:rFonts w:ascii="Aptos" w:eastAsia="Aptos" w:hAnsi="Aptos" w:cs="Aptos"/>
                <w:sz w:val="20"/>
                <w:szCs w:val="20"/>
              </w:rPr>
              <w:t>+441904717684</w:t>
            </w:r>
          </w:p>
          <w:p w14:paraId="3BA6A444" w14:textId="02F3E117" w:rsidR="00C2420B" w:rsidRPr="00A6022C" w:rsidRDefault="00C2420B">
            <w:pPr>
              <w:rPr>
                <w:rFonts w:ascii="Aptos" w:hAnsi="Aptos" w:cs="Calibri"/>
              </w:rPr>
            </w:pPr>
          </w:p>
        </w:tc>
        <w:tc>
          <w:tcPr>
            <w:tcW w:w="680" w:type="dxa"/>
            <w:tcBorders>
              <w:left w:val="nil"/>
            </w:tcBorders>
            <w:shd w:val="clear" w:color="auto" w:fill="F2F2F2" w:themeFill="background1" w:themeFillShade="F2"/>
          </w:tcPr>
          <w:p w14:paraId="02F89960" w14:textId="77777777" w:rsidR="00C2420B" w:rsidRPr="00A6022C" w:rsidRDefault="00C2420B">
            <w:pPr>
              <w:pStyle w:val="BodyCopy"/>
              <w:spacing w:before="120" w:after="120"/>
              <w:rPr>
                <w:color w:val="auto"/>
              </w:rPr>
            </w:pPr>
            <w:r w:rsidRPr="00A6022C">
              <w:rPr>
                <w:color w:val="auto"/>
              </w:rPr>
              <w:t>Lots:</w:t>
            </w:r>
          </w:p>
        </w:tc>
        <w:tc>
          <w:tcPr>
            <w:tcW w:w="680" w:type="dxa"/>
            <w:shd w:val="clear" w:color="auto" w:fill="F2F2F2" w:themeFill="background1" w:themeFillShade="F2"/>
          </w:tcPr>
          <w:p w14:paraId="1620B518" w14:textId="77777777" w:rsidR="00C2420B" w:rsidRPr="00A6022C" w:rsidRDefault="00C2420B">
            <w:pPr>
              <w:pStyle w:val="BodyCopy"/>
              <w:spacing w:before="120" w:after="120"/>
              <w:rPr>
                <w:b/>
                <w:bCs/>
                <w:color w:val="auto"/>
              </w:rPr>
            </w:pPr>
          </w:p>
        </w:tc>
        <w:tc>
          <w:tcPr>
            <w:tcW w:w="680" w:type="dxa"/>
            <w:shd w:val="clear" w:color="auto" w:fill="F2F2F2" w:themeFill="background1" w:themeFillShade="F2"/>
          </w:tcPr>
          <w:p w14:paraId="7FD01C8E" w14:textId="77777777" w:rsidR="00C2420B" w:rsidRPr="00A6022C" w:rsidRDefault="00C2420B">
            <w:pPr>
              <w:pStyle w:val="BodyCopy"/>
              <w:spacing w:before="120" w:after="120"/>
              <w:rPr>
                <w:b/>
                <w:bCs/>
                <w:color w:val="auto"/>
              </w:rPr>
            </w:pPr>
          </w:p>
        </w:tc>
        <w:tc>
          <w:tcPr>
            <w:tcW w:w="680" w:type="dxa"/>
            <w:shd w:val="clear" w:color="auto" w:fill="F2F2F2" w:themeFill="background1" w:themeFillShade="F2"/>
          </w:tcPr>
          <w:p w14:paraId="6DE46553" w14:textId="77777777" w:rsidR="00C2420B" w:rsidRPr="00A6022C" w:rsidRDefault="00C2420B">
            <w:pPr>
              <w:pStyle w:val="BodyCopy"/>
              <w:spacing w:before="120" w:after="120"/>
              <w:rPr>
                <w:b/>
                <w:bCs/>
                <w:color w:val="auto"/>
              </w:rPr>
            </w:pPr>
            <w:r w:rsidRPr="00A6022C">
              <w:rPr>
                <w:b/>
                <w:bCs/>
                <w:color w:val="auto"/>
              </w:rPr>
              <w:t>3</w:t>
            </w:r>
          </w:p>
        </w:tc>
        <w:tc>
          <w:tcPr>
            <w:tcW w:w="680" w:type="dxa"/>
            <w:shd w:val="clear" w:color="auto" w:fill="F2F2F2" w:themeFill="background1" w:themeFillShade="F2"/>
          </w:tcPr>
          <w:p w14:paraId="6E101729" w14:textId="77777777" w:rsidR="00C2420B" w:rsidRPr="00A6022C" w:rsidRDefault="00C2420B">
            <w:pPr>
              <w:pStyle w:val="BodyCopy"/>
              <w:spacing w:before="120" w:after="120"/>
              <w:rPr>
                <w:b/>
                <w:bCs/>
                <w:color w:val="auto"/>
              </w:rPr>
            </w:pPr>
          </w:p>
        </w:tc>
        <w:tc>
          <w:tcPr>
            <w:tcW w:w="1818" w:type="dxa"/>
            <w:shd w:val="clear" w:color="auto" w:fill="F2F2F2" w:themeFill="background1" w:themeFillShade="F2"/>
          </w:tcPr>
          <w:p w14:paraId="7A558364" w14:textId="77777777" w:rsidR="00C2420B" w:rsidRPr="00A6022C" w:rsidRDefault="00C2420B">
            <w:pPr>
              <w:pStyle w:val="BodyCopy"/>
              <w:spacing w:before="120" w:after="120"/>
              <w:rPr>
                <w:b/>
                <w:bCs/>
                <w:color w:val="auto"/>
              </w:rPr>
            </w:pPr>
          </w:p>
        </w:tc>
      </w:tr>
      <w:tr w:rsidR="00890302" w:rsidRPr="00A6022C" w14:paraId="4E148F9B" w14:textId="77777777" w:rsidTr="79918B7A">
        <w:tc>
          <w:tcPr>
            <w:tcW w:w="9776" w:type="dxa"/>
            <w:gridSpan w:val="7"/>
          </w:tcPr>
          <w:p w14:paraId="064CA8A4" w14:textId="77777777" w:rsidR="00C2420B" w:rsidRPr="00A6022C" w:rsidRDefault="00C2420B">
            <w:pPr>
              <w:pStyle w:val="BodyCopy"/>
              <w:spacing w:before="120" w:after="120"/>
              <w:rPr>
                <w:color w:val="auto"/>
              </w:rPr>
            </w:pPr>
            <w:r w:rsidRPr="00A6022C">
              <w:rPr>
                <w:color w:val="auto"/>
              </w:rPr>
              <w:t>Advance HE is a member-led charity with extensive knowledge and experience of the higher education sector. With over 450 members worldwide, we work alongside universities to enhance leadership, culture and performance across diverse institutional contexts. Our deep understanding of the sector and its organisational and cultural complexity enables us to support institutions to build inclusive, adaptive and high performing environments for staff and students.</w:t>
            </w:r>
          </w:p>
          <w:p w14:paraId="45EE56C5" w14:textId="77777777" w:rsidR="00C2420B" w:rsidRPr="00A6022C" w:rsidRDefault="00C2420B">
            <w:pPr>
              <w:pStyle w:val="BodyCopy"/>
              <w:spacing w:before="120" w:after="120"/>
              <w:rPr>
                <w:color w:val="auto"/>
              </w:rPr>
            </w:pPr>
            <w:r w:rsidRPr="00A6022C">
              <w:rPr>
                <w:color w:val="auto"/>
              </w:rPr>
              <w:t>This insight underpins our work in researcher development, where we support researchers and research leaders at all career stages. We recognise the evolving demands on research leaders—from interdisciplinary collaboration to expectations of healthy research culture—and design development that responds directly to these realities. Our Research Leaders Development programmes offer tailored support for emerging, mid-career and senior research leaders across all disciplines and functions.</w:t>
            </w:r>
          </w:p>
          <w:p w14:paraId="6383B06F" w14:textId="77777777" w:rsidR="00C2420B" w:rsidRPr="00A6022C" w:rsidRDefault="00C2420B">
            <w:pPr>
              <w:pStyle w:val="BodyCopy"/>
              <w:spacing w:before="120" w:after="120"/>
              <w:rPr>
                <w:color w:val="auto"/>
              </w:rPr>
            </w:pPr>
            <w:r w:rsidRPr="00A6022C">
              <w:rPr>
                <w:color w:val="auto"/>
              </w:rPr>
              <w:t>Our approach is grounded in andragogic, practice-based learning, drawing on participants’ experience and applying knowledge through interactive facilitation. With expertise spanning organisational psychology, research culture and higher education leadership, our team brings deep insight into the conditions that enable researchers and research leaders to thrive. We remain connected to sector developments through engagement with research councils, partners and our own Research Culture Symposium, ensuring our work remains relevant and impactful.</w:t>
            </w:r>
          </w:p>
        </w:tc>
      </w:tr>
      <w:tr w:rsidR="003B4195" w:rsidRPr="00A6022C" w14:paraId="7F05A894" w14:textId="77777777" w:rsidTr="79918B7A">
        <w:tc>
          <w:tcPr>
            <w:tcW w:w="4558" w:type="dxa"/>
            <w:tcBorders>
              <w:right w:val="nil"/>
            </w:tcBorders>
            <w:shd w:val="clear" w:color="auto" w:fill="F2F2F2" w:themeFill="background1" w:themeFillShade="F2"/>
          </w:tcPr>
          <w:p w14:paraId="5ABDFB36" w14:textId="77777777" w:rsidR="00C2420B" w:rsidRPr="00A6022C" w:rsidRDefault="00C2420B">
            <w:pPr>
              <w:rPr>
                <w:rFonts w:ascii="Aptos" w:hAnsi="Aptos" w:cs="Calibri"/>
                <w:b/>
                <w:bCs/>
              </w:rPr>
            </w:pPr>
            <w:r w:rsidRPr="00A6022C">
              <w:rPr>
                <w:rFonts w:ascii="Aptos" w:hAnsi="Aptos" w:cs="Calibri"/>
                <w:b/>
                <w:bCs/>
              </w:rPr>
              <w:t>Scriptoria Ltd</w:t>
            </w:r>
          </w:p>
          <w:p w14:paraId="58B043DC" w14:textId="77777777" w:rsidR="00356729" w:rsidRPr="00A6022C" w:rsidRDefault="00356729">
            <w:pPr>
              <w:rPr>
                <w:rFonts w:ascii="Aptos" w:hAnsi="Aptos" w:cs="Calibri"/>
              </w:rPr>
            </w:pPr>
          </w:p>
          <w:p w14:paraId="7D2823D0" w14:textId="77777777" w:rsidR="00356729" w:rsidRPr="00A6022C" w:rsidRDefault="00356729" w:rsidP="00356729">
            <w:pPr>
              <w:rPr>
                <w:rFonts w:ascii="Aptos" w:hAnsi="Aptos" w:cstheme="minorHAnsi"/>
                <w:bCs/>
                <w:sz w:val="20"/>
                <w:szCs w:val="20"/>
              </w:rPr>
            </w:pPr>
            <w:r w:rsidRPr="00A6022C">
              <w:rPr>
                <w:rFonts w:ascii="Aptos" w:hAnsi="Aptos" w:cstheme="minorHAnsi"/>
                <w:bCs/>
                <w:sz w:val="20"/>
                <w:szCs w:val="20"/>
              </w:rPr>
              <w:t xml:space="preserve">Christopher Pull, Interim Head of Training </w:t>
            </w:r>
          </w:p>
          <w:p w14:paraId="07F2DB0D" w14:textId="77777777" w:rsidR="00356729" w:rsidRPr="00A6022C" w:rsidRDefault="00356729" w:rsidP="00356729">
            <w:pPr>
              <w:rPr>
                <w:rFonts w:ascii="Aptos" w:hAnsi="Aptos" w:cstheme="minorHAnsi"/>
                <w:bCs/>
                <w:color w:val="0070C0"/>
                <w:sz w:val="20"/>
                <w:szCs w:val="20"/>
              </w:rPr>
            </w:pPr>
            <w:hyperlink r:id="rId48" w:history="1">
              <w:r w:rsidRPr="00A6022C">
                <w:rPr>
                  <w:rStyle w:val="Hyperlink"/>
                  <w:rFonts w:ascii="Aptos" w:hAnsi="Aptos" w:cstheme="minorHAnsi"/>
                  <w:bCs/>
                  <w:color w:val="0070C0"/>
                  <w:sz w:val="20"/>
                  <w:szCs w:val="20"/>
                </w:rPr>
                <w:t>c.pull@scriptoria.co.uk</w:t>
              </w:r>
            </w:hyperlink>
          </w:p>
          <w:p w14:paraId="05D5FBC3" w14:textId="76DF672C" w:rsidR="00356729" w:rsidRPr="00A6022C" w:rsidRDefault="00356729" w:rsidP="00356729">
            <w:pPr>
              <w:rPr>
                <w:rFonts w:ascii="Aptos" w:hAnsi="Aptos" w:cs="Calibri"/>
              </w:rPr>
            </w:pPr>
            <w:r w:rsidRPr="00A6022C">
              <w:rPr>
                <w:rFonts w:ascii="Aptos" w:hAnsi="Aptos" w:cstheme="minorHAnsi"/>
                <w:bCs/>
                <w:sz w:val="20"/>
                <w:szCs w:val="20"/>
              </w:rPr>
              <w:t>07395</w:t>
            </w:r>
            <w:r w:rsidR="00B21A95" w:rsidRPr="00A6022C">
              <w:rPr>
                <w:rFonts w:ascii="Aptos" w:hAnsi="Aptos" w:cstheme="minorHAnsi"/>
                <w:bCs/>
                <w:sz w:val="20"/>
                <w:szCs w:val="20"/>
              </w:rPr>
              <w:t xml:space="preserve"> </w:t>
            </w:r>
            <w:r w:rsidRPr="00A6022C">
              <w:rPr>
                <w:rFonts w:ascii="Aptos" w:hAnsi="Aptos" w:cstheme="minorHAnsi"/>
                <w:bCs/>
                <w:sz w:val="20"/>
                <w:szCs w:val="20"/>
              </w:rPr>
              <w:t>228849</w:t>
            </w:r>
          </w:p>
        </w:tc>
        <w:tc>
          <w:tcPr>
            <w:tcW w:w="680" w:type="dxa"/>
            <w:tcBorders>
              <w:left w:val="nil"/>
            </w:tcBorders>
            <w:shd w:val="clear" w:color="auto" w:fill="F2F2F2" w:themeFill="background1" w:themeFillShade="F2"/>
          </w:tcPr>
          <w:p w14:paraId="7D282221" w14:textId="77777777" w:rsidR="00C2420B" w:rsidRPr="00A6022C" w:rsidRDefault="00C2420B">
            <w:pPr>
              <w:pStyle w:val="BodyCopy"/>
              <w:spacing w:before="120" w:after="120"/>
              <w:rPr>
                <w:color w:val="auto"/>
              </w:rPr>
            </w:pPr>
            <w:r w:rsidRPr="00A6022C">
              <w:rPr>
                <w:color w:val="auto"/>
              </w:rPr>
              <w:t>Lots:</w:t>
            </w:r>
          </w:p>
        </w:tc>
        <w:tc>
          <w:tcPr>
            <w:tcW w:w="680" w:type="dxa"/>
            <w:shd w:val="clear" w:color="auto" w:fill="F2F2F2" w:themeFill="background1" w:themeFillShade="F2"/>
          </w:tcPr>
          <w:p w14:paraId="07B25855" w14:textId="77777777" w:rsidR="00C2420B" w:rsidRPr="00A6022C" w:rsidRDefault="00C2420B">
            <w:pPr>
              <w:pStyle w:val="BodyCopy"/>
              <w:spacing w:before="120" w:after="120"/>
              <w:rPr>
                <w:b/>
                <w:bCs/>
                <w:color w:val="auto"/>
              </w:rPr>
            </w:pPr>
          </w:p>
        </w:tc>
        <w:tc>
          <w:tcPr>
            <w:tcW w:w="680" w:type="dxa"/>
            <w:shd w:val="clear" w:color="auto" w:fill="F2F2F2" w:themeFill="background1" w:themeFillShade="F2"/>
          </w:tcPr>
          <w:p w14:paraId="5FF37098" w14:textId="77777777" w:rsidR="00C2420B" w:rsidRPr="00A6022C" w:rsidRDefault="00C2420B">
            <w:pPr>
              <w:pStyle w:val="BodyCopy"/>
              <w:spacing w:before="120" w:after="120"/>
              <w:rPr>
                <w:b/>
                <w:bCs/>
                <w:color w:val="auto"/>
              </w:rPr>
            </w:pPr>
          </w:p>
        </w:tc>
        <w:tc>
          <w:tcPr>
            <w:tcW w:w="680" w:type="dxa"/>
            <w:shd w:val="clear" w:color="auto" w:fill="F2F2F2" w:themeFill="background1" w:themeFillShade="F2"/>
          </w:tcPr>
          <w:p w14:paraId="19336E82" w14:textId="77777777" w:rsidR="00C2420B" w:rsidRPr="00A6022C" w:rsidRDefault="00C2420B">
            <w:pPr>
              <w:pStyle w:val="BodyCopy"/>
              <w:spacing w:before="120" w:after="120"/>
              <w:rPr>
                <w:b/>
                <w:bCs/>
                <w:color w:val="auto"/>
              </w:rPr>
            </w:pPr>
            <w:r w:rsidRPr="00A6022C">
              <w:rPr>
                <w:b/>
                <w:bCs/>
                <w:color w:val="auto"/>
              </w:rPr>
              <w:t>3</w:t>
            </w:r>
          </w:p>
        </w:tc>
        <w:tc>
          <w:tcPr>
            <w:tcW w:w="680" w:type="dxa"/>
            <w:shd w:val="clear" w:color="auto" w:fill="F2F2F2" w:themeFill="background1" w:themeFillShade="F2"/>
          </w:tcPr>
          <w:p w14:paraId="65232B4B" w14:textId="77777777" w:rsidR="00C2420B" w:rsidRPr="00A6022C" w:rsidRDefault="00C2420B">
            <w:pPr>
              <w:pStyle w:val="BodyCopy"/>
              <w:spacing w:before="120" w:after="120"/>
              <w:rPr>
                <w:b/>
                <w:bCs/>
                <w:color w:val="auto"/>
              </w:rPr>
            </w:pPr>
          </w:p>
        </w:tc>
        <w:tc>
          <w:tcPr>
            <w:tcW w:w="1818" w:type="dxa"/>
            <w:shd w:val="clear" w:color="auto" w:fill="F2F2F2" w:themeFill="background1" w:themeFillShade="F2"/>
          </w:tcPr>
          <w:p w14:paraId="1140D3AF" w14:textId="77777777" w:rsidR="00C2420B" w:rsidRPr="00A6022C" w:rsidRDefault="00C2420B">
            <w:pPr>
              <w:pStyle w:val="BodyCopy"/>
              <w:spacing w:before="120" w:after="120"/>
              <w:rPr>
                <w:b/>
                <w:bCs/>
                <w:color w:val="auto"/>
              </w:rPr>
            </w:pPr>
          </w:p>
        </w:tc>
      </w:tr>
      <w:tr w:rsidR="00890302" w:rsidRPr="00A6022C" w14:paraId="798EED25" w14:textId="77777777" w:rsidTr="79918B7A">
        <w:tc>
          <w:tcPr>
            <w:tcW w:w="9776" w:type="dxa"/>
            <w:gridSpan w:val="7"/>
          </w:tcPr>
          <w:p w14:paraId="172124F6" w14:textId="77777777" w:rsidR="00C2420B" w:rsidRPr="00A6022C" w:rsidRDefault="00C2420B">
            <w:pPr>
              <w:pStyle w:val="BodyCopy"/>
              <w:spacing w:before="120" w:after="120"/>
              <w:rPr>
                <w:color w:val="auto"/>
              </w:rPr>
            </w:pPr>
            <w:r w:rsidRPr="00A6022C">
              <w:rPr>
                <w:color w:val="auto"/>
              </w:rPr>
              <w:t>Scriptoria is an award-winning training and consultancy company specialising in researcher development, communication, and project delivery. We have over 25 years’ experience working with universities, research institutes, and international organisations, delivering high-impact learning and development programmes across the research lifecycle.</w:t>
            </w:r>
          </w:p>
          <w:p w14:paraId="6D93BA1F" w14:textId="77777777" w:rsidR="00C2420B" w:rsidRPr="00A6022C" w:rsidRDefault="00C2420B">
            <w:pPr>
              <w:pStyle w:val="BodyCopy"/>
              <w:spacing w:before="120" w:after="120"/>
              <w:rPr>
                <w:color w:val="auto"/>
              </w:rPr>
            </w:pPr>
            <w:r w:rsidRPr="00A6022C">
              <w:rPr>
                <w:color w:val="auto"/>
              </w:rPr>
              <w:t>Our core expertise lies in supporting researchers and professional staff to write persuasively, communicate complex ideas clearly, and manage projects effectively. We deliver both off-the-shelf and bespoke training, including grant writing, research communication, project management, and presentation skills, tailored to institutional and departmental needs.</w:t>
            </w:r>
          </w:p>
          <w:p w14:paraId="57581F69" w14:textId="77777777" w:rsidR="00C2420B" w:rsidRPr="00A6022C" w:rsidRDefault="00C2420B">
            <w:pPr>
              <w:pStyle w:val="BodyCopy"/>
              <w:spacing w:before="120" w:after="120"/>
              <w:rPr>
                <w:color w:val="auto"/>
              </w:rPr>
            </w:pPr>
            <w:r w:rsidRPr="00A6022C">
              <w:rPr>
                <w:color w:val="auto"/>
              </w:rPr>
              <w:t>All Scriptoria trainers hold PhDs and bring first-hand experience of academic research, funding, and peer review. Alongside training, we work as consultants on large-scale international research and development programmes, ensuring our courses are grounded in current practice and real-world challenges.</w:t>
            </w:r>
          </w:p>
          <w:p w14:paraId="6AB9EB90" w14:textId="77777777" w:rsidR="00C2420B" w:rsidRPr="00A6022C" w:rsidRDefault="00C2420B">
            <w:pPr>
              <w:pStyle w:val="BodyCopy"/>
              <w:spacing w:before="120" w:after="120"/>
              <w:rPr>
                <w:color w:val="auto"/>
              </w:rPr>
            </w:pPr>
            <w:r w:rsidRPr="00A6022C">
              <w:rPr>
                <w:color w:val="auto"/>
              </w:rPr>
              <w:lastRenderedPageBreak/>
              <w:t>We have extensive experience working with UK universities and a strong track record of delivering engaging, practical, and interactive training that leads to measurable improvements in confidence, capability, and outcomes.</w:t>
            </w:r>
          </w:p>
        </w:tc>
      </w:tr>
      <w:tr w:rsidR="003B4195" w:rsidRPr="00A6022C" w14:paraId="5690D834" w14:textId="77777777" w:rsidTr="79918B7A">
        <w:tc>
          <w:tcPr>
            <w:tcW w:w="4558" w:type="dxa"/>
            <w:tcBorders>
              <w:right w:val="nil"/>
            </w:tcBorders>
            <w:shd w:val="clear" w:color="auto" w:fill="F2F2F2" w:themeFill="background1" w:themeFillShade="F2"/>
          </w:tcPr>
          <w:p w14:paraId="04A80EB0" w14:textId="6BADF6C1" w:rsidR="00C2420B" w:rsidRPr="00A6022C" w:rsidRDefault="00C2420B" w:rsidP="37A58BD4">
            <w:pPr>
              <w:rPr>
                <w:rFonts w:ascii="Aptos" w:hAnsi="Aptos" w:cs="Calibri"/>
              </w:rPr>
            </w:pPr>
            <w:r w:rsidRPr="00A6022C">
              <w:rPr>
                <w:rFonts w:ascii="Aptos" w:hAnsi="Aptos" w:cs="Calibri"/>
              </w:rPr>
              <w:lastRenderedPageBreak/>
              <w:t>CRAC-Vitae</w:t>
            </w:r>
          </w:p>
          <w:p w14:paraId="03F7AB2E" w14:textId="77777777" w:rsidR="002960F8" w:rsidRPr="00A6022C" w:rsidRDefault="002960F8" w:rsidP="002960F8">
            <w:pPr>
              <w:spacing w:after="120"/>
              <w:rPr>
                <w:rFonts w:ascii="Aptos" w:eastAsia="Aptos" w:hAnsi="Aptos" w:cs="Aptos"/>
                <w:sz w:val="20"/>
                <w:szCs w:val="20"/>
              </w:rPr>
            </w:pPr>
          </w:p>
          <w:p w14:paraId="2617EAAC" w14:textId="65AA5E3C" w:rsidR="002960F8" w:rsidRPr="00A6022C" w:rsidRDefault="002960F8" w:rsidP="00D73AFD">
            <w:pPr>
              <w:rPr>
                <w:rFonts w:ascii="Aptos" w:hAnsi="Aptos"/>
              </w:rPr>
            </w:pPr>
            <w:r w:rsidRPr="00A6022C">
              <w:rPr>
                <w:rFonts w:ascii="Aptos" w:eastAsia="Aptos" w:hAnsi="Aptos" w:cs="Aptos"/>
                <w:sz w:val="20"/>
                <w:szCs w:val="20"/>
              </w:rPr>
              <w:t xml:space="preserve">Helen Hampson, Head of Learning &amp; Development </w:t>
            </w:r>
          </w:p>
          <w:p w14:paraId="7E927DC1" w14:textId="77777777" w:rsidR="002960F8" w:rsidRPr="00A6022C" w:rsidRDefault="002960F8" w:rsidP="00D73AFD">
            <w:pPr>
              <w:rPr>
                <w:rFonts w:ascii="Aptos" w:hAnsi="Aptos"/>
              </w:rPr>
            </w:pPr>
            <w:hyperlink r:id="rId49">
              <w:r w:rsidRPr="00A6022C">
                <w:rPr>
                  <w:rStyle w:val="Hyperlink"/>
                  <w:rFonts w:ascii="Aptos" w:hAnsi="Aptos"/>
                  <w:color w:val="0563C1"/>
                </w:rPr>
                <w:t>Helen.Hampson@vitae.ac.uk</w:t>
              </w:r>
            </w:hyperlink>
            <w:r w:rsidRPr="00A6022C">
              <w:rPr>
                <w:rFonts w:ascii="Aptos" w:eastAsia="Aptos" w:hAnsi="Aptos" w:cs="Aptos"/>
                <w:sz w:val="20"/>
                <w:szCs w:val="20"/>
              </w:rPr>
              <w:t xml:space="preserve"> </w:t>
            </w:r>
          </w:p>
          <w:p w14:paraId="38F8BD71" w14:textId="54EF5AEF" w:rsidR="00C2420B" w:rsidRPr="00A6022C" w:rsidRDefault="002960F8" w:rsidP="00D73AFD">
            <w:pPr>
              <w:rPr>
                <w:rFonts w:ascii="Aptos" w:hAnsi="Aptos" w:cs="Calibri"/>
              </w:rPr>
            </w:pPr>
            <w:r w:rsidRPr="00A6022C">
              <w:rPr>
                <w:rFonts w:ascii="Aptos" w:eastAsia="Aptos" w:hAnsi="Aptos" w:cs="Aptos"/>
                <w:sz w:val="20"/>
                <w:szCs w:val="20"/>
              </w:rPr>
              <w:t>01223 448500</w:t>
            </w:r>
          </w:p>
          <w:p w14:paraId="7B2C8B9D" w14:textId="49E5602B" w:rsidR="00C2420B" w:rsidRPr="00A6022C" w:rsidRDefault="00C2420B">
            <w:pPr>
              <w:rPr>
                <w:rFonts w:ascii="Aptos" w:hAnsi="Aptos" w:cs="Calibri"/>
              </w:rPr>
            </w:pPr>
          </w:p>
        </w:tc>
        <w:tc>
          <w:tcPr>
            <w:tcW w:w="680" w:type="dxa"/>
            <w:tcBorders>
              <w:left w:val="nil"/>
            </w:tcBorders>
            <w:shd w:val="clear" w:color="auto" w:fill="F2F2F2" w:themeFill="background1" w:themeFillShade="F2"/>
          </w:tcPr>
          <w:p w14:paraId="76F50AE1" w14:textId="77777777" w:rsidR="00C2420B" w:rsidRPr="00A6022C" w:rsidRDefault="00C2420B">
            <w:pPr>
              <w:pStyle w:val="BodyCopy"/>
              <w:spacing w:before="120" w:after="120"/>
              <w:rPr>
                <w:color w:val="auto"/>
              </w:rPr>
            </w:pPr>
            <w:r w:rsidRPr="00A6022C">
              <w:rPr>
                <w:color w:val="auto"/>
              </w:rPr>
              <w:t>Lots:</w:t>
            </w:r>
          </w:p>
        </w:tc>
        <w:tc>
          <w:tcPr>
            <w:tcW w:w="680" w:type="dxa"/>
            <w:shd w:val="clear" w:color="auto" w:fill="F2F2F2" w:themeFill="background1" w:themeFillShade="F2"/>
          </w:tcPr>
          <w:p w14:paraId="31AF5BE4" w14:textId="77777777" w:rsidR="00C2420B" w:rsidRPr="00A6022C" w:rsidRDefault="00C2420B">
            <w:pPr>
              <w:pStyle w:val="BodyCopy"/>
              <w:spacing w:before="120" w:after="120"/>
              <w:rPr>
                <w:b/>
                <w:bCs/>
                <w:color w:val="auto"/>
              </w:rPr>
            </w:pPr>
          </w:p>
        </w:tc>
        <w:tc>
          <w:tcPr>
            <w:tcW w:w="680" w:type="dxa"/>
            <w:shd w:val="clear" w:color="auto" w:fill="F2F2F2" w:themeFill="background1" w:themeFillShade="F2"/>
          </w:tcPr>
          <w:p w14:paraId="2F6500F0" w14:textId="77777777" w:rsidR="00C2420B" w:rsidRPr="00A6022C" w:rsidRDefault="00C2420B">
            <w:pPr>
              <w:pStyle w:val="BodyCopy"/>
              <w:spacing w:before="120" w:after="120"/>
              <w:rPr>
                <w:b/>
                <w:bCs/>
                <w:color w:val="auto"/>
              </w:rPr>
            </w:pPr>
          </w:p>
        </w:tc>
        <w:tc>
          <w:tcPr>
            <w:tcW w:w="680" w:type="dxa"/>
            <w:shd w:val="clear" w:color="auto" w:fill="F2F2F2" w:themeFill="background1" w:themeFillShade="F2"/>
          </w:tcPr>
          <w:p w14:paraId="50E1B920" w14:textId="77777777" w:rsidR="00C2420B" w:rsidRPr="00A6022C" w:rsidRDefault="00C2420B">
            <w:pPr>
              <w:pStyle w:val="BodyCopy"/>
              <w:spacing w:before="120" w:after="120"/>
              <w:rPr>
                <w:b/>
                <w:bCs/>
                <w:color w:val="auto"/>
              </w:rPr>
            </w:pPr>
            <w:r w:rsidRPr="00A6022C">
              <w:rPr>
                <w:b/>
                <w:bCs/>
                <w:color w:val="auto"/>
              </w:rPr>
              <w:t>3</w:t>
            </w:r>
          </w:p>
        </w:tc>
        <w:tc>
          <w:tcPr>
            <w:tcW w:w="680" w:type="dxa"/>
            <w:shd w:val="clear" w:color="auto" w:fill="F2F2F2" w:themeFill="background1" w:themeFillShade="F2"/>
          </w:tcPr>
          <w:p w14:paraId="7E87D477" w14:textId="77777777" w:rsidR="00C2420B" w:rsidRPr="00A6022C" w:rsidRDefault="00C2420B">
            <w:pPr>
              <w:pStyle w:val="BodyCopy"/>
              <w:spacing w:before="120" w:after="120"/>
              <w:rPr>
                <w:b/>
                <w:bCs/>
                <w:color w:val="auto"/>
              </w:rPr>
            </w:pPr>
          </w:p>
        </w:tc>
        <w:tc>
          <w:tcPr>
            <w:tcW w:w="1818" w:type="dxa"/>
            <w:shd w:val="clear" w:color="auto" w:fill="F2F2F2" w:themeFill="background1" w:themeFillShade="F2"/>
          </w:tcPr>
          <w:p w14:paraId="3BEEE340" w14:textId="77777777" w:rsidR="00C2420B" w:rsidRPr="00A6022C" w:rsidRDefault="00C2420B">
            <w:pPr>
              <w:pStyle w:val="BodyCopy"/>
              <w:spacing w:before="120" w:after="120"/>
              <w:rPr>
                <w:b/>
                <w:bCs/>
                <w:color w:val="auto"/>
              </w:rPr>
            </w:pPr>
          </w:p>
        </w:tc>
      </w:tr>
      <w:tr w:rsidR="00890302" w:rsidRPr="00A6022C" w14:paraId="12CD111D" w14:textId="77777777" w:rsidTr="79918B7A">
        <w:tc>
          <w:tcPr>
            <w:tcW w:w="9776" w:type="dxa"/>
            <w:gridSpan w:val="7"/>
          </w:tcPr>
          <w:p w14:paraId="1DD8B969" w14:textId="081B032B" w:rsidR="37A58BD4" w:rsidRPr="00A6022C" w:rsidRDefault="002960F8" w:rsidP="37A58BD4">
            <w:pPr>
              <w:spacing w:after="120"/>
              <w:rPr>
                <w:rFonts w:ascii="Aptos" w:eastAsia="Aptos" w:hAnsi="Aptos" w:cs="Aptos"/>
                <w:sz w:val="20"/>
                <w:szCs w:val="20"/>
              </w:rPr>
            </w:pPr>
            <w:r w:rsidRPr="00A6022C">
              <w:rPr>
                <w:rFonts w:ascii="Aptos" w:eastAsia="Aptos" w:hAnsi="Aptos" w:cs="Aptos"/>
                <w:sz w:val="20"/>
                <w:szCs w:val="20"/>
              </w:rPr>
              <w:t>tbc</w:t>
            </w:r>
          </w:p>
        </w:tc>
      </w:tr>
    </w:tbl>
    <w:p w14:paraId="0C0B2485" w14:textId="77777777" w:rsidR="00EB6401" w:rsidRPr="00A6022C" w:rsidRDefault="00EB6401" w:rsidP="00C2420B">
      <w:pPr>
        <w:rPr>
          <w:rFonts w:ascii="Aptos" w:eastAsia="Aptos" w:hAnsi="Aptos" w:cs="Aptos"/>
          <w:b/>
          <w:spacing w:val="5"/>
          <w:kern w:val="28"/>
          <w:sz w:val="24"/>
          <w:szCs w:val="24"/>
          <w14:ligatures w14:val="standardContextual"/>
          <w14:cntxtAlts/>
        </w:rPr>
      </w:pPr>
    </w:p>
    <w:p w14:paraId="2113754C" w14:textId="6CC73177" w:rsidR="00A42740" w:rsidRPr="00A6022C" w:rsidRDefault="00EC3E20" w:rsidP="00884510">
      <w:pPr>
        <w:spacing w:after="0"/>
        <w:rPr>
          <w:rFonts w:ascii="Aptos" w:hAnsi="Aptos"/>
          <w:color w:val="000000" w:themeColor="text1"/>
          <w:sz w:val="20"/>
          <w:szCs w:val="20"/>
        </w:rPr>
      </w:pPr>
      <w:r w:rsidRPr="00A6022C">
        <w:rPr>
          <w:rFonts w:ascii="Aptos" w:hAnsi="Aptos"/>
          <w:color w:val="000000" w:themeColor="text2"/>
          <w:sz w:val="20"/>
          <w:szCs w:val="20"/>
        </w:rPr>
        <w:t xml:space="preserve">Please access the </w:t>
      </w:r>
      <w:hyperlink r:id="rId50">
        <w:r w:rsidR="4FB33B9F" w:rsidRPr="00A6022C">
          <w:rPr>
            <w:rFonts w:ascii="Aptos" w:hAnsi="Aptos"/>
            <w:color w:val="000000" w:themeColor="text2"/>
            <w:sz w:val="20"/>
            <w:szCs w:val="20"/>
            <w:u w:val="single"/>
          </w:rPr>
          <w:t xml:space="preserve">Learning </w:t>
        </w:r>
        <w:r w:rsidR="00B20E04" w:rsidRPr="00A6022C">
          <w:rPr>
            <w:rFonts w:ascii="Aptos" w:hAnsi="Aptos"/>
            <w:color w:val="000000" w:themeColor="text2"/>
            <w:sz w:val="20"/>
            <w:szCs w:val="20"/>
            <w:u w:val="single"/>
          </w:rPr>
          <w:t xml:space="preserve">and </w:t>
        </w:r>
        <w:r w:rsidR="4FB33B9F" w:rsidRPr="00A6022C">
          <w:rPr>
            <w:rFonts w:ascii="Aptos" w:hAnsi="Aptos"/>
            <w:color w:val="000000" w:themeColor="text2"/>
            <w:sz w:val="20"/>
            <w:szCs w:val="20"/>
            <w:u w:val="single"/>
          </w:rPr>
          <w:t>Development Framework</w:t>
        </w:r>
      </w:hyperlink>
      <w:r w:rsidR="4FB33B9F" w:rsidRPr="00A6022C">
        <w:rPr>
          <w:rFonts w:ascii="Aptos" w:hAnsi="Aptos"/>
          <w:color w:val="000000" w:themeColor="text2"/>
          <w:sz w:val="20"/>
          <w:szCs w:val="20"/>
        </w:rPr>
        <w:t xml:space="preserve"> webpages</w:t>
      </w:r>
      <w:r w:rsidRPr="00A6022C">
        <w:rPr>
          <w:rFonts w:ascii="Aptos" w:hAnsi="Aptos"/>
          <w:color w:val="000000" w:themeColor="text2"/>
          <w:sz w:val="20"/>
          <w:szCs w:val="20"/>
        </w:rPr>
        <w:t xml:space="preserve"> to see a suggest</w:t>
      </w:r>
      <w:r w:rsidR="00C64A8C" w:rsidRPr="00A6022C">
        <w:rPr>
          <w:rFonts w:ascii="Aptos" w:hAnsi="Aptos"/>
          <w:color w:val="000000" w:themeColor="text2"/>
          <w:sz w:val="20"/>
          <w:szCs w:val="20"/>
        </w:rPr>
        <w:t>ed</w:t>
      </w:r>
      <w:r w:rsidRPr="00A6022C">
        <w:rPr>
          <w:rFonts w:ascii="Aptos" w:hAnsi="Aptos"/>
          <w:color w:val="000000" w:themeColor="text2"/>
          <w:sz w:val="20"/>
          <w:szCs w:val="20"/>
        </w:rPr>
        <w:t xml:space="preserve"> </w:t>
      </w:r>
      <w:r w:rsidR="00C64A8C" w:rsidRPr="00A6022C">
        <w:rPr>
          <w:rFonts w:ascii="Aptos" w:hAnsi="Aptos"/>
          <w:color w:val="000000" w:themeColor="text2"/>
          <w:sz w:val="20"/>
          <w:szCs w:val="20"/>
        </w:rPr>
        <w:t>P</w:t>
      </w:r>
      <w:r w:rsidRPr="00A6022C">
        <w:rPr>
          <w:rFonts w:ascii="Aptos" w:hAnsi="Aptos"/>
          <w:color w:val="000000" w:themeColor="text2"/>
          <w:sz w:val="20"/>
          <w:szCs w:val="20"/>
        </w:rPr>
        <w:t xml:space="preserve">roject </w:t>
      </w:r>
      <w:r w:rsidR="00C64A8C" w:rsidRPr="00A6022C">
        <w:rPr>
          <w:rFonts w:ascii="Aptos" w:hAnsi="Aptos"/>
          <w:color w:val="000000" w:themeColor="text2"/>
          <w:sz w:val="20"/>
          <w:szCs w:val="20"/>
        </w:rPr>
        <w:t>B</w:t>
      </w:r>
      <w:r w:rsidRPr="00A6022C">
        <w:rPr>
          <w:rFonts w:ascii="Aptos" w:hAnsi="Aptos"/>
          <w:color w:val="000000" w:themeColor="text2"/>
          <w:sz w:val="20"/>
          <w:szCs w:val="20"/>
        </w:rPr>
        <w:t xml:space="preserve">rief outline and the </w:t>
      </w:r>
      <w:r w:rsidR="00F03E17" w:rsidRPr="00A6022C">
        <w:rPr>
          <w:rFonts w:ascii="Aptos" w:hAnsi="Aptos"/>
          <w:color w:val="000000" w:themeColor="text2"/>
          <w:sz w:val="20"/>
          <w:szCs w:val="20"/>
        </w:rPr>
        <w:t>Service Level Agreement Outline</w:t>
      </w:r>
      <w:r w:rsidR="4FB33B9F" w:rsidRPr="00A6022C">
        <w:rPr>
          <w:rFonts w:ascii="Aptos" w:hAnsi="Aptos"/>
          <w:color w:val="000000" w:themeColor="text2"/>
          <w:sz w:val="20"/>
          <w:szCs w:val="20"/>
        </w:rPr>
        <w:t>.</w:t>
      </w:r>
    </w:p>
    <w:p w14:paraId="24A77E4C" w14:textId="77777777" w:rsidR="00A42740" w:rsidRPr="00A6022C" w:rsidRDefault="00A42740" w:rsidP="00884510">
      <w:pPr>
        <w:spacing w:after="0"/>
        <w:rPr>
          <w:rFonts w:ascii="Aptos" w:hAnsi="Aptos" w:cs="Calibri"/>
          <w:color w:val="383838"/>
          <w:sz w:val="20"/>
          <w:szCs w:val="20"/>
        </w:rPr>
      </w:pPr>
    </w:p>
    <w:p w14:paraId="6A636175" w14:textId="0FEDC44E" w:rsidR="00A42740" w:rsidRPr="00A6022C" w:rsidRDefault="00A42740" w:rsidP="00884510">
      <w:pPr>
        <w:spacing w:after="0"/>
        <w:rPr>
          <w:rFonts w:ascii="Aptos" w:hAnsi="Aptos" w:cs="Calibri"/>
          <w:color w:val="383838"/>
          <w:sz w:val="20"/>
          <w:szCs w:val="20"/>
        </w:rPr>
        <w:sectPr w:rsidR="00A42740" w:rsidRPr="00A6022C" w:rsidSect="00A42740">
          <w:headerReference w:type="default" r:id="rId51"/>
          <w:footerReference w:type="default" r:id="rId52"/>
          <w:headerReference w:type="first" r:id="rId53"/>
          <w:footerReference w:type="first" r:id="rId54"/>
          <w:type w:val="continuous"/>
          <w:pgSz w:w="11907" w:h="16839" w:code="9"/>
          <w:pgMar w:top="2381" w:right="2239" w:bottom="2257" w:left="1021" w:header="0" w:footer="720" w:gutter="0"/>
          <w:cols w:space="360"/>
          <w:titlePg/>
          <w:docGrid w:linePitch="360"/>
        </w:sectPr>
      </w:pPr>
    </w:p>
    <w:tbl>
      <w:tblPr>
        <w:tblpPr w:leftFromText="180" w:rightFromText="180" w:vertAnchor="text" w:horzAnchor="page" w:tblpX="1" w:tblpY="-1020"/>
        <w:tblW w:w="222" w:type="dxa"/>
        <w:tblLook w:val="04A0" w:firstRow="1" w:lastRow="0" w:firstColumn="1" w:lastColumn="0" w:noHBand="0" w:noVBand="1"/>
      </w:tblPr>
      <w:tblGrid>
        <w:gridCol w:w="222"/>
      </w:tblGrid>
      <w:tr w:rsidR="007441C6" w:rsidRPr="00A6022C" w14:paraId="1B8CDC83" w14:textId="77777777" w:rsidTr="00F03E17">
        <w:trPr>
          <w:trHeight w:val="290"/>
        </w:trPr>
        <w:tc>
          <w:tcPr>
            <w:tcW w:w="222" w:type="dxa"/>
            <w:tcBorders>
              <w:top w:val="nil"/>
              <w:left w:val="nil"/>
              <w:bottom w:val="nil"/>
              <w:right w:val="nil"/>
            </w:tcBorders>
            <w:noWrap/>
            <w:vAlign w:val="bottom"/>
            <w:hideMark/>
          </w:tcPr>
          <w:p w14:paraId="082F5998" w14:textId="77777777" w:rsidR="00F03E17" w:rsidRPr="00A6022C" w:rsidRDefault="00F03E17" w:rsidP="00F03E17">
            <w:pPr>
              <w:spacing w:after="0" w:line="240" w:lineRule="auto"/>
              <w:rPr>
                <w:rFonts w:ascii="Aptos" w:eastAsia="Times New Roman" w:hAnsi="Aptos" w:cs="Calibri"/>
                <w:color w:val="000000"/>
                <w:lang w:eastAsia="en-GB"/>
              </w:rPr>
            </w:pPr>
          </w:p>
        </w:tc>
      </w:tr>
    </w:tbl>
    <w:p w14:paraId="6BE3B040" w14:textId="77777777" w:rsidR="00F03E17" w:rsidRPr="00A6022C" w:rsidRDefault="00F03E17" w:rsidP="00A42740">
      <w:pPr>
        <w:spacing w:after="0"/>
        <w:rPr>
          <w:rFonts w:ascii="Aptos" w:hAnsi="Aptos" w:cs="Calibri"/>
          <w:color w:val="383838"/>
          <w:sz w:val="20"/>
          <w:szCs w:val="20"/>
        </w:rPr>
      </w:pPr>
    </w:p>
    <w:sectPr w:rsidR="00F03E17" w:rsidRPr="00A6022C" w:rsidSect="00A42740">
      <w:type w:val="continuous"/>
      <w:pgSz w:w="11907" w:h="16839" w:code="9"/>
      <w:pgMar w:top="2381" w:right="2240" w:bottom="2257" w:left="1021"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57F4CB" w14:textId="77777777" w:rsidR="00C53AA9" w:rsidRPr="00614FED" w:rsidRDefault="00C53AA9">
      <w:pPr>
        <w:spacing w:after="0" w:line="240" w:lineRule="auto"/>
      </w:pPr>
      <w:r w:rsidRPr="00614FED">
        <w:separator/>
      </w:r>
    </w:p>
  </w:endnote>
  <w:endnote w:type="continuationSeparator" w:id="0">
    <w:p w14:paraId="4220D31B" w14:textId="77777777" w:rsidR="00C53AA9" w:rsidRPr="00614FED" w:rsidRDefault="00C53AA9">
      <w:pPr>
        <w:spacing w:after="0" w:line="240" w:lineRule="auto"/>
      </w:pPr>
      <w:r w:rsidRPr="00614FED">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inionPro-Regular">
    <w:panose1 w:val="00000000000000000000"/>
    <w:charset w:val="4D"/>
    <w:family w:val="auto"/>
    <w:notTrueType/>
    <w:pitch w:val="default"/>
    <w:sig w:usb0="00000003" w:usb1="00000000" w:usb2="00000000" w:usb3="00000000" w:csb0="00000001" w:csb1="00000000"/>
  </w:font>
  <w:font w:name="Inter-Medium">
    <w:panose1 w:val="00000000000000000000"/>
    <w:charset w:val="4D"/>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03079326"/>
      <w:docPartObj>
        <w:docPartGallery w:val="Page Numbers (Bottom of Page)"/>
        <w:docPartUnique/>
      </w:docPartObj>
    </w:sdtPr>
    <w:sdtEndPr>
      <w:rPr>
        <w:rFonts w:ascii="Aptos" w:hAnsi="Aptos"/>
        <w:sz w:val="20"/>
        <w:szCs w:val="20"/>
      </w:rPr>
    </w:sdtEndPr>
    <w:sdtContent>
      <w:sdt>
        <w:sdtPr>
          <w:id w:val="-1769616900"/>
          <w:docPartObj>
            <w:docPartGallery w:val="Page Numbers (Top of Page)"/>
            <w:docPartUnique/>
          </w:docPartObj>
        </w:sdtPr>
        <w:sdtEndPr>
          <w:rPr>
            <w:rFonts w:ascii="Aptos" w:hAnsi="Aptos"/>
            <w:sz w:val="20"/>
            <w:szCs w:val="20"/>
          </w:rPr>
        </w:sdtEndPr>
        <w:sdtContent>
          <w:p w14:paraId="7B835DC3" w14:textId="1D1F5976" w:rsidR="00347684" w:rsidRPr="00347684" w:rsidRDefault="00347684" w:rsidP="00347684">
            <w:pPr>
              <w:pStyle w:val="Footer"/>
              <w:pBdr>
                <w:bottom w:val="single" w:sz="4" w:space="1" w:color="auto"/>
              </w:pBdr>
              <w:spacing w:after="0"/>
              <w:jc w:val="right"/>
              <w:rPr>
                <w:rFonts w:ascii="Aptos" w:hAnsi="Aptos"/>
                <w:sz w:val="20"/>
                <w:szCs w:val="20"/>
              </w:rPr>
            </w:pPr>
            <w:r w:rsidRPr="00347684">
              <w:rPr>
                <w:rFonts w:ascii="Aptos" w:hAnsi="Aptos"/>
                <w:sz w:val="20"/>
                <w:szCs w:val="20"/>
              </w:rPr>
              <w:t xml:space="preserve">Page </w:t>
            </w:r>
            <w:r w:rsidRPr="00347684">
              <w:rPr>
                <w:rFonts w:ascii="Aptos" w:hAnsi="Aptos"/>
                <w:b/>
                <w:bCs/>
                <w:sz w:val="20"/>
                <w:szCs w:val="20"/>
              </w:rPr>
              <w:fldChar w:fldCharType="begin"/>
            </w:r>
            <w:r w:rsidRPr="00347684">
              <w:rPr>
                <w:rFonts w:ascii="Aptos" w:hAnsi="Aptos"/>
                <w:b/>
                <w:bCs/>
                <w:sz w:val="20"/>
                <w:szCs w:val="20"/>
              </w:rPr>
              <w:instrText xml:space="preserve"> PAGE </w:instrText>
            </w:r>
            <w:r w:rsidRPr="00347684">
              <w:rPr>
                <w:rFonts w:ascii="Aptos" w:hAnsi="Aptos"/>
                <w:b/>
                <w:bCs/>
                <w:sz w:val="20"/>
                <w:szCs w:val="20"/>
              </w:rPr>
              <w:fldChar w:fldCharType="separate"/>
            </w:r>
            <w:r w:rsidRPr="00347684">
              <w:rPr>
                <w:rFonts w:ascii="Aptos" w:hAnsi="Aptos"/>
                <w:b/>
                <w:bCs/>
                <w:noProof/>
                <w:sz w:val="20"/>
                <w:szCs w:val="20"/>
              </w:rPr>
              <w:t>2</w:t>
            </w:r>
            <w:r w:rsidRPr="00347684">
              <w:rPr>
                <w:rFonts w:ascii="Aptos" w:hAnsi="Aptos"/>
                <w:b/>
                <w:bCs/>
                <w:sz w:val="20"/>
                <w:szCs w:val="20"/>
              </w:rPr>
              <w:fldChar w:fldCharType="end"/>
            </w:r>
            <w:r w:rsidRPr="00347684">
              <w:rPr>
                <w:rFonts w:ascii="Aptos" w:hAnsi="Aptos"/>
                <w:sz w:val="20"/>
                <w:szCs w:val="20"/>
              </w:rPr>
              <w:t xml:space="preserve"> of </w:t>
            </w:r>
            <w:r w:rsidRPr="00347684">
              <w:rPr>
                <w:rFonts w:ascii="Aptos" w:hAnsi="Aptos"/>
                <w:b/>
                <w:bCs/>
                <w:sz w:val="20"/>
                <w:szCs w:val="20"/>
              </w:rPr>
              <w:fldChar w:fldCharType="begin"/>
            </w:r>
            <w:r w:rsidRPr="00347684">
              <w:rPr>
                <w:rFonts w:ascii="Aptos" w:hAnsi="Aptos"/>
                <w:b/>
                <w:bCs/>
                <w:sz w:val="20"/>
                <w:szCs w:val="20"/>
              </w:rPr>
              <w:instrText xml:space="preserve"> NUMPAGES  </w:instrText>
            </w:r>
            <w:r w:rsidRPr="00347684">
              <w:rPr>
                <w:rFonts w:ascii="Aptos" w:hAnsi="Aptos"/>
                <w:b/>
                <w:bCs/>
                <w:sz w:val="20"/>
                <w:szCs w:val="20"/>
              </w:rPr>
              <w:fldChar w:fldCharType="separate"/>
            </w:r>
            <w:r w:rsidRPr="00347684">
              <w:rPr>
                <w:rFonts w:ascii="Aptos" w:hAnsi="Aptos"/>
                <w:b/>
                <w:bCs/>
                <w:noProof/>
                <w:sz w:val="20"/>
                <w:szCs w:val="20"/>
              </w:rPr>
              <w:t>2</w:t>
            </w:r>
            <w:r w:rsidRPr="00347684">
              <w:rPr>
                <w:rFonts w:ascii="Aptos" w:hAnsi="Aptos"/>
                <w:b/>
                <w:bCs/>
                <w:sz w:val="20"/>
                <w:szCs w:val="20"/>
              </w:rPr>
              <w:fldChar w:fldCharType="end"/>
            </w:r>
          </w:p>
        </w:sdtContent>
      </w:sdt>
    </w:sdtContent>
  </w:sdt>
  <w:p w14:paraId="102A0796" w14:textId="78FAEF92" w:rsidR="00347684" w:rsidRPr="00347684" w:rsidRDefault="00347684" w:rsidP="004E18F8">
    <w:pPr>
      <w:pStyle w:val="Footer"/>
      <w:rPr>
        <w:rFonts w:ascii="Aptos" w:hAnsi="Aptos"/>
        <w:sz w:val="20"/>
        <w:szCs w:val="20"/>
      </w:rPr>
    </w:pPr>
    <w:r w:rsidRPr="00347684">
      <w:rPr>
        <w:rFonts w:ascii="Aptos" w:hAnsi="Aptos" w:cstheme="minorHAnsi"/>
        <w:sz w:val="20"/>
        <w:szCs w:val="20"/>
      </w:rPr>
      <w:t>©</w:t>
    </w:r>
    <w:r w:rsidRPr="00347684">
      <w:rPr>
        <w:rFonts w:ascii="Aptos" w:hAnsi="Aptos"/>
        <w:sz w:val="20"/>
        <w:szCs w:val="20"/>
      </w:rPr>
      <w:t xml:space="preserve"> University of Warwick</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BB8C07" w14:textId="6A3EE698" w:rsidR="00244C8C" w:rsidRPr="00614FED" w:rsidRDefault="00DC7921" w:rsidP="00B70C28">
    <w:pPr>
      <w:pStyle w:val="Footer"/>
      <w:tabs>
        <w:tab w:val="clear" w:pos="8640"/>
        <w:tab w:val="right" w:pos="8222"/>
      </w:tabs>
    </w:pPr>
    <w:r w:rsidRPr="00614FED">
      <w:rPr>
        <w:noProof/>
      </w:rPr>
      <w:drawing>
        <wp:anchor distT="0" distB="0" distL="114300" distR="114300" simplePos="0" relativeHeight="251658240" behindDoc="1" locked="0" layoutInCell="1" allowOverlap="1" wp14:anchorId="37F6E567" wp14:editId="403363A0">
          <wp:simplePos x="0" y="0"/>
          <wp:positionH relativeFrom="column">
            <wp:posOffset>-18415</wp:posOffset>
          </wp:positionH>
          <wp:positionV relativeFrom="paragraph">
            <wp:posOffset>-434340</wp:posOffset>
          </wp:positionV>
          <wp:extent cx="2133600" cy="747395"/>
          <wp:effectExtent l="0" t="0" r="0" b="1905"/>
          <wp:wrapTight wrapText="bothSides">
            <wp:wrapPolygon edited="0">
              <wp:start x="0" y="0"/>
              <wp:lineTo x="0" y="21288"/>
              <wp:lineTo x="21471" y="21288"/>
              <wp:lineTo x="21471" y="0"/>
              <wp:lineTo x="0" y="0"/>
            </wp:wrapPolygon>
          </wp:wrapTight>
          <wp:docPr id="161429497" name="Picture 4"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572716" name="Picture 4" descr="A close-up of a logo&#10;&#10;AI-generated content may be incorrect."/>
                  <pic:cNvPicPr/>
                </pic:nvPicPr>
                <pic:blipFill rotWithShape="1">
                  <a:blip r:embed="rId1">
                    <a:extLst>
                      <a:ext uri="{28A0092B-C50C-407E-A947-70E740481C1C}">
                        <a14:useLocalDpi xmlns:a14="http://schemas.microsoft.com/office/drawing/2010/main" val="0"/>
                      </a:ext>
                    </a:extLst>
                  </a:blip>
                  <a:srcRect l="1037" b="9244"/>
                  <a:stretch>
                    <a:fillRect/>
                  </a:stretch>
                </pic:blipFill>
                <pic:spPr bwMode="auto">
                  <a:xfrm>
                    <a:off x="0" y="0"/>
                    <a:ext cx="2133600" cy="7473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614FED">
      <w:rPr>
        <w:noProof/>
      </w:rPr>
      <w:drawing>
        <wp:anchor distT="0" distB="0" distL="114300" distR="114300" simplePos="0" relativeHeight="251658242" behindDoc="1" locked="0" layoutInCell="1" allowOverlap="1" wp14:anchorId="00FEC4CB" wp14:editId="049CFA7E">
          <wp:simplePos x="0" y="0"/>
          <wp:positionH relativeFrom="column">
            <wp:posOffset>5601970</wp:posOffset>
          </wp:positionH>
          <wp:positionV relativeFrom="paragraph">
            <wp:posOffset>-838835</wp:posOffset>
          </wp:positionV>
          <wp:extent cx="833755" cy="1157605"/>
          <wp:effectExtent l="0" t="0" r="4445" b="0"/>
          <wp:wrapTight wrapText="bothSides">
            <wp:wrapPolygon edited="0">
              <wp:start x="0" y="0"/>
              <wp:lineTo x="0" y="11612"/>
              <wp:lineTo x="658" y="15640"/>
              <wp:lineTo x="3948" y="19195"/>
              <wp:lineTo x="8554" y="21091"/>
              <wp:lineTo x="8883" y="21327"/>
              <wp:lineTo x="12503" y="21327"/>
              <wp:lineTo x="12832" y="21091"/>
              <wp:lineTo x="17438" y="19195"/>
              <wp:lineTo x="20728" y="15403"/>
              <wp:lineTo x="21386" y="11612"/>
              <wp:lineTo x="21386" y="0"/>
              <wp:lineTo x="0" y="0"/>
            </wp:wrapPolygon>
          </wp:wrapTight>
          <wp:docPr id="1030945597"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2">
                    <a:extLst>
                      <a:ext uri="{96DAC541-7B7A-43D3-8B79-37D633B846F1}">
                        <asvg:svgBlip xmlns:asvg="http://schemas.microsoft.com/office/drawing/2016/SVG/main" r:embed="rId3"/>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DE7C8E" w14:textId="77777777" w:rsidR="00C53AA9" w:rsidRPr="00614FED" w:rsidRDefault="00C53AA9">
      <w:pPr>
        <w:spacing w:after="0" w:line="240" w:lineRule="auto"/>
      </w:pPr>
      <w:r w:rsidRPr="00614FED">
        <w:separator/>
      </w:r>
    </w:p>
  </w:footnote>
  <w:footnote w:type="continuationSeparator" w:id="0">
    <w:p w14:paraId="29381EBC" w14:textId="77777777" w:rsidR="00C53AA9" w:rsidRPr="00614FED" w:rsidRDefault="00C53AA9">
      <w:pPr>
        <w:spacing w:after="0" w:line="240" w:lineRule="auto"/>
      </w:pPr>
      <w:r w:rsidRPr="00614FED">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4A405E" w14:textId="4DA2A452" w:rsidR="00717F19" w:rsidRPr="00614FED" w:rsidRDefault="00717F19" w:rsidP="006D5EC7">
    <w:pPr>
      <w:spacing w:after="0"/>
      <w:ind w:hanging="1134"/>
      <w:jc w:val="center"/>
      <w:rPr>
        <w:color w:val="F8F8F8" w:themeColor="background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5CB67E" w14:textId="30D0BCD5" w:rsidR="00244C8C" w:rsidRPr="00614FED" w:rsidRDefault="00B70C28" w:rsidP="00B70C28">
    <w:pPr>
      <w:pStyle w:val="Header"/>
      <w:tabs>
        <w:tab w:val="left" w:pos="0"/>
        <w:tab w:val="left" w:pos="8222"/>
      </w:tabs>
      <w:ind w:hanging="1134"/>
    </w:pPr>
    <w:r w:rsidRPr="00614FED">
      <w:rPr>
        <w:noProof/>
      </w:rPr>
      <w:drawing>
        <wp:anchor distT="0" distB="0" distL="114300" distR="114300" simplePos="0" relativeHeight="251658241" behindDoc="1" locked="0" layoutInCell="1" allowOverlap="1" wp14:anchorId="081D242A" wp14:editId="52E8F5B8">
          <wp:simplePos x="0" y="0"/>
          <wp:positionH relativeFrom="column">
            <wp:posOffset>-20320</wp:posOffset>
          </wp:positionH>
          <wp:positionV relativeFrom="paragraph">
            <wp:posOffset>475615</wp:posOffset>
          </wp:positionV>
          <wp:extent cx="2390140" cy="661670"/>
          <wp:effectExtent l="0" t="0" r="0" b="0"/>
          <wp:wrapTight wrapText="bothSides">
            <wp:wrapPolygon edited="0">
              <wp:start x="0" y="0"/>
              <wp:lineTo x="0" y="18656"/>
              <wp:lineTo x="4017" y="21144"/>
              <wp:lineTo x="21462" y="21144"/>
              <wp:lineTo x="21462" y="19900"/>
              <wp:lineTo x="21348" y="10365"/>
              <wp:lineTo x="20888" y="6633"/>
              <wp:lineTo x="21462" y="1244"/>
              <wp:lineTo x="21462" y="0"/>
              <wp:lineTo x="0" y="0"/>
            </wp:wrapPolygon>
          </wp:wrapTight>
          <wp:docPr id="1720218751"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1">
                    <a:extLst>
                      <a:ext uri="{28A0092B-C50C-407E-A947-70E740481C1C}">
                        <a14:useLocalDpi xmlns:a14="http://schemas.microsoft.com/office/drawing/2010/main" val="0"/>
                      </a:ext>
                    </a:extLst>
                  </a:blip>
                  <a:srcRect l="12676" t="28101" r="12412" b="26823"/>
                  <a:stretch>
                    <a:fillRect/>
                  </a:stretch>
                </pic:blipFill>
                <pic:spPr bwMode="auto">
                  <a:xfrm>
                    <a:off x="0" y="0"/>
                    <a:ext cx="2390140" cy="661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bookmark int2:bookmarkName="_Int_5TyCCLkV" int2:invalidationBookmarkName="" int2:hashCode="Tcc3QblHMWhET6" int2:id="IjKJlAku">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969696" w:themeColor="accent3"/>
      </w:rPr>
    </w:lvl>
  </w:abstractNum>
  <w:abstractNum w:abstractNumId="1"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969696" w:themeColor="accent3"/>
      </w:rPr>
    </w:lvl>
  </w:abstractNum>
  <w:abstractNum w:abstractNumId="2"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DDDDDD" w:themeColor="accent1"/>
      </w:rPr>
    </w:lvl>
  </w:abstractNum>
  <w:abstractNum w:abstractNumId="3"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DDDDDD" w:themeColor="accent1"/>
      </w:rPr>
    </w:lvl>
  </w:abstractNum>
  <w:abstractNum w:abstractNumId="4"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DDDDDD" w:themeColor="accent1"/>
      </w:rPr>
    </w:lvl>
  </w:abstractNum>
  <w:abstractNum w:abstractNumId="5" w15:restartNumberingAfterBreak="0">
    <w:nsid w:val="00BF5B36"/>
    <w:multiLevelType w:val="multilevel"/>
    <w:tmpl w:val="DAF8FE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45D09AC"/>
    <w:multiLevelType w:val="multilevel"/>
    <w:tmpl w:val="8A229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67B5039"/>
    <w:multiLevelType w:val="hybridMultilevel"/>
    <w:tmpl w:val="A0BCC4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A922892"/>
    <w:multiLevelType w:val="hybridMultilevel"/>
    <w:tmpl w:val="6C427890"/>
    <w:lvl w:ilvl="0" w:tplc="A4DAB494">
      <w:start w:val="1"/>
      <w:numFmt w:val="decimal"/>
      <w:lvlText w:val="%1."/>
      <w:lvlJc w:val="left"/>
      <w:pPr>
        <w:ind w:left="720" w:hanging="360"/>
      </w:pPr>
      <w:rPr>
        <w:b w:val="0"/>
        <w:b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0B3B0BB7"/>
    <w:multiLevelType w:val="hybridMultilevel"/>
    <w:tmpl w:val="D19E4800"/>
    <w:lvl w:ilvl="0" w:tplc="785035FE">
      <w:numFmt w:val="bullet"/>
      <w:lvlText w:val="-"/>
      <w:lvlJc w:val="left"/>
      <w:pPr>
        <w:ind w:left="720" w:hanging="360"/>
      </w:pPr>
      <w:rPr>
        <w:rFonts w:ascii="Aptos" w:eastAsia="Aptos" w:hAnsi="Aptos" w:cs="Apto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BC00510"/>
    <w:multiLevelType w:val="hybridMultilevel"/>
    <w:tmpl w:val="2B061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D0238DD"/>
    <w:multiLevelType w:val="hybridMultilevel"/>
    <w:tmpl w:val="846A7A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0E03326B"/>
    <w:multiLevelType w:val="hybridMultilevel"/>
    <w:tmpl w:val="F106FA8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0F3356ED"/>
    <w:multiLevelType w:val="hybridMultilevel"/>
    <w:tmpl w:val="BC78B84C"/>
    <w:lvl w:ilvl="0" w:tplc="B378776C">
      <w:start w:val="1"/>
      <w:numFmt w:val="decimal"/>
      <w:lvlText w:val="%1."/>
      <w:lvlJc w:val="left"/>
      <w:pPr>
        <w:ind w:left="720" w:hanging="360"/>
      </w:pPr>
      <w:rPr>
        <w:rFonts w:hint="default"/>
        <w:color w:val="7030A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13D7D0B"/>
    <w:multiLevelType w:val="hybridMultilevel"/>
    <w:tmpl w:val="99FA86C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13322B3F"/>
    <w:multiLevelType w:val="hybridMultilevel"/>
    <w:tmpl w:val="B90A5968"/>
    <w:lvl w:ilvl="0" w:tplc="785035FE">
      <w:numFmt w:val="bullet"/>
      <w:lvlText w:val="-"/>
      <w:lvlJc w:val="left"/>
      <w:pPr>
        <w:ind w:left="720" w:hanging="360"/>
      </w:pPr>
      <w:rPr>
        <w:rFonts w:ascii="Aptos" w:eastAsia="Aptos" w:hAnsi="Aptos" w:cs="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43E31B6"/>
    <w:multiLevelType w:val="multilevel"/>
    <w:tmpl w:val="38D4660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823200F"/>
    <w:multiLevelType w:val="hybridMultilevel"/>
    <w:tmpl w:val="09A4574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1A8479F7"/>
    <w:multiLevelType w:val="multilevel"/>
    <w:tmpl w:val="AD0A0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BAD6DE9"/>
    <w:multiLevelType w:val="multilevel"/>
    <w:tmpl w:val="896C7BF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4FD2CBE"/>
    <w:multiLevelType w:val="multilevel"/>
    <w:tmpl w:val="799AA918"/>
    <w:lvl w:ilvl="0">
      <w:start w:val="1"/>
      <w:numFmt w:val="decimal"/>
      <w:lvlText w:val="%1."/>
      <w:lvlJc w:val="left"/>
      <w:pPr>
        <w:ind w:left="360" w:hanging="360"/>
      </w:pPr>
    </w:lvl>
    <w:lvl w:ilvl="1">
      <w:start w:val="1"/>
      <w:numFmt w:val="decimal"/>
      <w:lvlText w:val="%1.%2."/>
      <w:lvlJc w:val="left"/>
      <w:pPr>
        <w:ind w:left="1282" w:hanging="432"/>
      </w:pPr>
      <w:rPr>
        <w:b/>
        <w:bCs/>
        <w:sz w:val="28"/>
        <w:szCs w:val="28"/>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7EC49E9"/>
    <w:multiLevelType w:val="hybridMultilevel"/>
    <w:tmpl w:val="B06CB8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83F3A0B"/>
    <w:multiLevelType w:val="multilevel"/>
    <w:tmpl w:val="09B610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3AF7FD1"/>
    <w:multiLevelType w:val="multilevel"/>
    <w:tmpl w:val="9B4AE80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7A906E3"/>
    <w:multiLevelType w:val="hybridMultilevel"/>
    <w:tmpl w:val="CB644D5A"/>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5" w15:restartNumberingAfterBreak="0">
    <w:nsid w:val="3BC66010"/>
    <w:multiLevelType w:val="hybridMultilevel"/>
    <w:tmpl w:val="49688292"/>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3CE85659"/>
    <w:multiLevelType w:val="multilevel"/>
    <w:tmpl w:val="993AD3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F9A2A67"/>
    <w:multiLevelType w:val="hybridMultilevel"/>
    <w:tmpl w:val="92D0B214"/>
    <w:lvl w:ilvl="0" w:tplc="0809000F">
      <w:start w:val="1"/>
      <w:numFmt w:val="decimal"/>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12149C1"/>
    <w:multiLevelType w:val="hybridMultilevel"/>
    <w:tmpl w:val="8A0EA6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28A693E"/>
    <w:multiLevelType w:val="multilevel"/>
    <w:tmpl w:val="661003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E317341"/>
    <w:multiLevelType w:val="hybridMultilevel"/>
    <w:tmpl w:val="9F807F7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4FC90C6F"/>
    <w:multiLevelType w:val="hybridMultilevel"/>
    <w:tmpl w:val="442003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1E57E24"/>
    <w:multiLevelType w:val="hybridMultilevel"/>
    <w:tmpl w:val="02385A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23A462A"/>
    <w:multiLevelType w:val="hybridMultilevel"/>
    <w:tmpl w:val="87263194"/>
    <w:lvl w:ilvl="0" w:tplc="0809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54E51C5E"/>
    <w:multiLevelType w:val="hybridMultilevel"/>
    <w:tmpl w:val="D07CAB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62A610A"/>
    <w:multiLevelType w:val="multilevel"/>
    <w:tmpl w:val="5E1857A0"/>
    <w:lvl w:ilvl="0">
      <w:start w:val="1"/>
      <w:numFmt w:val="decimal"/>
      <w:lvlText w:val="%1."/>
      <w:lvlJc w:val="left"/>
      <w:pPr>
        <w:ind w:left="360" w:hanging="360"/>
      </w:pPr>
      <w:rPr>
        <w:color w:val="7030A0"/>
      </w:rPr>
    </w:lvl>
    <w:lvl w:ilvl="1">
      <w:start w:val="5"/>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36" w15:restartNumberingAfterBreak="0">
    <w:nsid w:val="68891120"/>
    <w:multiLevelType w:val="multilevel"/>
    <w:tmpl w:val="7304E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D547564"/>
    <w:multiLevelType w:val="multilevel"/>
    <w:tmpl w:val="7C74F6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42C1E5A"/>
    <w:multiLevelType w:val="multilevel"/>
    <w:tmpl w:val="799AA918"/>
    <w:lvl w:ilvl="0">
      <w:start w:val="1"/>
      <w:numFmt w:val="decimal"/>
      <w:lvlText w:val="%1."/>
      <w:lvlJc w:val="left"/>
      <w:pPr>
        <w:ind w:left="360" w:hanging="360"/>
      </w:pPr>
    </w:lvl>
    <w:lvl w:ilvl="1">
      <w:start w:val="1"/>
      <w:numFmt w:val="decimal"/>
      <w:lvlText w:val="%1.%2."/>
      <w:lvlJc w:val="left"/>
      <w:pPr>
        <w:ind w:left="1282" w:hanging="432"/>
      </w:pPr>
      <w:rPr>
        <w:b/>
        <w:bCs/>
        <w:sz w:val="28"/>
        <w:szCs w:val="28"/>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DA0295C"/>
    <w:multiLevelType w:val="hybridMultilevel"/>
    <w:tmpl w:val="C6A09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86955546">
    <w:abstractNumId w:val="4"/>
  </w:num>
  <w:num w:numId="2" w16cid:durableId="1965035927">
    <w:abstractNumId w:val="3"/>
  </w:num>
  <w:num w:numId="3" w16cid:durableId="984890122">
    <w:abstractNumId w:val="2"/>
  </w:num>
  <w:num w:numId="4" w16cid:durableId="717977578">
    <w:abstractNumId w:val="1"/>
  </w:num>
  <w:num w:numId="5" w16cid:durableId="1671789234">
    <w:abstractNumId w:val="0"/>
  </w:num>
  <w:num w:numId="6" w16cid:durableId="255939075">
    <w:abstractNumId w:val="38"/>
  </w:num>
  <w:num w:numId="7" w16cid:durableId="243270729">
    <w:abstractNumId w:val="17"/>
  </w:num>
  <w:num w:numId="8" w16cid:durableId="2125733243">
    <w:abstractNumId w:val="25"/>
  </w:num>
  <w:num w:numId="9" w16cid:durableId="552153298">
    <w:abstractNumId w:val="20"/>
  </w:num>
  <w:num w:numId="10" w16cid:durableId="1063715345">
    <w:abstractNumId w:val="7"/>
  </w:num>
  <w:num w:numId="11" w16cid:durableId="1973704968">
    <w:abstractNumId w:val="14"/>
  </w:num>
  <w:num w:numId="12" w16cid:durableId="427166094">
    <w:abstractNumId w:val="31"/>
  </w:num>
  <w:num w:numId="13" w16cid:durableId="311182800">
    <w:abstractNumId w:val="11"/>
  </w:num>
  <w:num w:numId="14" w16cid:durableId="916012049">
    <w:abstractNumId w:val="13"/>
  </w:num>
  <w:num w:numId="15" w16cid:durableId="239948250">
    <w:abstractNumId w:val="23"/>
  </w:num>
  <w:num w:numId="16" w16cid:durableId="529224109">
    <w:abstractNumId w:val="36"/>
  </w:num>
  <w:num w:numId="17" w16cid:durableId="1397046559">
    <w:abstractNumId w:val="18"/>
  </w:num>
  <w:num w:numId="18" w16cid:durableId="1229342393">
    <w:abstractNumId w:val="5"/>
  </w:num>
  <w:num w:numId="19" w16cid:durableId="125701078">
    <w:abstractNumId w:val="37"/>
  </w:num>
  <w:num w:numId="20" w16cid:durableId="1988777859">
    <w:abstractNumId w:val="29"/>
  </w:num>
  <w:num w:numId="21" w16cid:durableId="1205824589">
    <w:abstractNumId w:val="16"/>
  </w:num>
  <w:num w:numId="22" w16cid:durableId="185826153">
    <w:abstractNumId w:val="6"/>
  </w:num>
  <w:num w:numId="23" w16cid:durableId="201406380">
    <w:abstractNumId w:val="26"/>
  </w:num>
  <w:num w:numId="24" w16cid:durableId="464158082">
    <w:abstractNumId w:val="28"/>
  </w:num>
  <w:num w:numId="25" w16cid:durableId="1478374229">
    <w:abstractNumId w:val="39"/>
  </w:num>
  <w:num w:numId="26" w16cid:durableId="2074740849">
    <w:abstractNumId w:val="10"/>
  </w:num>
  <w:num w:numId="27" w16cid:durableId="1792018727">
    <w:abstractNumId w:val="27"/>
  </w:num>
  <w:num w:numId="28" w16cid:durableId="1963883771">
    <w:abstractNumId w:val="33"/>
  </w:num>
  <w:num w:numId="29" w16cid:durableId="837426848">
    <w:abstractNumId w:val="8"/>
  </w:num>
  <w:num w:numId="30" w16cid:durableId="476655280">
    <w:abstractNumId w:val="35"/>
  </w:num>
  <w:num w:numId="31" w16cid:durableId="1882857615">
    <w:abstractNumId w:val="30"/>
  </w:num>
  <w:num w:numId="32" w16cid:durableId="1357539800">
    <w:abstractNumId w:val="34"/>
  </w:num>
  <w:num w:numId="33" w16cid:durableId="870999537">
    <w:abstractNumId w:val="21"/>
  </w:num>
  <w:num w:numId="34" w16cid:durableId="137571774">
    <w:abstractNumId w:val="19"/>
  </w:num>
  <w:num w:numId="35" w16cid:durableId="1018971578">
    <w:abstractNumId w:val="9"/>
  </w:num>
  <w:num w:numId="36" w16cid:durableId="1898323763">
    <w:abstractNumId w:val="15"/>
  </w:num>
  <w:num w:numId="37" w16cid:durableId="62606981">
    <w:abstractNumId w:val="12"/>
  </w:num>
  <w:num w:numId="38" w16cid:durableId="1766804026">
    <w:abstractNumId w:val="32"/>
  </w:num>
  <w:num w:numId="39" w16cid:durableId="325209174">
    <w:abstractNumId w:val="24"/>
  </w:num>
  <w:num w:numId="40" w16cid:durableId="212162932">
    <w:abstractNumId w:val="2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10"/>
  <w:displayHorizontalDrawingGridEvery w:val="2"/>
  <w:doNotShadeFormData/>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ED7"/>
    <w:rsid w:val="00001DC8"/>
    <w:rsid w:val="00003C0F"/>
    <w:rsid w:val="00003E8A"/>
    <w:rsid w:val="0000496C"/>
    <w:rsid w:val="00004A5A"/>
    <w:rsid w:val="000055C8"/>
    <w:rsid w:val="00005A65"/>
    <w:rsid w:val="0000659B"/>
    <w:rsid w:val="00006EE8"/>
    <w:rsid w:val="000071DF"/>
    <w:rsid w:val="000138FF"/>
    <w:rsid w:val="000141A5"/>
    <w:rsid w:val="00014489"/>
    <w:rsid w:val="00014A16"/>
    <w:rsid w:val="00014F17"/>
    <w:rsid w:val="0001559E"/>
    <w:rsid w:val="00016D9A"/>
    <w:rsid w:val="00020213"/>
    <w:rsid w:val="000216CB"/>
    <w:rsid w:val="000220DB"/>
    <w:rsid w:val="00023C3C"/>
    <w:rsid w:val="00024D54"/>
    <w:rsid w:val="000253F2"/>
    <w:rsid w:val="0002603E"/>
    <w:rsid w:val="000303D1"/>
    <w:rsid w:val="00032091"/>
    <w:rsid w:val="000324C1"/>
    <w:rsid w:val="000325C0"/>
    <w:rsid w:val="00032D65"/>
    <w:rsid w:val="00034CBC"/>
    <w:rsid w:val="0003513F"/>
    <w:rsid w:val="000357AB"/>
    <w:rsid w:val="00036454"/>
    <w:rsid w:val="00037369"/>
    <w:rsid w:val="00037397"/>
    <w:rsid w:val="0003751E"/>
    <w:rsid w:val="00040262"/>
    <w:rsid w:val="00040475"/>
    <w:rsid w:val="00041B1C"/>
    <w:rsid w:val="00042C06"/>
    <w:rsid w:val="00042D5B"/>
    <w:rsid w:val="00042F6A"/>
    <w:rsid w:val="00042FF4"/>
    <w:rsid w:val="0004413C"/>
    <w:rsid w:val="00046B68"/>
    <w:rsid w:val="00047038"/>
    <w:rsid w:val="00047BAC"/>
    <w:rsid w:val="000506CB"/>
    <w:rsid w:val="00050D22"/>
    <w:rsid w:val="00052DAB"/>
    <w:rsid w:val="000534C3"/>
    <w:rsid w:val="00053840"/>
    <w:rsid w:val="000538D4"/>
    <w:rsid w:val="00054764"/>
    <w:rsid w:val="00054B59"/>
    <w:rsid w:val="0005539E"/>
    <w:rsid w:val="00055668"/>
    <w:rsid w:val="00057840"/>
    <w:rsid w:val="00061FB9"/>
    <w:rsid w:val="00062310"/>
    <w:rsid w:val="000636B9"/>
    <w:rsid w:val="00064134"/>
    <w:rsid w:val="00064224"/>
    <w:rsid w:val="0006429F"/>
    <w:rsid w:val="00064D48"/>
    <w:rsid w:val="000657CD"/>
    <w:rsid w:val="0006714E"/>
    <w:rsid w:val="00067F1E"/>
    <w:rsid w:val="0007124C"/>
    <w:rsid w:val="000735D4"/>
    <w:rsid w:val="00073710"/>
    <w:rsid w:val="00074227"/>
    <w:rsid w:val="000746B7"/>
    <w:rsid w:val="00075335"/>
    <w:rsid w:val="000766B5"/>
    <w:rsid w:val="000773D9"/>
    <w:rsid w:val="000800A5"/>
    <w:rsid w:val="00081371"/>
    <w:rsid w:val="0008151F"/>
    <w:rsid w:val="00085CC1"/>
    <w:rsid w:val="000865D8"/>
    <w:rsid w:val="00086EA6"/>
    <w:rsid w:val="00087121"/>
    <w:rsid w:val="000906A2"/>
    <w:rsid w:val="00090ED8"/>
    <w:rsid w:val="000929DA"/>
    <w:rsid w:val="00092EBF"/>
    <w:rsid w:val="0009464C"/>
    <w:rsid w:val="00096628"/>
    <w:rsid w:val="00097402"/>
    <w:rsid w:val="00097814"/>
    <w:rsid w:val="000A1857"/>
    <w:rsid w:val="000A2E34"/>
    <w:rsid w:val="000A4A53"/>
    <w:rsid w:val="000A6074"/>
    <w:rsid w:val="000B01CF"/>
    <w:rsid w:val="000B0A36"/>
    <w:rsid w:val="000B1C69"/>
    <w:rsid w:val="000B3AAD"/>
    <w:rsid w:val="000B3F57"/>
    <w:rsid w:val="000B4456"/>
    <w:rsid w:val="000B4E34"/>
    <w:rsid w:val="000B6405"/>
    <w:rsid w:val="000B6481"/>
    <w:rsid w:val="000B6487"/>
    <w:rsid w:val="000B695C"/>
    <w:rsid w:val="000B69F0"/>
    <w:rsid w:val="000B6C45"/>
    <w:rsid w:val="000B7895"/>
    <w:rsid w:val="000B78E4"/>
    <w:rsid w:val="000C0323"/>
    <w:rsid w:val="000C3751"/>
    <w:rsid w:val="000C4128"/>
    <w:rsid w:val="000C444F"/>
    <w:rsid w:val="000C46C1"/>
    <w:rsid w:val="000C4B9A"/>
    <w:rsid w:val="000C50C8"/>
    <w:rsid w:val="000C5727"/>
    <w:rsid w:val="000C60E8"/>
    <w:rsid w:val="000C623B"/>
    <w:rsid w:val="000C68D0"/>
    <w:rsid w:val="000D08A5"/>
    <w:rsid w:val="000D0FB1"/>
    <w:rsid w:val="000D0FC3"/>
    <w:rsid w:val="000D1A26"/>
    <w:rsid w:val="000D219B"/>
    <w:rsid w:val="000D2AEC"/>
    <w:rsid w:val="000D2E52"/>
    <w:rsid w:val="000D431F"/>
    <w:rsid w:val="000D5997"/>
    <w:rsid w:val="000D741D"/>
    <w:rsid w:val="000D7674"/>
    <w:rsid w:val="000E0784"/>
    <w:rsid w:val="000E0D10"/>
    <w:rsid w:val="000E266D"/>
    <w:rsid w:val="000E3CF2"/>
    <w:rsid w:val="000E3DDB"/>
    <w:rsid w:val="000E4452"/>
    <w:rsid w:val="000E49B4"/>
    <w:rsid w:val="000E4FF2"/>
    <w:rsid w:val="000E56D0"/>
    <w:rsid w:val="000E6937"/>
    <w:rsid w:val="000E69DC"/>
    <w:rsid w:val="000E6BB0"/>
    <w:rsid w:val="000E72F2"/>
    <w:rsid w:val="000E7F17"/>
    <w:rsid w:val="000F0C41"/>
    <w:rsid w:val="000F0F5C"/>
    <w:rsid w:val="000F2482"/>
    <w:rsid w:val="000F2981"/>
    <w:rsid w:val="000F32BD"/>
    <w:rsid w:val="000F3F84"/>
    <w:rsid w:val="000F443B"/>
    <w:rsid w:val="000F5588"/>
    <w:rsid w:val="000F5BD4"/>
    <w:rsid w:val="000F73C2"/>
    <w:rsid w:val="001009EC"/>
    <w:rsid w:val="00100A85"/>
    <w:rsid w:val="001012CF"/>
    <w:rsid w:val="00101771"/>
    <w:rsid w:val="00101B9B"/>
    <w:rsid w:val="00102AA6"/>
    <w:rsid w:val="001031FF"/>
    <w:rsid w:val="00104598"/>
    <w:rsid w:val="00105D80"/>
    <w:rsid w:val="001129EF"/>
    <w:rsid w:val="001130F1"/>
    <w:rsid w:val="00113D35"/>
    <w:rsid w:val="001150F4"/>
    <w:rsid w:val="001159D0"/>
    <w:rsid w:val="00115FE4"/>
    <w:rsid w:val="00116D0C"/>
    <w:rsid w:val="001176EF"/>
    <w:rsid w:val="00117C74"/>
    <w:rsid w:val="001212E7"/>
    <w:rsid w:val="00121BEF"/>
    <w:rsid w:val="001224F8"/>
    <w:rsid w:val="0012334F"/>
    <w:rsid w:val="001246A9"/>
    <w:rsid w:val="0012483E"/>
    <w:rsid w:val="00124FF3"/>
    <w:rsid w:val="00125203"/>
    <w:rsid w:val="00125213"/>
    <w:rsid w:val="00127246"/>
    <w:rsid w:val="00127CC5"/>
    <w:rsid w:val="00127EDB"/>
    <w:rsid w:val="00130B60"/>
    <w:rsid w:val="00130FF7"/>
    <w:rsid w:val="001310C8"/>
    <w:rsid w:val="00131373"/>
    <w:rsid w:val="00133836"/>
    <w:rsid w:val="001340F5"/>
    <w:rsid w:val="001341EC"/>
    <w:rsid w:val="00134408"/>
    <w:rsid w:val="00135690"/>
    <w:rsid w:val="0013645C"/>
    <w:rsid w:val="001365A8"/>
    <w:rsid w:val="00137DB7"/>
    <w:rsid w:val="00140330"/>
    <w:rsid w:val="001408D5"/>
    <w:rsid w:val="00142D6C"/>
    <w:rsid w:val="00143285"/>
    <w:rsid w:val="001435C1"/>
    <w:rsid w:val="001438E2"/>
    <w:rsid w:val="001447FC"/>
    <w:rsid w:val="00145CF0"/>
    <w:rsid w:val="00145E4E"/>
    <w:rsid w:val="0014727C"/>
    <w:rsid w:val="00150A47"/>
    <w:rsid w:val="00150B23"/>
    <w:rsid w:val="00150DFC"/>
    <w:rsid w:val="00151332"/>
    <w:rsid w:val="00151535"/>
    <w:rsid w:val="00152D76"/>
    <w:rsid w:val="00154241"/>
    <w:rsid w:val="001544C1"/>
    <w:rsid w:val="00155084"/>
    <w:rsid w:val="00156391"/>
    <w:rsid w:val="00156F99"/>
    <w:rsid w:val="00157CBE"/>
    <w:rsid w:val="00160989"/>
    <w:rsid w:val="00161139"/>
    <w:rsid w:val="00161BD2"/>
    <w:rsid w:val="00165488"/>
    <w:rsid w:val="001656F4"/>
    <w:rsid w:val="00167CDA"/>
    <w:rsid w:val="00167ED7"/>
    <w:rsid w:val="00170048"/>
    <w:rsid w:val="001703C4"/>
    <w:rsid w:val="001708F4"/>
    <w:rsid w:val="0017098E"/>
    <w:rsid w:val="001712A5"/>
    <w:rsid w:val="001754F0"/>
    <w:rsid w:val="00176A0D"/>
    <w:rsid w:val="00176F28"/>
    <w:rsid w:val="00177942"/>
    <w:rsid w:val="001805EB"/>
    <w:rsid w:val="00180B7E"/>
    <w:rsid w:val="00181159"/>
    <w:rsid w:val="00181FB0"/>
    <w:rsid w:val="00182BC2"/>
    <w:rsid w:val="00183167"/>
    <w:rsid w:val="0018414B"/>
    <w:rsid w:val="0018453F"/>
    <w:rsid w:val="001845EA"/>
    <w:rsid w:val="00186289"/>
    <w:rsid w:val="001911CE"/>
    <w:rsid w:val="001922D4"/>
    <w:rsid w:val="00193E77"/>
    <w:rsid w:val="00194FFE"/>
    <w:rsid w:val="0019572B"/>
    <w:rsid w:val="001970B8"/>
    <w:rsid w:val="001A0648"/>
    <w:rsid w:val="001A22F9"/>
    <w:rsid w:val="001A2A43"/>
    <w:rsid w:val="001A2C5B"/>
    <w:rsid w:val="001A2C8B"/>
    <w:rsid w:val="001A2E3A"/>
    <w:rsid w:val="001A3280"/>
    <w:rsid w:val="001A3AE4"/>
    <w:rsid w:val="001A3BF8"/>
    <w:rsid w:val="001A47AE"/>
    <w:rsid w:val="001A5183"/>
    <w:rsid w:val="001A5578"/>
    <w:rsid w:val="001A5806"/>
    <w:rsid w:val="001A5BD7"/>
    <w:rsid w:val="001A67A5"/>
    <w:rsid w:val="001A6F1B"/>
    <w:rsid w:val="001A7DC0"/>
    <w:rsid w:val="001B07E5"/>
    <w:rsid w:val="001B0937"/>
    <w:rsid w:val="001B0E04"/>
    <w:rsid w:val="001B15FB"/>
    <w:rsid w:val="001B160B"/>
    <w:rsid w:val="001B1747"/>
    <w:rsid w:val="001B2EC8"/>
    <w:rsid w:val="001B617A"/>
    <w:rsid w:val="001B67D8"/>
    <w:rsid w:val="001C09A5"/>
    <w:rsid w:val="001C2B76"/>
    <w:rsid w:val="001C3335"/>
    <w:rsid w:val="001C4616"/>
    <w:rsid w:val="001C515C"/>
    <w:rsid w:val="001C53F8"/>
    <w:rsid w:val="001C5AE3"/>
    <w:rsid w:val="001C74E6"/>
    <w:rsid w:val="001D06A7"/>
    <w:rsid w:val="001D1C9D"/>
    <w:rsid w:val="001D23B1"/>
    <w:rsid w:val="001D2BA3"/>
    <w:rsid w:val="001D301A"/>
    <w:rsid w:val="001D30A2"/>
    <w:rsid w:val="001D420A"/>
    <w:rsid w:val="001D5749"/>
    <w:rsid w:val="001D5A98"/>
    <w:rsid w:val="001D740D"/>
    <w:rsid w:val="001E0860"/>
    <w:rsid w:val="001E274B"/>
    <w:rsid w:val="001E36E0"/>
    <w:rsid w:val="001E40A4"/>
    <w:rsid w:val="001E4949"/>
    <w:rsid w:val="001E5D05"/>
    <w:rsid w:val="001E730F"/>
    <w:rsid w:val="001F0012"/>
    <w:rsid w:val="001F0D58"/>
    <w:rsid w:val="001F1E6E"/>
    <w:rsid w:val="001F28C4"/>
    <w:rsid w:val="001F3270"/>
    <w:rsid w:val="001F4135"/>
    <w:rsid w:val="001F47BF"/>
    <w:rsid w:val="001F4A88"/>
    <w:rsid w:val="001F5A17"/>
    <w:rsid w:val="001F5E91"/>
    <w:rsid w:val="001F5FD6"/>
    <w:rsid w:val="001F7291"/>
    <w:rsid w:val="00201396"/>
    <w:rsid w:val="00201974"/>
    <w:rsid w:val="00203998"/>
    <w:rsid w:val="002039C9"/>
    <w:rsid w:val="00203BFF"/>
    <w:rsid w:val="002056B3"/>
    <w:rsid w:val="00206963"/>
    <w:rsid w:val="002113B9"/>
    <w:rsid w:val="00212ABC"/>
    <w:rsid w:val="0021396C"/>
    <w:rsid w:val="0021782A"/>
    <w:rsid w:val="0022164C"/>
    <w:rsid w:val="00221B43"/>
    <w:rsid w:val="00222822"/>
    <w:rsid w:val="00223B90"/>
    <w:rsid w:val="00225703"/>
    <w:rsid w:val="00225B64"/>
    <w:rsid w:val="00225E45"/>
    <w:rsid w:val="00226179"/>
    <w:rsid w:val="002302B3"/>
    <w:rsid w:val="002302B8"/>
    <w:rsid w:val="002303D4"/>
    <w:rsid w:val="00230E56"/>
    <w:rsid w:val="002314BA"/>
    <w:rsid w:val="00231B5F"/>
    <w:rsid w:val="00232DC7"/>
    <w:rsid w:val="00233301"/>
    <w:rsid w:val="002335DF"/>
    <w:rsid w:val="00233B6E"/>
    <w:rsid w:val="00233BCD"/>
    <w:rsid w:val="00234CCE"/>
    <w:rsid w:val="00235C16"/>
    <w:rsid w:val="00235F22"/>
    <w:rsid w:val="002376AD"/>
    <w:rsid w:val="002407BB"/>
    <w:rsid w:val="00241602"/>
    <w:rsid w:val="002418D4"/>
    <w:rsid w:val="00243881"/>
    <w:rsid w:val="00244C8C"/>
    <w:rsid w:val="00246A27"/>
    <w:rsid w:val="00246BD1"/>
    <w:rsid w:val="0025097D"/>
    <w:rsid w:val="00250E02"/>
    <w:rsid w:val="00251D43"/>
    <w:rsid w:val="002522C2"/>
    <w:rsid w:val="00252EB6"/>
    <w:rsid w:val="00254418"/>
    <w:rsid w:val="00254DF8"/>
    <w:rsid w:val="002573EE"/>
    <w:rsid w:val="002575A6"/>
    <w:rsid w:val="0026008B"/>
    <w:rsid w:val="00260DCE"/>
    <w:rsid w:val="00261BC4"/>
    <w:rsid w:val="00262B21"/>
    <w:rsid w:val="0026338F"/>
    <w:rsid w:val="002646E3"/>
    <w:rsid w:val="00265D56"/>
    <w:rsid w:val="002660A3"/>
    <w:rsid w:val="00266144"/>
    <w:rsid w:val="002669F8"/>
    <w:rsid w:val="00266C06"/>
    <w:rsid w:val="0026797B"/>
    <w:rsid w:val="00267D89"/>
    <w:rsid w:val="00267F2B"/>
    <w:rsid w:val="002703F1"/>
    <w:rsid w:val="002707DD"/>
    <w:rsid w:val="0027186C"/>
    <w:rsid w:val="00272879"/>
    <w:rsid w:val="002732E0"/>
    <w:rsid w:val="002736F2"/>
    <w:rsid w:val="00273D62"/>
    <w:rsid w:val="0027584B"/>
    <w:rsid w:val="002771EC"/>
    <w:rsid w:val="002815C1"/>
    <w:rsid w:val="002816FB"/>
    <w:rsid w:val="0028195A"/>
    <w:rsid w:val="00281F4A"/>
    <w:rsid w:val="002837F5"/>
    <w:rsid w:val="00283BB2"/>
    <w:rsid w:val="00284B39"/>
    <w:rsid w:val="00285725"/>
    <w:rsid w:val="002860ED"/>
    <w:rsid w:val="00286686"/>
    <w:rsid w:val="00286C5E"/>
    <w:rsid w:val="002901E5"/>
    <w:rsid w:val="00290F00"/>
    <w:rsid w:val="00292495"/>
    <w:rsid w:val="00293F67"/>
    <w:rsid w:val="0029455F"/>
    <w:rsid w:val="002955C9"/>
    <w:rsid w:val="0029597B"/>
    <w:rsid w:val="002960F8"/>
    <w:rsid w:val="00297746"/>
    <w:rsid w:val="002A089D"/>
    <w:rsid w:val="002A18E6"/>
    <w:rsid w:val="002A22DB"/>
    <w:rsid w:val="002A24EE"/>
    <w:rsid w:val="002A2EE2"/>
    <w:rsid w:val="002A3246"/>
    <w:rsid w:val="002A32B9"/>
    <w:rsid w:val="002A3713"/>
    <w:rsid w:val="002A3AB9"/>
    <w:rsid w:val="002A411D"/>
    <w:rsid w:val="002A4EB7"/>
    <w:rsid w:val="002A5302"/>
    <w:rsid w:val="002A6CA2"/>
    <w:rsid w:val="002A6E8C"/>
    <w:rsid w:val="002B0063"/>
    <w:rsid w:val="002B017E"/>
    <w:rsid w:val="002B1B1F"/>
    <w:rsid w:val="002B21CE"/>
    <w:rsid w:val="002B4840"/>
    <w:rsid w:val="002B7937"/>
    <w:rsid w:val="002C01EB"/>
    <w:rsid w:val="002C03EA"/>
    <w:rsid w:val="002C28BB"/>
    <w:rsid w:val="002C449D"/>
    <w:rsid w:val="002C51BF"/>
    <w:rsid w:val="002C627E"/>
    <w:rsid w:val="002C70F4"/>
    <w:rsid w:val="002C713E"/>
    <w:rsid w:val="002C76C6"/>
    <w:rsid w:val="002C79D6"/>
    <w:rsid w:val="002C7A78"/>
    <w:rsid w:val="002D005E"/>
    <w:rsid w:val="002D3D91"/>
    <w:rsid w:val="002D4198"/>
    <w:rsid w:val="002D52BA"/>
    <w:rsid w:val="002D6380"/>
    <w:rsid w:val="002D66F1"/>
    <w:rsid w:val="002D683B"/>
    <w:rsid w:val="002E1036"/>
    <w:rsid w:val="002E270B"/>
    <w:rsid w:val="002E48FE"/>
    <w:rsid w:val="002E518D"/>
    <w:rsid w:val="002E5C35"/>
    <w:rsid w:val="002E5F85"/>
    <w:rsid w:val="002E6B8B"/>
    <w:rsid w:val="002E7179"/>
    <w:rsid w:val="002E76F2"/>
    <w:rsid w:val="002F0533"/>
    <w:rsid w:val="002F0593"/>
    <w:rsid w:val="002F14A8"/>
    <w:rsid w:val="002F1515"/>
    <w:rsid w:val="002F1FEF"/>
    <w:rsid w:val="002F2127"/>
    <w:rsid w:val="002F2CE6"/>
    <w:rsid w:val="002F4DA1"/>
    <w:rsid w:val="002F7340"/>
    <w:rsid w:val="0030003D"/>
    <w:rsid w:val="003006E6"/>
    <w:rsid w:val="003010A0"/>
    <w:rsid w:val="00302043"/>
    <w:rsid w:val="003035C8"/>
    <w:rsid w:val="00303D74"/>
    <w:rsid w:val="003044D9"/>
    <w:rsid w:val="003048CD"/>
    <w:rsid w:val="003049ED"/>
    <w:rsid w:val="00306E21"/>
    <w:rsid w:val="00307B95"/>
    <w:rsid w:val="00307F9D"/>
    <w:rsid w:val="0031120C"/>
    <w:rsid w:val="00311366"/>
    <w:rsid w:val="00313600"/>
    <w:rsid w:val="0031493A"/>
    <w:rsid w:val="00314CBA"/>
    <w:rsid w:val="00314CD1"/>
    <w:rsid w:val="0031534E"/>
    <w:rsid w:val="00316D81"/>
    <w:rsid w:val="00316F4F"/>
    <w:rsid w:val="00317361"/>
    <w:rsid w:val="00317EE7"/>
    <w:rsid w:val="00320694"/>
    <w:rsid w:val="003216BC"/>
    <w:rsid w:val="00322122"/>
    <w:rsid w:val="0032559C"/>
    <w:rsid w:val="00325BA7"/>
    <w:rsid w:val="0032610F"/>
    <w:rsid w:val="003261C6"/>
    <w:rsid w:val="00326D4B"/>
    <w:rsid w:val="003271E1"/>
    <w:rsid w:val="003275A8"/>
    <w:rsid w:val="003303D5"/>
    <w:rsid w:val="00330A63"/>
    <w:rsid w:val="00331A9B"/>
    <w:rsid w:val="00331D68"/>
    <w:rsid w:val="003329B9"/>
    <w:rsid w:val="00333168"/>
    <w:rsid w:val="003332D0"/>
    <w:rsid w:val="00334AEA"/>
    <w:rsid w:val="00335E0D"/>
    <w:rsid w:val="00336123"/>
    <w:rsid w:val="003371D2"/>
    <w:rsid w:val="003379B8"/>
    <w:rsid w:val="003411DA"/>
    <w:rsid w:val="0034141D"/>
    <w:rsid w:val="00341B3C"/>
    <w:rsid w:val="003424A2"/>
    <w:rsid w:val="00344BF0"/>
    <w:rsid w:val="003458EC"/>
    <w:rsid w:val="00346917"/>
    <w:rsid w:val="00346F09"/>
    <w:rsid w:val="003471B2"/>
    <w:rsid w:val="00347684"/>
    <w:rsid w:val="00350732"/>
    <w:rsid w:val="00350742"/>
    <w:rsid w:val="00350D15"/>
    <w:rsid w:val="00350FBE"/>
    <w:rsid w:val="00351DD5"/>
    <w:rsid w:val="003522E3"/>
    <w:rsid w:val="0035342B"/>
    <w:rsid w:val="00354B93"/>
    <w:rsid w:val="003561F4"/>
    <w:rsid w:val="00356729"/>
    <w:rsid w:val="00356DA0"/>
    <w:rsid w:val="00357C42"/>
    <w:rsid w:val="00360B46"/>
    <w:rsid w:val="003623CE"/>
    <w:rsid w:val="00362691"/>
    <w:rsid w:val="00365E30"/>
    <w:rsid w:val="003663D5"/>
    <w:rsid w:val="003669B1"/>
    <w:rsid w:val="00366AF8"/>
    <w:rsid w:val="00370543"/>
    <w:rsid w:val="00371EBE"/>
    <w:rsid w:val="00380E67"/>
    <w:rsid w:val="003812F6"/>
    <w:rsid w:val="00381B1B"/>
    <w:rsid w:val="0038279A"/>
    <w:rsid w:val="0038311F"/>
    <w:rsid w:val="003832FB"/>
    <w:rsid w:val="00383F24"/>
    <w:rsid w:val="00385F2E"/>
    <w:rsid w:val="00387916"/>
    <w:rsid w:val="00387AAF"/>
    <w:rsid w:val="003900F1"/>
    <w:rsid w:val="003914B4"/>
    <w:rsid w:val="003921C4"/>
    <w:rsid w:val="00392256"/>
    <w:rsid w:val="003923C9"/>
    <w:rsid w:val="00393B56"/>
    <w:rsid w:val="003943E2"/>
    <w:rsid w:val="0039456C"/>
    <w:rsid w:val="003956DB"/>
    <w:rsid w:val="00395EA6"/>
    <w:rsid w:val="00396807"/>
    <w:rsid w:val="00397333"/>
    <w:rsid w:val="003A0204"/>
    <w:rsid w:val="003A0450"/>
    <w:rsid w:val="003A0A75"/>
    <w:rsid w:val="003A2133"/>
    <w:rsid w:val="003A2792"/>
    <w:rsid w:val="003A33F3"/>
    <w:rsid w:val="003A3D1D"/>
    <w:rsid w:val="003A4450"/>
    <w:rsid w:val="003A4489"/>
    <w:rsid w:val="003A61C5"/>
    <w:rsid w:val="003A6E76"/>
    <w:rsid w:val="003B0B56"/>
    <w:rsid w:val="003B1649"/>
    <w:rsid w:val="003B35BB"/>
    <w:rsid w:val="003B3A9C"/>
    <w:rsid w:val="003B4195"/>
    <w:rsid w:val="003B43D7"/>
    <w:rsid w:val="003B44E5"/>
    <w:rsid w:val="003B488D"/>
    <w:rsid w:val="003B49B2"/>
    <w:rsid w:val="003B556D"/>
    <w:rsid w:val="003B6165"/>
    <w:rsid w:val="003B6D7C"/>
    <w:rsid w:val="003B6DB6"/>
    <w:rsid w:val="003B7B04"/>
    <w:rsid w:val="003C4080"/>
    <w:rsid w:val="003C51AC"/>
    <w:rsid w:val="003C5488"/>
    <w:rsid w:val="003C65E1"/>
    <w:rsid w:val="003C6631"/>
    <w:rsid w:val="003C6859"/>
    <w:rsid w:val="003C6CD8"/>
    <w:rsid w:val="003D0272"/>
    <w:rsid w:val="003D0F1B"/>
    <w:rsid w:val="003D20A0"/>
    <w:rsid w:val="003D3258"/>
    <w:rsid w:val="003D3FD5"/>
    <w:rsid w:val="003D571F"/>
    <w:rsid w:val="003D5778"/>
    <w:rsid w:val="003D6804"/>
    <w:rsid w:val="003D6976"/>
    <w:rsid w:val="003D6C26"/>
    <w:rsid w:val="003E086A"/>
    <w:rsid w:val="003E13ED"/>
    <w:rsid w:val="003E14C8"/>
    <w:rsid w:val="003E1B62"/>
    <w:rsid w:val="003E34AC"/>
    <w:rsid w:val="003E4326"/>
    <w:rsid w:val="003E44DA"/>
    <w:rsid w:val="003E47B1"/>
    <w:rsid w:val="003E4B2C"/>
    <w:rsid w:val="003E5446"/>
    <w:rsid w:val="003E6FCD"/>
    <w:rsid w:val="003E7669"/>
    <w:rsid w:val="003F0414"/>
    <w:rsid w:val="003F19A1"/>
    <w:rsid w:val="003F1E5F"/>
    <w:rsid w:val="003F521E"/>
    <w:rsid w:val="003F5C6D"/>
    <w:rsid w:val="00400212"/>
    <w:rsid w:val="00401770"/>
    <w:rsid w:val="00401876"/>
    <w:rsid w:val="00402FD0"/>
    <w:rsid w:val="00403281"/>
    <w:rsid w:val="004032FB"/>
    <w:rsid w:val="00406882"/>
    <w:rsid w:val="00407468"/>
    <w:rsid w:val="00410ACF"/>
    <w:rsid w:val="00411859"/>
    <w:rsid w:val="004123FF"/>
    <w:rsid w:val="0041244A"/>
    <w:rsid w:val="0041253B"/>
    <w:rsid w:val="0041287B"/>
    <w:rsid w:val="00413F0B"/>
    <w:rsid w:val="0041495C"/>
    <w:rsid w:val="00414B5A"/>
    <w:rsid w:val="004150EC"/>
    <w:rsid w:val="0041620B"/>
    <w:rsid w:val="00416510"/>
    <w:rsid w:val="00416D70"/>
    <w:rsid w:val="00417C0D"/>
    <w:rsid w:val="00417CC9"/>
    <w:rsid w:val="00420A5B"/>
    <w:rsid w:val="00420DD8"/>
    <w:rsid w:val="00421AA2"/>
    <w:rsid w:val="00421F03"/>
    <w:rsid w:val="0042626A"/>
    <w:rsid w:val="00426623"/>
    <w:rsid w:val="00427A3D"/>
    <w:rsid w:val="004317CC"/>
    <w:rsid w:val="00433617"/>
    <w:rsid w:val="0043399F"/>
    <w:rsid w:val="00436290"/>
    <w:rsid w:val="004366AA"/>
    <w:rsid w:val="00436A34"/>
    <w:rsid w:val="00436D32"/>
    <w:rsid w:val="004370D7"/>
    <w:rsid w:val="00437416"/>
    <w:rsid w:val="004378D1"/>
    <w:rsid w:val="00440234"/>
    <w:rsid w:val="00441276"/>
    <w:rsid w:val="0044146B"/>
    <w:rsid w:val="0044152F"/>
    <w:rsid w:val="004417CF"/>
    <w:rsid w:val="0044280C"/>
    <w:rsid w:val="00442A1B"/>
    <w:rsid w:val="00443976"/>
    <w:rsid w:val="004465D7"/>
    <w:rsid w:val="00446644"/>
    <w:rsid w:val="00451407"/>
    <w:rsid w:val="00451D40"/>
    <w:rsid w:val="00453847"/>
    <w:rsid w:val="0045580D"/>
    <w:rsid w:val="00455FBA"/>
    <w:rsid w:val="004576DB"/>
    <w:rsid w:val="00457778"/>
    <w:rsid w:val="00462070"/>
    <w:rsid w:val="00463964"/>
    <w:rsid w:val="00464596"/>
    <w:rsid w:val="00465597"/>
    <w:rsid w:val="00466748"/>
    <w:rsid w:val="00467295"/>
    <w:rsid w:val="0046787B"/>
    <w:rsid w:val="00470B3F"/>
    <w:rsid w:val="00470D40"/>
    <w:rsid w:val="004717C4"/>
    <w:rsid w:val="00471A9B"/>
    <w:rsid w:val="00471DC7"/>
    <w:rsid w:val="00471F00"/>
    <w:rsid w:val="00473124"/>
    <w:rsid w:val="00474D89"/>
    <w:rsid w:val="00475BB5"/>
    <w:rsid w:val="00476FD0"/>
    <w:rsid w:val="004803B9"/>
    <w:rsid w:val="004814E7"/>
    <w:rsid w:val="004817EB"/>
    <w:rsid w:val="00481859"/>
    <w:rsid w:val="004842A0"/>
    <w:rsid w:val="00485014"/>
    <w:rsid w:val="00485958"/>
    <w:rsid w:val="00485A85"/>
    <w:rsid w:val="00487628"/>
    <w:rsid w:val="00490391"/>
    <w:rsid w:val="0049049E"/>
    <w:rsid w:val="004924DB"/>
    <w:rsid w:val="00492831"/>
    <w:rsid w:val="00492A71"/>
    <w:rsid w:val="00492F9E"/>
    <w:rsid w:val="00493004"/>
    <w:rsid w:val="004934AC"/>
    <w:rsid w:val="004947C9"/>
    <w:rsid w:val="00495111"/>
    <w:rsid w:val="00495FE3"/>
    <w:rsid w:val="00497988"/>
    <w:rsid w:val="00497D89"/>
    <w:rsid w:val="004A04ED"/>
    <w:rsid w:val="004A2E8C"/>
    <w:rsid w:val="004A3C4D"/>
    <w:rsid w:val="004A448E"/>
    <w:rsid w:val="004A56C4"/>
    <w:rsid w:val="004A5E8E"/>
    <w:rsid w:val="004A6C2A"/>
    <w:rsid w:val="004B0DD7"/>
    <w:rsid w:val="004B2501"/>
    <w:rsid w:val="004B2527"/>
    <w:rsid w:val="004B2E2A"/>
    <w:rsid w:val="004B544F"/>
    <w:rsid w:val="004B5D0A"/>
    <w:rsid w:val="004B5F9C"/>
    <w:rsid w:val="004B6FF4"/>
    <w:rsid w:val="004B75FB"/>
    <w:rsid w:val="004B77EB"/>
    <w:rsid w:val="004C12B4"/>
    <w:rsid w:val="004C155E"/>
    <w:rsid w:val="004C164A"/>
    <w:rsid w:val="004C167C"/>
    <w:rsid w:val="004C2E12"/>
    <w:rsid w:val="004C34C6"/>
    <w:rsid w:val="004C516F"/>
    <w:rsid w:val="004C63DC"/>
    <w:rsid w:val="004C672B"/>
    <w:rsid w:val="004C6EE5"/>
    <w:rsid w:val="004D2358"/>
    <w:rsid w:val="004D3F4B"/>
    <w:rsid w:val="004D4283"/>
    <w:rsid w:val="004D4632"/>
    <w:rsid w:val="004E027C"/>
    <w:rsid w:val="004E0560"/>
    <w:rsid w:val="004E0754"/>
    <w:rsid w:val="004E18F8"/>
    <w:rsid w:val="004E1B7F"/>
    <w:rsid w:val="004E4144"/>
    <w:rsid w:val="004E48B5"/>
    <w:rsid w:val="004E646A"/>
    <w:rsid w:val="004E7760"/>
    <w:rsid w:val="004F19A0"/>
    <w:rsid w:val="004F3904"/>
    <w:rsid w:val="004F4FED"/>
    <w:rsid w:val="004F614B"/>
    <w:rsid w:val="004F6F9E"/>
    <w:rsid w:val="0050008D"/>
    <w:rsid w:val="0050016B"/>
    <w:rsid w:val="00500F36"/>
    <w:rsid w:val="00502310"/>
    <w:rsid w:val="00503C44"/>
    <w:rsid w:val="00504104"/>
    <w:rsid w:val="00504141"/>
    <w:rsid w:val="00504B1A"/>
    <w:rsid w:val="00505DAE"/>
    <w:rsid w:val="005075B5"/>
    <w:rsid w:val="00510C3F"/>
    <w:rsid w:val="0051129F"/>
    <w:rsid w:val="00512096"/>
    <w:rsid w:val="00512B38"/>
    <w:rsid w:val="0051498F"/>
    <w:rsid w:val="00515366"/>
    <w:rsid w:val="00515900"/>
    <w:rsid w:val="00515B5C"/>
    <w:rsid w:val="005160F9"/>
    <w:rsid w:val="005179FA"/>
    <w:rsid w:val="00522502"/>
    <w:rsid w:val="00523C8F"/>
    <w:rsid w:val="005244C9"/>
    <w:rsid w:val="00524880"/>
    <w:rsid w:val="00524910"/>
    <w:rsid w:val="005255AB"/>
    <w:rsid w:val="005256A5"/>
    <w:rsid w:val="005258CA"/>
    <w:rsid w:val="00525F4C"/>
    <w:rsid w:val="0052658E"/>
    <w:rsid w:val="00527A78"/>
    <w:rsid w:val="00530376"/>
    <w:rsid w:val="005308B9"/>
    <w:rsid w:val="00532819"/>
    <w:rsid w:val="00533892"/>
    <w:rsid w:val="00533998"/>
    <w:rsid w:val="0053434F"/>
    <w:rsid w:val="005347A4"/>
    <w:rsid w:val="00534A7C"/>
    <w:rsid w:val="00535129"/>
    <w:rsid w:val="00535CC8"/>
    <w:rsid w:val="00535D1A"/>
    <w:rsid w:val="0053659C"/>
    <w:rsid w:val="00536CC8"/>
    <w:rsid w:val="00536DB3"/>
    <w:rsid w:val="00537BDC"/>
    <w:rsid w:val="00537C6E"/>
    <w:rsid w:val="0054037D"/>
    <w:rsid w:val="00540B98"/>
    <w:rsid w:val="00541EB6"/>
    <w:rsid w:val="005438E0"/>
    <w:rsid w:val="00544B2D"/>
    <w:rsid w:val="0054593F"/>
    <w:rsid w:val="00545BA3"/>
    <w:rsid w:val="00545D45"/>
    <w:rsid w:val="00545FCE"/>
    <w:rsid w:val="0054718E"/>
    <w:rsid w:val="00547CB2"/>
    <w:rsid w:val="005508F4"/>
    <w:rsid w:val="00551020"/>
    <w:rsid w:val="005512B0"/>
    <w:rsid w:val="00551347"/>
    <w:rsid w:val="00551E53"/>
    <w:rsid w:val="0055324D"/>
    <w:rsid w:val="00553BB3"/>
    <w:rsid w:val="0055499C"/>
    <w:rsid w:val="0055514C"/>
    <w:rsid w:val="00555732"/>
    <w:rsid w:val="00556905"/>
    <w:rsid w:val="00556B66"/>
    <w:rsid w:val="00557A2D"/>
    <w:rsid w:val="005600C4"/>
    <w:rsid w:val="005601AC"/>
    <w:rsid w:val="005609AA"/>
    <w:rsid w:val="00560C69"/>
    <w:rsid w:val="00560D99"/>
    <w:rsid w:val="00560EF8"/>
    <w:rsid w:val="00562243"/>
    <w:rsid w:val="00564607"/>
    <w:rsid w:val="00565702"/>
    <w:rsid w:val="00566A2A"/>
    <w:rsid w:val="00566AEB"/>
    <w:rsid w:val="00567B5D"/>
    <w:rsid w:val="00567C1F"/>
    <w:rsid w:val="00570444"/>
    <w:rsid w:val="00570D44"/>
    <w:rsid w:val="00570E89"/>
    <w:rsid w:val="005715D0"/>
    <w:rsid w:val="00572C2B"/>
    <w:rsid w:val="00573EF6"/>
    <w:rsid w:val="00573FB3"/>
    <w:rsid w:val="00574769"/>
    <w:rsid w:val="0057566D"/>
    <w:rsid w:val="00576456"/>
    <w:rsid w:val="00581A0A"/>
    <w:rsid w:val="0058218F"/>
    <w:rsid w:val="00583803"/>
    <w:rsid w:val="005839EC"/>
    <w:rsid w:val="00583B2D"/>
    <w:rsid w:val="00583B7E"/>
    <w:rsid w:val="005849EE"/>
    <w:rsid w:val="00584D82"/>
    <w:rsid w:val="0058661D"/>
    <w:rsid w:val="00587D39"/>
    <w:rsid w:val="00587D6B"/>
    <w:rsid w:val="005908FC"/>
    <w:rsid w:val="00591E58"/>
    <w:rsid w:val="005929F0"/>
    <w:rsid w:val="005936DB"/>
    <w:rsid w:val="00595F68"/>
    <w:rsid w:val="005973AB"/>
    <w:rsid w:val="005974AD"/>
    <w:rsid w:val="005978DB"/>
    <w:rsid w:val="005A0BAE"/>
    <w:rsid w:val="005A278B"/>
    <w:rsid w:val="005A53A6"/>
    <w:rsid w:val="005A5408"/>
    <w:rsid w:val="005B0F41"/>
    <w:rsid w:val="005B1275"/>
    <w:rsid w:val="005B1C6A"/>
    <w:rsid w:val="005B1F54"/>
    <w:rsid w:val="005B203B"/>
    <w:rsid w:val="005B23A9"/>
    <w:rsid w:val="005B2EDE"/>
    <w:rsid w:val="005B30F0"/>
    <w:rsid w:val="005B3954"/>
    <w:rsid w:val="005B5048"/>
    <w:rsid w:val="005B5158"/>
    <w:rsid w:val="005B7F80"/>
    <w:rsid w:val="005B7FC0"/>
    <w:rsid w:val="005C114C"/>
    <w:rsid w:val="005C175E"/>
    <w:rsid w:val="005C2478"/>
    <w:rsid w:val="005C2F64"/>
    <w:rsid w:val="005C3277"/>
    <w:rsid w:val="005C58F2"/>
    <w:rsid w:val="005C695D"/>
    <w:rsid w:val="005C6D10"/>
    <w:rsid w:val="005C7133"/>
    <w:rsid w:val="005D001E"/>
    <w:rsid w:val="005D01FC"/>
    <w:rsid w:val="005D20BE"/>
    <w:rsid w:val="005D2E41"/>
    <w:rsid w:val="005D4409"/>
    <w:rsid w:val="005D68ED"/>
    <w:rsid w:val="005D6CD2"/>
    <w:rsid w:val="005D773A"/>
    <w:rsid w:val="005E110F"/>
    <w:rsid w:val="005E117D"/>
    <w:rsid w:val="005E11F8"/>
    <w:rsid w:val="005E1670"/>
    <w:rsid w:val="005E1F3D"/>
    <w:rsid w:val="005E2448"/>
    <w:rsid w:val="005E2C15"/>
    <w:rsid w:val="005E3269"/>
    <w:rsid w:val="005E3756"/>
    <w:rsid w:val="005E4487"/>
    <w:rsid w:val="005E44F5"/>
    <w:rsid w:val="005E65D2"/>
    <w:rsid w:val="005E6B39"/>
    <w:rsid w:val="005E735C"/>
    <w:rsid w:val="005F0D44"/>
    <w:rsid w:val="005F0E6C"/>
    <w:rsid w:val="005F11B1"/>
    <w:rsid w:val="005F1F61"/>
    <w:rsid w:val="005F3313"/>
    <w:rsid w:val="005F3DA9"/>
    <w:rsid w:val="005F5A2E"/>
    <w:rsid w:val="005F5A52"/>
    <w:rsid w:val="005F5F00"/>
    <w:rsid w:val="005F6A58"/>
    <w:rsid w:val="00600242"/>
    <w:rsid w:val="006009D0"/>
    <w:rsid w:val="0060131A"/>
    <w:rsid w:val="0060278B"/>
    <w:rsid w:val="006034CA"/>
    <w:rsid w:val="00603D12"/>
    <w:rsid w:val="00604A41"/>
    <w:rsid w:val="00606D75"/>
    <w:rsid w:val="006112EB"/>
    <w:rsid w:val="00612986"/>
    <w:rsid w:val="00612D34"/>
    <w:rsid w:val="00613954"/>
    <w:rsid w:val="006142CA"/>
    <w:rsid w:val="00614FED"/>
    <w:rsid w:val="006150D3"/>
    <w:rsid w:val="0061525B"/>
    <w:rsid w:val="00615601"/>
    <w:rsid w:val="00615A86"/>
    <w:rsid w:val="00615CC3"/>
    <w:rsid w:val="00616ED8"/>
    <w:rsid w:val="00617589"/>
    <w:rsid w:val="006179E3"/>
    <w:rsid w:val="006206D9"/>
    <w:rsid w:val="00620D94"/>
    <w:rsid w:val="00620E11"/>
    <w:rsid w:val="00620E9A"/>
    <w:rsid w:val="006218F3"/>
    <w:rsid w:val="00622765"/>
    <w:rsid w:val="006236F5"/>
    <w:rsid w:val="00623BF6"/>
    <w:rsid w:val="00625124"/>
    <w:rsid w:val="006263BD"/>
    <w:rsid w:val="00626C35"/>
    <w:rsid w:val="00627025"/>
    <w:rsid w:val="00630C4F"/>
    <w:rsid w:val="00631233"/>
    <w:rsid w:val="0063126C"/>
    <w:rsid w:val="006320B5"/>
    <w:rsid w:val="006337EB"/>
    <w:rsid w:val="006339C0"/>
    <w:rsid w:val="00633A2B"/>
    <w:rsid w:val="00635396"/>
    <w:rsid w:val="006356A5"/>
    <w:rsid w:val="00635DD4"/>
    <w:rsid w:val="0063673F"/>
    <w:rsid w:val="006408AD"/>
    <w:rsid w:val="00640D7B"/>
    <w:rsid w:val="006429F7"/>
    <w:rsid w:val="00644EA9"/>
    <w:rsid w:val="006456FC"/>
    <w:rsid w:val="00645D3D"/>
    <w:rsid w:val="006478EF"/>
    <w:rsid w:val="00651913"/>
    <w:rsid w:val="00651F9E"/>
    <w:rsid w:val="00652DD7"/>
    <w:rsid w:val="006531C3"/>
    <w:rsid w:val="00657924"/>
    <w:rsid w:val="00660C1B"/>
    <w:rsid w:val="006613C9"/>
    <w:rsid w:val="00661CB7"/>
    <w:rsid w:val="0066220B"/>
    <w:rsid w:val="0066324A"/>
    <w:rsid w:val="00663B3F"/>
    <w:rsid w:val="0066417C"/>
    <w:rsid w:val="00664340"/>
    <w:rsid w:val="00664AD5"/>
    <w:rsid w:val="006657A8"/>
    <w:rsid w:val="006657C8"/>
    <w:rsid w:val="00665BC6"/>
    <w:rsid w:val="00665F7B"/>
    <w:rsid w:val="0067107F"/>
    <w:rsid w:val="00672715"/>
    <w:rsid w:val="006728DE"/>
    <w:rsid w:val="006731D1"/>
    <w:rsid w:val="0067354B"/>
    <w:rsid w:val="0067372B"/>
    <w:rsid w:val="00673DF2"/>
    <w:rsid w:val="006757E1"/>
    <w:rsid w:val="006770A8"/>
    <w:rsid w:val="0067749C"/>
    <w:rsid w:val="006776CE"/>
    <w:rsid w:val="006809D4"/>
    <w:rsid w:val="00681378"/>
    <w:rsid w:val="00682277"/>
    <w:rsid w:val="0068232C"/>
    <w:rsid w:val="00682EDD"/>
    <w:rsid w:val="00683F41"/>
    <w:rsid w:val="0068407E"/>
    <w:rsid w:val="006856CE"/>
    <w:rsid w:val="006857F5"/>
    <w:rsid w:val="0068626A"/>
    <w:rsid w:val="006906B6"/>
    <w:rsid w:val="0069080C"/>
    <w:rsid w:val="00690823"/>
    <w:rsid w:val="00690D5A"/>
    <w:rsid w:val="00690ECB"/>
    <w:rsid w:val="00692349"/>
    <w:rsid w:val="00692C5B"/>
    <w:rsid w:val="00693E8E"/>
    <w:rsid w:val="0069483E"/>
    <w:rsid w:val="006957E1"/>
    <w:rsid w:val="00696B7C"/>
    <w:rsid w:val="00696ED7"/>
    <w:rsid w:val="00697086"/>
    <w:rsid w:val="00697F31"/>
    <w:rsid w:val="006A0D78"/>
    <w:rsid w:val="006A0DFD"/>
    <w:rsid w:val="006A18EE"/>
    <w:rsid w:val="006A3D66"/>
    <w:rsid w:val="006A3EC0"/>
    <w:rsid w:val="006B0CEC"/>
    <w:rsid w:val="006B209C"/>
    <w:rsid w:val="006B20D8"/>
    <w:rsid w:val="006B2AD4"/>
    <w:rsid w:val="006B45BD"/>
    <w:rsid w:val="006B4751"/>
    <w:rsid w:val="006B57FA"/>
    <w:rsid w:val="006B6215"/>
    <w:rsid w:val="006B71A1"/>
    <w:rsid w:val="006C1463"/>
    <w:rsid w:val="006C29A9"/>
    <w:rsid w:val="006C2BB2"/>
    <w:rsid w:val="006C4151"/>
    <w:rsid w:val="006C436C"/>
    <w:rsid w:val="006C4844"/>
    <w:rsid w:val="006C5265"/>
    <w:rsid w:val="006C7C64"/>
    <w:rsid w:val="006D09CB"/>
    <w:rsid w:val="006D2238"/>
    <w:rsid w:val="006D476C"/>
    <w:rsid w:val="006D4FC8"/>
    <w:rsid w:val="006D5386"/>
    <w:rsid w:val="006D55E5"/>
    <w:rsid w:val="006D5AE1"/>
    <w:rsid w:val="006D5EC7"/>
    <w:rsid w:val="006D6AB0"/>
    <w:rsid w:val="006D74B3"/>
    <w:rsid w:val="006E0332"/>
    <w:rsid w:val="006E0939"/>
    <w:rsid w:val="006E0BA2"/>
    <w:rsid w:val="006E0BAC"/>
    <w:rsid w:val="006E2822"/>
    <w:rsid w:val="006E3275"/>
    <w:rsid w:val="006E590B"/>
    <w:rsid w:val="006E5BCD"/>
    <w:rsid w:val="006E6A90"/>
    <w:rsid w:val="006E72C4"/>
    <w:rsid w:val="006E771B"/>
    <w:rsid w:val="006E7C5F"/>
    <w:rsid w:val="006F0165"/>
    <w:rsid w:val="006F1F12"/>
    <w:rsid w:val="006F245B"/>
    <w:rsid w:val="006F31D8"/>
    <w:rsid w:val="006F356F"/>
    <w:rsid w:val="006F4AA4"/>
    <w:rsid w:val="006F4DE4"/>
    <w:rsid w:val="006F5350"/>
    <w:rsid w:val="006F5A07"/>
    <w:rsid w:val="006F5AEC"/>
    <w:rsid w:val="006F6676"/>
    <w:rsid w:val="00700794"/>
    <w:rsid w:val="007008C1"/>
    <w:rsid w:val="00700ED9"/>
    <w:rsid w:val="00701750"/>
    <w:rsid w:val="007037F8"/>
    <w:rsid w:val="00704AB8"/>
    <w:rsid w:val="0070507D"/>
    <w:rsid w:val="00705526"/>
    <w:rsid w:val="007058C4"/>
    <w:rsid w:val="00707084"/>
    <w:rsid w:val="00707D1D"/>
    <w:rsid w:val="00711DA3"/>
    <w:rsid w:val="00711ED0"/>
    <w:rsid w:val="00712FBE"/>
    <w:rsid w:val="0071313E"/>
    <w:rsid w:val="007132F2"/>
    <w:rsid w:val="00715370"/>
    <w:rsid w:val="007163DD"/>
    <w:rsid w:val="00716A1F"/>
    <w:rsid w:val="00717787"/>
    <w:rsid w:val="00717F19"/>
    <w:rsid w:val="00720998"/>
    <w:rsid w:val="00720A0C"/>
    <w:rsid w:val="00721C18"/>
    <w:rsid w:val="00724580"/>
    <w:rsid w:val="00724666"/>
    <w:rsid w:val="007265AF"/>
    <w:rsid w:val="007273CE"/>
    <w:rsid w:val="00727A96"/>
    <w:rsid w:val="00727ADB"/>
    <w:rsid w:val="00727F42"/>
    <w:rsid w:val="00730275"/>
    <w:rsid w:val="0073030F"/>
    <w:rsid w:val="0073085E"/>
    <w:rsid w:val="00731090"/>
    <w:rsid w:val="007319C4"/>
    <w:rsid w:val="00731DE2"/>
    <w:rsid w:val="00731F9A"/>
    <w:rsid w:val="00732706"/>
    <w:rsid w:val="00732D60"/>
    <w:rsid w:val="00732DCC"/>
    <w:rsid w:val="00732E6B"/>
    <w:rsid w:val="0073510A"/>
    <w:rsid w:val="00737211"/>
    <w:rsid w:val="00740B25"/>
    <w:rsid w:val="00741C80"/>
    <w:rsid w:val="00741D9F"/>
    <w:rsid w:val="00742135"/>
    <w:rsid w:val="007441C6"/>
    <w:rsid w:val="007453DC"/>
    <w:rsid w:val="0074547B"/>
    <w:rsid w:val="00745676"/>
    <w:rsid w:val="007465E8"/>
    <w:rsid w:val="007505B9"/>
    <w:rsid w:val="00750A48"/>
    <w:rsid w:val="007512B6"/>
    <w:rsid w:val="00751349"/>
    <w:rsid w:val="00751FAF"/>
    <w:rsid w:val="007520AC"/>
    <w:rsid w:val="00752428"/>
    <w:rsid w:val="007526D0"/>
    <w:rsid w:val="00752718"/>
    <w:rsid w:val="00754709"/>
    <w:rsid w:val="00755F00"/>
    <w:rsid w:val="00757107"/>
    <w:rsid w:val="0075710E"/>
    <w:rsid w:val="007578F3"/>
    <w:rsid w:val="00761CF8"/>
    <w:rsid w:val="007621B7"/>
    <w:rsid w:val="00764CD1"/>
    <w:rsid w:val="00764D54"/>
    <w:rsid w:val="0076539F"/>
    <w:rsid w:val="007654C1"/>
    <w:rsid w:val="007671C9"/>
    <w:rsid w:val="0076721A"/>
    <w:rsid w:val="00770094"/>
    <w:rsid w:val="007702AD"/>
    <w:rsid w:val="00773631"/>
    <w:rsid w:val="007760CC"/>
    <w:rsid w:val="00780221"/>
    <w:rsid w:val="00780B00"/>
    <w:rsid w:val="00781F0C"/>
    <w:rsid w:val="00782F30"/>
    <w:rsid w:val="007837AA"/>
    <w:rsid w:val="007837C2"/>
    <w:rsid w:val="00784911"/>
    <w:rsid w:val="00784B34"/>
    <w:rsid w:val="00785A0B"/>
    <w:rsid w:val="00787604"/>
    <w:rsid w:val="00790CA4"/>
    <w:rsid w:val="007913DB"/>
    <w:rsid w:val="007915E5"/>
    <w:rsid w:val="00793E23"/>
    <w:rsid w:val="00794AA8"/>
    <w:rsid w:val="00795779"/>
    <w:rsid w:val="00796015"/>
    <w:rsid w:val="007A18E9"/>
    <w:rsid w:val="007A3CD5"/>
    <w:rsid w:val="007A4659"/>
    <w:rsid w:val="007A4E1F"/>
    <w:rsid w:val="007A4E3E"/>
    <w:rsid w:val="007A5721"/>
    <w:rsid w:val="007A62C8"/>
    <w:rsid w:val="007A69E9"/>
    <w:rsid w:val="007A7DD3"/>
    <w:rsid w:val="007B0B44"/>
    <w:rsid w:val="007B29BF"/>
    <w:rsid w:val="007B2CCB"/>
    <w:rsid w:val="007B3019"/>
    <w:rsid w:val="007B3F4A"/>
    <w:rsid w:val="007B3F98"/>
    <w:rsid w:val="007B405A"/>
    <w:rsid w:val="007B63C6"/>
    <w:rsid w:val="007C0893"/>
    <w:rsid w:val="007C0C99"/>
    <w:rsid w:val="007C14FE"/>
    <w:rsid w:val="007C1C1F"/>
    <w:rsid w:val="007C2D1B"/>
    <w:rsid w:val="007C4137"/>
    <w:rsid w:val="007C6C6F"/>
    <w:rsid w:val="007C7342"/>
    <w:rsid w:val="007C7D63"/>
    <w:rsid w:val="007D0AB0"/>
    <w:rsid w:val="007D1500"/>
    <w:rsid w:val="007D1FC0"/>
    <w:rsid w:val="007D2301"/>
    <w:rsid w:val="007D2DF8"/>
    <w:rsid w:val="007D350B"/>
    <w:rsid w:val="007D3944"/>
    <w:rsid w:val="007D3C81"/>
    <w:rsid w:val="007D3C85"/>
    <w:rsid w:val="007D458D"/>
    <w:rsid w:val="007D4D6B"/>
    <w:rsid w:val="007D5070"/>
    <w:rsid w:val="007D587D"/>
    <w:rsid w:val="007D61D5"/>
    <w:rsid w:val="007D6674"/>
    <w:rsid w:val="007E0B04"/>
    <w:rsid w:val="007E2D25"/>
    <w:rsid w:val="007E37D2"/>
    <w:rsid w:val="007E66C7"/>
    <w:rsid w:val="007F11F0"/>
    <w:rsid w:val="007F133F"/>
    <w:rsid w:val="007F170E"/>
    <w:rsid w:val="007F25D2"/>
    <w:rsid w:val="007F2651"/>
    <w:rsid w:val="007F2A9E"/>
    <w:rsid w:val="007F2E51"/>
    <w:rsid w:val="007F3ED8"/>
    <w:rsid w:val="007F6786"/>
    <w:rsid w:val="007F7204"/>
    <w:rsid w:val="008004F9"/>
    <w:rsid w:val="00800B57"/>
    <w:rsid w:val="00800DE4"/>
    <w:rsid w:val="008012E6"/>
    <w:rsid w:val="0080294A"/>
    <w:rsid w:val="00802A8D"/>
    <w:rsid w:val="00804D95"/>
    <w:rsid w:val="008064EC"/>
    <w:rsid w:val="008069AC"/>
    <w:rsid w:val="00807100"/>
    <w:rsid w:val="008122D5"/>
    <w:rsid w:val="008142AD"/>
    <w:rsid w:val="00814714"/>
    <w:rsid w:val="00815340"/>
    <w:rsid w:val="008153F1"/>
    <w:rsid w:val="00815F26"/>
    <w:rsid w:val="00816479"/>
    <w:rsid w:val="008164F0"/>
    <w:rsid w:val="008205F0"/>
    <w:rsid w:val="008209E0"/>
    <w:rsid w:val="00820BC3"/>
    <w:rsid w:val="008212F1"/>
    <w:rsid w:val="00821385"/>
    <w:rsid w:val="0082166B"/>
    <w:rsid w:val="008216EB"/>
    <w:rsid w:val="00823C4D"/>
    <w:rsid w:val="008274F6"/>
    <w:rsid w:val="008306A3"/>
    <w:rsid w:val="008309EC"/>
    <w:rsid w:val="008312D2"/>
    <w:rsid w:val="00831BC7"/>
    <w:rsid w:val="00831CE5"/>
    <w:rsid w:val="008339C7"/>
    <w:rsid w:val="00833B49"/>
    <w:rsid w:val="008342E5"/>
    <w:rsid w:val="00835678"/>
    <w:rsid w:val="00835D3E"/>
    <w:rsid w:val="008373B8"/>
    <w:rsid w:val="008402DA"/>
    <w:rsid w:val="008415BF"/>
    <w:rsid w:val="00842113"/>
    <w:rsid w:val="00842A0C"/>
    <w:rsid w:val="00844085"/>
    <w:rsid w:val="00844255"/>
    <w:rsid w:val="00846C83"/>
    <w:rsid w:val="00853438"/>
    <w:rsid w:val="00854AC8"/>
    <w:rsid w:val="00855568"/>
    <w:rsid w:val="008557EB"/>
    <w:rsid w:val="00861266"/>
    <w:rsid w:val="00863541"/>
    <w:rsid w:val="0086377A"/>
    <w:rsid w:val="00865097"/>
    <w:rsid w:val="00865FFC"/>
    <w:rsid w:val="00866DAD"/>
    <w:rsid w:val="008670C9"/>
    <w:rsid w:val="00867FC9"/>
    <w:rsid w:val="008714FF"/>
    <w:rsid w:val="00871D20"/>
    <w:rsid w:val="0087623E"/>
    <w:rsid w:val="008765D8"/>
    <w:rsid w:val="00880CBF"/>
    <w:rsid w:val="00881FE4"/>
    <w:rsid w:val="00882974"/>
    <w:rsid w:val="00883E05"/>
    <w:rsid w:val="00884510"/>
    <w:rsid w:val="008847C2"/>
    <w:rsid w:val="008849DA"/>
    <w:rsid w:val="00884B6C"/>
    <w:rsid w:val="00885C0E"/>
    <w:rsid w:val="00885C81"/>
    <w:rsid w:val="00886A6C"/>
    <w:rsid w:val="00890302"/>
    <w:rsid w:val="008907B4"/>
    <w:rsid w:val="008929E8"/>
    <w:rsid w:val="00892A11"/>
    <w:rsid w:val="00893E24"/>
    <w:rsid w:val="00894CD5"/>
    <w:rsid w:val="00896DF7"/>
    <w:rsid w:val="00896E6C"/>
    <w:rsid w:val="00897028"/>
    <w:rsid w:val="008A04B2"/>
    <w:rsid w:val="008A2BF9"/>
    <w:rsid w:val="008A48E8"/>
    <w:rsid w:val="008A4E13"/>
    <w:rsid w:val="008A4E3F"/>
    <w:rsid w:val="008A6125"/>
    <w:rsid w:val="008A62DE"/>
    <w:rsid w:val="008A70E4"/>
    <w:rsid w:val="008B0DB0"/>
    <w:rsid w:val="008B0F01"/>
    <w:rsid w:val="008B1EDE"/>
    <w:rsid w:val="008B1F72"/>
    <w:rsid w:val="008B234F"/>
    <w:rsid w:val="008B3A5C"/>
    <w:rsid w:val="008B4851"/>
    <w:rsid w:val="008B6F88"/>
    <w:rsid w:val="008B7068"/>
    <w:rsid w:val="008B71EA"/>
    <w:rsid w:val="008B7A25"/>
    <w:rsid w:val="008C0734"/>
    <w:rsid w:val="008C08E8"/>
    <w:rsid w:val="008C1B27"/>
    <w:rsid w:val="008C2DE3"/>
    <w:rsid w:val="008C437B"/>
    <w:rsid w:val="008C55D1"/>
    <w:rsid w:val="008C564B"/>
    <w:rsid w:val="008C5E71"/>
    <w:rsid w:val="008C6EA5"/>
    <w:rsid w:val="008D0E95"/>
    <w:rsid w:val="008D1180"/>
    <w:rsid w:val="008D1328"/>
    <w:rsid w:val="008D13A9"/>
    <w:rsid w:val="008D203C"/>
    <w:rsid w:val="008D3B8F"/>
    <w:rsid w:val="008D488B"/>
    <w:rsid w:val="008D5B70"/>
    <w:rsid w:val="008D6261"/>
    <w:rsid w:val="008D6466"/>
    <w:rsid w:val="008D6E05"/>
    <w:rsid w:val="008D7AA8"/>
    <w:rsid w:val="008E0461"/>
    <w:rsid w:val="008E072F"/>
    <w:rsid w:val="008E0C88"/>
    <w:rsid w:val="008E0DE9"/>
    <w:rsid w:val="008E3044"/>
    <w:rsid w:val="008E3A44"/>
    <w:rsid w:val="008E42AE"/>
    <w:rsid w:val="008E5127"/>
    <w:rsid w:val="008E581C"/>
    <w:rsid w:val="008E5A29"/>
    <w:rsid w:val="008E7823"/>
    <w:rsid w:val="008F06EA"/>
    <w:rsid w:val="008F0E50"/>
    <w:rsid w:val="008F0EBD"/>
    <w:rsid w:val="008F1883"/>
    <w:rsid w:val="008F5636"/>
    <w:rsid w:val="008F649D"/>
    <w:rsid w:val="008F6617"/>
    <w:rsid w:val="008F6C36"/>
    <w:rsid w:val="008F785C"/>
    <w:rsid w:val="00900559"/>
    <w:rsid w:val="0090055E"/>
    <w:rsid w:val="00900886"/>
    <w:rsid w:val="009014DB"/>
    <w:rsid w:val="0090173D"/>
    <w:rsid w:val="00901A40"/>
    <w:rsid w:val="00903250"/>
    <w:rsid w:val="00903D9C"/>
    <w:rsid w:val="00910E91"/>
    <w:rsid w:val="009110AD"/>
    <w:rsid w:val="00911A77"/>
    <w:rsid w:val="00911ECA"/>
    <w:rsid w:val="0091480D"/>
    <w:rsid w:val="00914C21"/>
    <w:rsid w:val="0091550D"/>
    <w:rsid w:val="009159AE"/>
    <w:rsid w:val="00915A2E"/>
    <w:rsid w:val="0091628A"/>
    <w:rsid w:val="0091632F"/>
    <w:rsid w:val="009165F0"/>
    <w:rsid w:val="00916F7F"/>
    <w:rsid w:val="0092014D"/>
    <w:rsid w:val="00921517"/>
    <w:rsid w:val="0092289F"/>
    <w:rsid w:val="00923CAE"/>
    <w:rsid w:val="00924204"/>
    <w:rsid w:val="00924889"/>
    <w:rsid w:val="00925387"/>
    <w:rsid w:val="009268AD"/>
    <w:rsid w:val="00926F1A"/>
    <w:rsid w:val="00932AEE"/>
    <w:rsid w:val="009372D6"/>
    <w:rsid w:val="00941575"/>
    <w:rsid w:val="0094205A"/>
    <w:rsid w:val="0094230D"/>
    <w:rsid w:val="00943F3E"/>
    <w:rsid w:val="009455B8"/>
    <w:rsid w:val="009455B9"/>
    <w:rsid w:val="0095061A"/>
    <w:rsid w:val="00951181"/>
    <w:rsid w:val="00953C61"/>
    <w:rsid w:val="00953D22"/>
    <w:rsid w:val="00954337"/>
    <w:rsid w:val="009544E7"/>
    <w:rsid w:val="0095497F"/>
    <w:rsid w:val="00956A21"/>
    <w:rsid w:val="009570FA"/>
    <w:rsid w:val="0095736E"/>
    <w:rsid w:val="009573F1"/>
    <w:rsid w:val="00957CEE"/>
    <w:rsid w:val="00960279"/>
    <w:rsid w:val="009616E8"/>
    <w:rsid w:val="009622FD"/>
    <w:rsid w:val="00962892"/>
    <w:rsid w:val="00963214"/>
    <w:rsid w:val="00963719"/>
    <w:rsid w:val="00965163"/>
    <w:rsid w:val="00965E38"/>
    <w:rsid w:val="00971EE8"/>
    <w:rsid w:val="00972395"/>
    <w:rsid w:val="00972F6C"/>
    <w:rsid w:val="00974023"/>
    <w:rsid w:val="009773C8"/>
    <w:rsid w:val="0097748C"/>
    <w:rsid w:val="00977997"/>
    <w:rsid w:val="009779A3"/>
    <w:rsid w:val="00977CC3"/>
    <w:rsid w:val="00980F68"/>
    <w:rsid w:val="00981A2D"/>
    <w:rsid w:val="00981ACA"/>
    <w:rsid w:val="00984431"/>
    <w:rsid w:val="00984AA0"/>
    <w:rsid w:val="00984B60"/>
    <w:rsid w:val="00984F75"/>
    <w:rsid w:val="00985A6D"/>
    <w:rsid w:val="00985FB3"/>
    <w:rsid w:val="00986246"/>
    <w:rsid w:val="009863D0"/>
    <w:rsid w:val="009878F0"/>
    <w:rsid w:val="00987B1E"/>
    <w:rsid w:val="0099000C"/>
    <w:rsid w:val="00990709"/>
    <w:rsid w:val="00992874"/>
    <w:rsid w:val="00993E02"/>
    <w:rsid w:val="0099401E"/>
    <w:rsid w:val="00994384"/>
    <w:rsid w:val="0099499F"/>
    <w:rsid w:val="00995375"/>
    <w:rsid w:val="009957E9"/>
    <w:rsid w:val="00995FEA"/>
    <w:rsid w:val="0099654F"/>
    <w:rsid w:val="00997FEB"/>
    <w:rsid w:val="009A20F2"/>
    <w:rsid w:val="009A35BF"/>
    <w:rsid w:val="009A3DA1"/>
    <w:rsid w:val="009A3FDA"/>
    <w:rsid w:val="009A4E47"/>
    <w:rsid w:val="009A68D9"/>
    <w:rsid w:val="009A9A7F"/>
    <w:rsid w:val="009B0320"/>
    <w:rsid w:val="009B1A9F"/>
    <w:rsid w:val="009B49E8"/>
    <w:rsid w:val="009B548C"/>
    <w:rsid w:val="009B55C6"/>
    <w:rsid w:val="009B6A41"/>
    <w:rsid w:val="009B6C52"/>
    <w:rsid w:val="009C1491"/>
    <w:rsid w:val="009C1E60"/>
    <w:rsid w:val="009C4E37"/>
    <w:rsid w:val="009C7B8D"/>
    <w:rsid w:val="009D38F2"/>
    <w:rsid w:val="009D3B6B"/>
    <w:rsid w:val="009D3D64"/>
    <w:rsid w:val="009D4329"/>
    <w:rsid w:val="009D6DC4"/>
    <w:rsid w:val="009E0FDD"/>
    <w:rsid w:val="009E2BE8"/>
    <w:rsid w:val="009E3280"/>
    <w:rsid w:val="009E364B"/>
    <w:rsid w:val="009E3BB4"/>
    <w:rsid w:val="009E3E09"/>
    <w:rsid w:val="009E557B"/>
    <w:rsid w:val="009E594F"/>
    <w:rsid w:val="009E684E"/>
    <w:rsid w:val="009E7394"/>
    <w:rsid w:val="009F045E"/>
    <w:rsid w:val="009F34F7"/>
    <w:rsid w:val="009F3AC9"/>
    <w:rsid w:val="009F5749"/>
    <w:rsid w:val="009F6016"/>
    <w:rsid w:val="009F6420"/>
    <w:rsid w:val="009F7FA7"/>
    <w:rsid w:val="009FC2B8"/>
    <w:rsid w:val="00A0045B"/>
    <w:rsid w:val="00A00F22"/>
    <w:rsid w:val="00A0120C"/>
    <w:rsid w:val="00A02A66"/>
    <w:rsid w:val="00A0351A"/>
    <w:rsid w:val="00A045E1"/>
    <w:rsid w:val="00A0468A"/>
    <w:rsid w:val="00A04B3C"/>
    <w:rsid w:val="00A0560E"/>
    <w:rsid w:val="00A059E3"/>
    <w:rsid w:val="00A0668E"/>
    <w:rsid w:val="00A07A39"/>
    <w:rsid w:val="00A100E7"/>
    <w:rsid w:val="00A11678"/>
    <w:rsid w:val="00A11A38"/>
    <w:rsid w:val="00A12570"/>
    <w:rsid w:val="00A13B08"/>
    <w:rsid w:val="00A13BF4"/>
    <w:rsid w:val="00A154B3"/>
    <w:rsid w:val="00A15581"/>
    <w:rsid w:val="00A17DEA"/>
    <w:rsid w:val="00A1CD2D"/>
    <w:rsid w:val="00A20AE3"/>
    <w:rsid w:val="00A220E3"/>
    <w:rsid w:val="00A23B20"/>
    <w:rsid w:val="00A23F82"/>
    <w:rsid w:val="00A24074"/>
    <w:rsid w:val="00A26A44"/>
    <w:rsid w:val="00A33FE7"/>
    <w:rsid w:val="00A34300"/>
    <w:rsid w:val="00A34AE8"/>
    <w:rsid w:val="00A3524B"/>
    <w:rsid w:val="00A352AC"/>
    <w:rsid w:val="00A3595D"/>
    <w:rsid w:val="00A366C7"/>
    <w:rsid w:val="00A37746"/>
    <w:rsid w:val="00A37ACA"/>
    <w:rsid w:val="00A402D1"/>
    <w:rsid w:val="00A40827"/>
    <w:rsid w:val="00A4185A"/>
    <w:rsid w:val="00A42740"/>
    <w:rsid w:val="00A42798"/>
    <w:rsid w:val="00A42835"/>
    <w:rsid w:val="00A42BF8"/>
    <w:rsid w:val="00A433A7"/>
    <w:rsid w:val="00A440BC"/>
    <w:rsid w:val="00A4582A"/>
    <w:rsid w:val="00A45C29"/>
    <w:rsid w:val="00A45EB1"/>
    <w:rsid w:val="00A469B3"/>
    <w:rsid w:val="00A473EB"/>
    <w:rsid w:val="00A47750"/>
    <w:rsid w:val="00A47D98"/>
    <w:rsid w:val="00A50F3D"/>
    <w:rsid w:val="00A528E1"/>
    <w:rsid w:val="00A52B71"/>
    <w:rsid w:val="00A537DD"/>
    <w:rsid w:val="00A53891"/>
    <w:rsid w:val="00A5409F"/>
    <w:rsid w:val="00A542CB"/>
    <w:rsid w:val="00A553D4"/>
    <w:rsid w:val="00A55EC9"/>
    <w:rsid w:val="00A6022C"/>
    <w:rsid w:val="00A60BCE"/>
    <w:rsid w:val="00A60DF8"/>
    <w:rsid w:val="00A635DB"/>
    <w:rsid w:val="00A64087"/>
    <w:rsid w:val="00A64162"/>
    <w:rsid w:val="00A64561"/>
    <w:rsid w:val="00A647F1"/>
    <w:rsid w:val="00A65222"/>
    <w:rsid w:val="00A661AA"/>
    <w:rsid w:val="00A66601"/>
    <w:rsid w:val="00A66D07"/>
    <w:rsid w:val="00A66F8C"/>
    <w:rsid w:val="00A706EE"/>
    <w:rsid w:val="00A70F3B"/>
    <w:rsid w:val="00A71361"/>
    <w:rsid w:val="00A720FE"/>
    <w:rsid w:val="00A722C0"/>
    <w:rsid w:val="00A72D4F"/>
    <w:rsid w:val="00A744E5"/>
    <w:rsid w:val="00A74ABA"/>
    <w:rsid w:val="00A74B9E"/>
    <w:rsid w:val="00A75BDB"/>
    <w:rsid w:val="00A76409"/>
    <w:rsid w:val="00A76F8D"/>
    <w:rsid w:val="00A7784B"/>
    <w:rsid w:val="00A77B99"/>
    <w:rsid w:val="00A77F37"/>
    <w:rsid w:val="00A801CF"/>
    <w:rsid w:val="00A8207F"/>
    <w:rsid w:val="00A844AB"/>
    <w:rsid w:val="00A84EEA"/>
    <w:rsid w:val="00A859D4"/>
    <w:rsid w:val="00A873A9"/>
    <w:rsid w:val="00A90234"/>
    <w:rsid w:val="00A90B06"/>
    <w:rsid w:val="00A91919"/>
    <w:rsid w:val="00A92286"/>
    <w:rsid w:val="00A92490"/>
    <w:rsid w:val="00A92807"/>
    <w:rsid w:val="00A92E42"/>
    <w:rsid w:val="00A9348F"/>
    <w:rsid w:val="00A93A56"/>
    <w:rsid w:val="00A940F9"/>
    <w:rsid w:val="00A94839"/>
    <w:rsid w:val="00A96107"/>
    <w:rsid w:val="00A962DD"/>
    <w:rsid w:val="00A96407"/>
    <w:rsid w:val="00A9645C"/>
    <w:rsid w:val="00A970B3"/>
    <w:rsid w:val="00AA08BF"/>
    <w:rsid w:val="00AA1800"/>
    <w:rsid w:val="00AA3045"/>
    <w:rsid w:val="00AA314D"/>
    <w:rsid w:val="00AA5ED2"/>
    <w:rsid w:val="00AA6E61"/>
    <w:rsid w:val="00AA789C"/>
    <w:rsid w:val="00AA7D60"/>
    <w:rsid w:val="00AB1656"/>
    <w:rsid w:val="00AB360D"/>
    <w:rsid w:val="00AB3B80"/>
    <w:rsid w:val="00AB4CF6"/>
    <w:rsid w:val="00AB508A"/>
    <w:rsid w:val="00AB5EBA"/>
    <w:rsid w:val="00AB6668"/>
    <w:rsid w:val="00AB6694"/>
    <w:rsid w:val="00AB7DF5"/>
    <w:rsid w:val="00AC31AF"/>
    <w:rsid w:val="00AC3D1F"/>
    <w:rsid w:val="00AC3D9B"/>
    <w:rsid w:val="00AC3FE8"/>
    <w:rsid w:val="00AC4163"/>
    <w:rsid w:val="00AC4C9D"/>
    <w:rsid w:val="00AC4D57"/>
    <w:rsid w:val="00AC5EDF"/>
    <w:rsid w:val="00AC6C5C"/>
    <w:rsid w:val="00AC72A6"/>
    <w:rsid w:val="00AD1658"/>
    <w:rsid w:val="00AD1A62"/>
    <w:rsid w:val="00AD2C8A"/>
    <w:rsid w:val="00AD37AF"/>
    <w:rsid w:val="00AD4288"/>
    <w:rsid w:val="00AD644D"/>
    <w:rsid w:val="00AD67F4"/>
    <w:rsid w:val="00AE2DE5"/>
    <w:rsid w:val="00AE4E10"/>
    <w:rsid w:val="00AE5109"/>
    <w:rsid w:val="00AE534F"/>
    <w:rsid w:val="00AE7CB9"/>
    <w:rsid w:val="00AF0618"/>
    <w:rsid w:val="00AF1D7F"/>
    <w:rsid w:val="00AF1E8E"/>
    <w:rsid w:val="00AF2B49"/>
    <w:rsid w:val="00AF2F5C"/>
    <w:rsid w:val="00AF3BB6"/>
    <w:rsid w:val="00AF4692"/>
    <w:rsid w:val="00AF48DC"/>
    <w:rsid w:val="00AF76F1"/>
    <w:rsid w:val="00B000F5"/>
    <w:rsid w:val="00B02B09"/>
    <w:rsid w:val="00B03861"/>
    <w:rsid w:val="00B06592"/>
    <w:rsid w:val="00B10CFF"/>
    <w:rsid w:val="00B131A5"/>
    <w:rsid w:val="00B143EC"/>
    <w:rsid w:val="00B155EB"/>
    <w:rsid w:val="00B164D9"/>
    <w:rsid w:val="00B16DF6"/>
    <w:rsid w:val="00B17D1F"/>
    <w:rsid w:val="00B20E04"/>
    <w:rsid w:val="00B21A64"/>
    <w:rsid w:val="00B21A95"/>
    <w:rsid w:val="00B22136"/>
    <w:rsid w:val="00B22988"/>
    <w:rsid w:val="00B23463"/>
    <w:rsid w:val="00B23E56"/>
    <w:rsid w:val="00B24BBA"/>
    <w:rsid w:val="00B250C1"/>
    <w:rsid w:val="00B2510E"/>
    <w:rsid w:val="00B256A2"/>
    <w:rsid w:val="00B26D24"/>
    <w:rsid w:val="00B3004A"/>
    <w:rsid w:val="00B30BF9"/>
    <w:rsid w:val="00B334B8"/>
    <w:rsid w:val="00B343EC"/>
    <w:rsid w:val="00B34830"/>
    <w:rsid w:val="00B3693F"/>
    <w:rsid w:val="00B3749B"/>
    <w:rsid w:val="00B37EB2"/>
    <w:rsid w:val="00B426D8"/>
    <w:rsid w:val="00B427A8"/>
    <w:rsid w:val="00B4281D"/>
    <w:rsid w:val="00B43AFC"/>
    <w:rsid w:val="00B4639F"/>
    <w:rsid w:val="00B51E5B"/>
    <w:rsid w:val="00B52995"/>
    <w:rsid w:val="00B5433F"/>
    <w:rsid w:val="00B545D7"/>
    <w:rsid w:val="00B55E78"/>
    <w:rsid w:val="00B5619A"/>
    <w:rsid w:val="00B6017C"/>
    <w:rsid w:val="00B60215"/>
    <w:rsid w:val="00B6022D"/>
    <w:rsid w:val="00B6124E"/>
    <w:rsid w:val="00B61EB9"/>
    <w:rsid w:val="00B620DE"/>
    <w:rsid w:val="00B634C2"/>
    <w:rsid w:val="00B64836"/>
    <w:rsid w:val="00B648F2"/>
    <w:rsid w:val="00B64AE0"/>
    <w:rsid w:val="00B64DBC"/>
    <w:rsid w:val="00B674C4"/>
    <w:rsid w:val="00B67D10"/>
    <w:rsid w:val="00B67EE7"/>
    <w:rsid w:val="00B70C28"/>
    <w:rsid w:val="00B70DCF"/>
    <w:rsid w:val="00B7127E"/>
    <w:rsid w:val="00B73501"/>
    <w:rsid w:val="00B73604"/>
    <w:rsid w:val="00B739B2"/>
    <w:rsid w:val="00B739B3"/>
    <w:rsid w:val="00B759BC"/>
    <w:rsid w:val="00B76473"/>
    <w:rsid w:val="00B77992"/>
    <w:rsid w:val="00B77BF5"/>
    <w:rsid w:val="00B80B3E"/>
    <w:rsid w:val="00B82130"/>
    <w:rsid w:val="00B82409"/>
    <w:rsid w:val="00B83061"/>
    <w:rsid w:val="00B84811"/>
    <w:rsid w:val="00B84C1E"/>
    <w:rsid w:val="00B84ED6"/>
    <w:rsid w:val="00B85680"/>
    <w:rsid w:val="00B85DD4"/>
    <w:rsid w:val="00B85E64"/>
    <w:rsid w:val="00B85FDA"/>
    <w:rsid w:val="00B86028"/>
    <w:rsid w:val="00B8721E"/>
    <w:rsid w:val="00B87521"/>
    <w:rsid w:val="00B91CDA"/>
    <w:rsid w:val="00B9271A"/>
    <w:rsid w:val="00B93B6B"/>
    <w:rsid w:val="00B94063"/>
    <w:rsid w:val="00B943E9"/>
    <w:rsid w:val="00B94A2B"/>
    <w:rsid w:val="00B94DD4"/>
    <w:rsid w:val="00B95A7B"/>
    <w:rsid w:val="00B96FEC"/>
    <w:rsid w:val="00B9729A"/>
    <w:rsid w:val="00BA01E1"/>
    <w:rsid w:val="00BA09FB"/>
    <w:rsid w:val="00BA0EFA"/>
    <w:rsid w:val="00BA104B"/>
    <w:rsid w:val="00BA11E7"/>
    <w:rsid w:val="00BA17BE"/>
    <w:rsid w:val="00BA2EC2"/>
    <w:rsid w:val="00BA3362"/>
    <w:rsid w:val="00BA36EC"/>
    <w:rsid w:val="00BA3FA9"/>
    <w:rsid w:val="00BA459D"/>
    <w:rsid w:val="00BA4B80"/>
    <w:rsid w:val="00BA6027"/>
    <w:rsid w:val="00BA73B7"/>
    <w:rsid w:val="00BB0778"/>
    <w:rsid w:val="00BB24B5"/>
    <w:rsid w:val="00BB47D4"/>
    <w:rsid w:val="00BB4F51"/>
    <w:rsid w:val="00BB555A"/>
    <w:rsid w:val="00BB70D1"/>
    <w:rsid w:val="00BC0CC2"/>
    <w:rsid w:val="00BC1A6C"/>
    <w:rsid w:val="00BC241C"/>
    <w:rsid w:val="00BC310C"/>
    <w:rsid w:val="00BC4878"/>
    <w:rsid w:val="00BC4AC0"/>
    <w:rsid w:val="00BC6444"/>
    <w:rsid w:val="00BD1A2A"/>
    <w:rsid w:val="00BD23FF"/>
    <w:rsid w:val="00BD2F49"/>
    <w:rsid w:val="00BD3241"/>
    <w:rsid w:val="00BD39E4"/>
    <w:rsid w:val="00BD402A"/>
    <w:rsid w:val="00BD57AA"/>
    <w:rsid w:val="00BD5AFD"/>
    <w:rsid w:val="00BD6F1B"/>
    <w:rsid w:val="00BD7722"/>
    <w:rsid w:val="00BD7B20"/>
    <w:rsid w:val="00BD7B28"/>
    <w:rsid w:val="00BE0378"/>
    <w:rsid w:val="00BE0A2F"/>
    <w:rsid w:val="00BE0C21"/>
    <w:rsid w:val="00BE0C27"/>
    <w:rsid w:val="00BE0F94"/>
    <w:rsid w:val="00BE24DD"/>
    <w:rsid w:val="00BE254B"/>
    <w:rsid w:val="00BE2D52"/>
    <w:rsid w:val="00BE4046"/>
    <w:rsid w:val="00BE482A"/>
    <w:rsid w:val="00BE4AF2"/>
    <w:rsid w:val="00BE52A6"/>
    <w:rsid w:val="00BE6772"/>
    <w:rsid w:val="00BE6802"/>
    <w:rsid w:val="00BE7247"/>
    <w:rsid w:val="00BF041C"/>
    <w:rsid w:val="00BF2DB2"/>
    <w:rsid w:val="00BF31DD"/>
    <w:rsid w:val="00BF3252"/>
    <w:rsid w:val="00BF3C9C"/>
    <w:rsid w:val="00BF46CE"/>
    <w:rsid w:val="00BF6945"/>
    <w:rsid w:val="00BF73A4"/>
    <w:rsid w:val="00C0025F"/>
    <w:rsid w:val="00C013CE"/>
    <w:rsid w:val="00C01750"/>
    <w:rsid w:val="00C0181D"/>
    <w:rsid w:val="00C0312F"/>
    <w:rsid w:val="00C04B8D"/>
    <w:rsid w:val="00C05444"/>
    <w:rsid w:val="00C05C22"/>
    <w:rsid w:val="00C10027"/>
    <w:rsid w:val="00C105E0"/>
    <w:rsid w:val="00C12420"/>
    <w:rsid w:val="00C12ACE"/>
    <w:rsid w:val="00C12E39"/>
    <w:rsid w:val="00C1329D"/>
    <w:rsid w:val="00C136A7"/>
    <w:rsid w:val="00C158EB"/>
    <w:rsid w:val="00C15E8A"/>
    <w:rsid w:val="00C1606F"/>
    <w:rsid w:val="00C166B0"/>
    <w:rsid w:val="00C177A6"/>
    <w:rsid w:val="00C17DF8"/>
    <w:rsid w:val="00C219D8"/>
    <w:rsid w:val="00C22634"/>
    <w:rsid w:val="00C235E8"/>
    <w:rsid w:val="00C23CC4"/>
    <w:rsid w:val="00C2420B"/>
    <w:rsid w:val="00C24301"/>
    <w:rsid w:val="00C259A9"/>
    <w:rsid w:val="00C25E7E"/>
    <w:rsid w:val="00C26BCC"/>
    <w:rsid w:val="00C26CF5"/>
    <w:rsid w:val="00C31E15"/>
    <w:rsid w:val="00C326C4"/>
    <w:rsid w:val="00C32771"/>
    <w:rsid w:val="00C34DEA"/>
    <w:rsid w:val="00C351E6"/>
    <w:rsid w:val="00C35487"/>
    <w:rsid w:val="00C36435"/>
    <w:rsid w:val="00C36616"/>
    <w:rsid w:val="00C415CA"/>
    <w:rsid w:val="00C42BDD"/>
    <w:rsid w:val="00C43329"/>
    <w:rsid w:val="00C44BEB"/>
    <w:rsid w:val="00C453C5"/>
    <w:rsid w:val="00C47081"/>
    <w:rsid w:val="00C47CFC"/>
    <w:rsid w:val="00C50B27"/>
    <w:rsid w:val="00C51E04"/>
    <w:rsid w:val="00C52F1F"/>
    <w:rsid w:val="00C53AA9"/>
    <w:rsid w:val="00C545F1"/>
    <w:rsid w:val="00C60FA7"/>
    <w:rsid w:val="00C62573"/>
    <w:rsid w:val="00C62CEE"/>
    <w:rsid w:val="00C630DF"/>
    <w:rsid w:val="00C64A8C"/>
    <w:rsid w:val="00C65C22"/>
    <w:rsid w:val="00C65CF9"/>
    <w:rsid w:val="00C65F7D"/>
    <w:rsid w:val="00C6600E"/>
    <w:rsid w:val="00C6732B"/>
    <w:rsid w:val="00C6737F"/>
    <w:rsid w:val="00C75E54"/>
    <w:rsid w:val="00C76A97"/>
    <w:rsid w:val="00C80B75"/>
    <w:rsid w:val="00C81E13"/>
    <w:rsid w:val="00C825FE"/>
    <w:rsid w:val="00C83C53"/>
    <w:rsid w:val="00C84E50"/>
    <w:rsid w:val="00C85A9C"/>
    <w:rsid w:val="00C86283"/>
    <w:rsid w:val="00C8659F"/>
    <w:rsid w:val="00C9101C"/>
    <w:rsid w:val="00C91525"/>
    <w:rsid w:val="00C91A62"/>
    <w:rsid w:val="00C930B7"/>
    <w:rsid w:val="00C96D0E"/>
    <w:rsid w:val="00C9743A"/>
    <w:rsid w:val="00CA0CAE"/>
    <w:rsid w:val="00CA128C"/>
    <w:rsid w:val="00CA1E20"/>
    <w:rsid w:val="00CA2C85"/>
    <w:rsid w:val="00CA2F7F"/>
    <w:rsid w:val="00CA35A8"/>
    <w:rsid w:val="00CA4058"/>
    <w:rsid w:val="00CA56F9"/>
    <w:rsid w:val="00CA7610"/>
    <w:rsid w:val="00CB06F0"/>
    <w:rsid w:val="00CB0F2F"/>
    <w:rsid w:val="00CB219B"/>
    <w:rsid w:val="00CB32D5"/>
    <w:rsid w:val="00CB38DB"/>
    <w:rsid w:val="00CB465F"/>
    <w:rsid w:val="00CB4F71"/>
    <w:rsid w:val="00CB66E2"/>
    <w:rsid w:val="00CC0441"/>
    <w:rsid w:val="00CC1A97"/>
    <w:rsid w:val="00CC20DF"/>
    <w:rsid w:val="00CC29F8"/>
    <w:rsid w:val="00CC2EF3"/>
    <w:rsid w:val="00CC53AA"/>
    <w:rsid w:val="00CC61C6"/>
    <w:rsid w:val="00CC64C8"/>
    <w:rsid w:val="00CC6D87"/>
    <w:rsid w:val="00CC7D32"/>
    <w:rsid w:val="00CD1952"/>
    <w:rsid w:val="00CD1F73"/>
    <w:rsid w:val="00CD1FAC"/>
    <w:rsid w:val="00CD2AEC"/>
    <w:rsid w:val="00CD37D3"/>
    <w:rsid w:val="00CD3857"/>
    <w:rsid w:val="00CD38C3"/>
    <w:rsid w:val="00CD3A73"/>
    <w:rsid w:val="00CD52DD"/>
    <w:rsid w:val="00CD64E9"/>
    <w:rsid w:val="00CD6FDC"/>
    <w:rsid w:val="00CE1445"/>
    <w:rsid w:val="00CE2B97"/>
    <w:rsid w:val="00CE2E92"/>
    <w:rsid w:val="00CE3182"/>
    <w:rsid w:val="00CE3261"/>
    <w:rsid w:val="00CE3D43"/>
    <w:rsid w:val="00CE3F60"/>
    <w:rsid w:val="00CE5BDC"/>
    <w:rsid w:val="00CF1444"/>
    <w:rsid w:val="00CF28F0"/>
    <w:rsid w:val="00CF2BA8"/>
    <w:rsid w:val="00CF4514"/>
    <w:rsid w:val="00CF5F94"/>
    <w:rsid w:val="00CF5FC5"/>
    <w:rsid w:val="00CF5FEA"/>
    <w:rsid w:val="00CF747A"/>
    <w:rsid w:val="00D00229"/>
    <w:rsid w:val="00D0341D"/>
    <w:rsid w:val="00D03AAD"/>
    <w:rsid w:val="00D03EE7"/>
    <w:rsid w:val="00D07B66"/>
    <w:rsid w:val="00D10753"/>
    <w:rsid w:val="00D11C6C"/>
    <w:rsid w:val="00D1233A"/>
    <w:rsid w:val="00D13DA7"/>
    <w:rsid w:val="00D14061"/>
    <w:rsid w:val="00D14E97"/>
    <w:rsid w:val="00D16FFE"/>
    <w:rsid w:val="00D20034"/>
    <w:rsid w:val="00D273D3"/>
    <w:rsid w:val="00D27F9A"/>
    <w:rsid w:val="00D306C3"/>
    <w:rsid w:val="00D30F45"/>
    <w:rsid w:val="00D34262"/>
    <w:rsid w:val="00D35991"/>
    <w:rsid w:val="00D35A7B"/>
    <w:rsid w:val="00D36520"/>
    <w:rsid w:val="00D36865"/>
    <w:rsid w:val="00D36C67"/>
    <w:rsid w:val="00D37541"/>
    <w:rsid w:val="00D40DF3"/>
    <w:rsid w:val="00D410FD"/>
    <w:rsid w:val="00D411D8"/>
    <w:rsid w:val="00D434DA"/>
    <w:rsid w:val="00D44728"/>
    <w:rsid w:val="00D450B6"/>
    <w:rsid w:val="00D45549"/>
    <w:rsid w:val="00D458C9"/>
    <w:rsid w:val="00D463C4"/>
    <w:rsid w:val="00D4AAFC"/>
    <w:rsid w:val="00D533F1"/>
    <w:rsid w:val="00D53500"/>
    <w:rsid w:val="00D53B02"/>
    <w:rsid w:val="00D54CF4"/>
    <w:rsid w:val="00D54D35"/>
    <w:rsid w:val="00D5561F"/>
    <w:rsid w:val="00D55644"/>
    <w:rsid w:val="00D556D3"/>
    <w:rsid w:val="00D565C7"/>
    <w:rsid w:val="00D56892"/>
    <w:rsid w:val="00D613DF"/>
    <w:rsid w:val="00D61B1E"/>
    <w:rsid w:val="00D61D35"/>
    <w:rsid w:val="00D61E6B"/>
    <w:rsid w:val="00D65BDD"/>
    <w:rsid w:val="00D65D05"/>
    <w:rsid w:val="00D673CE"/>
    <w:rsid w:val="00D67E6D"/>
    <w:rsid w:val="00D71363"/>
    <w:rsid w:val="00D71960"/>
    <w:rsid w:val="00D73AFD"/>
    <w:rsid w:val="00D74393"/>
    <w:rsid w:val="00D76A7A"/>
    <w:rsid w:val="00D76E17"/>
    <w:rsid w:val="00D773FF"/>
    <w:rsid w:val="00D809EF"/>
    <w:rsid w:val="00D80A67"/>
    <w:rsid w:val="00D814E1"/>
    <w:rsid w:val="00D8157F"/>
    <w:rsid w:val="00D818FE"/>
    <w:rsid w:val="00D82944"/>
    <w:rsid w:val="00D82D39"/>
    <w:rsid w:val="00D8329E"/>
    <w:rsid w:val="00D835EF"/>
    <w:rsid w:val="00D83CA5"/>
    <w:rsid w:val="00D845DD"/>
    <w:rsid w:val="00D850B8"/>
    <w:rsid w:val="00D87B1A"/>
    <w:rsid w:val="00D90B3E"/>
    <w:rsid w:val="00D91CE7"/>
    <w:rsid w:val="00D92390"/>
    <w:rsid w:val="00D93D64"/>
    <w:rsid w:val="00D96942"/>
    <w:rsid w:val="00D976AF"/>
    <w:rsid w:val="00D97CBF"/>
    <w:rsid w:val="00D97CC3"/>
    <w:rsid w:val="00DA05B7"/>
    <w:rsid w:val="00DA089F"/>
    <w:rsid w:val="00DA0D97"/>
    <w:rsid w:val="00DA0EA5"/>
    <w:rsid w:val="00DA22EA"/>
    <w:rsid w:val="00DA277B"/>
    <w:rsid w:val="00DA2B6C"/>
    <w:rsid w:val="00DA2C09"/>
    <w:rsid w:val="00DA3651"/>
    <w:rsid w:val="00DA3B0D"/>
    <w:rsid w:val="00DA4072"/>
    <w:rsid w:val="00DA4C6C"/>
    <w:rsid w:val="00DA6183"/>
    <w:rsid w:val="00DA7893"/>
    <w:rsid w:val="00DB1735"/>
    <w:rsid w:val="00DB1BE5"/>
    <w:rsid w:val="00DB2897"/>
    <w:rsid w:val="00DB2F28"/>
    <w:rsid w:val="00DB4FC4"/>
    <w:rsid w:val="00DB5D44"/>
    <w:rsid w:val="00DB621B"/>
    <w:rsid w:val="00DB721B"/>
    <w:rsid w:val="00DB728B"/>
    <w:rsid w:val="00DB7FCC"/>
    <w:rsid w:val="00DC0651"/>
    <w:rsid w:val="00DC0CAD"/>
    <w:rsid w:val="00DC15D6"/>
    <w:rsid w:val="00DC2AD7"/>
    <w:rsid w:val="00DC2E17"/>
    <w:rsid w:val="00DC359C"/>
    <w:rsid w:val="00DC687E"/>
    <w:rsid w:val="00DC721B"/>
    <w:rsid w:val="00DC7921"/>
    <w:rsid w:val="00DD0DCD"/>
    <w:rsid w:val="00DD25DF"/>
    <w:rsid w:val="00DD4350"/>
    <w:rsid w:val="00DD459B"/>
    <w:rsid w:val="00DD49CA"/>
    <w:rsid w:val="00DD6C3D"/>
    <w:rsid w:val="00DD70B1"/>
    <w:rsid w:val="00DD7131"/>
    <w:rsid w:val="00DD7733"/>
    <w:rsid w:val="00DE05E5"/>
    <w:rsid w:val="00DE140E"/>
    <w:rsid w:val="00DE286F"/>
    <w:rsid w:val="00DE2C9B"/>
    <w:rsid w:val="00DE3044"/>
    <w:rsid w:val="00DE47A7"/>
    <w:rsid w:val="00DE4855"/>
    <w:rsid w:val="00DE58F0"/>
    <w:rsid w:val="00DE61EE"/>
    <w:rsid w:val="00DE7732"/>
    <w:rsid w:val="00DF00AD"/>
    <w:rsid w:val="00DF0961"/>
    <w:rsid w:val="00DF0CDD"/>
    <w:rsid w:val="00DF146D"/>
    <w:rsid w:val="00DF14DB"/>
    <w:rsid w:val="00DF19E7"/>
    <w:rsid w:val="00DF1C1E"/>
    <w:rsid w:val="00DF2BC0"/>
    <w:rsid w:val="00DF2F1E"/>
    <w:rsid w:val="00DF3FF8"/>
    <w:rsid w:val="00DF436A"/>
    <w:rsid w:val="00DF4DB6"/>
    <w:rsid w:val="00DF4EC8"/>
    <w:rsid w:val="00DF771E"/>
    <w:rsid w:val="00E00310"/>
    <w:rsid w:val="00E00609"/>
    <w:rsid w:val="00E009EB"/>
    <w:rsid w:val="00E00DC9"/>
    <w:rsid w:val="00E01B91"/>
    <w:rsid w:val="00E02643"/>
    <w:rsid w:val="00E02EDD"/>
    <w:rsid w:val="00E0556A"/>
    <w:rsid w:val="00E063A2"/>
    <w:rsid w:val="00E124DA"/>
    <w:rsid w:val="00E12811"/>
    <w:rsid w:val="00E12D22"/>
    <w:rsid w:val="00E151E5"/>
    <w:rsid w:val="00E15470"/>
    <w:rsid w:val="00E15843"/>
    <w:rsid w:val="00E15890"/>
    <w:rsid w:val="00E203E1"/>
    <w:rsid w:val="00E20AD3"/>
    <w:rsid w:val="00E20DE1"/>
    <w:rsid w:val="00E21A08"/>
    <w:rsid w:val="00E21E5B"/>
    <w:rsid w:val="00E2265B"/>
    <w:rsid w:val="00E22CD9"/>
    <w:rsid w:val="00E2447C"/>
    <w:rsid w:val="00E24C7D"/>
    <w:rsid w:val="00E25875"/>
    <w:rsid w:val="00E2605E"/>
    <w:rsid w:val="00E26346"/>
    <w:rsid w:val="00E31592"/>
    <w:rsid w:val="00E3173A"/>
    <w:rsid w:val="00E33FB4"/>
    <w:rsid w:val="00E3438D"/>
    <w:rsid w:val="00E345C6"/>
    <w:rsid w:val="00E35C03"/>
    <w:rsid w:val="00E35CFF"/>
    <w:rsid w:val="00E35FD1"/>
    <w:rsid w:val="00E40B99"/>
    <w:rsid w:val="00E40CA3"/>
    <w:rsid w:val="00E411DA"/>
    <w:rsid w:val="00E41EA2"/>
    <w:rsid w:val="00E42D2F"/>
    <w:rsid w:val="00E44C18"/>
    <w:rsid w:val="00E453F0"/>
    <w:rsid w:val="00E46630"/>
    <w:rsid w:val="00E4749F"/>
    <w:rsid w:val="00E50327"/>
    <w:rsid w:val="00E51672"/>
    <w:rsid w:val="00E526EC"/>
    <w:rsid w:val="00E54FD3"/>
    <w:rsid w:val="00E55A51"/>
    <w:rsid w:val="00E55DB8"/>
    <w:rsid w:val="00E57E51"/>
    <w:rsid w:val="00E60606"/>
    <w:rsid w:val="00E609CD"/>
    <w:rsid w:val="00E60EB9"/>
    <w:rsid w:val="00E61C2F"/>
    <w:rsid w:val="00E62088"/>
    <w:rsid w:val="00E63430"/>
    <w:rsid w:val="00E64E98"/>
    <w:rsid w:val="00E67774"/>
    <w:rsid w:val="00E6789B"/>
    <w:rsid w:val="00E70F4E"/>
    <w:rsid w:val="00E71FBA"/>
    <w:rsid w:val="00E72077"/>
    <w:rsid w:val="00E7406C"/>
    <w:rsid w:val="00E7503B"/>
    <w:rsid w:val="00E75742"/>
    <w:rsid w:val="00E758CC"/>
    <w:rsid w:val="00E75DC5"/>
    <w:rsid w:val="00E76697"/>
    <w:rsid w:val="00E767DE"/>
    <w:rsid w:val="00E77A91"/>
    <w:rsid w:val="00E80442"/>
    <w:rsid w:val="00E81DBE"/>
    <w:rsid w:val="00E8237E"/>
    <w:rsid w:val="00E823A9"/>
    <w:rsid w:val="00E83280"/>
    <w:rsid w:val="00E83427"/>
    <w:rsid w:val="00E84014"/>
    <w:rsid w:val="00E8531D"/>
    <w:rsid w:val="00E85708"/>
    <w:rsid w:val="00E86B36"/>
    <w:rsid w:val="00E87D2C"/>
    <w:rsid w:val="00E909CB"/>
    <w:rsid w:val="00E90BAA"/>
    <w:rsid w:val="00E90F12"/>
    <w:rsid w:val="00E91159"/>
    <w:rsid w:val="00E91690"/>
    <w:rsid w:val="00E9191D"/>
    <w:rsid w:val="00E91924"/>
    <w:rsid w:val="00E91A16"/>
    <w:rsid w:val="00E927CA"/>
    <w:rsid w:val="00E92B37"/>
    <w:rsid w:val="00E92CF2"/>
    <w:rsid w:val="00E934A7"/>
    <w:rsid w:val="00E93976"/>
    <w:rsid w:val="00E948BE"/>
    <w:rsid w:val="00E94C9F"/>
    <w:rsid w:val="00E95185"/>
    <w:rsid w:val="00E95983"/>
    <w:rsid w:val="00E95A7C"/>
    <w:rsid w:val="00E964CC"/>
    <w:rsid w:val="00E96901"/>
    <w:rsid w:val="00E972E4"/>
    <w:rsid w:val="00EA00F6"/>
    <w:rsid w:val="00EA06F7"/>
    <w:rsid w:val="00EA25D4"/>
    <w:rsid w:val="00EA2BE6"/>
    <w:rsid w:val="00EA7EFF"/>
    <w:rsid w:val="00EB0A07"/>
    <w:rsid w:val="00EB0D52"/>
    <w:rsid w:val="00EB0D7E"/>
    <w:rsid w:val="00EB0FC5"/>
    <w:rsid w:val="00EB154A"/>
    <w:rsid w:val="00EB204B"/>
    <w:rsid w:val="00EB27EA"/>
    <w:rsid w:val="00EB34D3"/>
    <w:rsid w:val="00EB3E7F"/>
    <w:rsid w:val="00EB50FF"/>
    <w:rsid w:val="00EB6401"/>
    <w:rsid w:val="00EB6EF1"/>
    <w:rsid w:val="00EC032E"/>
    <w:rsid w:val="00EC0EB7"/>
    <w:rsid w:val="00EC0F0A"/>
    <w:rsid w:val="00EC179C"/>
    <w:rsid w:val="00EC1DD8"/>
    <w:rsid w:val="00EC2BBE"/>
    <w:rsid w:val="00EC3E20"/>
    <w:rsid w:val="00EC420D"/>
    <w:rsid w:val="00EC4835"/>
    <w:rsid w:val="00EC5376"/>
    <w:rsid w:val="00EC657B"/>
    <w:rsid w:val="00EC6ABC"/>
    <w:rsid w:val="00EC6AFF"/>
    <w:rsid w:val="00EC710B"/>
    <w:rsid w:val="00ED066D"/>
    <w:rsid w:val="00ED11D9"/>
    <w:rsid w:val="00ED1563"/>
    <w:rsid w:val="00ED1BF7"/>
    <w:rsid w:val="00ED5069"/>
    <w:rsid w:val="00ED6DD4"/>
    <w:rsid w:val="00EE0253"/>
    <w:rsid w:val="00EE0359"/>
    <w:rsid w:val="00EE0EB9"/>
    <w:rsid w:val="00EE24D5"/>
    <w:rsid w:val="00EE260B"/>
    <w:rsid w:val="00EE27EC"/>
    <w:rsid w:val="00EE305B"/>
    <w:rsid w:val="00EE391B"/>
    <w:rsid w:val="00EE5460"/>
    <w:rsid w:val="00EE5FB7"/>
    <w:rsid w:val="00EF3E87"/>
    <w:rsid w:val="00EF46CF"/>
    <w:rsid w:val="00EF5895"/>
    <w:rsid w:val="00EF5AA5"/>
    <w:rsid w:val="00EF7B17"/>
    <w:rsid w:val="00EF7C96"/>
    <w:rsid w:val="00EF7F33"/>
    <w:rsid w:val="00F010D8"/>
    <w:rsid w:val="00F013AC"/>
    <w:rsid w:val="00F025A6"/>
    <w:rsid w:val="00F03E17"/>
    <w:rsid w:val="00F04704"/>
    <w:rsid w:val="00F04CE9"/>
    <w:rsid w:val="00F06FC9"/>
    <w:rsid w:val="00F07832"/>
    <w:rsid w:val="00F1014D"/>
    <w:rsid w:val="00F102B2"/>
    <w:rsid w:val="00F102D7"/>
    <w:rsid w:val="00F1232E"/>
    <w:rsid w:val="00F1245B"/>
    <w:rsid w:val="00F1283A"/>
    <w:rsid w:val="00F128F1"/>
    <w:rsid w:val="00F13973"/>
    <w:rsid w:val="00F143FD"/>
    <w:rsid w:val="00F16329"/>
    <w:rsid w:val="00F16614"/>
    <w:rsid w:val="00F17037"/>
    <w:rsid w:val="00F216D0"/>
    <w:rsid w:val="00F21A1B"/>
    <w:rsid w:val="00F24083"/>
    <w:rsid w:val="00F24723"/>
    <w:rsid w:val="00F248CB"/>
    <w:rsid w:val="00F24F4D"/>
    <w:rsid w:val="00F25620"/>
    <w:rsid w:val="00F25EBC"/>
    <w:rsid w:val="00F26C31"/>
    <w:rsid w:val="00F301F6"/>
    <w:rsid w:val="00F311A2"/>
    <w:rsid w:val="00F31D6B"/>
    <w:rsid w:val="00F34435"/>
    <w:rsid w:val="00F35233"/>
    <w:rsid w:val="00F35423"/>
    <w:rsid w:val="00F36AA3"/>
    <w:rsid w:val="00F4188A"/>
    <w:rsid w:val="00F4225C"/>
    <w:rsid w:val="00F429CB"/>
    <w:rsid w:val="00F42D88"/>
    <w:rsid w:val="00F43168"/>
    <w:rsid w:val="00F44155"/>
    <w:rsid w:val="00F46965"/>
    <w:rsid w:val="00F4754E"/>
    <w:rsid w:val="00F50FE2"/>
    <w:rsid w:val="00F515E7"/>
    <w:rsid w:val="00F51C31"/>
    <w:rsid w:val="00F54C46"/>
    <w:rsid w:val="00F559AB"/>
    <w:rsid w:val="00F568AC"/>
    <w:rsid w:val="00F56B00"/>
    <w:rsid w:val="00F577B2"/>
    <w:rsid w:val="00F60405"/>
    <w:rsid w:val="00F60ABA"/>
    <w:rsid w:val="00F60D95"/>
    <w:rsid w:val="00F618AE"/>
    <w:rsid w:val="00F62937"/>
    <w:rsid w:val="00F63299"/>
    <w:rsid w:val="00F64375"/>
    <w:rsid w:val="00F64ED2"/>
    <w:rsid w:val="00F65159"/>
    <w:rsid w:val="00F66449"/>
    <w:rsid w:val="00F66F7F"/>
    <w:rsid w:val="00F700C8"/>
    <w:rsid w:val="00F70161"/>
    <w:rsid w:val="00F701B1"/>
    <w:rsid w:val="00F7053F"/>
    <w:rsid w:val="00F70705"/>
    <w:rsid w:val="00F71900"/>
    <w:rsid w:val="00F745C0"/>
    <w:rsid w:val="00F7460D"/>
    <w:rsid w:val="00F75D65"/>
    <w:rsid w:val="00F76308"/>
    <w:rsid w:val="00F773BD"/>
    <w:rsid w:val="00F773E5"/>
    <w:rsid w:val="00F7784A"/>
    <w:rsid w:val="00F84195"/>
    <w:rsid w:val="00F84211"/>
    <w:rsid w:val="00F84586"/>
    <w:rsid w:val="00F84678"/>
    <w:rsid w:val="00F87208"/>
    <w:rsid w:val="00F87BBB"/>
    <w:rsid w:val="00F90071"/>
    <w:rsid w:val="00F904A4"/>
    <w:rsid w:val="00F91F89"/>
    <w:rsid w:val="00F92586"/>
    <w:rsid w:val="00F92C34"/>
    <w:rsid w:val="00F932AB"/>
    <w:rsid w:val="00F938F2"/>
    <w:rsid w:val="00F97A9C"/>
    <w:rsid w:val="00FA0AB9"/>
    <w:rsid w:val="00FA1C00"/>
    <w:rsid w:val="00FA2D16"/>
    <w:rsid w:val="00FA3481"/>
    <w:rsid w:val="00FA410B"/>
    <w:rsid w:val="00FA5511"/>
    <w:rsid w:val="00FA61A7"/>
    <w:rsid w:val="00FA6561"/>
    <w:rsid w:val="00FA6926"/>
    <w:rsid w:val="00FA6E82"/>
    <w:rsid w:val="00FA6F43"/>
    <w:rsid w:val="00FA75C0"/>
    <w:rsid w:val="00FB0838"/>
    <w:rsid w:val="00FB0A8D"/>
    <w:rsid w:val="00FB1E54"/>
    <w:rsid w:val="00FB316C"/>
    <w:rsid w:val="00FB3528"/>
    <w:rsid w:val="00FB381F"/>
    <w:rsid w:val="00FB38A7"/>
    <w:rsid w:val="00FB3D12"/>
    <w:rsid w:val="00FB4910"/>
    <w:rsid w:val="00FB6168"/>
    <w:rsid w:val="00FB6C98"/>
    <w:rsid w:val="00FC00EF"/>
    <w:rsid w:val="00FC1699"/>
    <w:rsid w:val="00FC1E9A"/>
    <w:rsid w:val="00FC2BB0"/>
    <w:rsid w:val="00FC3335"/>
    <w:rsid w:val="00FC3529"/>
    <w:rsid w:val="00FC4404"/>
    <w:rsid w:val="00FC54A6"/>
    <w:rsid w:val="00FC5EDC"/>
    <w:rsid w:val="00FC79E5"/>
    <w:rsid w:val="00FD159C"/>
    <w:rsid w:val="00FD1802"/>
    <w:rsid w:val="00FD1A75"/>
    <w:rsid w:val="00FD1E04"/>
    <w:rsid w:val="00FD1EAF"/>
    <w:rsid w:val="00FD1FD1"/>
    <w:rsid w:val="00FD3D57"/>
    <w:rsid w:val="00FD4D7B"/>
    <w:rsid w:val="00FD5270"/>
    <w:rsid w:val="00FD6A68"/>
    <w:rsid w:val="00FD6FB8"/>
    <w:rsid w:val="00FD7E56"/>
    <w:rsid w:val="00FD7F97"/>
    <w:rsid w:val="00FE025A"/>
    <w:rsid w:val="00FE02C9"/>
    <w:rsid w:val="00FE09D4"/>
    <w:rsid w:val="00FE1157"/>
    <w:rsid w:val="00FE1A3E"/>
    <w:rsid w:val="00FE4009"/>
    <w:rsid w:val="00FE4693"/>
    <w:rsid w:val="00FE4B61"/>
    <w:rsid w:val="00FE4DFA"/>
    <w:rsid w:val="00FE52AD"/>
    <w:rsid w:val="00FE5C78"/>
    <w:rsid w:val="00FE5F66"/>
    <w:rsid w:val="00FE6544"/>
    <w:rsid w:val="00FE6BCB"/>
    <w:rsid w:val="00FE7168"/>
    <w:rsid w:val="00FF09DF"/>
    <w:rsid w:val="00FF0DE6"/>
    <w:rsid w:val="00FF0FB6"/>
    <w:rsid w:val="00FF1198"/>
    <w:rsid w:val="00FF1E85"/>
    <w:rsid w:val="00FF252B"/>
    <w:rsid w:val="00FF2A33"/>
    <w:rsid w:val="00FF2A51"/>
    <w:rsid w:val="00FF2D95"/>
    <w:rsid w:val="00FF3353"/>
    <w:rsid w:val="00FF3987"/>
    <w:rsid w:val="00FF452D"/>
    <w:rsid w:val="00FF4956"/>
    <w:rsid w:val="00FF4B4C"/>
    <w:rsid w:val="00FF6A03"/>
    <w:rsid w:val="00FF6F6B"/>
    <w:rsid w:val="00FF7123"/>
    <w:rsid w:val="00FF720C"/>
    <w:rsid w:val="00FF7EE6"/>
    <w:rsid w:val="01058B91"/>
    <w:rsid w:val="011DFFB0"/>
    <w:rsid w:val="0120D986"/>
    <w:rsid w:val="0133828A"/>
    <w:rsid w:val="01450FE3"/>
    <w:rsid w:val="0147B4BD"/>
    <w:rsid w:val="014A8D92"/>
    <w:rsid w:val="0150E351"/>
    <w:rsid w:val="015623AB"/>
    <w:rsid w:val="0157506C"/>
    <w:rsid w:val="01584203"/>
    <w:rsid w:val="0167B390"/>
    <w:rsid w:val="018F6912"/>
    <w:rsid w:val="018FB98A"/>
    <w:rsid w:val="019C83BA"/>
    <w:rsid w:val="01BE72C5"/>
    <w:rsid w:val="01CA4E37"/>
    <w:rsid w:val="01E275D9"/>
    <w:rsid w:val="01F0465C"/>
    <w:rsid w:val="01F96A96"/>
    <w:rsid w:val="020173CB"/>
    <w:rsid w:val="021D93EF"/>
    <w:rsid w:val="0260EFFC"/>
    <w:rsid w:val="026F4FF2"/>
    <w:rsid w:val="027958AC"/>
    <w:rsid w:val="02820A2F"/>
    <w:rsid w:val="02A89111"/>
    <w:rsid w:val="02BEB79E"/>
    <w:rsid w:val="02CC5E6D"/>
    <w:rsid w:val="02E9F7EB"/>
    <w:rsid w:val="02F18002"/>
    <w:rsid w:val="031DCB2C"/>
    <w:rsid w:val="03460FA9"/>
    <w:rsid w:val="035A3E7F"/>
    <w:rsid w:val="036FE2CF"/>
    <w:rsid w:val="03757F12"/>
    <w:rsid w:val="0377C741"/>
    <w:rsid w:val="038107D3"/>
    <w:rsid w:val="03838764"/>
    <w:rsid w:val="038F0524"/>
    <w:rsid w:val="0399EFCA"/>
    <w:rsid w:val="03AEB154"/>
    <w:rsid w:val="03BABC13"/>
    <w:rsid w:val="03F16C2F"/>
    <w:rsid w:val="040BDFD3"/>
    <w:rsid w:val="04159CFF"/>
    <w:rsid w:val="042354B2"/>
    <w:rsid w:val="0434FF44"/>
    <w:rsid w:val="04470100"/>
    <w:rsid w:val="0463CEAC"/>
    <w:rsid w:val="04667B71"/>
    <w:rsid w:val="046CDD40"/>
    <w:rsid w:val="047456C8"/>
    <w:rsid w:val="048482BA"/>
    <w:rsid w:val="04AC0BD8"/>
    <w:rsid w:val="04B00823"/>
    <w:rsid w:val="04DC9B5F"/>
    <w:rsid w:val="04E136E5"/>
    <w:rsid w:val="05166682"/>
    <w:rsid w:val="05173B5A"/>
    <w:rsid w:val="051F03D6"/>
    <w:rsid w:val="052014A7"/>
    <w:rsid w:val="0539DBF1"/>
    <w:rsid w:val="054AF08B"/>
    <w:rsid w:val="05517796"/>
    <w:rsid w:val="058853CB"/>
    <w:rsid w:val="058DFFC5"/>
    <w:rsid w:val="059EAA04"/>
    <w:rsid w:val="05A61F91"/>
    <w:rsid w:val="05DB2AB1"/>
    <w:rsid w:val="06079D69"/>
    <w:rsid w:val="0611CC7C"/>
    <w:rsid w:val="06275A62"/>
    <w:rsid w:val="062A83CB"/>
    <w:rsid w:val="0632694D"/>
    <w:rsid w:val="0634559B"/>
    <w:rsid w:val="0658715F"/>
    <w:rsid w:val="0661772D"/>
    <w:rsid w:val="068C463C"/>
    <w:rsid w:val="068EB5C5"/>
    <w:rsid w:val="06AC7837"/>
    <w:rsid w:val="06BCC9EB"/>
    <w:rsid w:val="06D547C2"/>
    <w:rsid w:val="06EB764B"/>
    <w:rsid w:val="070561D7"/>
    <w:rsid w:val="070F057D"/>
    <w:rsid w:val="07163DDC"/>
    <w:rsid w:val="0717CA5A"/>
    <w:rsid w:val="0729EA53"/>
    <w:rsid w:val="0770B616"/>
    <w:rsid w:val="079311E0"/>
    <w:rsid w:val="07962F54"/>
    <w:rsid w:val="07A1AAA3"/>
    <w:rsid w:val="07AE726A"/>
    <w:rsid w:val="07C25A91"/>
    <w:rsid w:val="07C4D521"/>
    <w:rsid w:val="07D00272"/>
    <w:rsid w:val="07DA5A82"/>
    <w:rsid w:val="07F39096"/>
    <w:rsid w:val="08078E98"/>
    <w:rsid w:val="0822303C"/>
    <w:rsid w:val="083AE450"/>
    <w:rsid w:val="084AB219"/>
    <w:rsid w:val="0872C094"/>
    <w:rsid w:val="0875D6BE"/>
    <w:rsid w:val="088883C7"/>
    <w:rsid w:val="08994B52"/>
    <w:rsid w:val="08AA28AB"/>
    <w:rsid w:val="08E38C92"/>
    <w:rsid w:val="09063173"/>
    <w:rsid w:val="091FAFC0"/>
    <w:rsid w:val="0936BDD4"/>
    <w:rsid w:val="093E9AC4"/>
    <w:rsid w:val="094CE072"/>
    <w:rsid w:val="0959282A"/>
    <w:rsid w:val="095B92AE"/>
    <w:rsid w:val="0968B03D"/>
    <w:rsid w:val="097DCDD8"/>
    <w:rsid w:val="097E720D"/>
    <w:rsid w:val="098E5EB9"/>
    <w:rsid w:val="099C76CE"/>
    <w:rsid w:val="09A31E50"/>
    <w:rsid w:val="09A35456"/>
    <w:rsid w:val="09C31ED4"/>
    <w:rsid w:val="09EDE1B6"/>
    <w:rsid w:val="09F6A1AE"/>
    <w:rsid w:val="0A0224F8"/>
    <w:rsid w:val="0A0BA756"/>
    <w:rsid w:val="0A29B4D2"/>
    <w:rsid w:val="0A36F3A0"/>
    <w:rsid w:val="0A4790AC"/>
    <w:rsid w:val="0A7EF966"/>
    <w:rsid w:val="0A8A71BB"/>
    <w:rsid w:val="0A9277E1"/>
    <w:rsid w:val="0AA9BD54"/>
    <w:rsid w:val="0AC4ABA5"/>
    <w:rsid w:val="0AC81254"/>
    <w:rsid w:val="0AF0A0CD"/>
    <w:rsid w:val="0AF3DAE8"/>
    <w:rsid w:val="0B664DFF"/>
    <w:rsid w:val="0B8077E6"/>
    <w:rsid w:val="0B82E1A4"/>
    <w:rsid w:val="0B83F64D"/>
    <w:rsid w:val="0B9E5D08"/>
    <w:rsid w:val="0BCBC3D3"/>
    <w:rsid w:val="0BCFD181"/>
    <w:rsid w:val="0BE35553"/>
    <w:rsid w:val="0BEC5488"/>
    <w:rsid w:val="0BED618F"/>
    <w:rsid w:val="0BF8423A"/>
    <w:rsid w:val="0BFCC51C"/>
    <w:rsid w:val="0C01C04B"/>
    <w:rsid w:val="0C077196"/>
    <w:rsid w:val="0C0AB587"/>
    <w:rsid w:val="0C13D0EB"/>
    <w:rsid w:val="0C4C9F3B"/>
    <w:rsid w:val="0C749C61"/>
    <w:rsid w:val="0C7D9599"/>
    <w:rsid w:val="0C891B75"/>
    <w:rsid w:val="0C8B6F4F"/>
    <w:rsid w:val="0C9F6D56"/>
    <w:rsid w:val="0CA658BC"/>
    <w:rsid w:val="0CBF84DB"/>
    <w:rsid w:val="0CC8420F"/>
    <w:rsid w:val="0CE9D821"/>
    <w:rsid w:val="0D11BA23"/>
    <w:rsid w:val="0D1217F3"/>
    <w:rsid w:val="0D49DFD0"/>
    <w:rsid w:val="0D57AA00"/>
    <w:rsid w:val="0D5FBDC8"/>
    <w:rsid w:val="0D600CB8"/>
    <w:rsid w:val="0D88D279"/>
    <w:rsid w:val="0D917AD2"/>
    <w:rsid w:val="0D97B40F"/>
    <w:rsid w:val="0D9AAC57"/>
    <w:rsid w:val="0D9E760D"/>
    <w:rsid w:val="0DED3010"/>
    <w:rsid w:val="0DFEC80E"/>
    <w:rsid w:val="0DFFBFD5"/>
    <w:rsid w:val="0E0F0A2B"/>
    <w:rsid w:val="0E120C77"/>
    <w:rsid w:val="0E2D952C"/>
    <w:rsid w:val="0E3076E2"/>
    <w:rsid w:val="0E310400"/>
    <w:rsid w:val="0E3A86BE"/>
    <w:rsid w:val="0E4F4AA0"/>
    <w:rsid w:val="0E521CB4"/>
    <w:rsid w:val="0E69481E"/>
    <w:rsid w:val="0E80B8D3"/>
    <w:rsid w:val="0E8C3706"/>
    <w:rsid w:val="0EB74BE8"/>
    <w:rsid w:val="0ED53546"/>
    <w:rsid w:val="0EDA589C"/>
    <w:rsid w:val="0EE895FA"/>
    <w:rsid w:val="0F08E7C0"/>
    <w:rsid w:val="0F0D387F"/>
    <w:rsid w:val="0F113FD7"/>
    <w:rsid w:val="0F1C050A"/>
    <w:rsid w:val="0F2DD2CB"/>
    <w:rsid w:val="0F2F13E7"/>
    <w:rsid w:val="0F36EADB"/>
    <w:rsid w:val="0F620676"/>
    <w:rsid w:val="0F654E31"/>
    <w:rsid w:val="0F772833"/>
    <w:rsid w:val="0F8682AC"/>
    <w:rsid w:val="0F95A783"/>
    <w:rsid w:val="0F9AB492"/>
    <w:rsid w:val="0FA24C19"/>
    <w:rsid w:val="0FAAC4B9"/>
    <w:rsid w:val="0FB4F0D8"/>
    <w:rsid w:val="0FBE976F"/>
    <w:rsid w:val="0FD1B106"/>
    <w:rsid w:val="0FE2DD2B"/>
    <w:rsid w:val="0FE53EE6"/>
    <w:rsid w:val="0FED63E0"/>
    <w:rsid w:val="0FF2BFD8"/>
    <w:rsid w:val="0FF56AC1"/>
    <w:rsid w:val="0FFDCA65"/>
    <w:rsid w:val="10135495"/>
    <w:rsid w:val="102514D0"/>
    <w:rsid w:val="105A0674"/>
    <w:rsid w:val="1064AFDF"/>
    <w:rsid w:val="106DD45E"/>
    <w:rsid w:val="10729097"/>
    <w:rsid w:val="1090666A"/>
    <w:rsid w:val="10A2FCB6"/>
    <w:rsid w:val="10B5CDD7"/>
    <w:rsid w:val="10C5A6CB"/>
    <w:rsid w:val="10E43417"/>
    <w:rsid w:val="10E97768"/>
    <w:rsid w:val="10EFBE48"/>
    <w:rsid w:val="10FD2D4B"/>
    <w:rsid w:val="11038580"/>
    <w:rsid w:val="112281AA"/>
    <w:rsid w:val="112E2D68"/>
    <w:rsid w:val="115B65DA"/>
    <w:rsid w:val="117F3DA1"/>
    <w:rsid w:val="11956FF8"/>
    <w:rsid w:val="11A89365"/>
    <w:rsid w:val="11AE4178"/>
    <w:rsid w:val="11AEB9E3"/>
    <w:rsid w:val="11B5D380"/>
    <w:rsid w:val="11B6A39E"/>
    <w:rsid w:val="11C119CB"/>
    <w:rsid w:val="11C61E6E"/>
    <w:rsid w:val="11C80EF3"/>
    <w:rsid w:val="11E9B8EE"/>
    <w:rsid w:val="11FC38C1"/>
    <w:rsid w:val="1205B99E"/>
    <w:rsid w:val="1235A360"/>
    <w:rsid w:val="1236B4A5"/>
    <w:rsid w:val="12455B89"/>
    <w:rsid w:val="1249AC5F"/>
    <w:rsid w:val="129B8E86"/>
    <w:rsid w:val="12CAB027"/>
    <w:rsid w:val="12DDE5AF"/>
    <w:rsid w:val="12E30B67"/>
    <w:rsid w:val="12E4660B"/>
    <w:rsid w:val="12FF3D98"/>
    <w:rsid w:val="130D6B8C"/>
    <w:rsid w:val="1311FEC9"/>
    <w:rsid w:val="136C1D48"/>
    <w:rsid w:val="137B5ADA"/>
    <w:rsid w:val="13831AC9"/>
    <w:rsid w:val="138D785E"/>
    <w:rsid w:val="13A2FD96"/>
    <w:rsid w:val="13A325CB"/>
    <w:rsid w:val="13A4C0A6"/>
    <w:rsid w:val="13B8E0D0"/>
    <w:rsid w:val="13BDF89E"/>
    <w:rsid w:val="13C1794B"/>
    <w:rsid w:val="13C29786"/>
    <w:rsid w:val="13F3A782"/>
    <w:rsid w:val="13F9AADF"/>
    <w:rsid w:val="13F9CDA5"/>
    <w:rsid w:val="13FD6C3B"/>
    <w:rsid w:val="1403E32F"/>
    <w:rsid w:val="1405FD20"/>
    <w:rsid w:val="1411B1F1"/>
    <w:rsid w:val="144210E8"/>
    <w:rsid w:val="1445A48E"/>
    <w:rsid w:val="144687AF"/>
    <w:rsid w:val="14539AE8"/>
    <w:rsid w:val="147C25EE"/>
    <w:rsid w:val="148C317A"/>
    <w:rsid w:val="149A2D4D"/>
    <w:rsid w:val="14B1E5CD"/>
    <w:rsid w:val="14B458AE"/>
    <w:rsid w:val="14B4C06D"/>
    <w:rsid w:val="14C8AEC0"/>
    <w:rsid w:val="14CB64E2"/>
    <w:rsid w:val="14CF845C"/>
    <w:rsid w:val="14D7E9A9"/>
    <w:rsid w:val="14E26667"/>
    <w:rsid w:val="14F076DF"/>
    <w:rsid w:val="1507CEDB"/>
    <w:rsid w:val="1522DA9F"/>
    <w:rsid w:val="1524F8E0"/>
    <w:rsid w:val="15297697"/>
    <w:rsid w:val="15365915"/>
    <w:rsid w:val="1569FFC2"/>
    <w:rsid w:val="156CC43B"/>
    <w:rsid w:val="157383E9"/>
    <w:rsid w:val="1584A1E6"/>
    <w:rsid w:val="1594A93F"/>
    <w:rsid w:val="15A9BE0B"/>
    <w:rsid w:val="15CE3447"/>
    <w:rsid w:val="15D369A1"/>
    <w:rsid w:val="15D8DC47"/>
    <w:rsid w:val="15E5B95E"/>
    <w:rsid w:val="15EB0BBE"/>
    <w:rsid w:val="15F0DAF5"/>
    <w:rsid w:val="1616211A"/>
    <w:rsid w:val="166986BF"/>
    <w:rsid w:val="1687129B"/>
    <w:rsid w:val="169DEE5E"/>
    <w:rsid w:val="16AD6C0C"/>
    <w:rsid w:val="16AE13AF"/>
    <w:rsid w:val="16AE5897"/>
    <w:rsid w:val="16B6AB21"/>
    <w:rsid w:val="16C90AC5"/>
    <w:rsid w:val="16CB14D6"/>
    <w:rsid w:val="16ED6931"/>
    <w:rsid w:val="16F3D2D4"/>
    <w:rsid w:val="171848FD"/>
    <w:rsid w:val="171D1F24"/>
    <w:rsid w:val="171DF093"/>
    <w:rsid w:val="17257330"/>
    <w:rsid w:val="1736C4DF"/>
    <w:rsid w:val="17437B88"/>
    <w:rsid w:val="17719180"/>
    <w:rsid w:val="17783AB2"/>
    <w:rsid w:val="17A231B9"/>
    <w:rsid w:val="17A70FC5"/>
    <w:rsid w:val="17A77581"/>
    <w:rsid w:val="17B08ED7"/>
    <w:rsid w:val="17B4B952"/>
    <w:rsid w:val="17D42C8D"/>
    <w:rsid w:val="17E1C5E7"/>
    <w:rsid w:val="1822789E"/>
    <w:rsid w:val="1832D598"/>
    <w:rsid w:val="18378D10"/>
    <w:rsid w:val="183F23AD"/>
    <w:rsid w:val="1846055C"/>
    <w:rsid w:val="185BA1C4"/>
    <w:rsid w:val="186682A7"/>
    <w:rsid w:val="1866FFEF"/>
    <w:rsid w:val="1872D13B"/>
    <w:rsid w:val="18856A43"/>
    <w:rsid w:val="18920900"/>
    <w:rsid w:val="18A02D6E"/>
    <w:rsid w:val="18B257A4"/>
    <w:rsid w:val="18B32D50"/>
    <w:rsid w:val="18E74ED1"/>
    <w:rsid w:val="18FFAA81"/>
    <w:rsid w:val="1901973E"/>
    <w:rsid w:val="190AC68B"/>
    <w:rsid w:val="19149793"/>
    <w:rsid w:val="191D2EFD"/>
    <w:rsid w:val="195E6B03"/>
    <w:rsid w:val="19AE95AF"/>
    <w:rsid w:val="19E97ED4"/>
    <w:rsid w:val="1A1AE809"/>
    <w:rsid w:val="1A23A49D"/>
    <w:rsid w:val="1A2CEEF7"/>
    <w:rsid w:val="1A3EC9AC"/>
    <w:rsid w:val="1A48FD3A"/>
    <w:rsid w:val="1A7B6B7A"/>
    <w:rsid w:val="1AA11D43"/>
    <w:rsid w:val="1AB456C1"/>
    <w:rsid w:val="1ACF3361"/>
    <w:rsid w:val="1AD9028A"/>
    <w:rsid w:val="1AF319BA"/>
    <w:rsid w:val="1AF36833"/>
    <w:rsid w:val="1AFA0606"/>
    <w:rsid w:val="1AFF0486"/>
    <w:rsid w:val="1B05A536"/>
    <w:rsid w:val="1B0750AB"/>
    <w:rsid w:val="1B4B288D"/>
    <w:rsid w:val="1B5430BC"/>
    <w:rsid w:val="1B5AA2A1"/>
    <w:rsid w:val="1B5B6A10"/>
    <w:rsid w:val="1B88BC4A"/>
    <w:rsid w:val="1B8FBBEA"/>
    <w:rsid w:val="1B9E760D"/>
    <w:rsid w:val="1BA1106B"/>
    <w:rsid w:val="1BA2F24C"/>
    <w:rsid w:val="1BAA1D33"/>
    <w:rsid w:val="1BABC19D"/>
    <w:rsid w:val="1BBBD76C"/>
    <w:rsid w:val="1BC4D1DD"/>
    <w:rsid w:val="1BCA190A"/>
    <w:rsid w:val="1BCDE43B"/>
    <w:rsid w:val="1BCF6598"/>
    <w:rsid w:val="1BE80934"/>
    <w:rsid w:val="1BEA19D6"/>
    <w:rsid w:val="1BEC41BB"/>
    <w:rsid w:val="1BF102D1"/>
    <w:rsid w:val="1BF67F15"/>
    <w:rsid w:val="1C0A10A0"/>
    <w:rsid w:val="1C0BF544"/>
    <w:rsid w:val="1C0CF7A9"/>
    <w:rsid w:val="1C183211"/>
    <w:rsid w:val="1C64FE75"/>
    <w:rsid w:val="1CA09DA9"/>
    <w:rsid w:val="1CC88EF3"/>
    <w:rsid w:val="1CD3685D"/>
    <w:rsid w:val="1CDF357B"/>
    <w:rsid w:val="1CE332A5"/>
    <w:rsid w:val="1CE3988D"/>
    <w:rsid w:val="1CE47807"/>
    <w:rsid w:val="1CF6B392"/>
    <w:rsid w:val="1D0B543E"/>
    <w:rsid w:val="1D0B6776"/>
    <w:rsid w:val="1D1791B6"/>
    <w:rsid w:val="1D1B61EA"/>
    <w:rsid w:val="1D3AB117"/>
    <w:rsid w:val="1D4744D5"/>
    <w:rsid w:val="1D4DE17C"/>
    <w:rsid w:val="1D551F4A"/>
    <w:rsid w:val="1D5CE60A"/>
    <w:rsid w:val="1D698DE9"/>
    <w:rsid w:val="1D74CAF9"/>
    <w:rsid w:val="1D7C60D9"/>
    <w:rsid w:val="1D8A95BC"/>
    <w:rsid w:val="1D9AB7C1"/>
    <w:rsid w:val="1D9B090C"/>
    <w:rsid w:val="1DC06FE0"/>
    <w:rsid w:val="1DC8D397"/>
    <w:rsid w:val="1DD25157"/>
    <w:rsid w:val="1DD36BEA"/>
    <w:rsid w:val="1DD6FB96"/>
    <w:rsid w:val="1DDA82A6"/>
    <w:rsid w:val="1DE09221"/>
    <w:rsid w:val="1DE568F7"/>
    <w:rsid w:val="1DE916A6"/>
    <w:rsid w:val="1DEBF1FE"/>
    <w:rsid w:val="1DFB193D"/>
    <w:rsid w:val="1E1575CF"/>
    <w:rsid w:val="1E1DDCFF"/>
    <w:rsid w:val="1E2AB104"/>
    <w:rsid w:val="1E2E1CFD"/>
    <w:rsid w:val="1E540A99"/>
    <w:rsid w:val="1E5DBC84"/>
    <w:rsid w:val="1E6FF401"/>
    <w:rsid w:val="1E99979F"/>
    <w:rsid w:val="1EAC3FBE"/>
    <w:rsid w:val="1EACBE31"/>
    <w:rsid w:val="1EBFFF5A"/>
    <w:rsid w:val="1EC21A69"/>
    <w:rsid w:val="1EE6C7BE"/>
    <w:rsid w:val="1F0D5501"/>
    <w:rsid w:val="1F2F0566"/>
    <w:rsid w:val="1F301B0D"/>
    <w:rsid w:val="1F36FA23"/>
    <w:rsid w:val="1F3F5554"/>
    <w:rsid w:val="1F5752E2"/>
    <w:rsid w:val="1F606FCA"/>
    <w:rsid w:val="1F765727"/>
    <w:rsid w:val="1F8FB2B9"/>
    <w:rsid w:val="1FAC0690"/>
    <w:rsid w:val="1FC5CB4D"/>
    <w:rsid w:val="1FE52CD5"/>
    <w:rsid w:val="1FF20564"/>
    <w:rsid w:val="1FF7C3F8"/>
    <w:rsid w:val="201A8E3D"/>
    <w:rsid w:val="201AA0FC"/>
    <w:rsid w:val="202471B8"/>
    <w:rsid w:val="204854AE"/>
    <w:rsid w:val="205014FD"/>
    <w:rsid w:val="20517131"/>
    <w:rsid w:val="2060FE50"/>
    <w:rsid w:val="206576DD"/>
    <w:rsid w:val="209DE1C2"/>
    <w:rsid w:val="20A315E1"/>
    <w:rsid w:val="20A610C8"/>
    <w:rsid w:val="20A7054A"/>
    <w:rsid w:val="20AC12A6"/>
    <w:rsid w:val="20AFA801"/>
    <w:rsid w:val="20B75C8D"/>
    <w:rsid w:val="20C6CD42"/>
    <w:rsid w:val="20DE474F"/>
    <w:rsid w:val="20E46A0A"/>
    <w:rsid w:val="20EB71AF"/>
    <w:rsid w:val="20EF4DD9"/>
    <w:rsid w:val="21073CC7"/>
    <w:rsid w:val="211BDA57"/>
    <w:rsid w:val="214BDD65"/>
    <w:rsid w:val="21607A3A"/>
    <w:rsid w:val="21634279"/>
    <w:rsid w:val="21797607"/>
    <w:rsid w:val="2179FD82"/>
    <w:rsid w:val="218CE369"/>
    <w:rsid w:val="21965C01"/>
    <w:rsid w:val="2197C9FF"/>
    <w:rsid w:val="219D28FF"/>
    <w:rsid w:val="21A0F6B3"/>
    <w:rsid w:val="21A273AF"/>
    <w:rsid w:val="21A3BE8E"/>
    <w:rsid w:val="21A9996E"/>
    <w:rsid w:val="21B5521B"/>
    <w:rsid w:val="21EC372E"/>
    <w:rsid w:val="22070CA6"/>
    <w:rsid w:val="22293308"/>
    <w:rsid w:val="22352EBC"/>
    <w:rsid w:val="223BD93B"/>
    <w:rsid w:val="226621D2"/>
    <w:rsid w:val="226D3E23"/>
    <w:rsid w:val="226DC11E"/>
    <w:rsid w:val="22923C93"/>
    <w:rsid w:val="22C87043"/>
    <w:rsid w:val="22D511B3"/>
    <w:rsid w:val="22D5E507"/>
    <w:rsid w:val="22FD2C21"/>
    <w:rsid w:val="230A829D"/>
    <w:rsid w:val="230DC714"/>
    <w:rsid w:val="231026C9"/>
    <w:rsid w:val="2348C1EE"/>
    <w:rsid w:val="235242F0"/>
    <w:rsid w:val="23645153"/>
    <w:rsid w:val="237B4339"/>
    <w:rsid w:val="238B4DDF"/>
    <w:rsid w:val="23D0581C"/>
    <w:rsid w:val="23DFBF4D"/>
    <w:rsid w:val="24072C2E"/>
    <w:rsid w:val="2407EE01"/>
    <w:rsid w:val="240B940E"/>
    <w:rsid w:val="24106CD3"/>
    <w:rsid w:val="242A0F8C"/>
    <w:rsid w:val="24392C70"/>
    <w:rsid w:val="24434E41"/>
    <w:rsid w:val="2473EA4B"/>
    <w:rsid w:val="247C34AA"/>
    <w:rsid w:val="2485BE3B"/>
    <w:rsid w:val="249B909B"/>
    <w:rsid w:val="24AD07AB"/>
    <w:rsid w:val="2511CBA6"/>
    <w:rsid w:val="2516F3FF"/>
    <w:rsid w:val="251A80E1"/>
    <w:rsid w:val="25352B74"/>
    <w:rsid w:val="253C1F09"/>
    <w:rsid w:val="253E749A"/>
    <w:rsid w:val="2549867F"/>
    <w:rsid w:val="255DA09A"/>
    <w:rsid w:val="255F5292"/>
    <w:rsid w:val="2561C491"/>
    <w:rsid w:val="25745FF7"/>
    <w:rsid w:val="257B91CC"/>
    <w:rsid w:val="259C15BF"/>
    <w:rsid w:val="25BC749B"/>
    <w:rsid w:val="25C7E6FD"/>
    <w:rsid w:val="25CEFEAB"/>
    <w:rsid w:val="25E0E014"/>
    <w:rsid w:val="25FF99A3"/>
    <w:rsid w:val="2622869F"/>
    <w:rsid w:val="262DD107"/>
    <w:rsid w:val="2639CD0F"/>
    <w:rsid w:val="263EFB0D"/>
    <w:rsid w:val="265086E1"/>
    <w:rsid w:val="265EA80C"/>
    <w:rsid w:val="266F52ED"/>
    <w:rsid w:val="268AE0F3"/>
    <w:rsid w:val="26979ADB"/>
    <w:rsid w:val="26A8603C"/>
    <w:rsid w:val="26D29EE6"/>
    <w:rsid w:val="26D6DF54"/>
    <w:rsid w:val="26EC5C82"/>
    <w:rsid w:val="26FC9EAE"/>
    <w:rsid w:val="2709174A"/>
    <w:rsid w:val="270D3B3C"/>
    <w:rsid w:val="270DF72C"/>
    <w:rsid w:val="270E2CFA"/>
    <w:rsid w:val="2714DC3F"/>
    <w:rsid w:val="27415098"/>
    <w:rsid w:val="2744BEB7"/>
    <w:rsid w:val="275216DE"/>
    <w:rsid w:val="275B3CE6"/>
    <w:rsid w:val="27673EA6"/>
    <w:rsid w:val="277EA512"/>
    <w:rsid w:val="27904560"/>
    <w:rsid w:val="27A3D739"/>
    <w:rsid w:val="27ACDA4D"/>
    <w:rsid w:val="27B17EB4"/>
    <w:rsid w:val="27B5928B"/>
    <w:rsid w:val="27D01C4B"/>
    <w:rsid w:val="27D5EFE6"/>
    <w:rsid w:val="27E296B9"/>
    <w:rsid w:val="27E6489C"/>
    <w:rsid w:val="27EDF0E6"/>
    <w:rsid w:val="27F01546"/>
    <w:rsid w:val="28012F28"/>
    <w:rsid w:val="280F88C0"/>
    <w:rsid w:val="281A9468"/>
    <w:rsid w:val="284435A5"/>
    <w:rsid w:val="2853C3AF"/>
    <w:rsid w:val="28794E45"/>
    <w:rsid w:val="287B5705"/>
    <w:rsid w:val="288D9F4C"/>
    <w:rsid w:val="28AB7806"/>
    <w:rsid w:val="28BA2793"/>
    <w:rsid w:val="28C1825F"/>
    <w:rsid w:val="28E7DC8A"/>
    <w:rsid w:val="28F4FE5D"/>
    <w:rsid w:val="28F8ABB6"/>
    <w:rsid w:val="290C16CF"/>
    <w:rsid w:val="290FD85C"/>
    <w:rsid w:val="292BABB6"/>
    <w:rsid w:val="2940029E"/>
    <w:rsid w:val="294D1604"/>
    <w:rsid w:val="294DEB3D"/>
    <w:rsid w:val="294FA4CD"/>
    <w:rsid w:val="29673EAD"/>
    <w:rsid w:val="2967812B"/>
    <w:rsid w:val="297A6E56"/>
    <w:rsid w:val="2993A60B"/>
    <w:rsid w:val="29960D95"/>
    <w:rsid w:val="29A32E22"/>
    <w:rsid w:val="29A4AC81"/>
    <w:rsid w:val="29A9BD45"/>
    <w:rsid w:val="29B0343F"/>
    <w:rsid w:val="29B7AB69"/>
    <w:rsid w:val="29C434E3"/>
    <w:rsid w:val="29D36625"/>
    <w:rsid w:val="29D90ABB"/>
    <w:rsid w:val="29EE6CEB"/>
    <w:rsid w:val="29FC34C1"/>
    <w:rsid w:val="29FDCC3E"/>
    <w:rsid w:val="2A1999F9"/>
    <w:rsid w:val="2A5F714D"/>
    <w:rsid w:val="2A619544"/>
    <w:rsid w:val="2A98D384"/>
    <w:rsid w:val="2A9F43E7"/>
    <w:rsid w:val="2AB801D6"/>
    <w:rsid w:val="2ABF900E"/>
    <w:rsid w:val="2AD8453C"/>
    <w:rsid w:val="2AE611A1"/>
    <w:rsid w:val="2AE7B003"/>
    <w:rsid w:val="2AFB2A23"/>
    <w:rsid w:val="2B011A01"/>
    <w:rsid w:val="2B18C01A"/>
    <w:rsid w:val="2B1AE216"/>
    <w:rsid w:val="2B1F5E42"/>
    <w:rsid w:val="2B33CB40"/>
    <w:rsid w:val="2B3512E6"/>
    <w:rsid w:val="2B3A92B5"/>
    <w:rsid w:val="2B530006"/>
    <w:rsid w:val="2B6270C5"/>
    <w:rsid w:val="2B7A2159"/>
    <w:rsid w:val="2B881313"/>
    <w:rsid w:val="2B910A2A"/>
    <w:rsid w:val="2B95B1AE"/>
    <w:rsid w:val="2B9FC087"/>
    <w:rsid w:val="2BAAFC6B"/>
    <w:rsid w:val="2BAB10A9"/>
    <w:rsid w:val="2BE4C6E9"/>
    <w:rsid w:val="2BF59CA0"/>
    <w:rsid w:val="2C01D48A"/>
    <w:rsid w:val="2C175F54"/>
    <w:rsid w:val="2C1B24FC"/>
    <w:rsid w:val="2C63B641"/>
    <w:rsid w:val="2C85F8D5"/>
    <w:rsid w:val="2C9A9F5C"/>
    <w:rsid w:val="2C9D6780"/>
    <w:rsid w:val="2CC2E639"/>
    <w:rsid w:val="2CEF10F4"/>
    <w:rsid w:val="2CFD9890"/>
    <w:rsid w:val="2D186B79"/>
    <w:rsid w:val="2D3B7977"/>
    <w:rsid w:val="2D57BB70"/>
    <w:rsid w:val="2D5EA8DA"/>
    <w:rsid w:val="2D625971"/>
    <w:rsid w:val="2D72C236"/>
    <w:rsid w:val="2D74DEBF"/>
    <w:rsid w:val="2D7D47BA"/>
    <w:rsid w:val="2D8FFB7B"/>
    <w:rsid w:val="2DA457C1"/>
    <w:rsid w:val="2DB39DE5"/>
    <w:rsid w:val="2DCCCCA1"/>
    <w:rsid w:val="2DE425AF"/>
    <w:rsid w:val="2DE474F1"/>
    <w:rsid w:val="2DFCDD88"/>
    <w:rsid w:val="2E0D2E04"/>
    <w:rsid w:val="2E13DFE0"/>
    <w:rsid w:val="2E251BAA"/>
    <w:rsid w:val="2E279402"/>
    <w:rsid w:val="2E2DE2E3"/>
    <w:rsid w:val="2E304C85"/>
    <w:rsid w:val="2E4042A4"/>
    <w:rsid w:val="2E48AC8F"/>
    <w:rsid w:val="2E66C114"/>
    <w:rsid w:val="2E8EA81B"/>
    <w:rsid w:val="2ED82885"/>
    <w:rsid w:val="2EED4B16"/>
    <w:rsid w:val="2EFFA0CD"/>
    <w:rsid w:val="2F05D5A7"/>
    <w:rsid w:val="2F1F1F29"/>
    <w:rsid w:val="2F1F5A80"/>
    <w:rsid w:val="2F32AE98"/>
    <w:rsid w:val="2F41B34F"/>
    <w:rsid w:val="2F46A9C2"/>
    <w:rsid w:val="2F823763"/>
    <w:rsid w:val="2FB4EADE"/>
    <w:rsid w:val="2FD975E7"/>
    <w:rsid w:val="2FDE0A1A"/>
    <w:rsid w:val="2FE526F2"/>
    <w:rsid w:val="2FE889AF"/>
    <w:rsid w:val="300A2378"/>
    <w:rsid w:val="300A6295"/>
    <w:rsid w:val="302FBCDA"/>
    <w:rsid w:val="303D308D"/>
    <w:rsid w:val="30597919"/>
    <w:rsid w:val="306196DB"/>
    <w:rsid w:val="307B3B16"/>
    <w:rsid w:val="3080D258"/>
    <w:rsid w:val="30B29001"/>
    <w:rsid w:val="30D68E91"/>
    <w:rsid w:val="30DEA2DB"/>
    <w:rsid w:val="30E8B11F"/>
    <w:rsid w:val="30F34818"/>
    <w:rsid w:val="3110E409"/>
    <w:rsid w:val="3118C7BE"/>
    <w:rsid w:val="312A0825"/>
    <w:rsid w:val="312B512B"/>
    <w:rsid w:val="312E53D1"/>
    <w:rsid w:val="313E8D7C"/>
    <w:rsid w:val="3156CC51"/>
    <w:rsid w:val="31593D4C"/>
    <w:rsid w:val="315F9876"/>
    <w:rsid w:val="31649453"/>
    <w:rsid w:val="31711977"/>
    <w:rsid w:val="317697BD"/>
    <w:rsid w:val="317A17D1"/>
    <w:rsid w:val="317A1B07"/>
    <w:rsid w:val="317F912F"/>
    <w:rsid w:val="319B8698"/>
    <w:rsid w:val="31A6DD39"/>
    <w:rsid w:val="31A6EC48"/>
    <w:rsid w:val="31BCFB85"/>
    <w:rsid w:val="31C3F38E"/>
    <w:rsid w:val="31C7D573"/>
    <w:rsid w:val="31DE054D"/>
    <w:rsid w:val="31EB17FD"/>
    <w:rsid w:val="3205F420"/>
    <w:rsid w:val="321A4EF5"/>
    <w:rsid w:val="326E5FDF"/>
    <w:rsid w:val="32815E96"/>
    <w:rsid w:val="32959B3F"/>
    <w:rsid w:val="32971C2B"/>
    <w:rsid w:val="3298B101"/>
    <w:rsid w:val="329CE525"/>
    <w:rsid w:val="32DB0153"/>
    <w:rsid w:val="32E3B7C9"/>
    <w:rsid w:val="3305D149"/>
    <w:rsid w:val="33213028"/>
    <w:rsid w:val="3333826F"/>
    <w:rsid w:val="3334E781"/>
    <w:rsid w:val="3340D6D5"/>
    <w:rsid w:val="3354261E"/>
    <w:rsid w:val="336ABACC"/>
    <w:rsid w:val="33BB0B56"/>
    <w:rsid w:val="33CDAF30"/>
    <w:rsid w:val="3417BC95"/>
    <w:rsid w:val="344F192D"/>
    <w:rsid w:val="345976B9"/>
    <w:rsid w:val="34668C94"/>
    <w:rsid w:val="346754A6"/>
    <w:rsid w:val="347B668B"/>
    <w:rsid w:val="34B441CF"/>
    <w:rsid w:val="34B7CD8D"/>
    <w:rsid w:val="34B9C77F"/>
    <w:rsid w:val="34C5CCF3"/>
    <w:rsid w:val="34F3961A"/>
    <w:rsid w:val="35060787"/>
    <w:rsid w:val="35337B9E"/>
    <w:rsid w:val="353ECCCE"/>
    <w:rsid w:val="354BB3F0"/>
    <w:rsid w:val="356807AD"/>
    <w:rsid w:val="35AD5073"/>
    <w:rsid w:val="35DE4EFB"/>
    <w:rsid w:val="35EB982C"/>
    <w:rsid w:val="35F7D1C5"/>
    <w:rsid w:val="35FB8692"/>
    <w:rsid w:val="3605238F"/>
    <w:rsid w:val="3619AFC4"/>
    <w:rsid w:val="3628EB8B"/>
    <w:rsid w:val="3629498A"/>
    <w:rsid w:val="3636EB1D"/>
    <w:rsid w:val="3638C7A3"/>
    <w:rsid w:val="363C4273"/>
    <w:rsid w:val="3644F3F0"/>
    <w:rsid w:val="3668B923"/>
    <w:rsid w:val="366C493F"/>
    <w:rsid w:val="36801437"/>
    <w:rsid w:val="368BE078"/>
    <w:rsid w:val="36AC1577"/>
    <w:rsid w:val="36B638B0"/>
    <w:rsid w:val="36C4D7FE"/>
    <w:rsid w:val="36D10503"/>
    <w:rsid w:val="36E79EC5"/>
    <w:rsid w:val="37074748"/>
    <w:rsid w:val="372163D2"/>
    <w:rsid w:val="373F3C11"/>
    <w:rsid w:val="3744F83A"/>
    <w:rsid w:val="374D382C"/>
    <w:rsid w:val="374DA86C"/>
    <w:rsid w:val="375B87DE"/>
    <w:rsid w:val="37882836"/>
    <w:rsid w:val="3795BD8E"/>
    <w:rsid w:val="379A485E"/>
    <w:rsid w:val="37A33185"/>
    <w:rsid w:val="37A58BD4"/>
    <w:rsid w:val="37B7D7D5"/>
    <w:rsid w:val="37C65D20"/>
    <w:rsid w:val="37CC6FF4"/>
    <w:rsid w:val="37FE6D0E"/>
    <w:rsid w:val="380D0FE7"/>
    <w:rsid w:val="38112D79"/>
    <w:rsid w:val="3820483D"/>
    <w:rsid w:val="3846DD14"/>
    <w:rsid w:val="384F67E1"/>
    <w:rsid w:val="38874B5B"/>
    <w:rsid w:val="389068FB"/>
    <w:rsid w:val="38AFD949"/>
    <w:rsid w:val="38B22B19"/>
    <w:rsid w:val="38CFE6E6"/>
    <w:rsid w:val="38DE72EE"/>
    <w:rsid w:val="38F8A404"/>
    <w:rsid w:val="38F9D247"/>
    <w:rsid w:val="391164A8"/>
    <w:rsid w:val="3932077D"/>
    <w:rsid w:val="393C6887"/>
    <w:rsid w:val="394DD0E0"/>
    <w:rsid w:val="397D83DE"/>
    <w:rsid w:val="39826779"/>
    <w:rsid w:val="399686F6"/>
    <w:rsid w:val="39A7D559"/>
    <w:rsid w:val="39A7DA6C"/>
    <w:rsid w:val="39BA50BB"/>
    <w:rsid w:val="39BE3395"/>
    <w:rsid w:val="39C024D6"/>
    <w:rsid w:val="39E77501"/>
    <w:rsid w:val="39F1582D"/>
    <w:rsid w:val="39F213DD"/>
    <w:rsid w:val="39FB8C90"/>
    <w:rsid w:val="39FBEBE8"/>
    <w:rsid w:val="3A001913"/>
    <w:rsid w:val="3A05BC72"/>
    <w:rsid w:val="3A0A77C9"/>
    <w:rsid w:val="3A1CBE0F"/>
    <w:rsid w:val="3A2E2F31"/>
    <w:rsid w:val="3A3B30E5"/>
    <w:rsid w:val="3A54029F"/>
    <w:rsid w:val="3A5526DB"/>
    <w:rsid w:val="3A6C99C0"/>
    <w:rsid w:val="3A7850B8"/>
    <w:rsid w:val="3A78A56D"/>
    <w:rsid w:val="3A790559"/>
    <w:rsid w:val="3A890982"/>
    <w:rsid w:val="3AAD417B"/>
    <w:rsid w:val="3AB6132E"/>
    <w:rsid w:val="3ABB2946"/>
    <w:rsid w:val="3AC14CD8"/>
    <w:rsid w:val="3ACF26C1"/>
    <w:rsid w:val="3ADEBFA6"/>
    <w:rsid w:val="3AE77B6E"/>
    <w:rsid w:val="3B24A4E7"/>
    <w:rsid w:val="3B30BEBC"/>
    <w:rsid w:val="3B38FD29"/>
    <w:rsid w:val="3B7BB122"/>
    <w:rsid w:val="3B8D3B82"/>
    <w:rsid w:val="3B993691"/>
    <w:rsid w:val="3BA9AA73"/>
    <w:rsid w:val="3BC10A74"/>
    <w:rsid w:val="3BC2CC60"/>
    <w:rsid w:val="3BC53935"/>
    <w:rsid w:val="3BC75366"/>
    <w:rsid w:val="3BD06DE4"/>
    <w:rsid w:val="3BD09842"/>
    <w:rsid w:val="3BD45968"/>
    <w:rsid w:val="3BED4C70"/>
    <w:rsid w:val="3BEF90C9"/>
    <w:rsid w:val="3BFF9023"/>
    <w:rsid w:val="3BFFB9E5"/>
    <w:rsid w:val="3C2D4C7E"/>
    <w:rsid w:val="3C439CED"/>
    <w:rsid w:val="3C5049DB"/>
    <w:rsid w:val="3C58A693"/>
    <w:rsid w:val="3C7675E9"/>
    <w:rsid w:val="3C78CFCA"/>
    <w:rsid w:val="3C822DFC"/>
    <w:rsid w:val="3C82965F"/>
    <w:rsid w:val="3C8F2842"/>
    <w:rsid w:val="3C909CD4"/>
    <w:rsid w:val="3CBC954A"/>
    <w:rsid w:val="3CC1EA19"/>
    <w:rsid w:val="3CCC0459"/>
    <w:rsid w:val="3CF77B4C"/>
    <w:rsid w:val="3D0CE601"/>
    <w:rsid w:val="3D1D6DE2"/>
    <w:rsid w:val="3D252E29"/>
    <w:rsid w:val="3D387CA7"/>
    <w:rsid w:val="3D3B4A13"/>
    <w:rsid w:val="3D3CFA8E"/>
    <w:rsid w:val="3D5DC5BD"/>
    <w:rsid w:val="3D62F115"/>
    <w:rsid w:val="3D7319C4"/>
    <w:rsid w:val="3D8169B3"/>
    <w:rsid w:val="3D95DCF4"/>
    <w:rsid w:val="3DA3948A"/>
    <w:rsid w:val="3DA4AC91"/>
    <w:rsid w:val="3DA76FA0"/>
    <w:rsid w:val="3DBACC95"/>
    <w:rsid w:val="3DC7D6DB"/>
    <w:rsid w:val="3DD1B2A5"/>
    <w:rsid w:val="3DDB5CCA"/>
    <w:rsid w:val="3DDFE239"/>
    <w:rsid w:val="3DE1B6FE"/>
    <w:rsid w:val="3DEC0444"/>
    <w:rsid w:val="3DF389C5"/>
    <w:rsid w:val="3DF9A0DD"/>
    <w:rsid w:val="3E09CE2E"/>
    <w:rsid w:val="3E0E233F"/>
    <w:rsid w:val="3E2CCD6C"/>
    <w:rsid w:val="3E3CB435"/>
    <w:rsid w:val="3E43AE94"/>
    <w:rsid w:val="3E7F8548"/>
    <w:rsid w:val="3E899EC5"/>
    <w:rsid w:val="3EA3D326"/>
    <w:rsid w:val="3EC2C5D4"/>
    <w:rsid w:val="3EE7D938"/>
    <w:rsid w:val="3EEA9143"/>
    <w:rsid w:val="3EEEFEC8"/>
    <w:rsid w:val="3F10902B"/>
    <w:rsid w:val="3F157508"/>
    <w:rsid w:val="3F1A40CF"/>
    <w:rsid w:val="3F226ABC"/>
    <w:rsid w:val="3F254634"/>
    <w:rsid w:val="3F3587C8"/>
    <w:rsid w:val="3F3D8B0E"/>
    <w:rsid w:val="3F75A6AB"/>
    <w:rsid w:val="3F789479"/>
    <w:rsid w:val="3F8D361E"/>
    <w:rsid w:val="3F9C709E"/>
    <w:rsid w:val="3FE5EBB7"/>
    <w:rsid w:val="3FEEB811"/>
    <w:rsid w:val="3FF080BD"/>
    <w:rsid w:val="4016B9FE"/>
    <w:rsid w:val="403EC3F6"/>
    <w:rsid w:val="404276E7"/>
    <w:rsid w:val="4047484C"/>
    <w:rsid w:val="405750B0"/>
    <w:rsid w:val="406B487A"/>
    <w:rsid w:val="4071B293"/>
    <w:rsid w:val="407F4042"/>
    <w:rsid w:val="408DBCDC"/>
    <w:rsid w:val="408E13B8"/>
    <w:rsid w:val="40931A78"/>
    <w:rsid w:val="40A496F8"/>
    <w:rsid w:val="40ADF381"/>
    <w:rsid w:val="40C5F00B"/>
    <w:rsid w:val="40CD5C0D"/>
    <w:rsid w:val="40E05473"/>
    <w:rsid w:val="40F3883E"/>
    <w:rsid w:val="40F6DF53"/>
    <w:rsid w:val="41468412"/>
    <w:rsid w:val="4152B15B"/>
    <w:rsid w:val="4158BF99"/>
    <w:rsid w:val="416331A5"/>
    <w:rsid w:val="41650091"/>
    <w:rsid w:val="416D9B13"/>
    <w:rsid w:val="419C97CC"/>
    <w:rsid w:val="41E3EB93"/>
    <w:rsid w:val="41F15B04"/>
    <w:rsid w:val="422212E7"/>
    <w:rsid w:val="4237389D"/>
    <w:rsid w:val="42392875"/>
    <w:rsid w:val="423A7317"/>
    <w:rsid w:val="424340EF"/>
    <w:rsid w:val="425E377B"/>
    <w:rsid w:val="4260C5E2"/>
    <w:rsid w:val="4264CAA1"/>
    <w:rsid w:val="42723752"/>
    <w:rsid w:val="427401AD"/>
    <w:rsid w:val="428A0B15"/>
    <w:rsid w:val="428CBD1D"/>
    <w:rsid w:val="429D2BDE"/>
    <w:rsid w:val="42A1E1C0"/>
    <w:rsid w:val="42A52453"/>
    <w:rsid w:val="42A8F074"/>
    <w:rsid w:val="42B2C449"/>
    <w:rsid w:val="42EDF6D2"/>
    <w:rsid w:val="42F5BC95"/>
    <w:rsid w:val="42FAC867"/>
    <w:rsid w:val="4303BF9A"/>
    <w:rsid w:val="4308097C"/>
    <w:rsid w:val="43090E21"/>
    <w:rsid w:val="431FFAD8"/>
    <w:rsid w:val="4327059B"/>
    <w:rsid w:val="4328088A"/>
    <w:rsid w:val="43402E68"/>
    <w:rsid w:val="4355BB3D"/>
    <w:rsid w:val="43774DDA"/>
    <w:rsid w:val="437C409D"/>
    <w:rsid w:val="43A2E290"/>
    <w:rsid w:val="43AEE6E2"/>
    <w:rsid w:val="43CDBF58"/>
    <w:rsid w:val="43DB00AC"/>
    <w:rsid w:val="43E55A3C"/>
    <w:rsid w:val="44279627"/>
    <w:rsid w:val="4435A5D2"/>
    <w:rsid w:val="4438FB18"/>
    <w:rsid w:val="44391849"/>
    <w:rsid w:val="444342F5"/>
    <w:rsid w:val="4448FD83"/>
    <w:rsid w:val="445EE9FB"/>
    <w:rsid w:val="4462898A"/>
    <w:rsid w:val="447FE5DC"/>
    <w:rsid w:val="4495736A"/>
    <w:rsid w:val="44B2CFB6"/>
    <w:rsid w:val="44B65947"/>
    <w:rsid w:val="44D53BFD"/>
    <w:rsid w:val="44D7607A"/>
    <w:rsid w:val="44E6FF80"/>
    <w:rsid w:val="45271869"/>
    <w:rsid w:val="452B6D12"/>
    <w:rsid w:val="454AB085"/>
    <w:rsid w:val="4559751F"/>
    <w:rsid w:val="457A43A1"/>
    <w:rsid w:val="45821DBE"/>
    <w:rsid w:val="45983F60"/>
    <w:rsid w:val="45A761FE"/>
    <w:rsid w:val="45B75A2C"/>
    <w:rsid w:val="45BA21D8"/>
    <w:rsid w:val="45BDDBFC"/>
    <w:rsid w:val="45CFF50F"/>
    <w:rsid w:val="45DB3369"/>
    <w:rsid w:val="45F9661B"/>
    <w:rsid w:val="464D76EA"/>
    <w:rsid w:val="4679B96F"/>
    <w:rsid w:val="469112DB"/>
    <w:rsid w:val="469CB652"/>
    <w:rsid w:val="469F7911"/>
    <w:rsid w:val="46B5B5DB"/>
    <w:rsid w:val="46DA2333"/>
    <w:rsid w:val="46DCE504"/>
    <w:rsid w:val="46E0FC43"/>
    <w:rsid w:val="46E4D314"/>
    <w:rsid w:val="46E69AF0"/>
    <w:rsid w:val="46EE1584"/>
    <w:rsid w:val="46F4AA9C"/>
    <w:rsid w:val="46F9B9F5"/>
    <w:rsid w:val="47426B33"/>
    <w:rsid w:val="47711F93"/>
    <w:rsid w:val="477EE6A5"/>
    <w:rsid w:val="4781D52E"/>
    <w:rsid w:val="478C9308"/>
    <w:rsid w:val="47A12620"/>
    <w:rsid w:val="47CCACF6"/>
    <w:rsid w:val="47E8F1F4"/>
    <w:rsid w:val="48124DFA"/>
    <w:rsid w:val="4836BCDA"/>
    <w:rsid w:val="483F78B2"/>
    <w:rsid w:val="484DC115"/>
    <w:rsid w:val="48703919"/>
    <w:rsid w:val="487083B1"/>
    <w:rsid w:val="4894A41A"/>
    <w:rsid w:val="48A4131F"/>
    <w:rsid w:val="48B35392"/>
    <w:rsid w:val="48BB8ADC"/>
    <w:rsid w:val="48D08E55"/>
    <w:rsid w:val="48D16BAC"/>
    <w:rsid w:val="48D837FC"/>
    <w:rsid w:val="4900E683"/>
    <w:rsid w:val="490EEF28"/>
    <w:rsid w:val="491008CA"/>
    <w:rsid w:val="49207078"/>
    <w:rsid w:val="4929B7A8"/>
    <w:rsid w:val="492C731F"/>
    <w:rsid w:val="4942E31B"/>
    <w:rsid w:val="49454FBC"/>
    <w:rsid w:val="4959224F"/>
    <w:rsid w:val="4961F099"/>
    <w:rsid w:val="49A467EC"/>
    <w:rsid w:val="49AF108F"/>
    <w:rsid w:val="49CA3917"/>
    <w:rsid w:val="49FD51B1"/>
    <w:rsid w:val="4A0C32CE"/>
    <w:rsid w:val="4A233EAC"/>
    <w:rsid w:val="4A25CEE6"/>
    <w:rsid w:val="4A296504"/>
    <w:rsid w:val="4A31C31C"/>
    <w:rsid w:val="4A5BF61B"/>
    <w:rsid w:val="4A80FDF6"/>
    <w:rsid w:val="4AB0F778"/>
    <w:rsid w:val="4ACA6012"/>
    <w:rsid w:val="4ACE88EB"/>
    <w:rsid w:val="4ADCDAAB"/>
    <w:rsid w:val="4AE9AD26"/>
    <w:rsid w:val="4AF797F7"/>
    <w:rsid w:val="4B030E4D"/>
    <w:rsid w:val="4B0713B0"/>
    <w:rsid w:val="4B13EDD9"/>
    <w:rsid w:val="4B2FECF8"/>
    <w:rsid w:val="4B3F88E0"/>
    <w:rsid w:val="4B6CA86F"/>
    <w:rsid w:val="4B8E9C55"/>
    <w:rsid w:val="4B9B83A5"/>
    <w:rsid w:val="4B9FC1F5"/>
    <w:rsid w:val="4B9FFF81"/>
    <w:rsid w:val="4BB18302"/>
    <w:rsid w:val="4BB26C9D"/>
    <w:rsid w:val="4BC63383"/>
    <w:rsid w:val="4BF2A6A1"/>
    <w:rsid w:val="4C18BA1F"/>
    <w:rsid w:val="4C19BCE1"/>
    <w:rsid w:val="4C2A7787"/>
    <w:rsid w:val="4C374DFA"/>
    <w:rsid w:val="4C3E4410"/>
    <w:rsid w:val="4C3F74BE"/>
    <w:rsid w:val="4C53B298"/>
    <w:rsid w:val="4C728165"/>
    <w:rsid w:val="4C766B63"/>
    <w:rsid w:val="4C866C14"/>
    <w:rsid w:val="4CA62F9B"/>
    <w:rsid w:val="4CA772A9"/>
    <w:rsid w:val="4CB652AE"/>
    <w:rsid w:val="4CE962EF"/>
    <w:rsid w:val="4CEE9D71"/>
    <w:rsid w:val="4D034A78"/>
    <w:rsid w:val="4D0FCEDE"/>
    <w:rsid w:val="4D256A0B"/>
    <w:rsid w:val="4D278122"/>
    <w:rsid w:val="4D52F2A8"/>
    <w:rsid w:val="4D5F616F"/>
    <w:rsid w:val="4D859E40"/>
    <w:rsid w:val="4DA2D4B4"/>
    <w:rsid w:val="4DA74061"/>
    <w:rsid w:val="4DA97467"/>
    <w:rsid w:val="4DAB6391"/>
    <w:rsid w:val="4DCDBC8D"/>
    <w:rsid w:val="4DD643D3"/>
    <w:rsid w:val="4DF5892E"/>
    <w:rsid w:val="4E060A81"/>
    <w:rsid w:val="4E208720"/>
    <w:rsid w:val="4E4AB75D"/>
    <w:rsid w:val="4E544543"/>
    <w:rsid w:val="4E636727"/>
    <w:rsid w:val="4E6B819E"/>
    <w:rsid w:val="4E85F707"/>
    <w:rsid w:val="4E879568"/>
    <w:rsid w:val="4E8F0F60"/>
    <w:rsid w:val="4EAFF0DD"/>
    <w:rsid w:val="4EC5E59C"/>
    <w:rsid w:val="4ECE7B9E"/>
    <w:rsid w:val="4ED36433"/>
    <w:rsid w:val="4ED49E9D"/>
    <w:rsid w:val="4EE27527"/>
    <w:rsid w:val="4F061434"/>
    <w:rsid w:val="4F173707"/>
    <w:rsid w:val="4F49BB61"/>
    <w:rsid w:val="4F4DCBCB"/>
    <w:rsid w:val="4F5D9F83"/>
    <w:rsid w:val="4F6D6222"/>
    <w:rsid w:val="4F86F4E9"/>
    <w:rsid w:val="4F90D281"/>
    <w:rsid w:val="4FB0175D"/>
    <w:rsid w:val="4FB33B9F"/>
    <w:rsid w:val="4FE0CE9C"/>
    <w:rsid w:val="4FE0EBDC"/>
    <w:rsid w:val="4FE19B10"/>
    <w:rsid w:val="4FF599EE"/>
    <w:rsid w:val="5008777C"/>
    <w:rsid w:val="501526A5"/>
    <w:rsid w:val="50306270"/>
    <w:rsid w:val="50391F8C"/>
    <w:rsid w:val="50600550"/>
    <w:rsid w:val="508958D6"/>
    <w:rsid w:val="50B7D085"/>
    <w:rsid w:val="50D499DF"/>
    <w:rsid w:val="5113E922"/>
    <w:rsid w:val="5114DCB8"/>
    <w:rsid w:val="5117DC40"/>
    <w:rsid w:val="511D4101"/>
    <w:rsid w:val="512C7907"/>
    <w:rsid w:val="514821B3"/>
    <w:rsid w:val="51579851"/>
    <w:rsid w:val="5158DC7D"/>
    <w:rsid w:val="515ED9DC"/>
    <w:rsid w:val="5164BCC0"/>
    <w:rsid w:val="516DA2A3"/>
    <w:rsid w:val="516F8F54"/>
    <w:rsid w:val="51725209"/>
    <w:rsid w:val="51818EE7"/>
    <w:rsid w:val="5181C50B"/>
    <w:rsid w:val="51824AA3"/>
    <w:rsid w:val="518C43A3"/>
    <w:rsid w:val="51ACB421"/>
    <w:rsid w:val="51BB9ECA"/>
    <w:rsid w:val="51BBE03C"/>
    <w:rsid w:val="51BE19C6"/>
    <w:rsid w:val="51D65D77"/>
    <w:rsid w:val="51D6B200"/>
    <w:rsid w:val="51F38E39"/>
    <w:rsid w:val="52056F2F"/>
    <w:rsid w:val="52130610"/>
    <w:rsid w:val="523221C8"/>
    <w:rsid w:val="523323B2"/>
    <w:rsid w:val="52374AE6"/>
    <w:rsid w:val="524FE4DD"/>
    <w:rsid w:val="5260C434"/>
    <w:rsid w:val="526CFC0E"/>
    <w:rsid w:val="528AC2D5"/>
    <w:rsid w:val="52922FF3"/>
    <w:rsid w:val="52934EE5"/>
    <w:rsid w:val="52B4E1E4"/>
    <w:rsid w:val="52CE6F80"/>
    <w:rsid w:val="52CE8C63"/>
    <w:rsid w:val="52E21400"/>
    <w:rsid w:val="52FA5FDB"/>
    <w:rsid w:val="53011A57"/>
    <w:rsid w:val="5305ECD9"/>
    <w:rsid w:val="534D02FA"/>
    <w:rsid w:val="536B92EF"/>
    <w:rsid w:val="536C350E"/>
    <w:rsid w:val="53EE68E1"/>
    <w:rsid w:val="53FD4D79"/>
    <w:rsid w:val="5423C5B8"/>
    <w:rsid w:val="543715AA"/>
    <w:rsid w:val="545A4FED"/>
    <w:rsid w:val="546FEC44"/>
    <w:rsid w:val="547488E4"/>
    <w:rsid w:val="5488677E"/>
    <w:rsid w:val="548B70A5"/>
    <w:rsid w:val="54AF513D"/>
    <w:rsid w:val="54B0A006"/>
    <w:rsid w:val="54BE2E6A"/>
    <w:rsid w:val="54CEADDF"/>
    <w:rsid w:val="54EABA03"/>
    <w:rsid w:val="5508D09A"/>
    <w:rsid w:val="550D7EED"/>
    <w:rsid w:val="5520108B"/>
    <w:rsid w:val="552A8536"/>
    <w:rsid w:val="552B0F27"/>
    <w:rsid w:val="55568C77"/>
    <w:rsid w:val="555A537B"/>
    <w:rsid w:val="556AC08C"/>
    <w:rsid w:val="556F43E4"/>
    <w:rsid w:val="5590C811"/>
    <w:rsid w:val="55A72258"/>
    <w:rsid w:val="55B14AE6"/>
    <w:rsid w:val="55E95D7C"/>
    <w:rsid w:val="55F0945B"/>
    <w:rsid w:val="55F15004"/>
    <w:rsid w:val="55F82E04"/>
    <w:rsid w:val="562CE578"/>
    <w:rsid w:val="562DD62E"/>
    <w:rsid w:val="563A3331"/>
    <w:rsid w:val="56437F45"/>
    <w:rsid w:val="564843D3"/>
    <w:rsid w:val="5657BF88"/>
    <w:rsid w:val="56664D6C"/>
    <w:rsid w:val="567F5443"/>
    <w:rsid w:val="567FAD1C"/>
    <w:rsid w:val="568B3D93"/>
    <w:rsid w:val="568E3993"/>
    <w:rsid w:val="56B16724"/>
    <w:rsid w:val="56C258BE"/>
    <w:rsid w:val="56C4B32E"/>
    <w:rsid w:val="56CA5CA8"/>
    <w:rsid w:val="56FB26CD"/>
    <w:rsid w:val="571579CA"/>
    <w:rsid w:val="5722D096"/>
    <w:rsid w:val="572E1926"/>
    <w:rsid w:val="57355700"/>
    <w:rsid w:val="573C6081"/>
    <w:rsid w:val="573F2326"/>
    <w:rsid w:val="57461379"/>
    <w:rsid w:val="575E51F4"/>
    <w:rsid w:val="5780FA4F"/>
    <w:rsid w:val="578166C4"/>
    <w:rsid w:val="57867AE8"/>
    <w:rsid w:val="57871669"/>
    <w:rsid w:val="578BE94C"/>
    <w:rsid w:val="5791E6E6"/>
    <w:rsid w:val="57C76EA2"/>
    <w:rsid w:val="57C7EE3A"/>
    <w:rsid w:val="57C96268"/>
    <w:rsid w:val="57D97B6C"/>
    <w:rsid w:val="57EFEC92"/>
    <w:rsid w:val="57FA6A0E"/>
    <w:rsid w:val="580314E5"/>
    <w:rsid w:val="5804A759"/>
    <w:rsid w:val="581A22EE"/>
    <w:rsid w:val="588F683E"/>
    <w:rsid w:val="589172F1"/>
    <w:rsid w:val="58B65AF1"/>
    <w:rsid w:val="58BE9F4A"/>
    <w:rsid w:val="58CFC4C6"/>
    <w:rsid w:val="58DD6A2B"/>
    <w:rsid w:val="58E9524E"/>
    <w:rsid w:val="58EB2A55"/>
    <w:rsid w:val="58FBC6AE"/>
    <w:rsid w:val="590DF4F3"/>
    <w:rsid w:val="593A6AAF"/>
    <w:rsid w:val="5956BB02"/>
    <w:rsid w:val="596CCF95"/>
    <w:rsid w:val="598AD09F"/>
    <w:rsid w:val="59B05A58"/>
    <w:rsid w:val="59B1075D"/>
    <w:rsid w:val="59B13B52"/>
    <w:rsid w:val="59B436B3"/>
    <w:rsid w:val="59D2D716"/>
    <w:rsid w:val="59E7284C"/>
    <w:rsid w:val="59EE5090"/>
    <w:rsid w:val="59EF249C"/>
    <w:rsid w:val="59F19E0C"/>
    <w:rsid w:val="59F1E468"/>
    <w:rsid w:val="5A0F92EE"/>
    <w:rsid w:val="5A2C71CC"/>
    <w:rsid w:val="5A60FFA2"/>
    <w:rsid w:val="5A774351"/>
    <w:rsid w:val="5AA51C60"/>
    <w:rsid w:val="5AC19E5F"/>
    <w:rsid w:val="5B008DFD"/>
    <w:rsid w:val="5B020291"/>
    <w:rsid w:val="5B09D3C0"/>
    <w:rsid w:val="5B1C18A8"/>
    <w:rsid w:val="5B1D2784"/>
    <w:rsid w:val="5B4B24A5"/>
    <w:rsid w:val="5B589F5E"/>
    <w:rsid w:val="5B5E39FE"/>
    <w:rsid w:val="5B6100D9"/>
    <w:rsid w:val="5B645CAD"/>
    <w:rsid w:val="5B6E3FD2"/>
    <w:rsid w:val="5B84A3C6"/>
    <w:rsid w:val="5BD456E1"/>
    <w:rsid w:val="5BF26ED5"/>
    <w:rsid w:val="5C00C370"/>
    <w:rsid w:val="5C058846"/>
    <w:rsid w:val="5C16F44B"/>
    <w:rsid w:val="5C1A6935"/>
    <w:rsid w:val="5C1D18C7"/>
    <w:rsid w:val="5C2179D0"/>
    <w:rsid w:val="5C2CC195"/>
    <w:rsid w:val="5C3331AC"/>
    <w:rsid w:val="5C3B1333"/>
    <w:rsid w:val="5C55FDED"/>
    <w:rsid w:val="5C68FF69"/>
    <w:rsid w:val="5C836367"/>
    <w:rsid w:val="5C91139F"/>
    <w:rsid w:val="5C91B027"/>
    <w:rsid w:val="5C933B0A"/>
    <w:rsid w:val="5C934A4F"/>
    <w:rsid w:val="5C9D38A9"/>
    <w:rsid w:val="5D0A711F"/>
    <w:rsid w:val="5D0D4CD8"/>
    <w:rsid w:val="5D206986"/>
    <w:rsid w:val="5D25E6D1"/>
    <w:rsid w:val="5D26A8D8"/>
    <w:rsid w:val="5D2E154A"/>
    <w:rsid w:val="5D31D7D0"/>
    <w:rsid w:val="5D5B8C58"/>
    <w:rsid w:val="5D7C452C"/>
    <w:rsid w:val="5D81ED1C"/>
    <w:rsid w:val="5D9247A6"/>
    <w:rsid w:val="5DA73C84"/>
    <w:rsid w:val="5DB426F8"/>
    <w:rsid w:val="5DB7B1DA"/>
    <w:rsid w:val="5DBCDE7D"/>
    <w:rsid w:val="5DC8A9CC"/>
    <w:rsid w:val="5E00695A"/>
    <w:rsid w:val="5E13C1CE"/>
    <w:rsid w:val="5E1D2FB5"/>
    <w:rsid w:val="5E38FEFD"/>
    <w:rsid w:val="5E55D8C5"/>
    <w:rsid w:val="5E57E2C5"/>
    <w:rsid w:val="5E5AB23B"/>
    <w:rsid w:val="5E6A3B7A"/>
    <w:rsid w:val="5E6B4C49"/>
    <w:rsid w:val="5E8B46C9"/>
    <w:rsid w:val="5E94FB35"/>
    <w:rsid w:val="5E99EB34"/>
    <w:rsid w:val="5EA55035"/>
    <w:rsid w:val="5EBD86D3"/>
    <w:rsid w:val="5EBDAB88"/>
    <w:rsid w:val="5EE573F3"/>
    <w:rsid w:val="5EE829FB"/>
    <w:rsid w:val="5EF314C1"/>
    <w:rsid w:val="5EF424C9"/>
    <w:rsid w:val="5EFA8940"/>
    <w:rsid w:val="5EFADD92"/>
    <w:rsid w:val="5F181080"/>
    <w:rsid w:val="5F5FB262"/>
    <w:rsid w:val="5F7072FB"/>
    <w:rsid w:val="5F79E896"/>
    <w:rsid w:val="5F7B1283"/>
    <w:rsid w:val="5F8D7562"/>
    <w:rsid w:val="5F9089D1"/>
    <w:rsid w:val="5F9DDDBC"/>
    <w:rsid w:val="5F9FF266"/>
    <w:rsid w:val="5FB6F0BC"/>
    <w:rsid w:val="5FC0358D"/>
    <w:rsid w:val="5FDB20BB"/>
    <w:rsid w:val="5FDE1072"/>
    <w:rsid w:val="5FED97A8"/>
    <w:rsid w:val="5FF4E57A"/>
    <w:rsid w:val="6036AE7A"/>
    <w:rsid w:val="603724E7"/>
    <w:rsid w:val="603939AD"/>
    <w:rsid w:val="603AA8E6"/>
    <w:rsid w:val="60461B17"/>
    <w:rsid w:val="6054F1D0"/>
    <w:rsid w:val="605D0D9B"/>
    <w:rsid w:val="6084B0BD"/>
    <w:rsid w:val="608727C9"/>
    <w:rsid w:val="60ADBC76"/>
    <w:rsid w:val="60B28160"/>
    <w:rsid w:val="60C7E322"/>
    <w:rsid w:val="60D05746"/>
    <w:rsid w:val="60D9874D"/>
    <w:rsid w:val="60DCAA32"/>
    <w:rsid w:val="61332E28"/>
    <w:rsid w:val="613675BC"/>
    <w:rsid w:val="617617CE"/>
    <w:rsid w:val="61764DE9"/>
    <w:rsid w:val="6187FA3B"/>
    <w:rsid w:val="618DA40A"/>
    <w:rsid w:val="61A12DFF"/>
    <w:rsid w:val="61AF06E3"/>
    <w:rsid w:val="61B8CD6C"/>
    <w:rsid w:val="61C3A987"/>
    <w:rsid w:val="61D91351"/>
    <w:rsid w:val="620ADE74"/>
    <w:rsid w:val="6211C645"/>
    <w:rsid w:val="621CC121"/>
    <w:rsid w:val="6224227A"/>
    <w:rsid w:val="622F2E0F"/>
    <w:rsid w:val="6247872B"/>
    <w:rsid w:val="6259BBF5"/>
    <w:rsid w:val="62684D14"/>
    <w:rsid w:val="627BE9C1"/>
    <w:rsid w:val="628801F8"/>
    <w:rsid w:val="628FA629"/>
    <w:rsid w:val="6292A248"/>
    <w:rsid w:val="629F0EAA"/>
    <w:rsid w:val="62A75177"/>
    <w:rsid w:val="62AFB2D6"/>
    <w:rsid w:val="62C84235"/>
    <w:rsid w:val="62E1E837"/>
    <w:rsid w:val="62E59790"/>
    <w:rsid w:val="62F2ABC2"/>
    <w:rsid w:val="62F5E3AE"/>
    <w:rsid w:val="6312CEF5"/>
    <w:rsid w:val="632DF31C"/>
    <w:rsid w:val="6344FC87"/>
    <w:rsid w:val="634A45B6"/>
    <w:rsid w:val="635D5C64"/>
    <w:rsid w:val="638FA26A"/>
    <w:rsid w:val="63ADF759"/>
    <w:rsid w:val="63B339E7"/>
    <w:rsid w:val="63EAF636"/>
    <w:rsid w:val="640001D7"/>
    <w:rsid w:val="6406C872"/>
    <w:rsid w:val="642CCD81"/>
    <w:rsid w:val="64498AB7"/>
    <w:rsid w:val="646E6393"/>
    <w:rsid w:val="64740422"/>
    <w:rsid w:val="6489CBAE"/>
    <w:rsid w:val="6498BCCA"/>
    <w:rsid w:val="64991705"/>
    <w:rsid w:val="64B0BFB1"/>
    <w:rsid w:val="64C703AB"/>
    <w:rsid w:val="64CD70D5"/>
    <w:rsid w:val="64E49E8C"/>
    <w:rsid w:val="64F6D029"/>
    <w:rsid w:val="651BBB7F"/>
    <w:rsid w:val="65295C35"/>
    <w:rsid w:val="653CD4FE"/>
    <w:rsid w:val="654FA936"/>
    <w:rsid w:val="6561B514"/>
    <w:rsid w:val="6561D948"/>
    <w:rsid w:val="657DF395"/>
    <w:rsid w:val="65907DC1"/>
    <w:rsid w:val="65936539"/>
    <w:rsid w:val="659454E3"/>
    <w:rsid w:val="65A79FC7"/>
    <w:rsid w:val="65B7CA4A"/>
    <w:rsid w:val="65C91343"/>
    <w:rsid w:val="65DBF148"/>
    <w:rsid w:val="65DC9810"/>
    <w:rsid w:val="65E049BD"/>
    <w:rsid w:val="6605F697"/>
    <w:rsid w:val="6628B65C"/>
    <w:rsid w:val="662A8302"/>
    <w:rsid w:val="6635A1A2"/>
    <w:rsid w:val="66368D8F"/>
    <w:rsid w:val="663E6D41"/>
    <w:rsid w:val="6661A7DC"/>
    <w:rsid w:val="666749E7"/>
    <w:rsid w:val="666F7C8F"/>
    <w:rsid w:val="6671CB7C"/>
    <w:rsid w:val="6675E0C8"/>
    <w:rsid w:val="66796B86"/>
    <w:rsid w:val="668671A6"/>
    <w:rsid w:val="668E767E"/>
    <w:rsid w:val="66A2B885"/>
    <w:rsid w:val="66B627A3"/>
    <w:rsid w:val="66CF7D6C"/>
    <w:rsid w:val="66E22F4F"/>
    <w:rsid w:val="66F02659"/>
    <w:rsid w:val="66F21C48"/>
    <w:rsid w:val="673BFBF2"/>
    <w:rsid w:val="674EFBE6"/>
    <w:rsid w:val="6756AB43"/>
    <w:rsid w:val="67623C64"/>
    <w:rsid w:val="6764A427"/>
    <w:rsid w:val="6769429C"/>
    <w:rsid w:val="6776A26B"/>
    <w:rsid w:val="6786416C"/>
    <w:rsid w:val="679E8CDF"/>
    <w:rsid w:val="67A5AE5C"/>
    <w:rsid w:val="67B96350"/>
    <w:rsid w:val="67D577A8"/>
    <w:rsid w:val="67EEED4B"/>
    <w:rsid w:val="6808FC8B"/>
    <w:rsid w:val="6812FDD5"/>
    <w:rsid w:val="68350A0C"/>
    <w:rsid w:val="684B6C1A"/>
    <w:rsid w:val="685D6BD7"/>
    <w:rsid w:val="6878732E"/>
    <w:rsid w:val="6899E69A"/>
    <w:rsid w:val="689CD274"/>
    <w:rsid w:val="68A19D8F"/>
    <w:rsid w:val="68A74F64"/>
    <w:rsid w:val="68AF9BC8"/>
    <w:rsid w:val="68BBA98E"/>
    <w:rsid w:val="68BBE267"/>
    <w:rsid w:val="68F6C3D2"/>
    <w:rsid w:val="690EC1DE"/>
    <w:rsid w:val="6922E208"/>
    <w:rsid w:val="692D19E6"/>
    <w:rsid w:val="69401087"/>
    <w:rsid w:val="6946075A"/>
    <w:rsid w:val="695CB2D7"/>
    <w:rsid w:val="69651FF1"/>
    <w:rsid w:val="6965F468"/>
    <w:rsid w:val="696D1CF9"/>
    <w:rsid w:val="6986C216"/>
    <w:rsid w:val="69B1AEB2"/>
    <w:rsid w:val="69C0ADAE"/>
    <w:rsid w:val="69C40F31"/>
    <w:rsid w:val="69EC2DA9"/>
    <w:rsid w:val="6A03497E"/>
    <w:rsid w:val="6A0D9AF7"/>
    <w:rsid w:val="6A4F87D6"/>
    <w:rsid w:val="6A701566"/>
    <w:rsid w:val="6A7667AE"/>
    <w:rsid w:val="6A936027"/>
    <w:rsid w:val="6A9F4E0C"/>
    <w:rsid w:val="6AA532DF"/>
    <w:rsid w:val="6AB582B4"/>
    <w:rsid w:val="6AB5DD2D"/>
    <w:rsid w:val="6AC3EFB9"/>
    <w:rsid w:val="6AC88794"/>
    <w:rsid w:val="6B09A734"/>
    <w:rsid w:val="6B0F52C9"/>
    <w:rsid w:val="6B220C7D"/>
    <w:rsid w:val="6B27AD16"/>
    <w:rsid w:val="6B3AB105"/>
    <w:rsid w:val="6BA7A192"/>
    <w:rsid w:val="6BB2E390"/>
    <w:rsid w:val="6BC08CBF"/>
    <w:rsid w:val="6BC0D809"/>
    <w:rsid w:val="6BC28C80"/>
    <w:rsid w:val="6BCD5FC6"/>
    <w:rsid w:val="6BCE1799"/>
    <w:rsid w:val="6BCE6F5A"/>
    <w:rsid w:val="6BD3C35C"/>
    <w:rsid w:val="6BD3E660"/>
    <w:rsid w:val="6BE1A8C9"/>
    <w:rsid w:val="6BF91D11"/>
    <w:rsid w:val="6BFE06AE"/>
    <w:rsid w:val="6C0B294E"/>
    <w:rsid w:val="6C203E76"/>
    <w:rsid w:val="6C2D5B7E"/>
    <w:rsid w:val="6C3117BD"/>
    <w:rsid w:val="6C42B190"/>
    <w:rsid w:val="6C464D0F"/>
    <w:rsid w:val="6C561C05"/>
    <w:rsid w:val="6C5F8CCF"/>
    <w:rsid w:val="6C673A6A"/>
    <w:rsid w:val="6C7AF564"/>
    <w:rsid w:val="6C8D48CE"/>
    <w:rsid w:val="6C9B4EB3"/>
    <w:rsid w:val="6CA0BB4C"/>
    <w:rsid w:val="6CA83563"/>
    <w:rsid w:val="6CEE3E41"/>
    <w:rsid w:val="6CF43F0F"/>
    <w:rsid w:val="6D0D66E5"/>
    <w:rsid w:val="6D0DBB20"/>
    <w:rsid w:val="6D1E5029"/>
    <w:rsid w:val="6D3750C4"/>
    <w:rsid w:val="6D402B7B"/>
    <w:rsid w:val="6D40C1CD"/>
    <w:rsid w:val="6D4203BF"/>
    <w:rsid w:val="6D4CCD66"/>
    <w:rsid w:val="6D6900B7"/>
    <w:rsid w:val="6D6EC5EF"/>
    <w:rsid w:val="6DAEC037"/>
    <w:rsid w:val="6DB22B4B"/>
    <w:rsid w:val="6DB5A684"/>
    <w:rsid w:val="6DEEE879"/>
    <w:rsid w:val="6E0CC1AF"/>
    <w:rsid w:val="6E296852"/>
    <w:rsid w:val="6E334B3F"/>
    <w:rsid w:val="6E371734"/>
    <w:rsid w:val="6E43D976"/>
    <w:rsid w:val="6E455F93"/>
    <w:rsid w:val="6E46B62E"/>
    <w:rsid w:val="6E6ABD89"/>
    <w:rsid w:val="6E7F7947"/>
    <w:rsid w:val="6E8BFA45"/>
    <w:rsid w:val="6E8C268F"/>
    <w:rsid w:val="6E900B23"/>
    <w:rsid w:val="6E925BB3"/>
    <w:rsid w:val="6E979CD0"/>
    <w:rsid w:val="6EA39756"/>
    <w:rsid w:val="6EA9D88C"/>
    <w:rsid w:val="6EC7E676"/>
    <w:rsid w:val="6ED7BB3C"/>
    <w:rsid w:val="6F17C2D4"/>
    <w:rsid w:val="6F18620F"/>
    <w:rsid w:val="6F193A73"/>
    <w:rsid w:val="6F20B494"/>
    <w:rsid w:val="6F23B363"/>
    <w:rsid w:val="6F2775E2"/>
    <w:rsid w:val="6F40CD5F"/>
    <w:rsid w:val="6F435262"/>
    <w:rsid w:val="6F63BC60"/>
    <w:rsid w:val="6F66F0DE"/>
    <w:rsid w:val="6F6C1FEE"/>
    <w:rsid w:val="6F706621"/>
    <w:rsid w:val="6F85E349"/>
    <w:rsid w:val="6F8F5D4E"/>
    <w:rsid w:val="6FAE90CC"/>
    <w:rsid w:val="6FBE18FA"/>
    <w:rsid w:val="6FD05E74"/>
    <w:rsid w:val="6FEFE852"/>
    <w:rsid w:val="7012C9F6"/>
    <w:rsid w:val="7026F774"/>
    <w:rsid w:val="7027B315"/>
    <w:rsid w:val="7049B96E"/>
    <w:rsid w:val="7051D24F"/>
    <w:rsid w:val="7067D662"/>
    <w:rsid w:val="70758858"/>
    <w:rsid w:val="707D58C9"/>
    <w:rsid w:val="707E1926"/>
    <w:rsid w:val="709BB059"/>
    <w:rsid w:val="70A421D3"/>
    <w:rsid w:val="70B315B1"/>
    <w:rsid w:val="70C913A7"/>
    <w:rsid w:val="70CEE0EB"/>
    <w:rsid w:val="70E3F0F3"/>
    <w:rsid w:val="710C36E8"/>
    <w:rsid w:val="712B3EE0"/>
    <w:rsid w:val="7144E6AF"/>
    <w:rsid w:val="7145DDCE"/>
    <w:rsid w:val="714A37EE"/>
    <w:rsid w:val="716F456F"/>
    <w:rsid w:val="717BEC4B"/>
    <w:rsid w:val="717E3762"/>
    <w:rsid w:val="71ABB620"/>
    <w:rsid w:val="71AE1217"/>
    <w:rsid w:val="71AEEEC5"/>
    <w:rsid w:val="71B41093"/>
    <w:rsid w:val="71DF583B"/>
    <w:rsid w:val="71ED1F01"/>
    <w:rsid w:val="71F250F2"/>
    <w:rsid w:val="720DED40"/>
    <w:rsid w:val="72297056"/>
    <w:rsid w:val="722F6C7D"/>
    <w:rsid w:val="7235187C"/>
    <w:rsid w:val="7242FA96"/>
    <w:rsid w:val="7247C5DE"/>
    <w:rsid w:val="725DEC80"/>
    <w:rsid w:val="7261B189"/>
    <w:rsid w:val="726A12E9"/>
    <w:rsid w:val="7285556C"/>
    <w:rsid w:val="72A158BE"/>
    <w:rsid w:val="72B861BD"/>
    <w:rsid w:val="72B91E3C"/>
    <w:rsid w:val="72BD2954"/>
    <w:rsid w:val="72C175BC"/>
    <w:rsid w:val="72CD7ADC"/>
    <w:rsid w:val="72D2DAB4"/>
    <w:rsid w:val="72D82FED"/>
    <w:rsid w:val="72DB10BE"/>
    <w:rsid w:val="72E356A2"/>
    <w:rsid w:val="72E413B6"/>
    <w:rsid w:val="72E4B30F"/>
    <w:rsid w:val="72F710CD"/>
    <w:rsid w:val="7315C7D4"/>
    <w:rsid w:val="73231736"/>
    <w:rsid w:val="7325B750"/>
    <w:rsid w:val="732A90C7"/>
    <w:rsid w:val="7354DCCC"/>
    <w:rsid w:val="7355EF9C"/>
    <w:rsid w:val="736F606E"/>
    <w:rsid w:val="73A01572"/>
    <w:rsid w:val="73D0E5E8"/>
    <w:rsid w:val="73D780F0"/>
    <w:rsid w:val="73D7A5C8"/>
    <w:rsid w:val="73DD94C2"/>
    <w:rsid w:val="73E0BC36"/>
    <w:rsid w:val="73E23A77"/>
    <w:rsid w:val="74151DF4"/>
    <w:rsid w:val="74264E09"/>
    <w:rsid w:val="74325E82"/>
    <w:rsid w:val="745296E8"/>
    <w:rsid w:val="7454899A"/>
    <w:rsid w:val="7461BC7C"/>
    <w:rsid w:val="74656D22"/>
    <w:rsid w:val="748F3F2C"/>
    <w:rsid w:val="7492F399"/>
    <w:rsid w:val="7498250D"/>
    <w:rsid w:val="74A465BD"/>
    <w:rsid w:val="74AD0BC7"/>
    <w:rsid w:val="74B09BA5"/>
    <w:rsid w:val="74F3F290"/>
    <w:rsid w:val="74FD79FF"/>
    <w:rsid w:val="7510351C"/>
    <w:rsid w:val="75133101"/>
    <w:rsid w:val="7524660A"/>
    <w:rsid w:val="75597A2B"/>
    <w:rsid w:val="755E9CF4"/>
    <w:rsid w:val="756F8721"/>
    <w:rsid w:val="757619BE"/>
    <w:rsid w:val="757B2255"/>
    <w:rsid w:val="75901402"/>
    <w:rsid w:val="75944B9A"/>
    <w:rsid w:val="759799E5"/>
    <w:rsid w:val="75A80978"/>
    <w:rsid w:val="75C064CD"/>
    <w:rsid w:val="75D13051"/>
    <w:rsid w:val="75F160F0"/>
    <w:rsid w:val="75FA7F54"/>
    <w:rsid w:val="76085AA4"/>
    <w:rsid w:val="7610A405"/>
    <w:rsid w:val="7628D752"/>
    <w:rsid w:val="7629D37C"/>
    <w:rsid w:val="762D1F3E"/>
    <w:rsid w:val="763ADD50"/>
    <w:rsid w:val="7645A8A7"/>
    <w:rsid w:val="766171E7"/>
    <w:rsid w:val="766D8496"/>
    <w:rsid w:val="76797C59"/>
    <w:rsid w:val="768CBB8A"/>
    <w:rsid w:val="76AB5899"/>
    <w:rsid w:val="76AF72A9"/>
    <w:rsid w:val="76BFC96F"/>
    <w:rsid w:val="76C6A407"/>
    <w:rsid w:val="76CA19DD"/>
    <w:rsid w:val="76CA92E6"/>
    <w:rsid w:val="76CABAA8"/>
    <w:rsid w:val="76D5CE8B"/>
    <w:rsid w:val="76E2FC17"/>
    <w:rsid w:val="76E4E025"/>
    <w:rsid w:val="76F0613C"/>
    <w:rsid w:val="76F475AB"/>
    <w:rsid w:val="76F7B064"/>
    <w:rsid w:val="76F808EF"/>
    <w:rsid w:val="77061CE8"/>
    <w:rsid w:val="773032A7"/>
    <w:rsid w:val="77312550"/>
    <w:rsid w:val="7737DDE1"/>
    <w:rsid w:val="77490B2D"/>
    <w:rsid w:val="7756CA43"/>
    <w:rsid w:val="776AB86F"/>
    <w:rsid w:val="7771607D"/>
    <w:rsid w:val="778A5818"/>
    <w:rsid w:val="7793B190"/>
    <w:rsid w:val="779D761B"/>
    <w:rsid w:val="77A85EA5"/>
    <w:rsid w:val="77AC869A"/>
    <w:rsid w:val="77E4B56B"/>
    <w:rsid w:val="77E80706"/>
    <w:rsid w:val="77F7D92B"/>
    <w:rsid w:val="7809A4AC"/>
    <w:rsid w:val="7818E662"/>
    <w:rsid w:val="781D1E98"/>
    <w:rsid w:val="781DA4D0"/>
    <w:rsid w:val="782E0C73"/>
    <w:rsid w:val="78305222"/>
    <w:rsid w:val="7830E817"/>
    <w:rsid w:val="785A69D8"/>
    <w:rsid w:val="78681033"/>
    <w:rsid w:val="78C0CBF0"/>
    <w:rsid w:val="78C7A30A"/>
    <w:rsid w:val="78E77C4B"/>
    <w:rsid w:val="78E89322"/>
    <w:rsid w:val="78EC54FF"/>
    <w:rsid w:val="78FF929F"/>
    <w:rsid w:val="790E2F7A"/>
    <w:rsid w:val="791997B9"/>
    <w:rsid w:val="791B424D"/>
    <w:rsid w:val="7921305D"/>
    <w:rsid w:val="792C1697"/>
    <w:rsid w:val="792D2582"/>
    <w:rsid w:val="793DFA3F"/>
    <w:rsid w:val="7943C39D"/>
    <w:rsid w:val="794D890F"/>
    <w:rsid w:val="7967341D"/>
    <w:rsid w:val="798F71C3"/>
    <w:rsid w:val="79918B7A"/>
    <w:rsid w:val="79AAB5B0"/>
    <w:rsid w:val="79BB0762"/>
    <w:rsid w:val="79D24F3E"/>
    <w:rsid w:val="79D598CA"/>
    <w:rsid w:val="79E7B395"/>
    <w:rsid w:val="79E9D5EA"/>
    <w:rsid w:val="7A03431B"/>
    <w:rsid w:val="7A0BFCAE"/>
    <w:rsid w:val="7A1584B9"/>
    <w:rsid w:val="7A1AB7A6"/>
    <w:rsid w:val="7A1E9C28"/>
    <w:rsid w:val="7A2CFF80"/>
    <w:rsid w:val="7A2FBD03"/>
    <w:rsid w:val="7A52F4A9"/>
    <w:rsid w:val="7A6EC083"/>
    <w:rsid w:val="7A7633BB"/>
    <w:rsid w:val="7A7AA602"/>
    <w:rsid w:val="7A7C5336"/>
    <w:rsid w:val="7A8A233D"/>
    <w:rsid w:val="7ADB3CE0"/>
    <w:rsid w:val="7ADD6458"/>
    <w:rsid w:val="7B04B33F"/>
    <w:rsid w:val="7B1366AE"/>
    <w:rsid w:val="7B227BF1"/>
    <w:rsid w:val="7B34C7A2"/>
    <w:rsid w:val="7B3B2078"/>
    <w:rsid w:val="7B59BA17"/>
    <w:rsid w:val="7B65813F"/>
    <w:rsid w:val="7B783D7C"/>
    <w:rsid w:val="7B84DC53"/>
    <w:rsid w:val="7B97765A"/>
    <w:rsid w:val="7BA6EEA2"/>
    <w:rsid w:val="7BBF3CC4"/>
    <w:rsid w:val="7BBFD324"/>
    <w:rsid w:val="7C01C165"/>
    <w:rsid w:val="7C3AF6A9"/>
    <w:rsid w:val="7C63A66D"/>
    <w:rsid w:val="7CA488B0"/>
    <w:rsid w:val="7CA4D937"/>
    <w:rsid w:val="7CB704B5"/>
    <w:rsid w:val="7CF3D168"/>
    <w:rsid w:val="7CFAF67F"/>
    <w:rsid w:val="7D41E155"/>
    <w:rsid w:val="7D9D78E4"/>
    <w:rsid w:val="7DA07BEE"/>
    <w:rsid w:val="7DA220B8"/>
    <w:rsid w:val="7DA23C52"/>
    <w:rsid w:val="7DAD139C"/>
    <w:rsid w:val="7DC20E18"/>
    <w:rsid w:val="7DD0D0B6"/>
    <w:rsid w:val="7DDB94F8"/>
    <w:rsid w:val="7DE08A7A"/>
    <w:rsid w:val="7DE32CF9"/>
    <w:rsid w:val="7DF9C255"/>
    <w:rsid w:val="7E1CB472"/>
    <w:rsid w:val="7E3DA14D"/>
    <w:rsid w:val="7E653C0C"/>
    <w:rsid w:val="7E66278B"/>
    <w:rsid w:val="7E67CC85"/>
    <w:rsid w:val="7E96447D"/>
    <w:rsid w:val="7EA4FD3C"/>
    <w:rsid w:val="7EA7570A"/>
    <w:rsid w:val="7EB1C248"/>
    <w:rsid w:val="7EBDAB62"/>
    <w:rsid w:val="7EC52011"/>
    <w:rsid w:val="7ECE1E12"/>
    <w:rsid w:val="7EDCCD46"/>
    <w:rsid w:val="7F14A7F2"/>
    <w:rsid w:val="7F16BC85"/>
    <w:rsid w:val="7F43DDC9"/>
    <w:rsid w:val="7F6AF4AF"/>
    <w:rsid w:val="7F8EB41A"/>
    <w:rsid w:val="7F9CB9E2"/>
    <w:rsid w:val="7FA3E319"/>
    <w:rsid w:val="7FB403CB"/>
    <w:rsid w:val="7FB88B7A"/>
    <w:rsid w:val="7FC0B198"/>
    <w:rsid w:val="7FD8B962"/>
    <w:rsid w:val="7FDE277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CF11DE"/>
  <w15:docId w15:val="{A85D7967-61F8-473A-996F-3B40D7EE72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lsdException w:name="heading 1" w:uiPriority="9"/>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lsdException w:name="Intense Quote" w:uiPriority="30"/>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lang w:val="en-GB"/>
    </w:rPr>
  </w:style>
  <w:style w:type="paragraph" w:styleId="Heading1">
    <w:name w:val="heading 1"/>
    <w:basedOn w:val="Normal"/>
    <w:next w:val="Normal"/>
    <w:link w:val="Heading1Char"/>
    <w:uiPriority w:val="9"/>
    <w:pPr>
      <w:keepNext/>
      <w:keepLines/>
      <w:spacing w:before="360" w:after="0" w:line="240" w:lineRule="auto"/>
      <w:outlineLvl w:val="0"/>
    </w:pPr>
    <w:rPr>
      <w:rFonts w:asciiTheme="majorHAnsi" w:eastAsiaTheme="majorEastAsia" w:hAnsiTheme="majorHAnsi" w:cstheme="majorBidi"/>
      <w:bCs/>
      <w:i/>
      <w:color w:val="DDDDDD"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000000"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000000"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000000"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rPr>
      <w:b/>
      <w:bCs/>
    </w:rPr>
  </w:style>
  <w:style w:type="character" w:styleId="Emphasis">
    <w:name w:val="Emphasis"/>
    <w:basedOn w:val="DefaultParagraphFont"/>
    <w:uiPriority w:val="20"/>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pPr>
      <w:spacing w:before="160" w:after="160" w:line="300" w:lineRule="auto"/>
      <w:ind w:left="144" w:right="144"/>
      <w:jc w:val="center"/>
    </w:pPr>
    <w:rPr>
      <w:rFonts w:asciiTheme="majorHAnsi" w:hAnsiTheme="majorHAnsi"/>
      <w:i/>
      <w:iCs/>
      <w:color w:val="DDDDDD"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pPr>
      <w:pBdr>
        <w:top w:val="single" w:sz="36" w:space="8" w:color="DDDDDD" w:themeColor="accent1"/>
        <w:left w:val="single" w:sz="36" w:space="8" w:color="DDDDDD" w:themeColor="accent1"/>
        <w:bottom w:val="single" w:sz="36" w:space="8" w:color="DDDDDD" w:themeColor="accent1"/>
        <w:right w:val="single" w:sz="36" w:space="8" w:color="DDDDDD" w:themeColor="accent1"/>
      </w:pBdr>
      <w:shd w:val="clear" w:color="auto" w:fill="DDDDDD"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5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pPr>
      <w:spacing w:line="240" w:lineRule="auto"/>
    </w:pPr>
    <w:rPr>
      <w:b/>
      <w:bCs/>
      <w:color w:val="000000" w:themeColor="text2"/>
      <w:sz w:val="18"/>
      <w:szCs w:val="18"/>
    </w:rPr>
  </w:style>
  <w:style w:type="paragraph" w:styleId="NoSpacing">
    <w:name w:val="No Spacing"/>
    <w:link w:val="NoSpacingChar"/>
    <w:uiPriority w:val="1"/>
    <w:pPr>
      <w:spacing w:after="0" w:line="240" w:lineRule="auto"/>
    </w:pPr>
  </w:style>
  <w:style w:type="paragraph" w:styleId="BlockText">
    <w:name w:val="Block Text"/>
    <w:aliases w:val="Block Quote"/>
    <w:uiPriority w:val="40"/>
    <w:pPr>
      <w:pBdr>
        <w:top w:val="single" w:sz="2" w:space="10" w:color="EAEAEA" w:themeColor="accent1" w:themeTint="99"/>
        <w:bottom w:val="single" w:sz="24" w:space="10" w:color="EAEAEA"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
      </w:numPr>
      <w:spacing w:after="0"/>
      <w:contextualSpacing/>
    </w:pPr>
  </w:style>
  <w:style w:type="paragraph" w:styleId="ListBullet2">
    <w:name w:val="List Bullet 2"/>
    <w:basedOn w:val="Normal"/>
    <w:uiPriority w:val="6"/>
    <w:unhideWhenUsed/>
    <w:pPr>
      <w:numPr>
        <w:numId w:val="2"/>
      </w:numPr>
      <w:spacing w:after="0"/>
    </w:pPr>
  </w:style>
  <w:style w:type="paragraph" w:styleId="ListBullet3">
    <w:name w:val="List Bullet 3"/>
    <w:basedOn w:val="Normal"/>
    <w:uiPriority w:val="6"/>
    <w:unhideWhenUsed/>
    <w:pPr>
      <w:numPr>
        <w:numId w:val="3"/>
      </w:numPr>
      <w:spacing w:after="0"/>
    </w:pPr>
  </w:style>
  <w:style w:type="paragraph" w:styleId="ListBullet4">
    <w:name w:val="List Bullet 4"/>
    <w:basedOn w:val="Normal"/>
    <w:uiPriority w:val="6"/>
    <w:unhideWhenUsed/>
    <w:pPr>
      <w:numPr>
        <w:numId w:val="4"/>
      </w:numPr>
      <w:spacing w:after="0"/>
    </w:pPr>
  </w:style>
  <w:style w:type="paragraph" w:styleId="ListBullet5">
    <w:name w:val="List Bullet 5"/>
    <w:basedOn w:val="Normal"/>
    <w:uiPriority w:val="6"/>
    <w:unhideWhenUsed/>
    <w:pPr>
      <w:numPr>
        <w:numId w:val="5"/>
      </w:numPr>
      <w:spacing w:after="0"/>
    </w:pPr>
  </w:style>
  <w:style w:type="paragraph" w:styleId="TOC1">
    <w:name w:val="toc 1"/>
    <w:basedOn w:val="Normal"/>
    <w:next w:val="Normal"/>
    <w:autoRedefine/>
    <w:uiPriority w:val="39"/>
    <w:unhideWhenUsed/>
    <w:rsid w:val="00C166B0"/>
    <w:pPr>
      <w:tabs>
        <w:tab w:val="left" w:pos="440"/>
        <w:tab w:val="right" w:pos="8637"/>
      </w:tabs>
      <w:spacing w:after="0" w:line="240" w:lineRule="auto"/>
    </w:pPr>
    <w:rPr>
      <w:rFonts w:cstheme="minorHAnsi"/>
      <w:b/>
      <w:bCs/>
      <w:sz w:val="20"/>
      <w:szCs w:val="20"/>
    </w:rPr>
  </w:style>
  <w:style w:type="paragraph" w:styleId="TOC2">
    <w:name w:val="toc 2"/>
    <w:basedOn w:val="Normal"/>
    <w:next w:val="Normal"/>
    <w:autoRedefine/>
    <w:uiPriority w:val="39"/>
    <w:unhideWhenUsed/>
    <w:pPr>
      <w:spacing w:before="120" w:after="0"/>
      <w:ind w:left="220"/>
    </w:pPr>
    <w:rPr>
      <w:rFonts w:cstheme="minorHAnsi"/>
      <w:i/>
      <w:iCs/>
      <w:sz w:val="20"/>
      <w:szCs w:val="20"/>
    </w:rPr>
  </w:style>
  <w:style w:type="paragraph" w:styleId="TOC3">
    <w:name w:val="toc 3"/>
    <w:basedOn w:val="Normal"/>
    <w:next w:val="Normal"/>
    <w:autoRedefine/>
    <w:uiPriority w:val="39"/>
    <w:unhideWhenUsed/>
    <w:pPr>
      <w:spacing w:after="0"/>
      <w:ind w:left="440"/>
    </w:pPr>
    <w:rPr>
      <w:rFonts w:cstheme="minorHAnsi"/>
      <w:sz w:val="20"/>
      <w:szCs w:val="20"/>
    </w:rPr>
  </w:style>
  <w:style w:type="paragraph" w:styleId="TOC4">
    <w:name w:val="toc 4"/>
    <w:basedOn w:val="Normal"/>
    <w:next w:val="Normal"/>
    <w:autoRedefine/>
    <w:uiPriority w:val="39"/>
    <w:unhideWhenUsed/>
    <w:pPr>
      <w:spacing w:after="0"/>
      <w:ind w:left="660"/>
    </w:pPr>
    <w:rPr>
      <w:rFonts w:cstheme="minorHAnsi"/>
      <w:sz w:val="20"/>
      <w:szCs w:val="20"/>
    </w:rPr>
  </w:style>
  <w:style w:type="paragraph" w:styleId="TOC5">
    <w:name w:val="toc 5"/>
    <w:basedOn w:val="Normal"/>
    <w:next w:val="Normal"/>
    <w:autoRedefine/>
    <w:uiPriority w:val="39"/>
    <w:unhideWhenUsed/>
    <w:pPr>
      <w:spacing w:after="0"/>
      <w:ind w:left="880"/>
    </w:pPr>
    <w:rPr>
      <w:rFonts w:cstheme="minorHAnsi"/>
      <w:sz w:val="20"/>
      <w:szCs w:val="20"/>
    </w:rPr>
  </w:style>
  <w:style w:type="paragraph" w:styleId="TOC6">
    <w:name w:val="toc 6"/>
    <w:basedOn w:val="Normal"/>
    <w:next w:val="Normal"/>
    <w:autoRedefine/>
    <w:uiPriority w:val="39"/>
    <w:unhideWhenUsed/>
    <w:pPr>
      <w:spacing w:after="0"/>
      <w:ind w:left="1100"/>
    </w:pPr>
    <w:rPr>
      <w:rFonts w:cstheme="minorHAnsi"/>
      <w:sz w:val="20"/>
      <w:szCs w:val="20"/>
    </w:rPr>
  </w:style>
  <w:style w:type="paragraph" w:styleId="TOC7">
    <w:name w:val="toc 7"/>
    <w:basedOn w:val="Normal"/>
    <w:next w:val="Normal"/>
    <w:autoRedefine/>
    <w:uiPriority w:val="39"/>
    <w:unhideWhenUsed/>
    <w:pPr>
      <w:spacing w:after="0"/>
      <w:ind w:left="1320"/>
    </w:pPr>
    <w:rPr>
      <w:rFonts w:cstheme="minorHAnsi"/>
      <w:sz w:val="20"/>
      <w:szCs w:val="20"/>
    </w:rPr>
  </w:style>
  <w:style w:type="paragraph" w:styleId="TOC8">
    <w:name w:val="toc 8"/>
    <w:basedOn w:val="Normal"/>
    <w:next w:val="Normal"/>
    <w:autoRedefine/>
    <w:uiPriority w:val="39"/>
    <w:unhideWhenUsed/>
    <w:pPr>
      <w:spacing w:after="0"/>
      <w:ind w:left="1540"/>
    </w:pPr>
    <w:rPr>
      <w:rFonts w:cstheme="minorHAnsi"/>
      <w:sz w:val="20"/>
      <w:szCs w:val="20"/>
    </w:rPr>
  </w:style>
  <w:style w:type="paragraph" w:styleId="TOC9">
    <w:name w:val="toc 9"/>
    <w:basedOn w:val="Normal"/>
    <w:next w:val="Normal"/>
    <w:autoRedefine/>
    <w:uiPriority w:val="39"/>
    <w:unhideWhenUsed/>
    <w:pPr>
      <w:spacing w:after="0"/>
      <w:ind w:left="1760"/>
    </w:pPr>
    <w:rPr>
      <w:rFonts w:cstheme="minorHAnsi"/>
      <w:sz w:val="20"/>
      <w:szCs w:val="20"/>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rPr>
      <w:b/>
      <w:bCs/>
      <w:caps w:val="0"/>
      <w:smallCaps/>
      <w:spacing w:val="10"/>
    </w:rPr>
  </w:style>
  <w:style w:type="character" w:styleId="IntenseEmphasis">
    <w:name w:val="Intense Emphasis"/>
    <w:basedOn w:val="DefaultParagraphFont"/>
    <w:uiPriority w:val="21"/>
    <w:rPr>
      <w:b w:val="0"/>
      <w:bCs/>
      <w:i/>
      <w:iCs/>
      <w:caps w:val="0"/>
      <w:smallCaps w:val="0"/>
      <w:color w:val="000000"/>
    </w:rPr>
  </w:style>
  <w:style w:type="character" w:styleId="IntenseReference">
    <w:name w:val="Intense Reference"/>
    <w:basedOn w:val="DefaultParagraphFont"/>
    <w:uiPriority w:val="32"/>
    <w:rPr>
      <w:b/>
      <w:bCs/>
      <w:caps w:val="0"/>
      <w:smallCaps/>
      <w:color w:val="auto"/>
      <w:spacing w:val="5"/>
      <w:u w:val="single"/>
    </w:rPr>
  </w:style>
  <w:style w:type="character" w:styleId="SubtleEmphasis">
    <w:name w:val="Subtle Emphasis"/>
    <w:basedOn w:val="DefaultParagraphFont"/>
    <w:uiPriority w:val="19"/>
    <w:rPr>
      <w:i/>
      <w:iCs/>
      <w:color w:val="auto"/>
    </w:rPr>
  </w:style>
  <w:style w:type="character" w:styleId="SubtleReference">
    <w:name w:val="Subtle Reference"/>
    <w:basedOn w:val="DefaultParagraphFont"/>
    <w:uiPriority w:val="31"/>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Heading2"/>
    <w:next w:val="Normal"/>
    <w:link w:val="SubtitleChar"/>
    <w:uiPriority w:val="11"/>
    <w:qFormat/>
    <w:rsid w:val="00F4754E"/>
    <w:pPr>
      <w:numPr>
        <w:ilvl w:val="1"/>
      </w:numPr>
      <w:spacing w:before="240" w:after="120"/>
    </w:pPr>
    <w:rPr>
      <w:rFonts w:ascii="Aptos" w:hAnsi="Aptos"/>
      <w:b/>
      <w:iCs/>
      <w:color w:val="000000"/>
      <w:spacing w:val="6"/>
      <w:szCs w:val="24"/>
    </w:rPr>
  </w:style>
  <w:style w:type="character" w:customStyle="1" w:styleId="SubtitleChar">
    <w:name w:val="Subtitle Char"/>
    <w:basedOn w:val="DefaultParagraphFont"/>
    <w:link w:val="Subtitle"/>
    <w:uiPriority w:val="11"/>
    <w:rsid w:val="00F4754E"/>
    <w:rPr>
      <w:rFonts w:ascii="Aptos" w:eastAsiaTheme="majorEastAsia" w:hAnsi="Aptos" w:cstheme="majorBidi"/>
      <w:b/>
      <w:bCs/>
      <w:iCs/>
      <w:color w:val="000000"/>
      <w:spacing w:val="6"/>
      <w:sz w:val="28"/>
      <w:szCs w:val="24"/>
    </w:rPr>
  </w:style>
  <w:style w:type="paragraph" w:styleId="Title">
    <w:name w:val="Title"/>
    <w:basedOn w:val="Heading1"/>
    <w:next w:val="Normal"/>
    <w:link w:val="TitleChar"/>
    <w:uiPriority w:val="10"/>
    <w:qFormat/>
    <w:rsid w:val="00F4754E"/>
    <w:pPr>
      <w:spacing w:after="360"/>
    </w:pPr>
    <w:rPr>
      <w:rFonts w:ascii="Aptos" w:hAnsi="Aptos"/>
      <w:b/>
      <w:i w:val="0"/>
      <w:color w:val="000000"/>
      <w:spacing w:val="5"/>
      <w:kern w:val="28"/>
      <w:sz w:val="36"/>
      <w:szCs w:val="56"/>
      <w14:ligatures w14:val="standardContextual"/>
      <w14:cntxtAlts/>
    </w:rPr>
  </w:style>
  <w:style w:type="character" w:customStyle="1" w:styleId="TitleChar">
    <w:name w:val="Title Char"/>
    <w:basedOn w:val="DefaultParagraphFont"/>
    <w:link w:val="Title"/>
    <w:uiPriority w:val="10"/>
    <w:rsid w:val="00F4754E"/>
    <w:rPr>
      <w:rFonts w:ascii="Aptos" w:eastAsiaTheme="majorEastAsia" w:hAnsi="Aptos" w:cstheme="majorBidi"/>
      <w:b/>
      <w:bCs/>
      <w:color w:val="000000"/>
      <w:spacing w:val="5"/>
      <w:kern w:val="28"/>
      <w:sz w:val="3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DDDDDD" w:themeColor="accent1"/>
        <w:left w:val="single" w:sz="4" w:space="0" w:color="DDDDDD" w:themeColor="accent1"/>
        <w:bottom w:val="single" w:sz="4" w:space="0" w:color="DDDDDD" w:themeColor="accent1"/>
        <w:right w:val="single" w:sz="4" w:space="0" w:color="DDDDDD" w:themeColor="accent1"/>
        <w:insideH w:val="single" w:sz="4" w:space="0" w:color="FFFFFF" w:themeColor="background1"/>
        <w:insideV w:val="single" w:sz="4" w:space="0" w:color="FFFFFF" w:themeColor="background1"/>
      </w:tblBorders>
    </w:tblPr>
    <w:tcPr>
      <w:shd w:val="clear" w:color="auto" w:fill="F8F8F8" w:themeFill="accent1" w:themeFillTint="33"/>
    </w:tcPr>
    <w:tblStylePr w:type="firstRow">
      <w:rPr>
        <w:b/>
        <w:bCs/>
        <w:color w:val="000000" w:themeColor="text2"/>
      </w:rPr>
      <w:tblPr/>
      <w:tcPr>
        <w:shd w:val="clear" w:color="auto" w:fill="FBFBFB" w:themeFill="accent1" w:themeFillTint="19"/>
      </w:tcPr>
    </w:tblStylePr>
    <w:tblStylePr w:type="lastRow">
      <w:rPr>
        <w:b/>
        <w:bCs/>
        <w:color w:val="FFFFFF" w:themeColor="background1"/>
      </w:rPr>
      <w:tblPr/>
      <w:tcPr>
        <w:shd w:val="clear" w:color="auto" w:fill="DDDDDD" w:themeFill="accent1"/>
      </w:tcPr>
    </w:tblStylePr>
    <w:tblStylePr w:type="firstCol">
      <w:rPr>
        <w:b/>
        <w:bCs/>
        <w:color w:val="000000"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link w:val="ListParagraphChar"/>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DDDDDD" w:themeFill="accent1"/>
      <w:lang w:bidi="hi-IN"/>
      <w14:ligatures w14:val="standardContextual"/>
      <w14:cntxtAlts/>
    </w:rPr>
  </w:style>
  <w:style w:type="paragraph" w:styleId="TOCHeading">
    <w:name w:val="TOC Heading"/>
    <w:basedOn w:val="Heading1"/>
    <w:next w:val="Normal"/>
    <w:uiPriority w:val="39"/>
    <w:unhideWhenUsed/>
    <w:qFormat/>
    <w:pPr>
      <w:spacing w:before="480" w:line="276" w:lineRule="auto"/>
      <w:outlineLvl w:val="9"/>
    </w:pPr>
    <w:rPr>
      <w:b/>
      <w:i w:val="0"/>
      <w:sz w:val="28"/>
      <w:szCs w:val="28"/>
    </w:rPr>
  </w:style>
  <w:style w:type="paragraph" w:customStyle="1" w:styleId="BodyCopy">
    <w:name w:val="Body Copy"/>
    <w:basedOn w:val="Footer"/>
    <w:qFormat/>
    <w:rsid w:val="00F4754E"/>
    <w:pPr>
      <w:spacing w:after="240"/>
    </w:pPr>
    <w:rPr>
      <w:rFonts w:ascii="Aptos" w:hAnsi="Aptos"/>
      <w:color w:val="000000" w:themeColor="text1"/>
      <w:sz w:val="20"/>
      <w:szCs w:val="24"/>
    </w:rPr>
  </w:style>
  <w:style w:type="paragraph" w:customStyle="1" w:styleId="Sender">
    <w:name w:val="Sender"/>
    <w:basedOn w:val="Signature"/>
    <w:rsid w:val="007265AF"/>
    <w:pPr>
      <w:spacing w:after="0"/>
    </w:pPr>
    <w:rPr>
      <w:b/>
      <w:color w:val="000000" w:themeColor="text1"/>
      <w:sz w:val="24"/>
      <w:szCs w:val="24"/>
    </w:rPr>
  </w:style>
  <w:style w:type="paragraph" w:customStyle="1" w:styleId="DepartmentTitleFooter">
    <w:name w:val="Department Title Footer"/>
    <w:basedOn w:val="Normal"/>
    <w:rsid w:val="007265AF"/>
    <w:pPr>
      <w:spacing w:after="0" w:line="240" w:lineRule="auto"/>
    </w:pPr>
    <w:rPr>
      <w:rFonts w:ascii="Calibri" w:hAnsi="Calibri" w:cs="Calibri"/>
      <w:b/>
      <w:bCs/>
      <w:color w:val="000000" w:themeColor="text1"/>
      <w:sz w:val="19"/>
      <w:szCs w:val="19"/>
    </w:rPr>
  </w:style>
  <w:style w:type="paragraph" w:customStyle="1" w:styleId="BodyFormattingFooter">
    <w:name w:val="Body Formatting Footer"/>
    <w:basedOn w:val="Normal"/>
    <w:rsid w:val="007265AF"/>
    <w:pPr>
      <w:spacing w:after="0" w:line="240" w:lineRule="auto"/>
    </w:pPr>
    <w:rPr>
      <w:color w:val="000000" w:themeColor="text1"/>
      <w:sz w:val="19"/>
      <w:szCs w:val="19"/>
    </w:rPr>
  </w:style>
  <w:style w:type="paragraph" w:customStyle="1" w:styleId="WebsiteFooter">
    <w:name w:val="Website Footer"/>
    <w:basedOn w:val="Normal"/>
    <w:rsid w:val="00250E02"/>
    <w:pPr>
      <w:spacing w:after="0" w:line="240" w:lineRule="auto"/>
    </w:pPr>
    <w:rPr>
      <w:rFonts w:ascii="Calibri" w:hAnsi="Calibri" w:cs="Calibri"/>
      <w:b/>
      <w:bCs/>
      <w:color w:val="3C1053"/>
      <w:sz w:val="21"/>
      <w:szCs w:val="21"/>
    </w:rPr>
  </w:style>
  <w:style w:type="paragraph" w:customStyle="1" w:styleId="BasicParagraph">
    <w:name w:val="[Basic Paragraph]"/>
    <w:basedOn w:val="Normal"/>
    <w:uiPriority w:val="99"/>
    <w:rsid w:val="003B7B04"/>
    <w:pPr>
      <w:autoSpaceDE w:val="0"/>
      <w:autoSpaceDN w:val="0"/>
      <w:adjustRightInd w:val="0"/>
      <w:spacing w:after="0" w:line="288" w:lineRule="auto"/>
      <w:textAlignment w:val="center"/>
    </w:pPr>
    <w:rPr>
      <w:rFonts w:ascii="MinionPro-Regular" w:hAnsi="MinionPro-Regular" w:cs="MinionPro-Regular"/>
      <w:color w:val="000000"/>
      <w:sz w:val="24"/>
      <w:szCs w:val="24"/>
    </w:rPr>
  </w:style>
  <w:style w:type="paragraph" w:customStyle="1" w:styleId="BodyHeaderGooglePixelPixel2H">
    <w:name w:val="Body Header (Google Pixel/Pixel 2 H)"/>
    <w:basedOn w:val="Normal"/>
    <w:uiPriority w:val="99"/>
    <w:rsid w:val="003B7B04"/>
    <w:pPr>
      <w:autoSpaceDE w:val="0"/>
      <w:autoSpaceDN w:val="0"/>
      <w:adjustRightInd w:val="0"/>
      <w:spacing w:after="0" w:line="288" w:lineRule="auto"/>
      <w:textAlignment w:val="center"/>
    </w:pPr>
    <w:rPr>
      <w:rFonts w:ascii="Inter-Medium" w:hAnsi="Inter-Medium" w:cs="Inter-Medium"/>
      <w:color w:val="A80050"/>
      <w:sz w:val="26"/>
      <w:szCs w:val="26"/>
    </w:rPr>
  </w:style>
  <w:style w:type="character" w:styleId="UnresolvedMention">
    <w:name w:val="Unresolved Mention"/>
    <w:basedOn w:val="DefaultParagraphFont"/>
    <w:uiPriority w:val="99"/>
    <w:semiHidden/>
    <w:unhideWhenUsed/>
    <w:rsid w:val="00C17DF8"/>
    <w:rPr>
      <w:color w:val="605E5C"/>
      <w:shd w:val="clear" w:color="auto" w:fill="E1DFDD"/>
    </w:rPr>
  </w:style>
  <w:style w:type="character" w:styleId="CommentReference">
    <w:name w:val="annotation reference"/>
    <w:uiPriority w:val="99"/>
    <w:semiHidden/>
    <w:unhideWhenUsed/>
    <w:rsid w:val="00614FED"/>
    <w:rPr>
      <w:sz w:val="16"/>
      <w:szCs w:val="16"/>
    </w:rPr>
  </w:style>
  <w:style w:type="paragraph" w:styleId="CommentText">
    <w:name w:val="annotation text"/>
    <w:basedOn w:val="Normal"/>
    <w:link w:val="CommentTextChar"/>
    <w:uiPriority w:val="99"/>
    <w:unhideWhenUsed/>
    <w:rsid w:val="00614FED"/>
    <w:pPr>
      <w:spacing w:after="120" w:line="240" w:lineRule="auto"/>
      <w:jc w:val="both"/>
    </w:pPr>
    <w:rPr>
      <w:rFonts w:ascii="Calibri" w:eastAsia="Times New Roman" w:hAnsi="Calibri" w:cs="Times New Roman"/>
      <w:sz w:val="20"/>
      <w:szCs w:val="20"/>
      <w:lang w:eastAsia="en-GB"/>
    </w:rPr>
  </w:style>
  <w:style w:type="character" w:customStyle="1" w:styleId="CommentTextChar">
    <w:name w:val="Comment Text Char"/>
    <w:basedOn w:val="DefaultParagraphFont"/>
    <w:link w:val="CommentText"/>
    <w:uiPriority w:val="99"/>
    <w:rsid w:val="00614FED"/>
    <w:rPr>
      <w:rFonts w:ascii="Calibri" w:eastAsia="Times New Roman" w:hAnsi="Calibri" w:cs="Times New Roman"/>
      <w:sz w:val="20"/>
      <w:szCs w:val="20"/>
      <w:lang w:val="en-GB" w:eastAsia="en-GB"/>
    </w:rPr>
  </w:style>
  <w:style w:type="character" w:customStyle="1" w:styleId="ListParagraphChar">
    <w:name w:val="List Paragraph Char"/>
    <w:link w:val="ListParagraph"/>
    <w:uiPriority w:val="34"/>
    <w:rsid w:val="00614FED"/>
    <w:rPr>
      <w:rFonts w:eastAsiaTheme="minorHAnsi"/>
      <w:sz w:val="21"/>
    </w:rPr>
  </w:style>
  <w:style w:type="paragraph" w:styleId="CommentSubject">
    <w:name w:val="annotation subject"/>
    <w:basedOn w:val="CommentText"/>
    <w:next w:val="CommentText"/>
    <w:link w:val="CommentSubjectChar"/>
    <w:uiPriority w:val="99"/>
    <w:semiHidden/>
    <w:unhideWhenUsed/>
    <w:rsid w:val="00D411D8"/>
    <w:pPr>
      <w:spacing w:after="200"/>
      <w:jc w:val="left"/>
    </w:pPr>
    <w:rPr>
      <w:rFonts w:asciiTheme="minorHAnsi" w:eastAsiaTheme="minorEastAsia" w:hAnsiTheme="minorHAnsi" w:cstheme="minorBidi"/>
      <w:b/>
      <w:bCs/>
      <w:lang w:eastAsia="en-US"/>
    </w:rPr>
  </w:style>
  <w:style w:type="character" w:customStyle="1" w:styleId="CommentSubjectChar">
    <w:name w:val="Comment Subject Char"/>
    <w:basedOn w:val="CommentTextChar"/>
    <w:link w:val="CommentSubject"/>
    <w:uiPriority w:val="99"/>
    <w:semiHidden/>
    <w:rsid w:val="00D411D8"/>
    <w:rPr>
      <w:rFonts w:ascii="Calibri" w:eastAsia="Times New Roman" w:hAnsi="Calibri" w:cs="Times New Roman"/>
      <w:b/>
      <w:bCs/>
      <w:sz w:val="20"/>
      <w:szCs w:val="20"/>
      <w:lang w:val="en-GB" w:eastAsia="en-GB"/>
    </w:rPr>
  </w:style>
  <w:style w:type="character" w:styleId="Mention">
    <w:name w:val="Mention"/>
    <w:basedOn w:val="DefaultParagraphFont"/>
    <w:uiPriority w:val="99"/>
    <w:unhideWhenUsed/>
    <w:rsid w:val="00E411DA"/>
    <w:rPr>
      <w:color w:val="2B579A"/>
      <w:shd w:val="clear" w:color="auto" w:fill="E1DFDD"/>
    </w:rPr>
  </w:style>
  <w:style w:type="paragraph" w:styleId="Revision">
    <w:name w:val="Revision"/>
    <w:hidden/>
    <w:uiPriority w:val="99"/>
    <w:semiHidden/>
    <w:rsid w:val="00014489"/>
    <w:pPr>
      <w:spacing w:after="0" w:line="240" w:lineRule="auto"/>
    </w:pPr>
    <w:rPr>
      <w:lang w:val="en-GB"/>
    </w:rPr>
  </w:style>
  <w:style w:type="character" w:styleId="FollowedHyperlink">
    <w:name w:val="FollowedHyperlink"/>
    <w:basedOn w:val="DefaultParagraphFont"/>
    <w:uiPriority w:val="99"/>
    <w:semiHidden/>
    <w:unhideWhenUsed/>
    <w:rsid w:val="00972F6C"/>
    <w:rPr>
      <w:color w:val="919191"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835804">
      <w:bodyDiv w:val="1"/>
      <w:marLeft w:val="0"/>
      <w:marRight w:val="0"/>
      <w:marTop w:val="0"/>
      <w:marBottom w:val="0"/>
      <w:divBdr>
        <w:top w:val="none" w:sz="0" w:space="0" w:color="auto"/>
        <w:left w:val="none" w:sz="0" w:space="0" w:color="auto"/>
        <w:bottom w:val="none" w:sz="0" w:space="0" w:color="auto"/>
        <w:right w:val="none" w:sz="0" w:space="0" w:color="auto"/>
      </w:divBdr>
    </w:div>
    <w:div w:id="1429234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notes" Target="footnotes.xml"/><Relationship Id="rId18" Type="http://schemas.openxmlformats.org/officeDocument/2006/relationships/hyperlink" Target="https://warwick.ac.uk/services/lmd" TargetMode="External"/><Relationship Id="rId26" Type="http://schemas.openxmlformats.org/officeDocument/2006/relationships/hyperlink" Target="https://warwick.ac.uk/sustainability/governance/travel/" TargetMode="External"/><Relationship Id="rId39" Type="http://schemas.openxmlformats.org/officeDocument/2006/relationships/hyperlink" Target="mailto:nicki@kaizen.org.uk" TargetMode="External"/><Relationship Id="rId21" Type="http://schemas.openxmlformats.org/officeDocument/2006/relationships/hyperlink" Target="mailto:procurement@warwick.ac.uk" TargetMode="External"/><Relationship Id="rId34" Type="http://schemas.openxmlformats.org/officeDocument/2006/relationships/hyperlink" Target="mailto:td@warwick.ac.uk" TargetMode="External"/><Relationship Id="rId42" Type="http://schemas.openxmlformats.org/officeDocument/2006/relationships/hyperlink" Target="mailto:pauline@fistraltraining.com" TargetMode="External"/><Relationship Id="rId47" Type="http://schemas.openxmlformats.org/officeDocument/2006/relationships/hyperlink" Target="mailto:karen.taylor@advance-he.ac.uk" TargetMode="External"/><Relationship Id="rId50" Type="http://schemas.openxmlformats.org/officeDocument/2006/relationships/hyperlink" Target="https://warwick.ac.uk/services/finance/procurement_and_insurance/whatisapprovedsupplier/currentcontracts/learning-development-framework/" TargetMode="External"/><Relationship Id="rId55" Type="http://schemas.openxmlformats.org/officeDocument/2006/relationships/fontTable" Target="fontTable.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hyperlink" Target="mailto:td@warwick.ac.uk" TargetMode="External"/><Relationship Id="rId29" Type="http://schemas.openxmlformats.org/officeDocument/2006/relationships/hyperlink" Target="mailto:sustainability@warwick.ac.uk" TargetMode="External"/><Relationship Id="rId11" Type="http://schemas.openxmlformats.org/officeDocument/2006/relationships/settings" Target="settings.xml"/><Relationship Id="rId24" Type="http://schemas.openxmlformats.org/officeDocument/2006/relationships/hyperlink" Target="mailto:td@warwick.ac.uk" TargetMode="External"/><Relationship Id="rId32" Type="http://schemas.openxmlformats.org/officeDocument/2006/relationships/hyperlink" Target="https://warwick.ac.uk/sustainability/" TargetMode="External"/><Relationship Id="rId37" Type="http://schemas.openxmlformats.org/officeDocument/2006/relationships/hyperlink" Target="https://warwick.ac.uk/services/finance/procurement_and_insurance/opera/" TargetMode="External"/><Relationship Id="rId40" Type="http://schemas.openxmlformats.org/officeDocument/2006/relationships/hyperlink" Target="mailto:jocutler@theawareleader.co.uk" TargetMode="External"/><Relationship Id="rId45" Type="http://schemas.openxmlformats.org/officeDocument/2006/relationships/hyperlink" Target="mailto:info@pandek.org" TargetMode="External"/><Relationship Id="rId53" Type="http://schemas.openxmlformats.org/officeDocument/2006/relationships/header" Target="header2.xml"/><Relationship Id="rId58" Type="http://schemas.microsoft.com/office/2020/10/relationships/intelligence" Target="intelligence2.xml"/><Relationship Id="rId5" Type="http://schemas.openxmlformats.org/officeDocument/2006/relationships/customXml" Target="../customXml/item5.xml"/><Relationship Id="rId19" Type="http://schemas.openxmlformats.org/officeDocument/2006/relationships/hyperlink" Target="https://warwick.ac.uk/services/peopleteam/internal/ourteam/hrbp-hrm/" TargetMode="Externa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 Id="rId22" Type="http://schemas.openxmlformats.org/officeDocument/2006/relationships/hyperlink" Target="https://warwick.ac.uk/services/finance/atoz/formslibrary/procurement_assurance_checklist_v25-03-26.xlsx" TargetMode="External"/><Relationship Id="rId27" Type="http://schemas.openxmlformats.org/officeDocument/2006/relationships/hyperlink" Target="mailto:td@warwick.ac.uk" TargetMode="External"/><Relationship Id="rId30" Type="http://schemas.openxmlformats.org/officeDocument/2006/relationships/hyperlink" Target="https://warwick.ac.uk/services/lmd/" TargetMode="External"/><Relationship Id="rId35" Type="http://schemas.openxmlformats.org/officeDocument/2006/relationships/hyperlink" Target="https://warwick.ac.uk/services/finance/procurement_and_insurance/whatisapprovedsupplier/currentcontracts/learning-development-framework/" TargetMode="External"/><Relationship Id="rId43" Type="http://schemas.openxmlformats.org/officeDocument/2006/relationships/hyperlink" Target="mailto:Jack@agarmanagementconsultancy.co.uk" TargetMode="External"/><Relationship Id="rId48" Type="http://schemas.openxmlformats.org/officeDocument/2006/relationships/hyperlink" Target="mailto:c.pull@scriptoria.co.uk" TargetMode="External"/><Relationship Id="rId56" Type="http://schemas.openxmlformats.org/officeDocument/2006/relationships/theme" Target="theme/theme1.xml"/><Relationship Id="rId8" Type="http://schemas.openxmlformats.org/officeDocument/2006/relationships/customXml" Target="../customXml/item8.xml"/><Relationship Id="rId51" Type="http://schemas.openxmlformats.org/officeDocument/2006/relationships/header" Target="header1.xml"/><Relationship Id="rId3" Type="http://schemas.openxmlformats.org/officeDocument/2006/relationships/customXml" Target="../customXml/item3.xml"/><Relationship Id="rId12" Type="http://schemas.openxmlformats.org/officeDocument/2006/relationships/webSettings" Target="webSettings.xml"/><Relationship Id="rId17" Type="http://schemas.openxmlformats.org/officeDocument/2006/relationships/hyperlink" Target="mailto:td@warwick.ac.uk" TargetMode="External"/><Relationship Id="rId25" Type="http://schemas.openxmlformats.org/officeDocument/2006/relationships/hyperlink" Target="https://warwick.ac.uk/services/peopleteam/internal/payroll/expenses/uk1/" TargetMode="External"/><Relationship Id="rId33" Type="http://schemas.openxmlformats.org/officeDocument/2006/relationships/hyperlink" Target="mailto:procurement@warwick.ac.uk" TargetMode="External"/><Relationship Id="rId38" Type="http://schemas.openxmlformats.org/officeDocument/2006/relationships/hyperlink" Target="https://warwick.ac.uk/services/finance/sap/" TargetMode="External"/><Relationship Id="rId46" Type="http://schemas.openxmlformats.org/officeDocument/2006/relationships/hyperlink" Target="mailto:adrian.cook@react.co.uk" TargetMode="External"/><Relationship Id="rId20" Type="http://schemas.openxmlformats.org/officeDocument/2006/relationships/hyperlink" Target="https://warwick.ac.uk/services/finance/procurement_and_insurance/whatisapprovedsupplier/currentcontracts/learning-development-framework/" TargetMode="External"/><Relationship Id="rId41" Type="http://schemas.openxmlformats.org/officeDocument/2006/relationships/hyperlink" Target="mailto:robin@myconsultants.net" TargetMode="External"/><Relationship Id="rId54"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hyperlink" Target="mailto:Charlotte.Davies-Colley@warwick.ac.uk" TargetMode="External"/><Relationship Id="rId23" Type="http://schemas.openxmlformats.org/officeDocument/2006/relationships/hyperlink" Target="mailto:procurement@warwick.ac.uk" TargetMode="External"/><Relationship Id="rId28" Type="http://schemas.openxmlformats.org/officeDocument/2006/relationships/hyperlink" Target="mailto:procurement@warwick.ac.uk" TargetMode="External"/><Relationship Id="rId36" Type="http://schemas.openxmlformats.org/officeDocument/2006/relationships/hyperlink" Target="https://warwick.ac.uk/services/finance/procurement_and_insurance/purchasing_card/" TargetMode="External"/><Relationship Id="rId49" Type="http://schemas.openxmlformats.org/officeDocument/2006/relationships/hyperlink" Target="mailto:Helen.hampson@vitae.ac.uk" TargetMode="External"/><Relationship Id="rId57" Type="http://schemas.microsoft.com/office/2019/05/relationships/documenttasks" Target="documenttasks/documenttasks1.xml"/><Relationship Id="rId10" Type="http://schemas.openxmlformats.org/officeDocument/2006/relationships/styles" Target="styles.xml"/><Relationship Id="rId31" Type="http://schemas.openxmlformats.org/officeDocument/2006/relationships/hyperlink" Target="https://warwick.ac.uk/services/finance/procurement_and_insurance/" TargetMode="External"/><Relationship Id="rId44" Type="http://schemas.openxmlformats.org/officeDocument/2006/relationships/hyperlink" Target="mailto:naomiirvine@yahoo.co.uk" TargetMode="External"/><Relationship Id="rId52" Type="http://schemas.openxmlformats.org/officeDocument/2006/relationships/footer" Target="footer1.xml"/></Relationships>
</file>

<file path=word/_rels/footer2.xml.rels><?xml version="1.0" encoding="UTF-8" standalone="yes"?>
<Relationships xmlns="http://schemas.openxmlformats.org/package/2006/relationships"><Relationship Id="rId3" Type="http://schemas.openxmlformats.org/officeDocument/2006/relationships/image" Target="media/image4.svg"/><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documenttasks/documenttasks1.xml><?xml version="1.0" encoding="utf-8"?>
<t:Tasks xmlns:t="http://schemas.microsoft.com/office/tasks/2019/documenttasks" xmlns:oel="http://schemas.microsoft.com/office/2019/extlst">
  <t:Task id="{27EADEDC-30A6-48C0-AD6A-00ABF21EDE4A}">
    <t:Anchor>
      <t:Comment id="959983098"/>
    </t:Anchor>
    <t:History>
      <t:Event id="{C007330B-432E-4BD7-ADEE-A07EA23D1D6B}" time="2025-09-15T11:17:09.875Z">
        <t:Attribution userId="S::u2272436@live.warwick.ac.uk::59792e33-99a8-400e-a86b-7ed3ba40245e" userProvider="AD" userName="Hearne, Grainne"/>
        <t:Anchor>
          <t:Comment id="959983098"/>
        </t:Anchor>
        <t:Create/>
      </t:Event>
      <t:Event id="{D9115656-BB14-43F5-8081-8990B0893AF3}" time="2025-09-15T11:17:09.875Z">
        <t:Attribution userId="S::u2272436@live.warwick.ac.uk::59792e33-99a8-400e-a86b-7ed3ba40245e" userProvider="AD" userName="Hearne, Grainne"/>
        <t:Anchor>
          <t:Comment id="959983098"/>
        </t:Anchor>
        <t:Assign userId="S::u1874401@live.warwick.ac.uk::cc4160d1-ab6b-478a-b307-b41718c9ee8f" userProvider="AD" userName="Chapman, Anna"/>
      </t:Event>
      <t:Event id="{CF7CA433-E17F-4B2C-B6CE-B71A43543516}" time="2025-09-15T11:17:09.875Z">
        <t:Attribution userId="S::u2272436@live.warwick.ac.uk::59792e33-99a8-400e-a86b-7ed3ba40245e" userProvider="AD" userName="Hearne, Grainne"/>
        <t:Anchor>
          <t:Comment id="959983098"/>
        </t:Anchor>
        <t:SetTitle title="@Chapman, Anna insert link"/>
      </t:Event>
    </t:History>
  </t:Task>
  <t:Task id="{19EED6F2-2983-4196-AF98-627AF4470A63}">
    <t:Anchor>
      <t:Comment id="1367649478"/>
    </t:Anchor>
    <t:History>
      <t:Event id="{120AD067-F962-4ED7-8936-D48ADC8D5592}" time="2025-09-15T11:44:17.485Z">
        <t:Attribution userId="S::u2272436@live.warwick.ac.uk::59792e33-99a8-400e-a86b-7ed3ba40245e" userProvider="AD" userName="Hearne, Grainne"/>
        <t:Anchor>
          <t:Comment id="1017427363"/>
        </t:Anchor>
        <t:Create/>
      </t:Event>
      <t:Event id="{90ED7C0B-962B-4FC9-ADB0-EA986A0C8CF2}" time="2025-09-15T11:44:17.485Z">
        <t:Attribution userId="S::u2272436@live.warwick.ac.uk::59792e33-99a8-400e-a86b-7ed3ba40245e" userProvider="AD" userName="Hearne, Grainne"/>
        <t:Anchor>
          <t:Comment id="1017427363"/>
        </t:Anchor>
        <t:Assign userId="S::u1874401@live.warwick.ac.uk::cc4160d1-ab6b-478a-b307-b41718c9ee8f" userProvider="AD" userName="Chapman, Anna"/>
      </t:Event>
      <t:Event id="{A032DA20-328C-45A4-8967-B0B660DC20D4}" time="2025-09-15T11:44:17.485Z">
        <t:Attribution userId="S::u2272436@live.warwick.ac.uk::59792e33-99a8-400e-a86b-7ed3ba40245e" userProvider="AD" userName="Hearne, Grainne"/>
        <t:Anchor>
          <t:Comment id="1017427363"/>
        </t:Anchor>
        <t:SetTitle title="@Chapman, Anna can you review and insert design principles please?"/>
      </t:Event>
      <t:Event id="{C9AEA84C-0BC1-461D-AB45-1ABCA20C7810}" time="2025-10-01T09:50:00.848Z">
        <t:Attribution userId="S::u2371598@live.warwick.ac.uk::b5721bd6-48ec-4e75-9a75-c4d4c76eb71e" userProvider="AD" userName="Davies-Colley, Charlotte"/>
        <t:Progress percentComplete="100"/>
      </t:Event>
    </t:History>
  </t:Task>
  <t:Task id="{5329087F-5568-4B04-8933-2051BCB43510}">
    <t:Anchor>
      <t:Comment id="1395086419"/>
    </t:Anchor>
    <t:History>
      <t:Event id="{568CF997-7EC6-4B8A-A155-84A671CD7309}" time="2025-09-26T10:04:17.01Z">
        <t:Attribution userId="S::u2272436@live.warwick.ac.uk::59792e33-99a8-400e-a86b-7ed3ba40245e" userProvider="AD" userName="Hearne, Grainne"/>
        <t:Anchor>
          <t:Comment id="1395086419"/>
        </t:Anchor>
        <t:Create/>
      </t:Event>
      <t:Event id="{9E11C0B7-8540-49A0-B62C-ED3C98A21754}" time="2025-09-26T10:04:17.01Z">
        <t:Attribution userId="S::u2272436@live.warwick.ac.uk::59792e33-99a8-400e-a86b-7ed3ba40245e" userProvider="AD" userName="Hearne, Grainne"/>
        <t:Anchor>
          <t:Comment id="1395086419"/>
        </t:Anchor>
        <t:Assign userId="S::u1874401@live.warwick.ac.uk::cc4160d1-ab6b-478a-b307-b41718c9ee8f" userProvider="AD" userName="Chapman, Anna"/>
      </t:Event>
      <t:Event id="{6DA0949A-AC0D-4458-8142-72F8EEF09A76}" time="2025-09-26T10:04:17.01Z">
        <t:Attribution userId="S::u2272436@live.warwick.ac.uk::59792e33-99a8-400e-a86b-7ed3ba40245e" userProvider="AD" userName="Hearne, Grainne"/>
        <t:Anchor>
          <t:Comment id="1395086419"/>
        </t:Anchor>
        <t:SetTitle title="Will seek @Chapman, Anna view on this. Experience within the Russell Group does not necessarily = good quality. But I realise it is a way of reducing the number of suppliers we may get."/>
      </t:Event>
      <t:Event id="{A51AA819-5452-4177-BBE2-C7C3A0DA8C11}" time="2025-10-01T08:33:34.386Z">
        <t:Attribution userId="S::u2371598@live.warwick.ac.uk::b5721bd6-48ec-4e75-9a75-c4d4c76eb71e" userProvider="AD" userName="Davies-Colley, Charlotte"/>
        <t:Progress percentComplete="100"/>
      </t:Event>
    </t:History>
  </t:Task>
  <t:Task id="{B3E076E0-7B73-4622-8E63-D88AF22AC931}">
    <t:Anchor>
      <t:Comment id="802130681"/>
    </t:Anchor>
    <t:History>
      <t:Event id="{568CF997-7EC6-4B8A-A155-84A671CD7309}" time="2025-09-26T10:04:17.01Z">
        <t:Attribution userId="S::u2272436@live.warwick.ac.uk::59792e33-99a8-400e-a86b-7ed3ba40245e" userProvider="AD" userName="Hearne, Grainne"/>
        <t:Anchor>
          <t:Comment id="802130681"/>
        </t:Anchor>
        <t:Create/>
      </t:Event>
      <t:Event id="{9E11C0B7-8540-49A0-B62C-ED3C98A21754}" time="2025-09-26T10:04:17.01Z">
        <t:Attribution userId="S::u2272436@live.warwick.ac.uk::59792e33-99a8-400e-a86b-7ed3ba40245e" userProvider="AD" userName="Hearne, Grainne"/>
        <t:Anchor>
          <t:Comment id="802130681"/>
        </t:Anchor>
        <t:Assign userId="S::u1874401@live.warwick.ac.uk::cc4160d1-ab6b-478a-b307-b41718c9ee8f" userProvider="AD" userName="Chapman, Anna"/>
      </t:Event>
      <t:Event id="{6DA0949A-AC0D-4458-8142-72F8EEF09A76}" time="2025-09-26T10:04:17.01Z">
        <t:Attribution userId="S::u2272436@live.warwick.ac.uk::59792e33-99a8-400e-a86b-7ed3ba40245e" userProvider="AD" userName="Hearne, Grainne"/>
        <t:Anchor>
          <t:Comment id="802130681"/>
        </t:Anchor>
        <t:SetTitle title="Will seek @Chapman, Anna view on this. Experience within the Russell Group does not necessarily = good quality. But I realise it is a way of reducing the number of suppliers we may get."/>
      </t:Event>
      <t:Event id="{A51AA819-5452-4177-BBE2-C7C3A0DA8C11}" time="2025-10-01T08:33:34.386Z">
        <t:Attribution userId="S::u2371598@live.warwick.ac.uk::b5721bd6-48ec-4e75-9a75-c4d4c76eb71e" userProvider="AD" userName="Davies-Colley, Charlotte"/>
        <t:Progress percentComplete="100"/>
      </t:Event>
    </t:History>
  </t:Task>
</t:Tasks>
</file>

<file path=word/theme/_rels/theme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Executiv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457cae1-bbb3-49df-91d0-3eeeba63d323">
      <Terms xmlns="http://schemas.microsoft.com/office/infopath/2007/PartnerControls"/>
    </lcf76f155ced4ddcb4097134ff3c332f>
    <TaxCatchAll xmlns="ef19808f-d5e4-40cd-93fa-31b8700ee2c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38BF2393C4EA04AB7F96C5D4020735B" ma:contentTypeVersion="14" ma:contentTypeDescription="Create a new document." ma:contentTypeScope="" ma:versionID="42a30d9cbca3924387bef3bf69eaa7c9">
  <xsd:schema xmlns:xsd="http://www.w3.org/2001/XMLSchema" xmlns:xs="http://www.w3.org/2001/XMLSchema" xmlns:p="http://schemas.microsoft.com/office/2006/metadata/properties" xmlns:ns2="2457cae1-bbb3-49df-91d0-3eeeba63d323" xmlns:ns3="ef19808f-d5e4-40cd-93fa-31b8700ee2cf" targetNamespace="http://schemas.microsoft.com/office/2006/metadata/properties" ma:root="true" ma:fieldsID="f7ba673e26b3dbf0eaaa6d510e659d75" ns2:_="" ns3:_="">
    <xsd:import namespace="2457cae1-bbb3-49df-91d0-3eeeba63d323"/>
    <xsd:import namespace="ef19808f-d5e4-40cd-93fa-31b8700ee2c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57cae1-bbb3-49df-91d0-3eeeba63d3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f19808f-d5e4-40cd-93fa-31b8700ee2c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8d093c4e-51e7-44f8-921c-27a14d3f10ee}" ma:internalName="TaxCatchAll" ma:showField="CatchAllData" ma:web="ef19808f-d5e4-40cd-93fa-31b8700ee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overPageProperties xmlns="http://schemas.microsoft.com/office/2006/coverPageProps">
  <PublishDate/>
  <Abstract/>
  <CompanyAddress/>
  <CompanyPhone/>
  <CompanyFax/>
  <CompanyEmail/>
</CoverPageProperties>
</file>

<file path=customXml/item6.xml><?xml version="1.0" encoding="utf-8"?>
<b:Sources xmlns:b="http://schemas.openxmlformats.org/officeDocument/2006/bibliography" SelectedStyle="\APA.XSL" StyleName="APA"/>
</file>

<file path=customXml/item7.xml><?xml version="1.0" encoding="utf-8"?>
<b:Sources xmlns:b="http://schemas.microsoft.com/office/word/2004/10/bibliography" xmlns="http://schemas.microsoft.com/office/word/2004/10/bibliography"/>
</file>

<file path=customXml/item8.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AC2ABA6-0939-4ED9-B917-C58A6AF54FE6}">
  <ds:schemaRefs>
    <ds:schemaRef ds:uri="http://schemas.microsoft.com/office/2006/metadata/properties"/>
    <ds:schemaRef ds:uri="http://schemas.microsoft.com/office/infopath/2007/PartnerControls"/>
    <ds:schemaRef ds:uri="2457cae1-bbb3-49df-91d0-3eeeba63d323"/>
    <ds:schemaRef ds:uri="ef19808f-d5e4-40cd-93fa-31b8700ee2cf"/>
  </ds:schemaRefs>
</ds:datastoreItem>
</file>

<file path=customXml/itemProps3.xml><?xml version="1.0" encoding="utf-8"?>
<ds:datastoreItem xmlns:ds="http://schemas.openxmlformats.org/officeDocument/2006/customXml" ds:itemID="{F8F9F4AD-E0D2-49FD-A1C6-4F6176E779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57cae1-bbb3-49df-91d0-3eeeba63d323"/>
    <ds:schemaRef ds:uri="ef19808f-d5e4-40cd-93fa-31b8700ee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64D65B2-99C9-4755-824D-EC8E4D758BB1}">
  <ds:schemaRefs>
    <ds:schemaRef ds:uri="http://schemas.microsoft.com/sharepoint/v3/contenttype/forms"/>
  </ds:schemaRefs>
</ds:datastoreItem>
</file>

<file path=customXml/itemProps5.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6.xml><?xml version="1.0" encoding="utf-8"?>
<ds:datastoreItem xmlns:ds="http://schemas.openxmlformats.org/officeDocument/2006/customXml" ds:itemID="{9A0200FD-273E-4D45-8C57-7A18E196A4F1}">
  <ds:schemaRefs>
    <ds:schemaRef ds:uri="http://schemas.openxmlformats.org/officeDocument/2006/bibliography"/>
  </ds:schemaRefs>
</ds:datastoreItem>
</file>

<file path=customXml/itemProps7.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8.xml><?xml version="1.0" encoding="utf-8"?>
<ds:datastoreItem xmlns:ds="http://schemas.openxmlformats.org/officeDocument/2006/customXml" ds:itemID="{5472DDDD-EF00-4AE5-AFBA-4A4AE8527F10}">
  <ds:schemaRefs>
    <ds:schemaRef ds:uri="http://schemas.microsoft.com/office/2009/outspace/metadata"/>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17</Pages>
  <Words>5726</Words>
  <Characters>32639</Characters>
  <Application>Microsoft Office Word</Application>
  <DocSecurity>0</DocSecurity>
  <Lines>271</Lines>
  <Paragraphs>76</Paragraphs>
  <ScaleCrop>false</ScaleCrop>
  <Company>University of Warwick</Company>
  <LinksUpToDate>false</LinksUpToDate>
  <CharactersWithSpaces>38289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Johnston</dc:creator>
  <cp:keywords/>
  <dc:description/>
  <cp:lastModifiedBy>Davies-Colley, Charlotte</cp:lastModifiedBy>
  <cp:revision>4</cp:revision>
  <cp:lastPrinted>2023-08-12T10:28:00Z</cp:lastPrinted>
  <dcterms:created xsi:type="dcterms:W3CDTF">2026-06-09T11:16:00Z</dcterms:created>
  <dcterms:modified xsi:type="dcterms:W3CDTF">2026-06-10T11:28:00Z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y fmtid="{D5CDD505-2E9C-101B-9397-08002B2CF9AE}" pid="3" name="ContentTypeId">
    <vt:lpwstr>0x010100138BF2393C4EA04AB7F96C5D4020735B</vt:lpwstr>
  </property>
</Properties>
</file>