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2B21F" w14:textId="4A0E6D44" w:rsidR="009D2439" w:rsidRPr="00045997" w:rsidRDefault="00045997" w:rsidP="005F506C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45997">
        <w:rPr>
          <w:rFonts w:ascii="Arial" w:hAnsi="Arial" w:cs="Arial"/>
          <w:b/>
          <w:bCs/>
          <w:sz w:val="22"/>
          <w:szCs w:val="22"/>
        </w:rPr>
        <w:t xml:space="preserve">Constitution for </w:t>
      </w:r>
      <w:r w:rsidR="00481EAB" w:rsidRPr="00045997">
        <w:rPr>
          <w:rFonts w:ascii="Arial" w:hAnsi="Arial" w:cs="Arial"/>
          <w:b/>
          <w:bCs/>
          <w:sz w:val="22"/>
          <w:szCs w:val="22"/>
        </w:rPr>
        <w:t>Virtual Centre for Binder Materials</w:t>
      </w:r>
    </w:p>
    <w:p w14:paraId="4BFB5882" w14:textId="77FD41AF" w:rsidR="00481EAB" w:rsidRPr="001A141F" w:rsidRDefault="00756FBA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t>Aims of the Centre</w:t>
      </w:r>
    </w:p>
    <w:p w14:paraId="01D88462" w14:textId="00E360C7" w:rsidR="00611422" w:rsidRDefault="006C501F" w:rsidP="005F506C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Virtual Centre for Binder Materials (VCBM)</w:t>
      </w:r>
      <w:r w:rsidR="00C92908">
        <w:rPr>
          <w:rFonts w:ascii="Arial" w:hAnsi="Arial" w:cs="Arial"/>
          <w:sz w:val="22"/>
          <w:szCs w:val="22"/>
        </w:rPr>
        <w:t xml:space="preserve"> is led by WMG and is a close collaboration with the </w:t>
      </w:r>
      <w:r w:rsidR="00D33649">
        <w:rPr>
          <w:rFonts w:ascii="Arial" w:hAnsi="Arial" w:cs="Arial"/>
          <w:sz w:val="22"/>
          <w:szCs w:val="22"/>
        </w:rPr>
        <w:t>Department of Chemistry.</w:t>
      </w:r>
      <w:r w:rsidR="00716E01">
        <w:rPr>
          <w:rFonts w:ascii="Arial" w:hAnsi="Arial" w:cs="Arial"/>
          <w:sz w:val="22"/>
          <w:szCs w:val="22"/>
        </w:rPr>
        <w:t xml:space="preserve"> </w:t>
      </w:r>
      <w:r w:rsidR="00D33649">
        <w:rPr>
          <w:rFonts w:ascii="Arial" w:hAnsi="Arial" w:cs="Arial"/>
          <w:sz w:val="22"/>
          <w:szCs w:val="22"/>
        </w:rPr>
        <w:t>I</w:t>
      </w:r>
      <w:r w:rsidR="00E544A9">
        <w:rPr>
          <w:rFonts w:ascii="Arial" w:hAnsi="Arial" w:cs="Arial"/>
          <w:sz w:val="22"/>
          <w:szCs w:val="22"/>
        </w:rPr>
        <w:t xml:space="preserve">t is formed to administer </w:t>
      </w:r>
      <w:r w:rsidR="00250C97">
        <w:rPr>
          <w:rFonts w:ascii="Arial" w:hAnsi="Arial" w:cs="Arial"/>
          <w:sz w:val="22"/>
          <w:szCs w:val="22"/>
        </w:rPr>
        <w:t xml:space="preserve">funding provided to the University for </w:t>
      </w:r>
      <w:r w:rsidR="00FA70C4" w:rsidRPr="00FA70C4">
        <w:rPr>
          <w:rFonts w:ascii="Arial" w:hAnsi="Arial" w:cs="Arial"/>
          <w:sz w:val="22"/>
          <w:szCs w:val="22"/>
        </w:rPr>
        <w:t>developing and understanding new sustainable approaches to crosslinking HTPB and supporting issues around sovereign capability, scale-up and manufacture of HTPB based binders in the UK</w:t>
      </w:r>
      <w:r w:rsidR="00FA70C4">
        <w:rPr>
          <w:rFonts w:ascii="Arial" w:hAnsi="Arial" w:cs="Arial"/>
          <w:sz w:val="22"/>
          <w:szCs w:val="22"/>
        </w:rPr>
        <w:t xml:space="preserve">. </w:t>
      </w:r>
    </w:p>
    <w:p w14:paraId="797BB90A" w14:textId="6A5B5F8B" w:rsidR="00756FBA" w:rsidRDefault="00FA70C4" w:rsidP="005F506C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Its key aims are:</w:t>
      </w:r>
    </w:p>
    <w:p w14:paraId="51D5B2F7" w14:textId="13F07392" w:rsidR="00FA70C4" w:rsidRDefault="00FA70C4" w:rsidP="005F506C">
      <w:pPr>
        <w:pStyle w:val="ListParagraph"/>
        <w:numPr>
          <w:ilvl w:val="0"/>
          <w:numId w:val="3"/>
        </w:numPr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Formation of the Centre </w:t>
      </w:r>
      <w:r w:rsidR="00235AD0">
        <w:rPr>
          <w:rFonts w:ascii="Arial" w:hAnsi="Arial" w:cs="Arial"/>
          <w:sz w:val="22"/>
          <w:szCs w:val="22"/>
        </w:rPr>
        <w:t>within the governance structures of the University</w:t>
      </w:r>
    </w:p>
    <w:p w14:paraId="5E78B3C9" w14:textId="3B4A9B66" w:rsidR="00235AD0" w:rsidRDefault="00235AD0" w:rsidP="005F506C">
      <w:pPr>
        <w:pStyle w:val="ListParagraph"/>
        <w:numPr>
          <w:ilvl w:val="0"/>
          <w:numId w:val="3"/>
        </w:numPr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Delivery of report of state</w:t>
      </w:r>
      <w:r w:rsidR="005327AD">
        <w:rPr>
          <w:rFonts w:ascii="Arial" w:hAnsi="Arial" w:cs="Arial"/>
          <w:sz w:val="22"/>
          <w:szCs w:val="22"/>
        </w:rPr>
        <w:t>-of-the-art technology for binder materials</w:t>
      </w:r>
      <w:r w:rsidR="005B5C05">
        <w:rPr>
          <w:rFonts w:ascii="Arial" w:hAnsi="Arial" w:cs="Arial"/>
          <w:sz w:val="22"/>
          <w:szCs w:val="22"/>
        </w:rPr>
        <w:t xml:space="preserve"> </w:t>
      </w:r>
    </w:p>
    <w:p w14:paraId="7F84905F" w14:textId="071750A3" w:rsidR="005327AD" w:rsidRDefault="00A86206" w:rsidP="005F506C">
      <w:pPr>
        <w:pStyle w:val="ListParagraph"/>
        <w:numPr>
          <w:ilvl w:val="0"/>
          <w:numId w:val="3"/>
        </w:numPr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Support a research training environment which produces world-leading research and establishes a pipeline of expertise for the UK-based workforce</w:t>
      </w:r>
      <w:r w:rsidR="005A3D0A">
        <w:rPr>
          <w:rFonts w:ascii="Arial" w:hAnsi="Arial" w:cs="Arial"/>
          <w:sz w:val="22"/>
          <w:szCs w:val="22"/>
        </w:rPr>
        <w:t xml:space="preserve">, primarily through delivery of studentships </w:t>
      </w:r>
    </w:p>
    <w:p w14:paraId="6A5BFA01" w14:textId="15DAD08A" w:rsidR="00CE779D" w:rsidRDefault="00CE779D" w:rsidP="005F506C">
      <w:pPr>
        <w:pStyle w:val="ListParagraph"/>
        <w:numPr>
          <w:ilvl w:val="0"/>
          <w:numId w:val="3"/>
        </w:numPr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Develop a rigorous programme of research, </w:t>
      </w:r>
      <w:r w:rsidR="004B0802">
        <w:rPr>
          <w:rFonts w:ascii="Arial" w:hAnsi="Arial" w:cs="Arial"/>
          <w:sz w:val="22"/>
          <w:szCs w:val="22"/>
        </w:rPr>
        <w:t xml:space="preserve">growing the work of the centre through additional, related research projects and studentships with </w:t>
      </w:r>
      <w:r w:rsidR="00BA4668">
        <w:rPr>
          <w:rFonts w:ascii="Arial" w:hAnsi="Arial" w:cs="Arial"/>
          <w:sz w:val="22"/>
          <w:szCs w:val="22"/>
        </w:rPr>
        <w:t>partners</w:t>
      </w:r>
      <w:r w:rsidR="00DF6F43">
        <w:rPr>
          <w:rFonts w:ascii="Arial" w:hAnsi="Arial" w:cs="Arial"/>
          <w:sz w:val="22"/>
          <w:szCs w:val="22"/>
        </w:rPr>
        <w:t xml:space="preserve"> </w:t>
      </w:r>
    </w:p>
    <w:p w14:paraId="4792B507" w14:textId="067F07B7" w:rsidR="008E36BD" w:rsidRDefault="008E36BD" w:rsidP="005F506C">
      <w:pPr>
        <w:pStyle w:val="ListParagraph"/>
        <w:numPr>
          <w:ilvl w:val="0"/>
          <w:numId w:val="3"/>
        </w:numPr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foster additional research collaborations and outputs</w:t>
      </w:r>
      <w:r w:rsidR="00611422">
        <w:rPr>
          <w:rFonts w:ascii="Arial" w:hAnsi="Arial" w:cs="Arial"/>
          <w:sz w:val="22"/>
          <w:szCs w:val="22"/>
        </w:rPr>
        <w:t xml:space="preserve"> </w:t>
      </w:r>
    </w:p>
    <w:p w14:paraId="11ADB2AD" w14:textId="77777777" w:rsidR="00FA1723" w:rsidRDefault="00FA1723" w:rsidP="005F506C">
      <w:pPr>
        <w:jc w:val="both"/>
        <w:rPr>
          <w:rFonts w:ascii="Arial" w:hAnsi="Arial" w:cs="Arial"/>
          <w:sz w:val="22"/>
          <w:szCs w:val="22"/>
        </w:rPr>
      </w:pPr>
    </w:p>
    <w:p w14:paraId="23920E4D" w14:textId="2AA1B1C0" w:rsidR="00FA1723" w:rsidRPr="001A141F" w:rsidRDefault="00FA1723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t>Constitution/Membership</w:t>
      </w:r>
    </w:p>
    <w:p w14:paraId="5CDF496B" w14:textId="75079D64" w:rsidR="00E532BB" w:rsidRDefault="00671EBC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Membership of the Centre will constitute Prof Tony McNally and Prof David Haddleton</w:t>
      </w:r>
      <w:r w:rsidR="00E532BB">
        <w:rPr>
          <w:rFonts w:ascii="Arial" w:hAnsi="Arial" w:cs="Arial"/>
          <w:sz w:val="22"/>
          <w:szCs w:val="22"/>
        </w:rPr>
        <w:t xml:space="preserve"> and members of their research groups as appropriate for delivery of the research programme.</w:t>
      </w:r>
    </w:p>
    <w:p w14:paraId="24A7459F" w14:textId="77777777" w:rsidR="00E532BB" w:rsidRDefault="00E532BB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2491237D" w14:textId="19096791" w:rsidR="00E532BB" w:rsidRPr="001A141F" w:rsidRDefault="00196E15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t>Director of the Centre</w:t>
      </w:r>
    </w:p>
    <w:p w14:paraId="079FE476" w14:textId="141CF181" w:rsidR="00196E15" w:rsidRDefault="00196E15" w:rsidP="005F506C">
      <w:p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Professor Tony McNally will </w:t>
      </w:r>
      <w:r w:rsidR="00DE5B3E">
        <w:rPr>
          <w:rFonts w:ascii="Arial" w:hAnsi="Arial" w:cs="Arial"/>
          <w:sz w:val="22"/>
          <w:szCs w:val="22"/>
        </w:rPr>
        <w:t xml:space="preserve">be appointed as Director of the Centre. </w:t>
      </w:r>
      <w:r w:rsidR="00F56380">
        <w:rPr>
          <w:rFonts w:ascii="Arial" w:hAnsi="Arial" w:cs="Arial"/>
          <w:sz w:val="22"/>
          <w:szCs w:val="22"/>
        </w:rPr>
        <w:t>He will be supported by Prof David Haddleton as Depuy Director. The</w:t>
      </w:r>
      <w:r w:rsidR="0001033D">
        <w:rPr>
          <w:rFonts w:ascii="Arial" w:hAnsi="Arial" w:cs="Arial"/>
          <w:sz w:val="22"/>
          <w:szCs w:val="22"/>
        </w:rPr>
        <w:t>y</w:t>
      </w:r>
      <w:r w:rsidR="00F56380">
        <w:rPr>
          <w:rFonts w:ascii="Arial" w:hAnsi="Arial" w:cs="Arial"/>
          <w:sz w:val="22"/>
          <w:szCs w:val="22"/>
        </w:rPr>
        <w:t xml:space="preserve"> will have oversight of the research programme to ensure research activities </w:t>
      </w:r>
      <w:r w:rsidR="0001033D">
        <w:rPr>
          <w:rFonts w:ascii="Arial" w:hAnsi="Arial" w:cs="Arial"/>
          <w:sz w:val="22"/>
          <w:szCs w:val="22"/>
        </w:rPr>
        <w:t>align with the priorities of the funder</w:t>
      </w:r>
      <w:r w:rsidR="007D1707">
        <w:rPr>
          <w:rFonts w:ascii="Arial" w:hAnsi="Arial" w:cs="Arial"/>
          <w:sz w:val="22"/>
          <w:szCs w:val="22"/>
        </w:rPr>
        <w:t xml:space="preserve"> </w:t>
      </w:r>
      <w:r w:rsidR="00965017">
        <w:rPr>
          <w:rFonts w:ascii="Arial" w:hAnsi="Arial" w:cs="Arial"/>
          <w:sz w:val="22"/>
          <w:szCs w:val="22"/>
        </w:rPr>
        <w:t xml:space="preserve">and ensure a </w:t>
      </w:r>
      <w:r w:rsidR="001A141F">
        <w:rPr>
          <w:rFonts w:ascii="Arial" w:hAnsi="Arial" w:cs="Arial"/>
          <w:sz w:val="22"/>
          <w:szCs w:val="22"/>
        </w:rPr>
        <w:t>high-quality</w:t>
      </w:r>
      <w:r w:rsidR="00965017">
        <w:rPr>
          <w:rFonts w:ascii="Arial" w:hAnsi="Arial" w:cs="Arial"/>
          <w:sz w:val="22"/>
          <w:szCs w:val="22"/>
        </w:rPr>
        <w:t xml:space="preserve"> training environment for PhD students.</w:t>
      </w:r>
    </w:p>
    <w:p w14:paraId="30C942CD" w14:textId="77777777" w:rsidR="001A141F" w:rsidRDefault="001A141F" w:rsidP="005F506C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0EBA8465" w14:textId="5ADBCCB3" w:rsidR="00965017" w:rsidRPr="001A141F" w:rsidRDefault="00525F66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t>Management Committee</w:t>
      </w:r>
    </w:p>
    <w:p w14:paraId="56E21965" w14:textId="58912A00" w:rsidR="00965017" w:rsidRDefault="00CF4369" w:rsidP="005F506C">
      <w:p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addition to the Director and Co-Director, the </w:t>
      </w:r>
      <w:r w:rsidR="00716E01">
        <w:rPr>
          <w:rFonts w:ascii="Arial" w:hAnsi="Arial" w:cs="Arial"/>
          <w:sz w:val="22"/>
          <w:szCs w:val="22"/>
        </w:rPr>
        <w:t>Warwick Finance Office and WMG Finance Team will co-manage the funding</w:t>
      </w:r>
      <w:r w:rsidR="00FC4E85">
        <w:rPr>
          <w:rFonts w:ascii="Arial" w:hAnsi="Arial" w:cs="Arial"/>
          <w:sz w:val="22"/>
          <w:szCs w:val="22"/>
        </w:rPr>
        <w:t xml:space="preserve">, and the Pro-Dean Research will provide oversight </w:t>
      </w:r>
      <w:r w:rsidR="00903F90">
        <w:rPr>
          <w:rFonts w:ascii="Arial" w:hAnsi="Arial" w:cs="Arial"/>
          <w:sz w:val="22"/>
          <w:szCs w:val="22"/>
        </w:rPr>
        <w:t>of the Research strategy and delivery</w:t>
      </w:r>
      <w:r w:rsidR="00716E01">
        <w:rPr>
          <w:rFonts w:ascii="Arial" w:hAnsi="Arial" w:cs="Arial"/>
          <w:sz w:val="22"/>
          <w:szCs w:val="22"/>
        </w:rPr>
        <w:t>.</w:t>
      </w:r>
      <w:r w:rsidR="009E2A1F">
        <w:rPr>
          <w:rFonts w:ascii="Arial" w:hAnsi="Arial" w:cs="Arial"/>
          <w:sz w:val="22"/>
          <w:szCs w:val="22"/>
        </w:rPr>
        <w:t xml:space="preserve"> </w:t>
      </w:r>
      <w:r w:rsidR="00106A38">
        <w:rPr>
          <w:rFonts w:ascii="Arial" w:hAnsi="Arial" w:cs="Arial"/>
          <w:sz w:val="22"/>
          <w:szCs w:val="22"/>
        </w:rPr>
        <w:t xml:space="preserve">Termly meetings will enable </w:t>
      </w:r>
      <w:r w:rsidR="00B03974">
        <w:rPr>
          <w:rFonts w:ascii="Arial" w:hAnsi="Arial" w:cs="Arial"/>
          <w:sz w:val="22"/>
          <w:szCs w:val="22"/>
        </w:rPr>
        <w:t xml:space="preserve">review of expenditure </w:t>
      </w:r>
      <w:r w:rsidR="00525410">
        <w:rPr>
          <w:rFonts w:ascii="Arial" w:hAnsi="Arial" w:cs="Arial"/>
          <w:sz w:val="22"/>
          <w:szCs w:val="22"/>
        </w:rPr>
        <w:t>and work with the Centre Director to ensure that the Centre operates within the bounds of the funding.</w:t>
      </w:r>
      <w:r w:rsidR="00356BB6">
        <w:rPr>
          <w:rFonts w:ascii="Arial" w:hAnsi="Arial" w:cs="Arial"/>
          <w:sz w:val="22"/>
          <w:szCs w:val="22"/>
        </w:rPr>
        <w:t xml:space="preserve"> </w:t>
      </w:r>
    </w:p>
    <w:p w14:paraId="1257D63F" w14:textId="77777777" w:rsidR="001A141F" w:rsidRDefault="001A141F" w:rsidP="005F506C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89A971E" w14:textId="77777777" w:rsidR="001A141F" w:rsidRDefault="001A141F" w:rsidP="005F506C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1687963B" w14:textId="70ED9C4D" w:rsidR="007B2BFD" w:rsidRPr="001A141F" w:rsidRDefault="007B2BFD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lastRenderedPageBreak/>
        <w:t>Advisory Board</w:t>
      </w:r>
    </w:p>
    <w:p w14:paraId="0EE8141F" w14:textId="362E2D78" w:rsidR="007B2BFD" w:rsidRDefault="007B2BFD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 formal Advisory Board will be convened. However,</w:t>
      </w:r>
      <w:r w:rsidR="0059263A">
        <w:rPr>
          <w:rFonts w:ascii="Arial" w:hAnsi="Arial" w:cs="Arial"/>
          <w:sz w:val="22"/>
          <w:szCs w:val="22"/>
        </w:rPr>
        <w:t xml:space="preserve"> </w:t>
      </w:r>
      <w:r w:rsidR="00903F90">
        <w:rPr>
          <w:rFonts w:ascii="Arial" w:hAnsi="Arial" w:cs="Arial"/>
          <w:sz w:val="22"/>
          <w:szCs w:val="22"/>
        </w:rPr>
        <w:t xml:space="preserve">the Director will report </w:t>
      </w:r>
      <w:proofErr w:type="gramStart"/>
      <w:r w:rsidR="00903F90">
        <w:rPr>
          <w:rFonts w:ascii="Arial" w:hAnsi="Arial" w:cs="Arial"/>
          <w:sz w:val="22"/>
          <w:szCs w:val="22"/>
        </w:rPr>
        <w:t>on a monthly basis</w:t>
      </w:r>
      <w:proofErr w:type="gramEnd"/>
      <w:r w:rsidR="00903F90">
        <w:rPr>
          <w:rFonts w:ascii="Arial" w:hAnsi="Arial" w:cs="Arial"/>
          <w:sz w:val="22"/>
          <w:szCs w:val="22"/>
        </w:rPr>
        <w:t xml:space="preserve"> to WMG Pro-Dean Research </w:t>
      </w:r>
      <w:r w:rsidR="00056DFE">
        <w:rPr>
          <w:rFonts w:ascii="Arial" w:hAnsi="Arial" w:cs="Arial"/>
          <w:sz w:val="22"/>
          <w:szCs w:val="22"/>
        </w:rPr>
        <w:t xml:space="preserve">where they will discuss delivery plans, research strategy, and </w:t>
      </w:r>
      <w:r w:rsidR="00BF52B8">
        <w:rPr>
          <w:rFonts w:ascii="Arial" w:hAnsi="Arial" w:cs="Arial"/>
          <w:sz w:val="22"/>
          <w:szCs w:val="22"/>
        </w:rPr>
        <w:t>ensure the Centre is upholding University and Department policies and processes.</w:t>
      </w:r>
    </w:p>
    <w:p w14:paraId="37D44430" w14:textId="77777777" w:rsidR="0059263A" w:rsidRDefault="0059263A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300A790E" w14:textId="0C0AFD28" w:rsidR="0059263A" w:rsidRPr="001A141F" w:rsidRDefault="007E1906" w:rsidP="005F506C">
      <w:pPr>
        <w:pStyle w:val="ListParagraph"/>
        <w:numPr>
          <w:ilvl w:val="0"/>
          <w:numId w:val="1"/>
        </w:numPr>
        <w:contextualSpacing w:val="0"/>
        <w:jc w:val="both"/>
        <w:rPr>
          <w:rFonts w:ascii="Arial" w:hAnsi="Arial" w:cs="Arial"/>
          <w:b/>
          <w:bCs/>
          <w:sz w:val="22"/>
          <w:szCs w:val="22"/>
        </w:rPr>
      </w:pPr>
      <w:r w:rsidRPr="001A141F">
        <w:rPr>
          <w:rFonts w:ascii="Arial" w:hAnsi="Arial" w:cs="Arial"/>
          <w:b/>
          <w:bCs/>
          <w:sz w:val="22"/>
          <w:szCs w:val="22"/>
        </w:rPr>
        <w:t>Financial Responsibility</w:t>
      </w:r>
    </w:p>
    <w:p w14:paraId="25D9DCE1" w14:textId="5DBC04D5" w:rsidR="00EC3ECE" w:rsidRDefault="00EC3ECE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  <w:r w:rsidRPr="00EC3ECE">
        <w:rPr>
          <w:rFonts w:ascii="Arial" w:hAnsi="Arial" w:cs="Arial"/>
          <w:sz w:val="22"/>
          <w:szCs w:val="22"/>
        </w:rPr>
        <w:t xml:space="preserve">The </w:t>
      </w:r>
      <w:r w:rsidR="00BB7A09">
        <w:rPr>
          <w:rFonts w:ascii="Arial" w:hAnsi="Arial" w:cs="Arial"/>
          <w:sz w:val="22"/>
          <w:szCs w:val="22"/>
        </w:rPr>
        <w:t>D</w:t>
      </w:r>
      <w:r w:rsidRPr="00EC3ECE">
        <w:rPr>
          <w:rFonts w:ascii="Arial" w:hAnsi="Arial" w:cs="Arial"/>
          <w:sz w:val="22"/>
          <w:szCs w:val="22"/>
        </w:rPr>
        <w:t>irector shall supervise the funds of the centre subject to the university's financial regulations.</w:t>
      </w:r>
    </w:p>
    <w:p w14:paraId="41C2B770" w14:textId="02B41052" w:rsidR="000206B5" w:rsidRDefault="000206B5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  <w:r w:rsidRPr="000206B5">
        <w:rPr>
          <w:rFonts w:ascii="Arial" w:hAnsi="Arial" w:cs="Arial"/>
          <w:sz w:val="22"/>
          <w:szCs w:val="22"/>
        </w:rPr>
        <w:t xml:space="preserve">The </w:t>
      </w:r>
      <w:r w:rsidR="00BB7A09">
        <w:rPr>
          <w:rFonts w:ascii="Arial" w:hAnsi="Arial" w:cs="Arial"/>
          <w:sz w:val="22"/>
          <w:szCs w:val="22"/>
        </w:rPr>
        <w:t>D</w:t>
      </w:r>
      <w:r w:rsidRPr="000206B5">
        <w:rPr>
          <w:rFonts w:ascii="Arial" w:hAnsi="Arial" w:cs="Arial"/>
          <w:sz w:val="22"/>
          <w:szCs w:val="22"/>
        </w:rPr>
        <w:t>irector is charged to authorise expenditure from funds allocated to the centre.</w:t>
      </w:r>
    </w:p>
    <w:p w14:paraId="22272DAB" w14:textId="6300A7C0" w:rsidR="00A86206" w:rsidRDefault="00E83BA8" w:rsidP="005F506C">
      <w:pPr>
        <w:pStyle w:val="ListParagraph"/>
        <w:contextualSpacing w:val="0"/>
        <w:jc w:val="both"/>
        <w:rPr>
          <w:rFonts w:ascii="Arial" w:hAnsi="Arial" w:cs="Arial"/>
          <w:sz w:val="22"/>
          <w:szCs w:val="22"/>
        </w:rPr>
      </w:pPr>
      <w:r w:rsidRPr="00E83BA8">
        <w:rPr>
          <w:rFonts w:ascii="Arial" w:hAnsi="Arial" w:cs="Arial"/>
          <w:sz w:val="22"/>
          <w:szCs w:val="22"/>
        </w:rPr>
        <w:t xml:space="preserve">The respective finance teams will be responsible ultimately to the Group Finance Director and to the Dean of WMG </w:t>
      </w:r>
      <w:r w:rsidR="000A36C8">
        <w:rPr>
          <w:rFonts w:ascii="Arial" w:hAnsi="Arial" w:cs="Arial"/>
          <w:sz w:val="22"/>
          <w:szCs w:val="22"/>
        </w:rPr>
        <w:t>to ensure appropriate expenditure.</w:t>
      </w:r>
    </w:p>
    <w:p w14:paraId="451373B4" w14:textId="77777777" w:rsidR="008E36BD" w:rsidRPr="008E36BD" w:rsidRDefault="008E36BD" w:rsidP="008E36BD">
      <w:pPr>
        <w:rPr>
          <w:rFonts w:ascii="Arial" w:hAnsi="Arial" w:cs="Arial"/>
          <w:sz w:val="22"/>
          <w:szCs w:val="22"/>
        </w:rPr>
      </w:pPr>
    </w:p>
    <w:p w14:paraId="2E5DD8E7" w14:textId="77777777" w:rsidR="00756FBA" w:rsidRPr="00756FBA" w:rsidRDefault="00756FBA" w:rsidP="00756FBA">
      <w:pPr>
        <w:rPr>
          <w:rFonts w:ascii="Arial" w:hAnsi="Arial" w:cs="Arial"/>
          <w:sz w:val="22"/>
          <w:szCs w:val="22"/>
        </w:rPr>
      </w:pPr>
    </w:p>
    <w:sectPr w:rsidR="00756FBA" w:rsidRPr="00756F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643351"/>
    <w:multiLevelType w:val="hybridMultilevel"/>
    <w:tmpl w:val="B8A40ADA"/>
    <w:lvl w:ilvl="0" w:tplc="08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7187117"/>
    <w:multiLevelType w:val="hybridMultilevel"/>
    <w:tmpl w:val="FED60F6E"/>
    <w:lvl w:ilvl="0" w:tplc="67C67B4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A8F2CFF"/>
    <w:multiLevelType w:val="hybridMultilevel"/>
    <w:tmpl w:val="7ACEBC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5316072">
    <w:abstractNumId w:val="2"/>
  </w:num>
  <w:num w:numId="2" w16cid:durableId="911739238">
    <w:abstractNumId w:val="1"/>
  </w:num>
  <w:num w:numId="3" w16cid:durableId="15155371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EAB"/>
    <w:rsid w:val="0001033D"/>
    <w:rsid w:val="000206B5"/>
    <w:rsid w:val="00045997"/>
    <w:rsid w:val="00056DFE"/>
    <w:rsid w:val="000648F5"/>
    <w:rsid w:val="0007780B"/>
    <w:rsid w:val="000A36C8"/>
    <w:rsid w:val="00106A38"/>
    <w:rsid w:val="00106C09"/>
    <w:rsid w:val="001476A7"/>
    <w:rsid w:val="001621B4"/>
    <w:rsid w:val="00196E15"/>
    <w:rsid w:val="001A141F"/>
    <w:rsid w:val="00235AD0"/>
    <w:rsid w:val="00250C97"/>
    <w:rsid w:val="002E61CF"/>
    <w:rsid w:val="00356BB6"/>
    <w:rsid w:val="00367B6C"/>
    <w:rsid w:val="00481EAB"/>
    <w:rsid w:val="004B0802"/>
    <w:rsid w:val="00525410"/>
    <w:rsid w:val="00525F66"/>
    <w:rsid w:val="005327AD"/>
    <w:rsid w:val="0059263A"/>
    <w:rsid w:val="005A3D0A"/>
    <w:rsid w:val="005B5C05"/>
    <w:rsid w:val="005F506C"/>
    <w:rsid w:val="00603F17"/>
    <w:rsid w:val="00611422"/>
    <w:rsid w:val="006164E4"/>
    <w:rsid w:val="00671EBC"/>
    <w:rsid w:val="006C501F"/>
    <w:rsid w:val="006F3C52"/>
    <w:rsid w:val="00716E01"/>
    <w:rsid w:val="00756FBA"/>
    <w:rsid w:val="00777F20"/>
    <w:rsid w:val="007B2BFD"/>
    <w:rsid w:val="007D0C0B"/>
    <w:rsid w:val="007D1707"/>
    <w:rsid w:val="007E1906"/>
    <w:rsid w:val="00802BD7"/>
    <w:rsid w:val="008E36BD"/>
    <w:rsid w:val="00903F90"/>
    <w:rsid w:val="00965017"/>
    <w:rsid w:val="009C17A2"/>
    <w:rsid w:val="009D2439"/>
    <w:rsid w:val="009E2A1F"/>
    <w:rsid w:val="009F6B6E"/>
    <w:rsid w:val="00A86206"/>
    <w:rsid w:val="00B03974"/>
    <w:rsid w:val="00B4048A"/>
    <w:rsid w:val="00BA4668"/>
    <w:rsid w:val="00BB7A09"/>
    <w:rsid w:val="00BD2571"/>
    <w:rsid w:val="00BD2977"/>
    <w:rsid w:val="00BF52B8"/>
    <w:rsid w:val="00C92908"/>
    <w:rsid w:val="00C955F8"/>
    <w:rsid w:val="00CE779D"/>
    <w:rsid w:val="00CF4369"/>
    <w:rsid w:val="00D33649"/>
    <w:rsid w:val="00DE5B3E"/>
    <w:rsid w:val="00DF6F43"/>
    <w:rsid w:val="00E461EA"/>
    <w:rsid w:val="00E532BB"/>
    <w:rsid w:val="00E544A9"/>
    <w:rsid w:val="00E83BA8"/>
    <w:rsid w:val="00EC3ECE"/>
    <w:rsid w:val="00EE08E4"/>
    <w:rsid w:val="00F56380"/>
    <w:rsid w:val="00FA1723"/>
    <w:rsid w:val="00FA70C4"/>
    <w:rsid w:val="00FC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ABE79"/>
  <w15:chartTrackingRefBased/>
  <w15:docId w15:val="{3CB4DCBD-C9DF-40F5-B092-2A70B8D1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1E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1E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1E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1E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1E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1E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1E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1E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1E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1E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1E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1E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1E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1E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1E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1E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1E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1E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1E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1E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1E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1E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1E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1E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1E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1E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1E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1E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1EA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879A1304B297F438FDE083BE5AA4496" ma:contentTypeVersion="18" ma:contentTypeDescription="Create a new document." ma:contentTypeScope="" ma:versionID="531ef9f142b27d3890ede3b2603cecbe">
  <xsd:schema xmlns:xsd="http://www.w3.org/2001/XMLSchema" xmlns:xs="http://www.w3.org/2001/XMLSchema" xmlns:p="http://schemas.microsoft.com/office/2006/metadata/properties" xmlns:ns2="2e2e5b0d-e30e-4a12-ae2a-8c91c5210de5" xmlns:ns3="8d142dab-f627-4873-a817-70ebbd7fe167" targetNamespace="http://schemas.microsoft.com/office/2006/metadata/properties" ma:root="true" ma:fieldsID="c865d56d596d097f3e136f37f3642714" ns2:_="" ns3:_="">
    <xsd:import namespace="2e2e5b0d-e30e-4a12-ae2a-8c91c5210de5"/>
    <xsd:import namespace="8d142dab-f627-4873-a817-70ebbd7fe16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e5b0d-e30e-4a12-ae2a-8c91c5210d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42dab-f627-4873-a817-70ebbd7fe167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f1c7abc2-6e7f-474c-8a4d-60651d9155ef}" ma:internalName="TaxCatchAll" ma:showField="CatchAllData" ma:web="8d142dab-f627-4873-a817-70ebbd7fe16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d142dab-f627-4873-a817-70ebbd7fe167" xsi:nil="true"/>
    <lcf76f155ced4ddcb4097134ff3c332f xmlns="2e2e5b0d-e30e-4a12-ae2a-8c91c5210de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8C0D73-B650-4786-9100-10AF6E98A0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2e5b0d-e30e-4a12-ae2a-8c91c5210de5"/>
    <ds:schemaRef ds:uri="8d142dab-f627-4873-a817-70ebbd7fe1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71CEE3-33ED-4189-8C3B-EDE480C1404A}">
  <ds:schemaRefs>
    <ds:schemaRef ds:uri="http://schemas.microsoft.com/office/2006/metadata/properties"/>
    <ds:schemaRef ds:uri="http://schemas.microsoft.com/office/infopath/2007/PartnerControls"/>
    <ds:schemaRef ds:uri="8d142dab-f627-4873-a817-70ebbd7fe167"/>
    <ds:schemaRef ds:uri="2e2e5b0d-e30e-4a12-ae2a-8c91c5210de5"/>
  </ds:schemaRefs>
</ds:datastoreItem>
</file>

<file path=customXml/itemProps3.xml><?xml version="1.0" encoding="utf-8"?>
<ds:datastoreItem xmlns:ds="http://schemas.openxmlformats.org/officeDocument/2006/customXml" ds:itemID="{942841FE-AB2A-4F4A-90D7-24B7B568D06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386</Words>
  <Characters>2202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Finerty, Matthew</dc:creator>
  <cp:keywords/>
  <dc:description/>
  <cp:lastModifiedBy>Harris, Carole</cp:lastModifiedBy>
  <cp:revision>9</cp:revision>
  <dcterms:created xsi:type="dcterms:W3CDTF">2025-03-26T12:07:00Z</dcterms:created>
  <dcterms:modified xsi:type="dcterms:W3CDTF">2025-04-28T10:38:00Z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0x0101002879A1304B297F438FDE083BE5AA4496</vt:lpwstr>
  </property>
  <property fmtid="{D5CDD505-2E9C-101B-9397-08002B2CF9AE}" pid="3" name="MediaServiceImageTags">
    <vt:lpwstr/>
  </property>
</Properties>
</file>