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DEC26" w14:textId="47D9A2B7" w:rsidR="00784974" w:rsidRDefault="00784974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C7B5600" w14:textId="77777777" w:rsidR="00C0436C" w:rsidRPr="00FC48EF" w:rsidRDefault="00C0436C" w:rsidP="00784974">
      <w:pPr>
        <w:jc w:val="center"/>
        <w:rPr>
          <w:rFonts w:ascii="Arial" w:hAnsi="Arial" w:cs="Arial"/>
          <w:b/>
          <w:sz w:val="4"/>
          <w:szCs w:val="22"/>
        </w:rPr>
      </w:pPr>
    </w:p>
    <w:p w14:paraId="7B1213E8" w14:textId="2DC0C4B8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5747803D" w14:textId="4851E7DF" w:rsidR="00C0436C" w:rsidRPr="00C0436C" w:rsidRDefault="00C0436C" w:rsidP="00784974">
      <w:pPr>
        <w:jc w:val="center"/>
        <w:rPr>
          <w:rFonts w:ascii="Arial" w:hAnsi="Arial" w:cs="Arial"/>
          <w:b/>
          <w:sz w:val="32"/>
          <w:szCs w:val="32"/>
        </w:rPr>
      </w:pPr>
      <w:r w:rsidRPr="00C0436C">
        <w:rPr>
          <w:rFonts w:ascii="Arial" w:hAnsi="Arial" w:cs="Arial"/>
          <w:b/>
          <w:sz w:val="32"/>
          <w:szCs w:val="32"/>
        </w:rPr>
        <w:t>BUSINESS CONTINUITY PLAN</w:t>
      </w:r>
    </w:p>
    <w:p w14:paraId="093920B8" w14:textId="6FA8E9FD" w:rsidR="00C0436C" w:rsidRPr="00C0436C" w:rsidRDefault="00C0436C" w:rsidP="00784974">
      <w:pPr>
        <w:jc w:val="center"/>
        <w:rPr>
          <w:rFonts w:ascii="Arial" w:hAnsi="Arial" w:cs="Arial"/>
          <w:b/>
          <w:sz w:val="32"/>
          <w:szCs w:val="32"/>
        </w:rPr>
      </w:pPr>
    </w:p>
    <w:p w14:paraId="3C3290E7" w14:textId="676C212C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</w:pP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DIRECTORATE (</w:t>
      </w:r>
      <w:proofErr w:type="gramStart"/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e.g.</w:t>
      </w:r>
      <w:proofErr w:type="gramEnd"/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 xml:space="preserve"> CCSG/ PROFESSIONAL SERVICES)</w:t>
      </w:r>
    </w:p>
    <w:p w14:paraId="0F1AEEE5" w14:textId="77777777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52"/>
          <w:szCs w:val="32"/>
          <w:highlight w:val="yellow"/>
          <w:u w:val="single"/>
        </w:rPr>
      </w:pPr>
    </w:p>
    <w:p w14:paraId="3E258320" w14:textId="117B81D6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32"/>
          <w:szCs w:val="32"/>
          <w:u w:val="single"/>
        </w:rPr>
      </w:pP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TEAM/ FACULTY NAME</w:t>
      </w:r>
    </w:p>
    <w:p w14:paraId="072ACE9F" w14:textId="43410F6A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31F93CC3" w14:textId="419CC3DB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3612792F" w14:textId="7DBFC4A1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40E75C69" w14:textId="22E9F20F" w:rsidR="00C0436C" w:rsidRPr="00FC48EF" w:rsidRDefault="00C0436C" w:rsidP="00784974">
      <w:pPr>
        <w:jc w:val="center"/>
        <w:rPr>
          <w:rFonts w:ascii="Arial" w:hAnsi="Arial" w:cs="Arial"/>
          <w:b/>
          <w:szCs w:val="22"/>
        </w:rPr>
      </w:pPr>
      <w:r w:rsidRPr="00FC48EF">
        <w:rPr>
          <w:rFonts w:ascii="Arial" w:hAnsi="Arial" w:cs="Arial"/>
          <w:b/>
          <w:szCs w:val="22"/>
        </w:rPr>
        <w:t>VERSION CONTROL &amp; REVIEW</w:t>
      </w:r>
    </w:p>
    <w:p w14:paraId="045A9EA9" w14:textId="77777777" w:rsidR="00C0436C" w:rsidRPr="00AF5369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3118"/>
        <w:gridCol w:w="6663"/>
      </w:tblGrid>
      <w:tr w:rsidR="00C0436C" w:rsidRPr="00AF5369" w14:paraId="205E1141" w14:textId="77777777" w:rsidTr="00A86FF7">
        <w:trPr>
          <w:trHeight w:val="567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161C275C" w14:textId="1922586F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Version</w:t>
            </w:r>
          </w:p>
        </w:tc>
        <w:tc>
          <w:tcPr>
            <w:tcW w:w="6663" w:type="dxa"/>
            <w:vAlign w:val="center"/>
          </w:tcPr>
          <w:p w14:paraId="511EA99F" w14:textId="22216825" w:rsidR="00C0436C" w:rsidRPr="00676018" w:rsidRDefault="00676018" w:rsidP="00C0436C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[Version should reflect the revision chronology below]</w:t>
            </w:r>
          </w:p>
        </w:tc>
      </w:tr>
      <w:tr w:rsidR="00C0436C" w:rsidRPr="00AF5369" w14:paraId="481C44F5" w14:textId="77777777" w:rsidTr="00A86FF7">
        <w:trPr>
          <w:trHeight w:val="567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53C8B1F2" w14:textId="29033F9F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Date of Last Review</w:t>
            </w:r>
          </w:p>
        </w:tc>
        <w:tc>
          <w:tcPr>
            <w:tcW w:w="6663" w:type="dxa"/>
            <w:vAlign w:val="center"/>
          </w:tcPr>
          <w:p w14:paraId="555F67C1" w14:textId="1E483CFD" w:rsidR="00C0436C" w:rsidRPr="00676018" w:rsidRDefault="00676018" w:rsidP="00C0436C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[When was the last time the plan was reviewed?]</w:t>
            </w:r>
          </w:p>
        </w:tc>
      </w:tr>
      <w:tr w:rsidR="00C0436C" w:rsidRPr="00AF5369" w14:paraId="7EAC7680" w14:textId="77777777" w:rsidTr="002F67CD">
        <w:trPr>
          <w:trHeight w:val="612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7F8E4FC7" w14:textId="313AF14E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Date of Last Exercise</w:t>
            </w:r>
          </w:p>
        </w:tc>
        <w:tc>
          <w:tcPr>
            <w:tcW w:w="6663" w:type="dxa"/>
            <w:vAlign w:val="center"/>
          </w:tcPr>
          <w:p w14:paraId="11979143" w14:textId="30CD9769" w:rsidR="00C0436C" w:rsidRPr="002F67CD" w:rsidRDefault="002F67CD" w:rsidP="002F67CD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[When was the last time the plan was tested?]</w:t>
            </w:r>
          </w:p>
        </w:tc>
      </w:tr>
      <w:tr w:rsidR="00C0436C" w:rsidRPr="00AF5369" w14:paraId="5BC8390E" w14:textId="77777777" w:rsidTr="00A86FF7">
        <w:trPr>
          <w:trHeight w:val="567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394B116C" w14:textId="459ADDA6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Due for Review</w:t>
            </w:r>
          </w:p>
        </w:tc>
        <w:tc>
          <w:tcPr>
            <w:tcW w:w="6663" w:type="dxa"/>
            <w:vAlign w:val="center"/>
          </w:tcPr>
          <w:p w14:paraId="0FE83F11" w14:textId="6BC312B5" w:rsidR="00C0436C" w:rsidRPr="002F67CD" w:rsidRDefault="002F67CD" w:rsidP="00C0436C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[Normally reviewed at least once a year]</w:t>
            </w:r>
          </w:p>
        </w:tc>
      </w:tr>
      <w:tr w:rsidR="00C0436C" w:rsidRPr="00AF5369" w14:paraId="39EF0D7D" w14:textId="77777777" w:rsidTr="00A86FF7">
        <w:trPr>
          <w:trHeight w:val="567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2B41ABAC" w14:textId="5AD2D545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Due for Exercise</w:t>
            </w:r>
          </w:p>
        </w:tc>
        <w:tc>
          <w:tcPr>
            <w:tcW w:w="6663" w:type="dxa"/>
            <w:vAlign w:val="center"/>
          </w:tcPr>
          <w:p w14:paraId="1163BA4E" w14:textId="04523984" w:rsidR="00C0436C" w:rsidRPr="002F67CD" w:rsidRDefault="002F67CD" w:rsidP="00C0436C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[Normally exercised with each review]</w:t>
            </w:r>
          </w:p>
        </w:tc>
      </w:tr>
      <w:tr w:rsidR="005D7C0D" w:rsidRPr="00AF5369" w14:paraId="2AB31B34" w14:textId="77777777" w:rsidTr="00A86FF7">
        <w:trPr>
          <w:trHeight w:val="567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5E35D778" w14:textId="4BB2E87E" w:rsidR="005D7C0D" w:rsidRPr="00AF5369" w:rsidRDefault="005D7C0D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Plan Administrator </w:t>
            </w:r>
          </w:p>
        </w:tc>
        <w:tc>
          <w:tcPr>
            <w:tcW w:w="6663" w:type="dxa"/>
            <w:vAlign w:val="center"/>
          </w:tcPr>
          <w:p w14:paraId="5297F587" w14:textId="3A1AA857" w:rsidR="005D7C0D" w:rsidRPr="00676018" w:rsidRDefault="00676018" w:rsidP="00C0436C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 xml:space="preserve">[Who looks after the </w:t>
            </w:r>
            <w:r w:rsidR="002F67CD"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review and updating of the plan]</w:t>
            </w:r>
          </w:p>
        </w:tc>
      </w:tr>
      <w:tr w:rsidR="00C0436C" w:rsidRPr="00AF5369" w14:paraId="148588BD" w14:textId="77777777" w:rsidTr="002F67CD">
        <w:trPr>
          <w:trHeight w:val="604"/>
        </w:trPr>
        <w:tc>
          <w:tcPr>
            <w:tcW w:w="3118" w:type="dxa"/>
            <w:shd w:val="clear" w:color="auto" w:fill="DEEAF6" w:themeFill="accent1" w:themeFillTint="33"/>
            <w:vAlign w:val="center"/>
          </w:tcPr>
          <w:p w14:paraId="22E5555F" w14:textId="7AD0C35C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Plan Owner Sign-Off</w:t>
            </w:r>
          </w:p>
        </w:tc>
        <w:tc>
          <w:tcPr>
            <w:tcW w:w="6663" w:type="dxa"/>
            <w:vAlign w:val="center"/>
          </w:tcPr>
          <w:p w14:paraId="5308D2A3" w14:textId="07D33B27" w:rsidR="00C0436C" w:rsidRPr="002F67CD" w:rsidRDefault="002F67CD" w:rsidP="00C0436C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2"/>
              </w:rPr>
              <w:t>[Who is responsible for the implementation of the plan]</w:t>
            </w:r>
          </w:p>
        </w:tc>
      </w:tr>
    </w:tbl>
    <w:p w14:paraId="18661354" w14:textId="52A37055" w:rsidR="00C0436C" w:rsidRPr="00AF5369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52C89FCB" w14:textId="75A71086" w:rsidR="00C0436C" w:rsidRPr="00AF5369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2435"/>
        <w:gridCol w:w="2435"/>
        <w:gridCol w:w="2435"/>
        <w:gridCol w:w="2435"/>
      </w:tblGrid>
      <w:tr w:rsidR="005D7C0D" w14:paraId="0E17D1D5" w14:textId="77777777" w:rsidTr="00676018">
        <w:trPr>
          <w:trHeight w:val="324"/>
        </w:trPr>
        <w:tc>
          <w:tcPr>
            <w:tcW w:w="2435" w:type="dxa"/>
            <w:shd w:val="clear" w:color="auto" w:fill="DEEAF6" w:themeFill="accent1" w:themeFillTint="33"/>
          </w:tcPr>
          <w:p w14:paraId="680FE6E7" w14:textId="6181EB2C" w:rsidR="005D7C0D" w:rsidRDefault="005D7C0D" w:rsidP="00784974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Revision Chronology</w:t>
            </w:r>
          </w:p>
        </w:tc>
        <w:tc>
          <w:tcPr>
            <w:tcW w:w="2435" w:type="dxa"/>
            <w:shd w:val="clear" w:color="auto" w:fill="DEEAF6" w:themeFill="accent1" w:themeFillTint="33"/>
          </w:tcPr>
          <w:p w14:paraId="59879A3F" w14:textId="77777777" w:rsidR="005D7C0D" w:rsidRDefault="005D7C0D" w:rsidP="00784974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Effective from date</w:t>
            </w:r>
          </w:p>
          <w:p w14:paraId="451A2CB8" w14:textId="573E5EB9" w:rsidR="005D7C0D" w:rsidRDefault="005D7C0D" w:rsidP="00784974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(dd/mm/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yyyy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>)</w:t>
            </w:r>
          </w:p>
        </w:tc>
        <w:tc>
          <w:tcPr>
            <w:tcW w:w="2435" w:type="dxa"/>
            <w:shd w:val="clear" w:color="auto" w:fill="DEEAF6" w:themeFill="accent1" w:themeFillTint="33"/>
          </w:tcPr>
          <w:p w14:paraId="183271E7" w14:textId="3AA8CD04" w:rsidR="005D7C0D" w:rsidRDefault="005D7C0D" w:rsidP="00784974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Changes made by</w:t>
            </w:r>
          </w:p>
        </w:tc>
        <w:tc>
          <w:tcPr>
            <w:tcW w:w="2435" w:type="dxa"/>
            <w:shd w:val="clear" w:color="auto" w:fill="DEEAF6" w:themeFill="accent1" w:themeFillTint="33"/>
          </w:tcPr>
          <w:p w14:paraId="62486356" w14:textId="4E4401BC" w:rsidR="005D7C0D" w:rsidRDefault="005D7C0D" w:rsidP="00784974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Reason</w:t>
            </w:r>
            <w:r w:rsidR="00676018">
              <w:rPr>
                <w:rFonts w:ascii="Arial" w:hAnsi="Arial" w:cs="Arial"/>
                <w:b/>
                <w:szCs w:val="22"/>
              </w:rPr>
              <w:t xml:space="preserve"> for change </w:t>
            </w:r>
          </w:p>
        </w:tc>
      </w:tr>
      <w:tr w:rsidR="005D7C0D" w14:paraId="5368DA4D" w14:textId="77777777" w:rsidTr="005D7C0D">
        <w:trPr>
          <w:trHeight w:val="324"/>
        </w:trPr>
        <w:tc>
          <w:tcPr>
            <w:tcW w:w="2435" w:type="dxa"/>
          </w:tcPr>
          <w:p w14:paraId="42D987F5" w14:textId="6200ACEC" w:rsidR="005D7C0D" w:rsidRPr="00676018" w:rsidRDefault="00676018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  <w:r w:rsidRPr="00676018">
              <w:rPr>
                <w:rFonts w:ascii="Arial" w:hAnsi="Arial" w:cs="Arial"/>
                <w:bCs/>
                <w:sz w:val="22"/>
                <w:szCs w:val="20"/>
              </w:rPr>
              <w:t>Versio</w:t>
            </w:r>
            <w:r>
              <w:rPr>
                <w:rFonts w:ascii="Arial" w:hAnsi="Arial" w:cs="Arial"/>
                <w:bCs/>
                <w:sz w:val="22"/>
                <w:szCs w:val="20"/>
              </w:rPr>
              <w:t>n 1.0</w:t>
            </w:r>
          </w:p>
        </w:tc>
        <w:tc>
          <w:tcPr>
            <w:tcW w:w="2435" w:type="dxa"/>
          </w:tcPr>
          <w:p w14:paraId="2E41A8F5" w14:textId="59064B3A" w:rsidR="005D7C0D" w:rsidRPr="00676018" w:rsidRDefault="00676018" w:rsidP="00784974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0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0"/>
              </w:rPr>
              <w:t>TBC</w:t>
            </w:r>
          </w:p>
        </w:tc>
        <w:tc>
          <w:tcPr>
            <w:tcW w:w="2435" w:type="dxa"/>
          </w:tcPr>
          <w:p w14:paraId="27FB8883" w14:textId="63F4C160" w:rsidR="005D7C0D" w:rsidRPr="00676018" w:rsidRDefault="00676018" w:rsidP="00784974">
            <w:pPr>
              <w:jc w:val="center"/>
              <w:rPr>
                <w:rFonts w:ascii="Arial" w:hAnsi="Arial" w:cs="Arial"/>
                <w:bCs/>
                <w:i/>
                <w:iCs/>
                <w:sz w:val="22"/>
                <w:szCs w:val="20"/>
              </w:rPr>
            </w:pPr>
            <w:r>
              <w:rPr>
                <w:rFonts w:ascii="Arial" w:hAnsi="Arial" w:cs="Arial"/>
                <w:bCs/>
                <w:i/>
                <w:iCs/>
                <w:sz w:val="22"/>
                <w:szCs w:val="20"/>
              </w:rPr>
              <w:t>TBC</w:t>
            </w:r>
          </w:p>
        </w:tc>
        <w:tc>
          <w:tcPr>
            <w:tcW w:w="2435" w:type="dxa"/>
          </w:tcPr>
          <w:p w14:paraId="77B0C455" w14:textId="5A36630C" w:rsidR="005D7C0D" w:rsidRPr="00676018" w:rsidRDefault="00676018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  <w:r>
              <w:rPr>
                <w:rFonts w:ascii="Arial" w:hAnsi="Arial" w:cs="Arial"/>
                <w:bCs/>
                <w:sz w:val="22"/>
                <w:szCs w:val="20"/>
              </w:rPr>
              <w:t>Establishment of pla</w:t>
            </w:r>
            <w:r w:rsidR="002F67CD">
              <w:rPr>
                <w:rFonts w:ascii="Arial" w:hAnsi="Arial" w:cs="Arial"/>
                <w:bCs/>
                <w:sz w:val="22"/>
                <w:szCs w:val="20"/>
              </w:rPr>
              <w:t>n</w:t>
            </w:r>
          </w:p>
        </w:tc>
      </w:tr>
      <w:tr w:rsidR="005D7C0D" w14:paraId="4192C90A" w14:textId="77777777" w:rsidTr="005D7C0D">
        <w:trPr>
          <w:trHeight w:val="311"/>
        </w:trPr>
        <w:tc>
          <w:tcPr>
            <w:tcW w:w="2435" w:type="dxa"/>
          </w:tcPr>
          <w:p w14:paraId="788BABB0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21467879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27888569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3B72E39D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</w:tr>
      <w:tr w:rsidR="005D7C0D" w14:paraId="03FE8FE9" w14:textId="77777777" w:rsidTr="005D7C0D">
        <w:trPr>
          <w:trHeight w:val="324"/>
        </w:trPr>
        <w:tc>
          <w:tcPr>
            <w:tcW w:w="2435" w:type="dxa"/>
          </w:tcPr>
          <w:p w14:paraId="373757A7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612A8565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374C6AD4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09AB1984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</w:tr>
      <w:tr w:rsidR="005D7C0D" w14:paraId="20109E7F" w14:textId="77777777" w:rsidTr="005D7C0D">
        <w:trPr>
          <w:trHeight w:val="324"/>
        </w:trPr>
        <w:tc>
          <w:tcPr>
            <w:tcW w:w="2435" w:type="dxa"/>
          </w:tcPr>
          <w:p w14:paraId="57E37E89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4D7A4402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668FCC54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359E96EC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</w:tr>
      <w:tr w:rsidR="005D7C0D" w14:paraId="740D82E8" w14:textId="77777777" w:rsidTr="005D7C0D">
        <w:trPr>
          <w:trHeight w:val="324"/>
        </w:trPr>
        <w:tc>
          <w:tcPr>
            <w:tcW w:w="2435" w:type="dxa"/>
          </w:tcPr>
          <w:p w14:paraId="389D41E8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03F63DF9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18B42106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5163930F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</w:tr>
      <w:tr w:rsidR="005D7C0D" w14:paraId="1DA58771" w14:textId="77777777" w:rsidTr="005D7C0D">
        <w:trPr>
          <w:trHeight w:val="324"/>
        </w:trPr>
        <w:tc>
          <w:tcPr>
            <w:tcW w:w="2435" w:type="dxa"/>
          </w:tcPr>
          <w:p w14:paraId="45640407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28FB633A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4F1A6403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427BACEB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</w:tr>
      <w:tr w:rsidR="005D7C0D" w14:paraId="4D453833" w14:textId="77777777" w:rsidTr="005D7C0D">
        <w:trPr>
          <w:trHeight w:val="311"/>
        </w:trPr>
        <w:tc>
          <w:tcPr>
            <w:tcW w:w="2435" w:type="dxa"/>
          </w:tcPr>
          <w:p w14:paraId="7249CC3F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142D70B2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2E490E0B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  <w:tc>
          <w:tcPr>
            <w:tcW w:w="2435" w:type="dxa"/>
          </w:tcPr>
          <w:p w14:paraId="43AC8A5F" w14:textId="77777777" w:rsidR="005D7C0D" w:rsidRPr="00676018" w:rsidRDefault="005D7C0D" w:rsidP="00784974">
            <w:pPr>
              <w:jc w:val="center"/>
              <w:rPr>
                <w:rFonts w:ascii="Arial" w:hAnsi="Arial" w:cs="Arial"/>
                <w:bCs/>
                <w:sz w:val="22"/>
                <w:szCs w:val="20"/>
              </w:rPr>
            </w:pPr>
          </w:p>
        </w:tc>
      </w:tr>
    </w:tbl>
    <w:p w14:paraId="4D006F2C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6F2103BB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6C86DEE4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638866A8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13257FB5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5D7FD6AA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1CADAD08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1A9F7358" w14:textId="77777777" w:rsidR="005D7C0D" w:rsidRDefault="005D7C0D" w:rsidP="00676018">
      <w:pPr>
        <w:rPr>
          <w:rFonts w:ascii="Arial" w:hAnsi="Arial" w:cs="Arial"/>
          <w:b/>
          <w:szCs w:val="22"/>
        </w:rPr>
      </w:pPr>
    </w:p>
    <w:p w14:paraId="3766A80D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442FE131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30A9EFF2" w14:textId="77777777" w:rsidR="005D7C0D" w:rsidRDefault="005D7C0D" w:rsidP="00784974">
      <w:pPr>
        <w:jc w:val="center"/>
        <w:rPr>
          <w:rFonts w:ascii="Arial" w:hAnsi="Arial" w:cs="Arial"/>
          <w:b/>
          <w:szCs w:val="22"/>
        </w:rPr>
      </w:pPr>
    </w:p>
    <w:p w14:paraId="3E5BEE38" w14:textId="77777777" w:rsidR="00C31AE2" w:rsidRDefault="00C31AE2" w:rsidP="00784974">
      <w:pPr>
        <w:jc w:val="center"/>
        <w:rPr>
          <w:rFonts w:ascii="Arial" w:hAnsi="Arial" w:cs="Arial"/>
          <w:b/>
          <w:szCs w:val="22"/>
        </w:rPr>
      </w:pPr>
    </w:p>
    <w:p w14:paraId="2531E675" w14:textId="78004B76" w:rsidR="00C0436C" w:rsidRPr="00FC48EF" w:rsidRDefault="00C0436C" w:rsidP="00784974">
      <w:pPr>
        <w:jc w:val="center"/>
        <w:rPr>
          <w:rFonts w:ascii="Arial" w:hAnsi="Arial" w:cs="Arial"/>
          <w:b/>
          <w:szCs w:val="22"/>
        </w:rPr>
      </w:pPr>
      <w:r w:rsidRPr="00FC48EF">
        <w:rPr>
          <w:rFonts w:ascii="Arial" w:hAnsi="Arial" w:cs="Arial"/>
          <w:b/>
          <w:szCs w:val="22"/>
        </w:rPr>
        <w:t>CONTENTS</w:t>
      </w:r>
    </w:p>
    <w:p w14:paraId="2C7F9BEA" w14:textId="1819E43D" w:rsidR="00C0436C" w:rsidRPr="00FC48EF" w:rsidRDefault="00C0436C" w:rsidP="004820AD">
      <w:pPr>
        <w:pStyle w:val="ListParagraph"/>
        <w:rPr>
          <w:rFonts w:ascii="Arial" w:hAnsi="Arial" w:cs="Arial"/>
          <w:b/>
          <w:sz w:val="32"/>
          <w:szCs w:val="22"/>
        </w:rPr>
      </w:pPr>
    </w:p>
    <w:sdt>
      <w:sdtPr>
        <w:rPr>
          <w:rFonts w:ascii="Arial" w:hAnsi="Arial" w:cs="Arial"/>
          <w:sz w:val="22"/>
          <w:szCs w:val="22"/>
        </w:rPr>
        <w:id w:val="645854328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14:paraId="1554C221" w14:textId="37E5DE34" w:rsidR="00FC48EF" w:rsidRPr="00FC48EF" w:rsidRDefault="00FC48EF" w:rsidP="00FC48EF">
          <w:pPr>
            <w:rPr>
              <w:rFonts w:ascii="Arial" w:hAnsi="Arial" w:cs="Arial"/>
              <w:b/>
              <w:sz w:val="22"/>
              <w:szCs w:val="22"/>
            </w:rPr>
          </w:pPr>
          <w:r w:rsidRPr="00FC48EF">
            <w:rPr>
              <w:rFonts w:ascii="Arial" w:hAnsi="Arial" w:cs="Arial"/>
              <w:b/>
              <w:sz w:val="22"/>
              <w:szCs w:val="22"/>
            </w:rPr>
            <w:t xml:space="preserve">Part A – Guidance, </w:t>
          </w:r>
          <w:proofErr w:type="gramStart"/>
          <w:r w:rsidRPr="00FC48EF">
            <w:rPr>
              <w:rFonts w:ascii="Arial" w:hAnsi="Arial" w:cs="Arial"/>
              <w:b/>
              <w:sz w:val="22"/>
              <w:szCs w:val="22"/>
            </w:rPr>
            <w:t>Scope</w:t>
          </w:r>
          <w:proofErr w:type="gramEnd"/>
          <w:r w:rsidRPr="00FC48EF">
            <w:rPr>
              <w:rFonts w:ascii="Arial" w:hAnsi="Arial" w:cs="Arial"/>
              <w:b/>
              <w:sz w:val="22"/>
              <w:szCs w:val="22"/>
            </w:rPr>
            <w:t xml:space="preserve"> and Incident Response</w:t>
          </w:r>
        </w:p>
        <w:p w14:paraId="088A4A22" w14:textId="77777777" w:rsidR="00FC48EF" w:rsidRPr="00FC48EF" w:rsidRDefault="00FC48EF" w:rsidP="00FC48EF">
          <w:pPr>
            <w:rPr>
              <w:rFonts w:ascii="Arial" w:hAnsi="Arial" w:cs="Arial"/>
              <w:b/>
              <w:sz w:val="12"/>
              <w:szCs w:val="22"/>
            </w:rPr>
          </w:pPr>
        </w:p>
        <w:p w14:paraId="483935C8" w14:textId="1EE80236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r w:rsidRPr="00FC48EF">
            <w:rPr>
              <w:rFonts w:ascii="Arial" w:hAnsi="Arial" w:cs="Arial"/>
              <w:sz w:val="22"/>
              <w:szCs w:val="22"/>
            </w:rPr>
            <w:fldChar w:fldCharType="begin"/>
          </w:r>
          <w:r w:rsidRPr="00FC48EF">
            <w:rPr>
              <w:rFonts w:ascii="Arial" w:hAnsi="Arial" w:cs="Arial"/>
              <w:sz w:val="22"/>
              <w:szCs w:val="22"/>
            </w:rPr>
            <w:instrText xml:space="preserve"> TOC \o "1-3" \h \z \u </w:instrText>
          </w:r>
          <w:r w:rsidRPr="00FC48EF">
            <w:rPr>
              <w:rFonts w:ascii="Arial" w:hAnsi="Arial" w:cs="Arial"/>
              <w:sz w:val="22"/>
              <w:szCs w:val="22"/>
            </w:rPr>
            <w:fldChar w:fldCharType="separate"/>
          </w:r>
          <w:hyperlink w:anchor="_Toc31355003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1.</w:t>
            </w:r>
            <w:r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Introduction &amp; Scope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_Toc31355003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3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5D10DBA" w14:textId="42B9CA84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4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2.</w:t>
            </w:r>
            <w:r w:rsidR="00FC48EF"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Objectives, Assumptions &amp; Responsibility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_Toc31355004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0086AC4" w14:textId="1D4F665C" w:rsidR="00FC48EF" w:rsidRPr="00FC48EF" w:rsidRDefault="00AE1EC0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5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Plan Objectives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_Toc31355005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DF4C501" w14:textId="1D1BABC3" w:rsidR="00FC48EF" w:rsidRPr="00FC48EF" w:rsidRDefault="00AE1EC0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6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Assumptions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_Toc31355006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236B577" w14:textId="534D6AEC" w:rsidR="00FC48EF" w:rsidRPr="00FC48EF" w:rsidRDefault="00AE1EC0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7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Responsibilities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_Toc31355007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7DC8B0B" w14:textId="1E343B71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8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3.</w:t>
            </w:r>
            <w:r w:rsidR="00FC48EF"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Incident Response &amp; Logging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_Toc31355008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5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0BE844A" w14:textId="77777777" w:rsidR="00FC48EF" w:rsidRPr="00FC48EF" w:rsidRDefault="00FC48EF" w:rsidP="00FC48EF">
          <w:pPr>
            <w:rPr>
              <w:rFonts w:ascii="Arial" w:hAnsi="Arial" w:cs="Arial"/>
              <w:b/>
              <w:noProof/>
              <w:sz w:val="22"/>
              <w:szCs w:val="22"/>
            </w:rPr>
          </w:pPr>
        </w:p>
        <w:p w14:paraId="49E13C82" w14:textId="7B4579D7" w:rsidR="00FC48EF" w:rsidRPr="00FC48EF" w:rsidRDefault="00FC48EF" w:rsidP="00FC48EF">
          <w:pPr>
            <w:rPr>
              <w:rFonts w:ascii="Arial" w:hAnsi="Arial" w:cs="Arial"/>
              <w:b/>
              <w:noProof/>
              <w:sz w:val="22"/>
              <w:szCs w:val="22"/>
            </w:rPr>
          </w:pPr>
          <w:r w:rsidRPr="00FC48EF">
            <w:rPr>
              <w:rFonts w:ascii="Arial" w:hAnsi="Arial" w:cs="Arial"/>
              <w:b/>
              <w:noProof/>
              <w:sz w:val="22"/>
              <w:szCs w:val="22"/>
            </w:rPr>
            <w:t xml:space="preserve">Part B – </w:t>
          </w:r>
          <w:r w:rsidR="004D6D3C">
            <w:rPr>
              <w:rFonts w:ascii="Arial" w:hAnsi="Arial" w:cs="Arial"/>
              <w:b/>
              <w:noProof/>
              <w:sz w:val="22"/>
              <w:szCs w:val="22"/>
            </w:rPr>
            <w:t>Prioirty</w:t>
          </w:r>
          <w:r w:rsidRPr="00FC48EF">
            <w:rPr>
              <w:rFonts w:ascii="Arial" w:hAnsi="Arial" w:cs="Arial"/>
              <w:b/>
              <w:noProof/>
              <w:sz w:val="22"/>
              <w:szCs w:val="22"/>
            </w:rPr>
            <w:t xml:space="preserve"> Activities and Contingencies tables</w:t>
          </w:r>
        </w:p>
        <w:p w14:paraId="30D8FE33" w14:textId="77777777" w:rsidR="00FC48EF" w:rsidRPr="00FC48EF" w:rsidRDefault="00FC48EF" w:rsidP="00FC48EF">
          <w:pPr>
            <w:pStyle w:val="TOC1"/>
            <w:rPr>
              <w:rStyle w:val="Hyperlink"/>
              <w:rFonts w:ascii="Arial" w:hAnsi="Arial" w:cs="Arial"/>
              <w:noProof/>
              <w:sz w:val="12"/>
              <w:szCs w:val="22"/>
            </w:rPr>
          </w:pPr>
        </w:p>
        <w:p w14:paraId="12CF05A8" w14:textId="40E5558A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9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1: Critical Activities Overview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_Toc31355009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6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B18BDA6" w14:textId="6AF11D9E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0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2: Short Term Contingencies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_Toc31355010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7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F3044F2" w14:textId="5B75E1C6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1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3: Longer Term Contingencies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_Toc31355011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8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9D1E83C" w14:textId="6DB65A28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2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Annex A – Key Contact Details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_Toc31355012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9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74C7040F" w14:textId="1B634D24" w:rsidR="00FC48EF" w:rsidRPr="00FC48EF" w:rsidRDefault="00AE1EC0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3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Annex B – Decision Log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_Toc31355013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676018">
              <w:rPr>
                <w:rFonts w:ascii="Arial" w:hAnsi="Arial" w:cs="Arial"/>
                <w:noProof/>
                <w:webHidden/>
                <w:sz w:val="22"/>
                <w:szCs w:val="22"/>
              </w:rPr>
              <w:t>11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B4CB854" w14:textId="792004EA" w:rsidR="00FC48EF" w:rsidRDefault="00FC48EF">
          <w:r w:rsidRPr="00FC48EF">
            <w:rPr>
              <w:rFonts w:ascii="Arial" w:hAnsi="Arial" w:cs="Arial"/>
              <w:b/>
              <w:bCs/>
              <w:noProof/>
              <w:sz w:val="22"/>
              <w:szCs w:val="22"/>
            </w:rPr>
            <w:fldChar w:fldCharType="end"/>
          </w:r>
        </w:p>
      </w:sdtContent>
    </w:sdt>
    <w:p w14:paraId="40124E78" w14:textId="2107CD2A" w:rsidR="00C0436C" w:rsidRDefault="00C0436C" w:rsidP="00FC48EF">
      <w:pPr>
        <w:rPr>
          <w:rFonts w:ascii="Arial" w:hAnsi="Arial" w:cs="Arial"/>
          <w:b/>
          <w:sz w:val="22"/>
          <w:szCs w:val="22"/>
        </w:rPr>
      </w:pPr>
    </w:p>
    <w:p w14:paraId="3D77A41A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60263936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A4FCB69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67580ED0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20A95288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8915D21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3345ED4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160DBD41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2971044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1B3A3142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75D50FB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32AA7D8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C34F4BB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70E1169D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16FF194B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C0672B3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2A48B81" w14:textId="77777777" w:rsidR="005D7C0D" w:rsidRDefault="005D7C0D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1814DA4" w14:textId="217C2502" w:rsidR="00280313" w:rsidRPr="00AF5369" w:rsidRDefault="00280313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  <w:r w:rsidRPr="00AF5369">
        <w:rPr>
          <w:rFonts w:ascii="Arial" w:hAnsi="Arial" w:cs="Arial"/>
          <w:b/>
          <w:sz w:val="26"/>
          <w:szCs w:val="26"/>
          <w:u w:val="single"/>
        </w:rPr>
        <w:lastRenderedPageBreak/>
        <w:t>PART A - Guidance, Contact Details, Incident Response &amp; Logging</w:t>
      </w:r>
    </w:p>
    <w:p w14:paraId="6993E40D" w14:textId="77777777" w:rsidR="00DF7DFF" w:rsidRPr="00AF5369" w:rsidRDefault="00DF7DFF" w:rsidP="00DF7DFF">
      <w:pPr>
        <w:spacing w:after="160" w:line="259" w:lineRule="auto"/>
        <w:rPr>
          <w:rFonts w:ascii="Arial" w:hAnsi="Arial" w:cs="Arial"/>
          <w:b/>
          <w:sz w:val="2"/>
          <w:szCs w:val="22"/>
        </w:rPr>
      </w:pPr>
    </w:p>
    <w:p w14:paraId="6B70EF2E" w14:textId="0A965830" w:rsidR="00DF7DFF" w:rsidRPr="00AF5369" w:rsidRDefault="00DF7DFF" w:rsidP="00AF5369">
      <w:pPr>
        <w:pStyle w:val="Heading1"/>
        <w:numPr>
          <w:ilvl w:val="0"/>
          <w:numId w:val="18"/>
        </w:numPr>
        <w:ind w:left="284" w:hanging="284"/>
      </w:pPr>
      <w:bookmarkStart w:id="0" w:name="_Toc31355003"/>
      <w:r w:rsidRPr="00AF5369">
        <w:t>Introduction &amp; Scope</w:t>
      </w:r>
      <w:bookmarkEnd w:id="0"/>
    </w:p>
    <w:p w14:paraId="6694984B" w14:textId="77777777" w:rsidR="00DF7DFF" w:rsidRPr="00AF5369" w:rsidRDefault="00DF7DFF" w:rsidP="00DF7DFF">
      <w:pPr>
        <w:pStyle w:val="ListParagraph"/>
        <w:spacing w:after="160" w:line="259" w:lineRule="auto"/>
        <w:rPr>
          <w:rFonts w:ascii="Arial" w:hAnsi="Arial" w:cs="Arial"/>
          <w:b/>
          <w:sz w:val="20"/>
          <w:szCs w:val="22"/>
        </w:rPr>
      </w:pPr>
    </w:p>
    <w:p w14:paraId="6DA35454" w14:textId="77777777" w:rsidR="00DF7DFF" w:rsidRPr="008A67E4" w:rsidRDefault="00DF7DFF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AF5369">
        <w:rPr>
          <w:rFonts w:ascii="Arial" w:hAnsi="Arial" w:cs="Arial"/>
          <w:sz w:val="22"/>
          <w:szCs w:val="22"/>
        </w:rPr>
        <w:t>The basic principle of business continuity is to continue</w:t>
      </w:r>
      <w:r w:rsidRPr="008A67E4">
        <w:rPr>
          <w:rFonts w:ascii="Arial" w:hAnsi="Arial" w:cs="Arial"/>
          <w:sz w:val="22"/>
          <w:szCs w:val="22"/>
        </w:rPr>
        <w:t xml:space="preserve"> to deliver our priority activities in the face of a disruption to the business; whether that be form an ICT failure, severe </w:t>
      </w:r>
      <w:proofErr w:type="gramStart"/>
      <w:r w:rsidRPr="008A67E4">
        <w:rPr>
          <w:rFonts w:ascii="Arial" w:hAnsi="Arial" w:cs="Arial"/>
          <w:sz w:val="22"/>
          <w:szCs w:val="22"/>
        </w:rPr>
        <w:t>weather</w:t>
      </w:r>
      <w:proofErr w:type="gramEnd"/>
      <w:r w:rsidRPr="008A67E4">
        <w:rPr>
          <w:rFonts w:ascii="Arial" w:hAnsi="Arial" w:cs="Arial"/>
          <w:sz w:val="22"/>
          <w:szCs w:val="22"/>
        </w:rPr>
        <w:t xml:space="preserve"> or an infectious disease. The ISO Standard surrounding </w:t>
      </w:r>
      <w:r w:rsidRPr="008A67E4">
        <w:rPr>
          <w:rFonts w:ascii="Arial" w:hAnsi="Arial" w:cs="Arial"/>
          <w:b/>
          <w:sz w:val="22"/>
          <w:szCs w:val="22"/>
        </w:rPr>
        <w:t>Business Continuity Management</w:t>
      </w:r>
      <w:r w:rsidRPr="008A67E4">
        <w:rPr>
          <w:rFonts w:ascii="Arial" w:hAnsi="Arial" w:cs="Arial"/>
          <w:sz w:val="22"/>
          <w:szCs w:val="22"/>
        </w:rPr>
        <w:t>, ISO 22301:2012, defines it as:</w:t>
      </w:r>
    </w:p>
    <w:p w14:paraId="2DE7079D" w14:textId="77777777" w:rsidR="00DF7DFF" w:rsidRPr="008A67E4" w:rsidRDefault="00DF7DFF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sz w:val="18"/>
          <w:szCs w:val="22"/>
        </w:rPr>
      </w:pPr>
    </w:p>
    <w:p w14:paraId="131BD77F" w14:textId="77777777" w:rsidR="00DF7DFF" w:rsidRPr="008A67E4" w:rsidRDefault="00DF7DFF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i/>
          <w:sz w:val="22"/>
          <w:szCs w:val="22"/>
        </w:rPr>
      </w:pPr>
      <w:r w:rsidRPr="008A67E4">
        <w:rPr>
          <w:rFonts w:ascii="Arial" w:hAnsi="Arial" w:cs="Arial"/>
          <w:i/>
          <w:sz w:val="22"/>
          <w:szCs w:val="22"/>
        </w:rPr>
        <w:t xml:space="preserve">A holistic management process that identifies potential threats and the impacts of those threats (if realised) to business operations. It provides a Framework for building organisational resilience with the capability of an effective response that safeguards the interests of key stakeholders, reputation, brand, and </w:t>
      </w:r>
      <w:r>
        <w:rPr>
          <w:rFonts w:ascii="Arial" w:hAnsi="Arial" w:cs="Arial"/>
          <w:i/>
          <w:sz w:val="22"/>
          <w:szCs w:val="22"/>
        </w:rPr>
        <w:t>‘</w:t>
      </w:r>
      <w:r w:rsidRPr="008A67E4">
        <w:rPr>
          <w:rFonts w:ascii="Arial" w:hAnsi="Arial" w:cs="Arial"/>
          <w:i/>
          <w:sz w:val="22"/>
          <w:szCs w:val="22"/>
        </w:rPr>
        <w:t xml:space="preserve">priority </w:t>
      </w:r>
      <w:proofErr w:type="gramStart"/>
      <w:r w:rsidRPr="008A67E4">
        <w:rPr>
          <w:rFonts w:ascii="Arial" w:hAnsi="Arial" w:cs="Arial"/>
          <w:i/>
          <w:sz w:val="22"/>
          <w:szCs w:val="22"/>
        </w:rPr>
        <w:t>activities</w:t>
      </w:r>
      <w:r>
        <w:rPr>
          <w:rFonts w:ascii="Arial" w:hAnsi="Arial" w:cs="Arial"/>
          <w:i/>
          <w:sz w:val="22"/>
          <w:szCs w:val="22"/>
        </w:rPr>
        <w:t>’</w:t>
      </w:r>
      <w:proofErr w:type="gramEnd"/>
      <w:r w:rsidRPr="008A67E4">
        <w:rPr>
          <w:rFonts w:ascii="Arial" w:hAnsi="Arial" w:cs="Arial"/>
          <w:i/>
          <w:sz w:val="22"/>
          <w:szCs w:val="22"/>
        </w:rPr>
        <w:t xml:space="preserve">. </w:t>
      </w:r>
    </w:p>
    <w:p w14:paraId="2E26E53A" w14:textId="77777777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 xml:space="preserve">The </w:t>
      </w:r>
      <w:r w:rsidRPr="008A67E4">
        <w:rPr>
          <w:rFonts w:ascii="Arial" w:hAnsi="Arial" w:cs="Arial"/>
          <w:b/>
          <w:sz w:val="22"/>
          <w:szCs w:val="22"/>
        </w:rPr>
        <w:t>Priority Activities</w:t>
      </w:r>
      <w:r w:rsidRPr="008A67E4">
        <w:rPr>
          <w:rFonts w:ascii="Arial" w:hAnsi="Arial" w:cs="Arial"/>
          <w:sz w:val="22"/>
          <w:szCs w:val="22"/>
        </w:rPr>
        <w:t xml:space="preserve"> will b</w:t>
      </w:r>
      <w:r>
        <w:rPr>
          <w:rFonts w:ascii="Arial" w:hAnsi="Arial" w:cs="Arial"/>
          <w:sz w:val="22"/>
          <w:szCs w:val="22"/>
        </w:rPr>
        <w:t>e</w:t>
      </w:r>
      <w:r w:rsidRPr="008A67E4">
        <w:rPr>
          <w:rFonts w:ascii="Arial" w:hAnsi="Arial" w:cs="Arial"/>
          <w:sz w:val="22"/>
          <w:szCs w:val="22"/>
        </w:rPr>
        <w:t xml:space="preserve"> different for different Depts and Faculties across the University. They can be defined as/determined by the following definition:</w:t>
      </w:r>
    </w:p>
    <w:p w14:paraId="25349D7E" w14:textId="77777777" w:rsidR="00DF7DFF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i/>
          <w:sz w:val="22"/>
          <w:szCs w:val="22"/>
        </w:rPr>
      </w:pPr>
      <w:r w:rsidRPr="008A67E4">
        <w:rPr>
          <w:rFonts w:ascii="Arial" w:hAnsi="Arial" w:cs="Arial"/>
          <w:i/>
          <w:sz w:val="22"/>
          <w:szCs w:val="22"/>
        </w:rPr>
        <w:t xml:space="preserve">The activities to which priority must be given following an incident </w:t>
      </w:r>
      <w:proofErr w:type="gramStart"/>
      <w:r w:rsidRPr="008A67E4">
        <w:rPr>
          <w:rFonts w:ascii="Arial" w:hAnsi="Arial" w:cs="Arial"/>
          <w:i/>
          <w:sz w:val="22"/>
          <w:szCs w:val="22"/>
        </w:rPr>
        <w:t>in order to</w:t>
      </w:r>
      <w:proofErr w:type="gramEnd"/>
      <w:r w:rsidRPr="008A67E4">
        <w:rPr>
          <w:rFonts w:ascii="Arial" w:hAnsi="Arial" w:cs="Arial"/>
          <w:i/>
          <w:sz w:val="22"/>
          <w:szCs w:val="22"/>
        </w:rPr>
        <w:t xml:space="preserve"> mitigate serious impacts </w:t>
      </w:r>
    </w:p>
    <w:p w14:paraId="6E8A9FD2" w14:textId="77777777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i/>
          <w:sz w:val="8"/>
          <w:szCs w:val="22"/>
        </w:rPr>
      </w:pPr>
    </w:p>
    <w:p w14:paraId="57222C34" w14:textId="77777777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As a result, the scope of this plan is to set out the following:</w:t>
      </w:r>
    </w:p>
    <w:p w14:paraId="5506BCE7" w14:textId="77777777" w:rsidR="00DF7DFF" w:rsidRPr="008A67E4" w:rsidRDefault="00DF7DFF" w:rsidP="00DF7DFF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Incident response for the Dept/Faculty</w:t>
      </w:r>
    </w:p>
    <w:p w14:paraId="7E89C6FA" w14:textId="77777777" w:rsidR="00DF7DFF" w:rsidRPr="008A67E4" w:rsidRDefault="00DF7DFF" w:rsidP="00DF7DFF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The Priority Activities of the Dept/Faculty</w:t>
      </w:r>
    </w:p>
    <w:p w14:paraId="06A35597" w14:textId="77777777" w:rsidR="00DF7DFF" w:rsidRPr="008A67E4" w:rsidRDefault="00DF7DFF" w:rsidP="00DF7DFF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proofErr w:type="gramStart"/>
      <w:r w:rsidRPr="008A67E4">
        <w:rPr>
          <w:rFonts w:ascii="Arial" w:hAnsi="Arial" w:cs="Arial"/>
          <w:sz w:val="22"/>
          <w:szCs w:val="22"/>
        </w:rPr>
        <w:t>Short and longer term</w:t>
      </w:r>
      <w:proofErr w:type="gramEnd"/>
      <w:r w:rsidRPr="008A67E4">
        <w:rPr>
          <w:rFonts w:ascii="Arial" w:hAnsi="Arial" w:cs="Arial"/>
          <w:sz w:val="22"/>
          <w:szCs w:val="22"/>
        </w:rPr>
        <w:t xml:space="preserve"> contingencies if activities were disrupted</w:t>
      </w:r>
    </w:p>
    <w:p w14:paraId="43174391" w14:textId="77777777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b/>
          <w:sz w:val="6"/>
          <w:szCs w:val="22"/>
        </w:rPr>
      </w:pPr>
    </w:p>
    <w:p w14:paraId="6E87F6FA" w14:textId="5DB0E134" w:rsidR="00DF7DFF" w:rsidRDefault="00DF7DFF" w:rsidP="00DF7DFF">
      <w:pPr>
        <w:ind w:left="284"/>
        <w:jc w:val="both"/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  <w:r w:rsidRPr="008A67E4">
        <w:rPr>
          <w:rFonts w:ascii="Arial" w:hAnsi="Arial" w:cs="Arial"/>
          <w:sz w:val="22"/>
          <w:szCs w:val="22"/>
        </w:rPr>
        <w:t xml:space="preserve">This is a localised business continuity plan designed to help the </w:t>
      </w:r>
      <w:r w:rsidR="0069284E" w:rsidRPr="0069284E">
        <w:rPr>
          <w:rFonts w:ascii="Arial" w:hAnsi="Arial" w:cs="Arial"/>
          <w:sz w:val="22"/>
          <w:szCs w:val="22"/>
          <w:highlight w:val="yellow"/>
        </w:rPr>
        <w:t>XXXX</w:t>
      </w:r>
      <w:r>
        <w:rPr>
          <w:rFonts w:ascii="Arial" w:hAnsi="Arial" w:cs="Arial"/>
          <w:sz w:val="22"/>
          <w:szCs w:val="22"/>
        </w:rPr>
        <w:t xml:space="preserve"> (only)</w:t>
      </w:r>
      <w:r w:rsidRPr="008A67E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restore </w:t>
      </w:r>
      <w:r w:rsidRPr="008A67E4">
        <w:rPr>
          <w:rFonts w:ascii="Arial" w:hAnsi="Arial" w:cs="Arial"/>
          <w:sz w:val="22"/>
          <w:szCs w:val="22"/>
        </w:rPr>
        <w:t xml:space="preserve">functions and activities that are deemed critical. It is not a University-wide plan but should be used to complement the </w:t>
      </w:r>
      <w:hyperlink r:id="rId11" w:history="1">
        <w:r w:rsidRPr="008A67E4">
          <w:rPr>
            <w:rStyle w:val="Hyperlink"/>
            <w:rFonts w:ascii="Arial" w:hAnsi="Arial" w:cs="Arial"/>
            <w:sz w:val="22"/>
            <w:szCs w:val="22"/>
          </w:rPr>
          <w:t>University’s Major Incident Plan</w:t>
        </w:r>
      </w:hyperlink>
      <w:r w:rsidRPr="008A67E4">
        <w:rPr>
          <w:rStyle w:val="Hyperlink"/>
          <w:rFonts w:ascii="Arial" w:hAnsi="Arial" w:cs="Arial"/>
          <w:color w:val="auto"/>
          <w:sz w:val="22"/>
          <w:szCs w:val="22"/>
          <w:u w:val="none"/>
        </w:rPr>
        <w:t>.</w:t>
      </w:r>
    </w:p>
    <w:p w14:paraId="711AC4D6" w14:textId="77777777" w:rsidR="00DF7DFF" w:rsidRPr="008A67E4" w:rsidRDefault="00DF7DFF" w:rsidP="00DF7DFF">
      <w:pPr>
        <w:ind w:left="284"/>
        <w:jc w:val="both"/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</w:p>
    <w:p w14:paraId="2AFE34DD" w14:textId="77777777" w:rsidR="00DF7DFF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Copies of this plan can be accessed in the following ways:</w:t>
      </w:r>
    </w:p>
    <w:tbl>
      <w:tblPr>
        <w:tblStyle w:val="TableGrid"/>
        <w:tblpPr w:leftFromText="180" w:rightFromText="180" w:vertAnchor="text" w:horzAnchor="margin" w:tblpXSpec="center" w:tblpY="233"/>
        <w:tblW w:w="0" w:type="auto"/>
        <w:tblLook w:val="04A0" w:firstRow="1" w:lastRow="0" w:firstColumn="1" w:lastColumn="0" w:noHBand="0" w:noVBand="1"/>
      </w:tblPr>
      <w:tblGrid>
        <w:gridCol w:w="3485"/>
        <w:gridCol w:w="3485"/>
      </w:tblGrid>
      <w:tr w:rsidR="00DF7DFF" w14:paraId="508EA523" w14:textId="77777777" w:rsidTr="00A86FF7">
        <w:tc>
          <w:tcPr>
            <w:tcW w:w="3485" w:type="dxa"/>
            <w:shd w:val="clear" w:color="auto" w:fill="DEEAF6" w:themeFill="accent1" w:themeFillTint="33"/>
            <w:vAlign w:val="center"/>
          </w:tcPr>
          <w:p w14:paraId="753EC425" w14:textId="77777777" w:rsidR="00DF7DFF" w:rsidRPr="008A67E4" w:rsidRDefault="00DF7DFF" w:rsidP="00A86FF7">
            <w:pPr>
              <w:spacing w:after="160" w:line="259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A67E4">
              <w:rPr>
                <w:rFonts w:ascii="Arial" w:hAnsi="Arial" w:cs="Arial"/>
                <w:b/>
                <w:sz w:val="22"/>
                <w:szCs w:val="22"/>
              </w:rPr>
              <w:t>Electronically</w:t>
            </w:r>
          </w:p>
        </w:tc>
        <w:tc>
          <w:tcPr>
            <w:tcW w:w="3485" w:type="dxa"/>
            <w:shd w:val="clear" w:color="auto" w:fill="DEEAF6" w:themeFill="accent1" w:themeFillTint="33"/>
            <w:vAlign w:val="center"/>
          </w:tcPr>
          <w:p w14:paraId="03F7B2AF" w14:textId="42913E9B" w:rsidR="00DF7DFF" w:rsidRPr="008A67E4" w:rsidRDefault="004551BE" w:rsidP="00A86FF7">
            <w:pPr>
              <w:spacing w:after="160" w:line="259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Offline </w:t>
            </w:r>
          </w:p>
        </w:tc>
      </w:tr>
      <w:tr w:rsidR="00DF7DFF" w14:paraId="56BA3CF9" w14:textId="77777777" w:rsidTr="00CE3303">
        <w:tc>
          <w:tcPr>
            <w:tcW w:w="3485" w:type="dxa"/>
          </w:tcPr>
          <w:p w14:paraId="0B620716" w14:textId="5FED4FB8" w:rsidR="00DF7DFF" w:rsidRPr="008A67E4" w:rsidRDefault="00DF7DFF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 w:rsidRPr="008A67E4">
              <w:rPr>
                <w:rFonts w:ascii="Arial" w:hAnsi="Arial" w:cs="Arial"/>
                <w:sz w:val="22"/>
                <w:szCs w:val="22"/>
              </w:rPr>
              <w:t>Share</w:t>
            </w:r>
            <w:r w:rsidR="00337A03">
              <w:rPr>
                <w:rFonts w:ascii="Arial" w:hAnsi="Arial" w:cs="Arial"/>
                <w:sz w:val="22"/>
                <w:szCs w:val="22"/>
              </w:rPr>
              <w:t>P</w:t>
            </w:r>
            <w:r w:rsidRPr="008A67E4">
              <w:rPr>
                <w:rFonts w:ascii="Arial" w:hAnsi="Arial" w:cs="Arial"/>
                <w:sz w:val="22"/>
                <w:szCs w:val="22"/>
              </w:rPr>
              <w:t>oint</w:t>
            </w:r>
          </w:p>
        </w:tc>
        <w:tc>
          <w:tcPr>
            <w:tcW w:w="3485" w:type="dxa"/>
          </w:tcPr>
          <w:p w14:paraId="4AB68286" w14:textId="67A1AD23" w:rsidR="00DF7DFF" w:rsidRPr="008A67E4" w:rsidRDefault="00DF7DFF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 w:rsidRPr="008A67E4">
              <w:rPr>
                <w:rFonts w:ascii="Arial" w:hAnsi="Arial" w:cs="Arial"/>
                <w:sz w:val="22"/>
                <w:szCs w:val="22"/>
              </w:rPr>
              <w:t>Secure and strategic place within the Dept</w:t>
            </w:r>
            <w:r>
              <w:rPr>
                <w:rFonts w:ascii="Arial" w:hAnsi="Arial" w:cs="Arial"/>
                <w:sz w:val="22"/>
                <w:szCs w:val="22"/>
              </w:rPr>
              <w:t>/Faculty offices</w:t>
            </w:r>
          </w:p>
        </w:tc>
      </w:tr>
      <w:tr w:rsidR="00DF7DFF" w14:paraId="1D78758E" w14:textId="77777777" w:rsidTr="00CE3303">
        <w:tc>
          <w:tcPr>
            <w:tcW w:w="3485" w:type="dxa"/>
          </w:tcPr>
          <w:p w14:paraId="41C204AF" w14:textId="1164F04B" w:rsidR="00DF7DFF" w:rsidRPr="00261F9B" w:rsidRDefault="00261F9B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Dept/Faculty folder on the network</w:t>
            </w:r>
          </w:p>
        </w:tc>
        <w:tc>
          <w:tcPr>
            <w:tcW w:w="3485" w:type="dxa"/>
          </w:tcPr>
          <w:p w14:paraId="4B3A7A73" w14:textId="7C71A834" w:rsidR="00DF7DFF" w:rsidRPr="00261F9B" w:rsidRDefault="004551BE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MS Teams site </w:t>
            </w:r>
          </w:p>
        </w:tc>
      </w:tr>
    </w:tbl>
    <w:p w14:paraId="31429204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61E87D97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2F26F767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04EDF354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379C86E0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0AEF2368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3DC5FD53" w14:textId="77777777" w:rsidR="00516198" w:rsidRDefault="00516198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</w:p>
    <w:p w14:paraId="699E352F" w14:textId="5DD48A2E" w:rsidR="00DF7DFF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 xml:space="preserve">The building blocks used to create, develop, and </w:t>
      </w:r>
      <w:r>
        <w:rPr>
          <w:rFonts w:ascii="Arial" w:hAnsi="Arial" w:cs="Arial"/>
          <w:sz w:val="22"/>
          <w:szCs w:val="22"/>
        </w:rPr>
        <w:t>exercise</w:t>
      </w:r>
      <w:r w:rsidRPr="008A67E4">
        <w:rPr>
          <w:rFonts w:ascii="Arial" w:hAnsi="Arial" w:cs="Arial"/>
          <w:sz w:val="22"/>
          <w:szCs w:val="22"/>
        </w:rPr>
        <w:t xml:space="preserve"> this plan can be seen visually below. Adherence to the stages of this cycle </w:t>
      </w:r>
      <w:proofErr w:type="gramStart"/>
      <w:r w:rsidRPr="008A67E4">
        <w:rPr>
          <w:rFonts w:ascii="Arial" w:hAnsi="Arial" w:cs="Arial"/>
          <w:sz w:val="22"/>
          <w:szCs w:val="22"/>
        </w:rPr>
        <w:t>are</w:t>
      </w:r>
      <w:proofErr w:type="gramEnd"/>
      <w:r w:rsidRPr="008A67E4">
        <w:rPr>
          <w:rFonts w:ascii="Arial" w:hAnsi="Arial" w:cs="Arial"/>
          <w:sz w:val="22"/>
          <w:szCs w:val="22"/>
        </w:rPr>
        <w:t xml:space="preserve"> of vital importance to the effectiveness of the plan and its practical</w:t>
      </w:r>
      <w:r>
        <w:rPr>
          <w:rFonts w:ascii="Arial" w:hAnsi="Arial" w:cs="Arial"/>
          <w:sz w:val="22"/>
          <w:szCs w:val="22"/>
        </w:rPr>
        <w:t xml:space="preserve"> </w:t>
      </w:r>
      <w:r w:rsidRPr="008A67E4">
        <w:rPr>
          <w:rFonts w:ascii="Arial" w:hAnsi="Arial" w:cs="Arial"/>
          <w:sz w:val="22"/>
          <w:szCs w:val="22"/>
        </w:rPr>
        <w:t xml:space="preserve">application in an incident. </w:t>
      </w:r>
    </w:p>
    <w:p w14:paraId="756B4D3F" w14:textId="77777777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b/>
          <w:sz w:val="22"/>
          <w:szCs w:val="22"/>
        </w:rPr>
        <w:t>Steps 4 and 5</w:t>
      </w:r>
      <w:r w:rsidRPr="008A67E4">
        <w:rPr>
          <w:rFonts w:ascii="Arial" w:hAnsi="Arial" w:cs="Arial"/>
          <w:sz w:val="22"/>
          <w:szCs w:val="22"/>
        </w:rPr>
        <w:t xml:space="preserve"> must be repeated at least annually to ensure the plan is fit for purpose. This should be carried out by the Dept/Faculty with the support of the Risk &amp; Resilience Team.</w:t>
      </w:r>
    </w:p>
    <w:p w14:paraId="05F3C277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CAB1B55" w14:textId="521FBDF1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  <w:r>
        <w:rPr>
          <w:rFonts w:ascii="Arial" w:hAnsi="Arial" w:cs="Arial"/>
          <w:b/>
          <w:noProof/>
          <w:sz w:val="28"/>
          <w:szCs w:val="22"/>
        </w:rPr>
        <w:lastRenderedPageBreak/>
        <w:drawing>
          <wp:anchor distT="0" distB="0" distL="114300" distR="114300" simplePos="0" relativeHeight="251664384" behindDoc="0" locked="0" layoutInCell="1" allowOverlap="1" wp14:anchorId="72B78000" wp14:editId="178D7C05">
            <wp:simplePos x="0" y="0"/>
            <wp:positionH relativeFrom="margin">
              <wp:align>center</wp:align>
            </wp:positionH>
            <wp:positionV relativeFrom="paragraph">
              <wp:posOffset>5595</wp:posOffset>
            </wp:positionV>
            <wp:extent cx="5486400" cy="3200400"/>
            <wp:effectExtent l="0" t="0" r="0" b="0"/>
            <wp:wrapSquare wrapText="bothSides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2A0810" w14:textId="6881AEE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6BA38D5B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942D882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AF244BE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1B832110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38DD810D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E0055DA" w14:textId="01CF4FEB" w:rsid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939A4AB" w14:textId="625539A4" w:rsid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7A913B97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EAABA61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2C0CBB2D" w14:textId="77777777" w:rsidR="00DF7DFF" w:rsidRPr="00AF5369" w:rsidRDefault="00DF7DFF" w:rsidP="00DF7DFF">
      <w:pPr>
        <w:spacing w:after="160" w:line="259" w:lineRule="auto"/>
        <w:rPr>
          <w:rFonts w:ascii="Arial" w:hAnsi="Arial" w:cs="Arial"/>
          <w:b/>
          <w:sz w:val="12"/>
          <w:szCs w:val="22"/>
          <w:highlight w:val="yellow"/>
        </w:rPr>
      </w:pPr>
    </w:p>
    <w:p w14:paraId="3DB42F37" w14:textId="77777777" w:rsidR="00974ED2" w:rsidRPr="00974ED2" w:rsidRDefault="00974ED2">
      <w:pPr>
        <w:spacing w:after="160" w:line="259" w:lineRule="auto"/>
        <w:rPr>
          <w:rFonts w:ascii="Arial" w:hAnsi="Arial" w:cs="Arial"/>
          <w:b/>
          <w:sz w:val="18"/>
          <w:szCs w:val="22"/>
        </w:rPr>
      </w:pPr>
    </w:p>
    <w:p w14:paraId="4C512F42" w14:textId="37E481A4" w:rsidR="004820AD" w:rsidRPr="00AF5369" w:rsidRDefault="00AF5369" w:rsidP="00AF5369">
      <w:pPr>
        <w:pStyle w:val="Heading1"/>
        <w:numPr>
          <w:ilvl w:val="0"/>
          <w:numId w:val="18"/>
        </w:numPr>
        <w:ind w:left="284"/>
      </w:pPr>
      <w:bookmarkStart w:id="1" w:name="_Toc31355004"/>
      <w:r w:rsidRPr="00AF5369">
        <w:t xml:space="preserve">Objectives, </w:t>
      </w:r>
      <w:r w:rsidR="004820AD" w:rsidRPr="00AF5369">
        <w:t>Assumptions</w:t>
      </w:r>
      <w:r w:rsidRPr="00AF5369">
        <w:t xml:space="preserve"> &amp; Responsibility</w:t>
      </w:r>
      <w:bookmarkEnd w:id="1"/>
    </w:p>
    <w:p w14:paraId="2B6E9964" w14:textId="77777777" w:rsidR="0069284E" w:rsidRPr="00AF5369" w:rsidRDefault="0069284E" w:rsidP="0069284E">
      <w:pPr>
        <w:rPr>
          <w:rStyle w:val="Hyperlink"/>
          <w:rFonts w:ascii="Arial" w:hAnsi="Arial" w:cs="Arial"/>
          <w:color w:val="auto"/>
          <w:sz w:val="28"/>
          <w:szCs w:val="22"/>
          <w:u w:val="none"/>
        </w:rPr>
      </w:pPr>
    </w:p>
    <w:p w14:paraId="4CFF536A" w14:textId="77777777" w:rsidR="0069284E" w:rsidRDefault="0069284E" w:rsidP="00FC48EF">
      <w:pPr>
        <w:pStyle w:val="Heading2"/>
        <w:tabs>
          <w:tab w:val="clear" w:pos="720"/>
          <w:tab w:val="clear" w:pos="1440"/>
        </w:tabs>
        <w:spacing w:before="0" w:after="0"/>
        <w:ind w:left="284"/>
        <w:rPr>
          <w:rFonts w:cs="Arial"/>
          <w:i w:val="0"/>
          <w:sz w:val="22"/>
          <w:szCs w:val="22"/>
          <w:lang w:val="en-GB"/>
        </w:rPr>
      </w:pPr>
      <w:bookmarkStart w:id="2" w:name="_Toc31355005"/>
      <w:r>
        <w:rPr>
          <w:rFonts w:cs="Arial"/>
          <w:i w:val="0"/>
          <w:sz w:val="22"/>
          <w:szCs w:val="22"/>
          <w:lang w:val="en-GB"/>
        </w:rPr>
        <w:t>Plan O</w:t>
      </w:r>
      <w:r w:rsidRPr="00602E3B">
        <w:rPr>
          <w:rFonts w:cs="Arial"/>
          <w:i w:val="0"/>
          <w:sz w:val="22"/>
          <w:szCs w:val="22"/>
          <w:lang w:val="en-GB"/>
        </w:rPr>
        <w:t>bjectives</w:t>
      </w:r>
      <w:r>
        <w:rPr>
          <w:rFonts w:cs="Arial"/>
          <w:i w:val="0"/>
          <w:sz w:val="22"/>
          <w:szCs w:val="22"/>
          <w:lang w:val="en-GB"/>
        </w:rPr>
        <w:t>:</w:t>
      </w:r>
      <w:bookmarkEnd w:id="2"/>
    </w:p>
    <w:p w14:paraId="7A2FEB49" w14:textId="77777777" w:rsidR="0069284E" w:rsidRPr="006A204E" w:rsidRDefault="0069284E" w:rsidP="00FC48EF">
      <w:pPr>
        <w:jc w:val="both"/>
        <w:rPr>
          <w:sz w:val="10"/>
          <w:lang w:eastAsia="en-US"/>
        </w:rPr>
      </w:pPr>
    </w:p>
    <w:p w14:paraId="1B62514C" w14:textId="77777777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Serves as a guide for those responsibl</w:t>
      </w:r>
      <w:r>
        <w:rPr>
          <w:rFonts w:ascii="Arial" w:hAnsi="Arial" w:cs="Arial"/>
          <w:sz w:val="22"/>
          <w:szCs w:val="22"/>
        </w:rPr>
        <w:t>e for recovery of the Dept/Faculty</w:t>
      </w:r>
      <w:r w:rsidRPr="00602E3B">
        <w:rPr>
          <w:rFonts w:ascii="Arial" w:hAnsi="Arial" w:cs="Arial"/>
          <w:sz w:val="22"/>
          <w:szCs w:val="22"/>
        </w:rPr>
        <w:t xml:space="preserve">’s </w:t>
      </w:r>
      <w:r>
        <w:rPr>
          <w:rFonts w:ascii="Arial" w:hAnsi="Arial" w:cs="Arial"/>
          <w:sz w:val="22"/>
          <w:szCs w:val="22"/>
        </w:rPr>
        <w:t>business critical activities.</w:t>
      </w:r>
    </w:p>
    <w:p w14:paraId="25D59B2A" w14:textId="77777777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Details the pro</w:t>
      </w:r>
      <w:r>
        <w:rPr>
          <w:rFonts w:ascii="Arial" w:hAnsi="Arial" w:cs="Arial"/>
          <w:sz w:val="22"/>
          <w:szCs w:val="22"/>
        </w:rPr>
        <w:t xml:space="preserve">cedures and resources needed </w:t>
      </w:r>
      <w:r w:rsidRPr="00602E3B">
        <w:rPr>
          <w:rFonts w:ascii="Arial" w:hAnsi="Arial" w:cs="Arial"/>
          <w:sz w:val="22"/>
          <w:szCs w:val="22"/>
        </w:rPr>
        <w:t>to assist in recovery.</w:t>
      </w:r>
    </w:p>
    <w:p w14:paraId="0EAE69D6" w14:textId="77777777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Identifies those people and groups, internal and external, who will be required t</w:t>
      </w:r>
      <w:r>
        <w:rPr>
          <w:rFonts w:ascii="Arial" w:hAnsi="Arial" w:cs="Arial"/>
          <w:sz w:val="22"/>
          <w:szCs w:val="22"/>
        </w:rPr>
        <w:t>o manage an incident within your Dept/Faculty.</w:t>
      </w:r>
    </w:p>
    <w:p w14:paraId="541EE678" w14:textId="77777777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Assists in avoiding confusion experienced during a crisis by documenting recovery procedures.</w:t>
      </w:r>
    </w:p>
    <w:p w14:paraId="407C7E7B" w14:textId="77777777" w:rsidR="0069284E" w:rsidRPr="00602E3B" w:rsidRDefault="0069284E" w:rsidP="00FC48EF">
      <w:pPr>
        <w:numPr>
          <w:ilvl w:val="0"/>
          <w:numId w:val="2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 xml:space="preserve">Identifies alternate arrangements for supplies, </w:t>
      </w:r>
      <w:proofErr w:type="gramStart"/>
      <w:r w:rsidRPr="00602E3B">
        <w:rPr>
          <w:rFonts w:ascii="Arial" w:hAnsi="Arial" w:cs="Arial"/>
          <w:sz w:val="22"/>
          <w:szCs w:val="22"/>
        </w:rPr>
        <w:t>resources</w:t>
      </w:r>
      <w:proofErr w:type="gramEnd"/>
      <w:r w:rsidRPr="00602E3B">
        <w:rPr>
          <w:rFonts w:ascii="Arial" w:hAnsi="Arial" w:cs="Arial"/>
          <w:sz w:val="22"/>
          <w:szCs w:val="22"/>
        </w:rPr>
        <w:t xml:space="preserve"> and locations.</w:t>
      </w:r>
    </w:p>
    <w:p w14:paraId="030D1C50" w14:textId="77777777" w:rsidR="0069284E" w:rsidRPr="00602E3B" w:rsidRDefault="0069284E" w:rsidP="00FC48EF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903E48F" w14:textId="77777777" w:rsidR="0069284E" w:rsidRDefault="0069284E" w:rsidP="00FC48EF">
      <w:pPr>
        <w:pStyle w:val="Heading2"/>
        <w:tabs>
          <w:tab w:val="clear" w:pos="720"/>
          <w:tab w:val="clear" w:pos="1440"/>
        </w:tabs>
        <w:spacing w:before="0" w:after="0"/>
        <w:ind w:left="284"/>
        <w:rPr>
          <w:rFonts w:cs="Arial"/>
          <w:i w:val="0"/>
          <w:sz w:val="22"/>
          <w:szCs w:val="22"/>
          <w:lang w:val="en-GB"/>
        </w:rPr>
      </w:pPr>
      <w:bookmarkStart w:id="3" w:name="_Toc357565462"/>
      <w:bookmarkStart w:id="4" w:name="_Toc357569259"/>
      <w:bookmarkStart w:id="5" w:name="_Toc357902714"/>
      <w:bookmarkStart w:id="6" w:name="_Toc357905209"/>
      <w:bookmarkStart w:id="7" w:name="_Toc357929047"/>
      <w:bookmarkStart w:id="8" w:name="_Toc358178773"/>
      <w:bookmarkStart w:id="9" w:name="_Toc358182070"/>
      <w:bookmarkStart w:id="10" w:name="_Toc359214272"/>
      <w:bookmarkStart w:id="11" w:name="_Toc359214653"/>
      <w:bookmarkStart w:id="12" w:name="_Toc359221312"/>
      <w:bookmarkStart w:id="13" w:name="_Toc359387227"/>
      <w:bookmarkStart w:id="14" w:name="_Toc359387991"/>
      <w:bookmarkStart w:id="15" w:name="_Toc359395046"/>
      <w:bookmarkStart w:id="16" w:name="_Toc359395430"/>
      <w:bookmarkStart w:id="17" w:name="_Toc359396948"/>
      <w:bookmarkStart w:id="18" w:name="_Toc359722632"/>
      <w:bookmarkStart w:id="19" w:name="_Toc359832171"/>
      <w:bookmarkStart w:id="20" w:name="_Toc359899368"/>
      <w:bookmarkStart w:id="21" w:name="_Toc359900369"/>
      <w:bookmarkStart w:id="22" w:name="_Toc31355006"/>
      <w:r w:rsidRPr="00602E3B">
        <w:rPr>
          <w:rFonts w:cs="Arial"/>
          <w:i w:val="0"/>
          <w:sz w:val="22"/>
          <w:szCs w:val="22"/>
          <w:lang w:val="en-GB"/>
        </w:rPr>
        <w:t>Assumptions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rPr>
          <w:rFonts w:cs="Arial"/>
          <w:i w:val="0"/>
          <w:sz w:val="22"/>
          <w:szCs w:val="22"/>
          <w:lang w:val="en-GB"/>
        </w:rPr>
        <w:t>:</w:t>
      </w:r>
      <w:bookmarkEnd w:id="22"/>
    </w:p>
    <w:p w14:paraId="1563FDF9" w14:textId="77777777" w:rsidR="0069284E" w:rsidRPr="006A204E" w:rsidRDefault="0069284E" w:rsidP="00FC48EF">
      <w:pPr>
        <w:jc w:val="both"/>
        <w:rPr>
          <w:sz w:val="10"/>
          <w:lang w:eastAsia="en-US"/>
        </w:rPr>
      </w:pPr>
    </w:p>
    <w:p w14:paraId="3812F088" w14:textId="77777777" w:rsidR="0069284E" w:rsidRDefault="0069284E" w:rsidP="00FC48EF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plan owner </w:t>
      </w:r>
      <w:r w:rsidRPr="00602E3B">
        <w:rPr>
          <w:rFonts w:ascii="Arial" w:hAnsi="Arial" w:cs="Arial"/>
          <w:sz w:val="22"/>
          <w:szCs w:val="22"/>
        </w:rPr>
        <w:t xml:space="preserve">will be available following an incident within </w:t>
      </w:r>
      <w:r>
        <w:rPr>
          <w:rFonts w:ascii="Arial" w:hAnsi="Arial" w:cs="Arial"/>
          <w:sz w:val="22"/>
          <w:szCs w:val="22"/>
        </w:rPr>
        <w:t>the Dept/Faculty</w:t>
      </w:r>
    </w:p>
    <w:p w14:paraId="49A2584A" w14:textId="77777777" w:rsidR="0069284E" w:rsidRPr="00602E3B" w:rsidRDefault="0069284E" w:rsidP="00FC48EF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  <w:r w:rsidRPr="3C8FA764">
        <w:rPr>
          <w:rFonts w:ascii="Arial" w:hAnsi="Arial" w:cs="Arial"/>
          <w:sz w:val="22"/>
          <w:szCs w:val="22"/>
        </w:rPr>
        <w:t xml:space="preserve"> </w:t>
      </w:r>
      <w:hyperlink r:id="rId17">
        <w:r>
          <w:rPr>
            <w:rStyle w:val="Hyperlink"/>
            <w:rFonts w:ascii="Arial" w:hAnsi="Arial" w:cs="Arial"/>
            <w:sz w:val="22"/>
            <w:szCs w:val="22"/>
          </w:rPr>
          <w:t>Risk and Resilience Team</w:t>
        </w:r>
      </w:hyperlink>
      <w:r>
        <w:rPr>
          <w:rFonts w:ascii="Arial" w:hAnsi="Arial" w:cs="Arial"/>
          <w:sz w:val="22"/>
          <w:szCs w:val="22"/>
        </w:rPr>
        <w:t xml:space="preserve"> will provide support where required</w:t>
      </w:r>
    </w:p>
    <w:p w14:paraId="7421E246" w14:textId="77777777" w:rsidR="0069284E" w:rsidRPr="00602E3B" w:rsidRDefault="0069284E" w:rsidP="00FC48EF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National and University-wide incidents are beyond the scope of this plan.</w:t>
      </w:r>
      <w:r>
        <w:rPr>
          <w:rFonts w:ascii="Arial" w:hAnsi="Arial" w:cs="Arial"/>
          <w:sz w:val="22"/>
          <w:szCs w:val="22"/>
        </w:rPr>
        <w:t xml:space="preserve"> Such incidents are managed </w:t>
      </w:r>
      <w:proofErr w:type="gramStart"/>
      <w:r>
        <w:rPr>
          <w:rFonts w:ascii="Arial" w:hAnsi="Arial" w:cs="Arial"/>
          <w:sz w:val="22"/>
          <w:szCs w:val="22"/>
        </w:rPr>
        <w:t>centrally;</w:t>
      </w:r>
      <w:proofErr w:type="gramEnd"/>
      <w:r>
        <w:rPr>
          <w:rFonts w:ascii="Arial" w:hAnsi="Arial" w:cs="Arial"/>
          <w:sz w:val="22"/>
          <w:szCs w:val="22"/>
        </w:rPr>
        <w:t xml:space="preserve"> co-ordinated by the Risk and Resilience Team</w:t>
      </w:r>
    </w:p>
    <w:p w14:paraId="52F29E00" w14:textId="77777777" w:rsidR="0069284E" w:rsidRPr="00602E3B" w:rsidRDefault="0069284E" w:rsidP="00FC48EF">
      <w:pPr>
        <w:tabs>
          <w:tab w:val="left" w:pos="851"/>
        </w:tabs>
        <w:ind w:left="851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 xml:space="preserve">This document </w:t>
      </w:r>
      <w:r>
        <w:rPr>
          <w:rFonts w:ascii="Arial" w:hAnsi="Arial" w:cs="Arial"/>
          <w:sz w:val="22"/>
          <w:szCs w:val="22"/>
        </w:rPr>
        <w:t>is</w:t>
      </w:r>
      <w:r w:rsidRPr="00602E3B">
        <w:rPr>
          <w:rFonts w:ascii="Arial" w:hAnsi="Arial" w:cs="Arial"/>
          <w:sz w:val="22"/>
          <w:szCs w:val="22"/>
        </w:rPr>
        <w:t xml:space="preserve"> stored on a shared, backed-up network location </w:t>
      </w:r>
      <w:r>
        <w:rPr>
          <w:rFonts w:ascii="Arial" w:hAnsi="Arial" w:cs="Arial"/>
          <w:sz w:val="22"/>
          <w:szCs w:val="22"/>
        </w:rPr>
        <w:t xml:space="preserve">as well as in hard copy form and is </w:t>
      </w:r>
      <w:r w:rsidRPr="00602E3B">
        <w:rPr>
          <w:rFonts w:ascii="Arial" w:hAnsi="Arial" w:cs="Arial"/>
          <w:sz w:val="22"/>
          <w:szCs w:val="22"/>
        </w:rPr>
        <w:t xml:space="preserve">accessible </w:t>
      </w:r>
      <w:r>
        <w:rPr>
          <w:rFonts w:ascii="Arial" w:hAnsi="Arial" w:cs="Arial"/>
          <w:sz w:val="22"/>
          <w:szCs w:val="22"/>
        </w:rPr>
        <w:t>to key people immediately following an</w:t>
      </w:r>
      <w:r w:rsidRPr="00602E3B">
        <w:rPr>
          <w:rFonts w:ascii="Arial" w:hAnsi="Arial" w:cs="Arial"/>
          <w:sz w:val="22"/>
          <w:szCs w:val="22"/>
        </w:rPr>
        <w:t xml:space="preserve"> incident.</w:t>
      </w:r>
    </w:p>
    <w:p w14:paraId="40A44888" w14:textId="6D24AF67" w:rsidR="0069284E" w:rsidRPr="00602E3B" w:rsidRDefault="0069284E" w:rsidP="00FC48EF">
      <w:pPr>
        <w:tabs>
          <w:tab w:val="left" w:pos="851"/>
        </w:tabs>
        <w:ind w:left="85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OPTIONAL: Teams/Schools within</w:t>
      </w:r>
      <w:r w:rsidRPr="00602E3B">
        <w:rPr>
          <w:rFonts w:ascii="Arial" w:hAnsi="Arial" w:cs="Arial"/>
          <w:sz w:val="22"/>
          <w:szCs w:val="22"/>
        </w:rPr>
        <w:t xml:space="preserve"> the </w:t>
      </w:r>
      <w:r>
        <w:rPr>
          <w:rFonts w:ascii="Arial" w:hAnsi="Arial" w:cs="Arial"/>
          <w:sz w:val="22"/>
          <w:szCs w:val="22"/>
        </w:rPr>
        <w:t>Dept/Faculty may wish to</w:t>
      </w:r>
      <w:r w:rsidRPr="00602E3B">
        <w:rPr>
          <w:rFonts w:ascii="Arial" w:hAnsi="Arial" w:cs="Arial"/>
          <w:sz w:val="22"/>
          <w:szCs w:val="22"/>
        </w:rPr>
        <w:t xml:space="preserve"> have </w:t>
      </w:r>
      <w:r>
        <w:rPr>
          <w:rFonts w:ascii="Arial" w:hAnsi="Arial" w:cs="Arial"/>
          <w:sz w:val="22"/>
          <w:szCs w:val="22"/>
        </w:rPr>
        <w:t>their</w:t>
      </w:r>
      <w:r w:rsidRPr="00602E3B">
        <w:rPr>
          <w:rFonts w:ascii="Arial" w:hAnsi="Arial" w:cs="Arial"/>
          <w:sz w:val="22"/>
          <w:szCs w:val="22"/>
        </w:rPr>
        <w:t xml:space="preserve"> own </w:t>
      </w:r>
      <w:r>
        <w:rPr>
          <w:rFonts w:ascii="Arial" w:hAnsi="Arial" w:cs="Arial"/>
          <w:sz w:val="22"/>
          <w:szCs w:val="22"/>
        </w:rPr>
        <w:t xml:space="preserve">tailored </w:t>
      </w:r>
      <w:r w:rsidRPr="00602E3B">
        <w:rPr>
          <w:rFonts w:ascii="Arial" w:hAnsi="Arial" w:cs="Arial"/>
          <w:sz w:val="22"/>
          <w:szCs w:val="22"/>
        </w:rPr>
        <w:t xml:space="preserve">plan consisting of unique recovery </w:t>
      </w:r>
      <w:r w:rsidRPr="00261F9B">
        <w:rPr>
          <w:rFonts w:ascii="Arial" w:hAnsi="Arial" w:cs="Arial"/>
          <w:sz w:val="22"/>
          <w:szCs w:val="22"/>
        </w:rPr>
        <w:t>procedures, critical resource information and activity owners, if considered necessary/appropriate. Please liaise with the Risk and Resilience Team</w:t>
      </w:r>
      <w:r w:rsidR="00CA29DE" w:rsidRPr="00261F9B">
        <w:rPr>
          <w:rFonts w:ascii="Arial" w:hAnsi="Arial" w:cs="Arial"/>
          <w:sz w:val="22"/>
          <w:szCs w:val="22"/>
        </w:rPr>
        <w:t xml:space="preserve"> if you require s</w:t>
      </w:r>
      <w:r w:rsidRPr="00261F9B">
        <w:rPr>
          <w:rFonts w:ascii="Arial" w:hAnsi="Arial" w:cs="Arial"/>
          <w:sz w:val="22"/>
          <w:szCs w:val="22"/>
        </w:rPr>
        <w:t xml:space="preserve">upport </w:t>
      </w:r>
      <w:r w:rsidR="00CA29DE" w:rsidRPr="00261F9B">
        <w:rPr>
          <w:rFonts w:ascii="Arial" w:hAnsi="Arial" w:cs="Arial"/>
          <w:sz w:val="22"/>
          <w:szCs w:val="22"/>
        </w:rPr>
        <w:t xml:space="preserve">with this endeavour. </w:t>
      </w:r>
    </w:p>
    <w:p w14:paraId="797F5DC6" w14:textId="77777777" w:rsidR="0069284E" w:rsidRPr="00602E3B" w:rsidRDefault="0069284E" w:rsidP="00FC48EF">
      <w:pPr>
        <w:ind w:left="284"/>
        <w:jc w:val="both"/>
        <w:rPr>
          <w:rFonts w:ascii="Arial" w:hAnsi="Arial" w:cs="Arial"/>
          <w:b/>
          <w:sz w:val="22"/>
          <w:szCs w:val="22"/>
        </w:rPr>
      </w:pPr>
    </w:p>
    <w:p w14:paraId="263D6300" w14:textId="77777777" w:rsidR="0069284E" w:rsidRDefault="0069284E" w:rsidP="00FC48EF">
      <w:pPr>
        <w:pStyle w:val="Heading2"/>
        <w:tabs>
          <w:tab w:val="clear" w:pos="720"/>
          <w:tab w:val="clear" w:pos="1440"/>
        </w:tabs>
        <w:spacing w:before="0" w:after="0"/>
        <w:ind w:left="284"/>
        <w:rPr>
          <w:rFonts w:cs="Arial"/>
          <w:i w:val="0"/>
          <w:sz w:val="22"/>
          <w:szCs w:val="22"/>
          <w:lang w:val="en-GB"/>
        </w:rPr>
      </w:pPr>
      <w:bookmarkStart w:id="23" w:name="_Toc31355007"/>
      <w:r w:rsidRPr="00602E3B">
        <w:rPr>
          <w:rFonts w:cs="Arial"/>
          <w:i w:val="0"/>
          <w:sz w:val="22"/>
          <w:szCs w:val="22"/>
          <w:lang w:val="en-GB"/>
        </w:rPr>
        <w:t>Responsibilities</w:t>
      </w:r>
      <w:r>
        <w:rPr>
          <w:rFonts w:cs="Arial"/>
          <w:i w:val="0"/>
          <w:sz w:val="22"/>
          <w:szCs w:val="22"/>
          <w:lang w:val="en-GB"/>
        </w:rPr>
        <w:t>:</w:t>
      </w:r>
      <w:bookmarkEnd w:id="23"/>
    </w:p>
    <w:p w14:paraId="1C0BCA66" w14:textId="77777777" w:rsidR="0069284E" w:rsidRPr="006A204E" w:rsidRDefault="0069284E" w:rsidP="00FC48EF">
      <w:pPr>
        <w:jc w:val="both"/>
        <w:rPr>
          <w:sz w:val="10"/>
          <w:lang w:eastAsia="en-US"/>
        </w:rPr>
      </w:pPr>
    </w:p>
    <w:p w14:paraId="0B6064E7" w14:textId="77777777" w:rsidR="0069284E" w:rsidRPr="006A204E" w:rsidRDefault="0069284E" w:rsidP="00FC48EF">
      <w:pPr>
        <w:pStyle w:val="ListParagraph"/>
        <w:numPr>
          <w:ilvl w:val="0"/>
          <w:numId w:val="14"/>
        </w:numPr>
        <w:ind w:left="851" w:hanging="284"/>
        <w:jc w:val="both"/>
        <w:rPr>
          <w:rFonts w:ascii="Arial" w:hAnsi="Arial" w:cs="Arial"/>
          <w:sz w:val="22"/>
          <w:szCs w:val="22"/>
        </w:rPr>
      </w:pPr>
      <w:r w:rsidRPr="006A204E">
        <w:rPr>
          <w:rFonts w:ascii="Arial" w:hAnsi="Arial" w:cs="Arial"/>
          <w:sz w:val="22"/>
          <w:szCs w:val="22"/>
        </w:rPr>
        <w:t>The plan owner is responsible for management and implementation of the BC Plan and must be authorised to make decisions on behalf of the Dept/Faculty, if required.</w:t>
      </w:r>
    </w:p>
    <w:p w14:paraId="0C0BAE17" w14:textId="77777777" w:rsidR="0069284E" w:rsidRPr="006A204E" w:rsidRDefault="0069284E" w:rsidP="00FC48EF">
      <w:pPr>
        <w:pStyle w:val="ListParagraph"/>
        <w:numPr>
          <w:ilvl w:val="0"/>
          <w:numId w:val="14"/>
        </w:numPr>
        <w:ind w:left="851" w:hanging="284"/>
        <w:jc w:val="both"/>
        <w:rPr>
          <w:rFonts w:ascii="Arial" w:hAnsi="Arial" w:cs="Arial"/>
          <w:sz w:val="22"/>
          <w:szCs w:val="22"/>
        </w:rPr>
      </w:pPr>
      <w:r w:rsidRPr="006A204E">
        <w:rPr>
          <w:rFonts w:ascii="Arial" w:hAnsi="Arial" w:cs="Arial"/>
          <w:sz w:val="22"/>
          <w:szCs w:val="22"/>
        </w:rPr>
        <w:t>The plan owner should undertake an annual review of the plan.</w:t>
      </w:r>
    </w:p>
    <w:p w14:paraId="3722565D" w14:textId="77777777" w:rsidR="0069284E" w:rsidRPr="009F34B8" w:rsidRDefault="0069284E" w:rsidP="00FC48EF">
      <w:pPr>
        <w:pStyle w:val="CBR-CAPTION"/>
        <w:numPr>
          <w:ilvl w:val="0"/>
          <w:numId w:val="14"/>
        </w:numPr>
        <w:tabs>
          <w:tab w:val="clear" w:pos="0"/>
          <w:tab w:val="clear" w:pos="720"/>
        </w:tabs>
        <w:ind w:left="851" w:hanging="284"/>
        <w:rPr>
          <w:rFonts w:cs="Arial"/>
          <w:sz w:val="22"/>
          <w:szCs w:val="22"/>
          <w:lang w:val="en-GB"/>
        </w:rPr>
      </w:pPr>
      <w:r w:rsidRPr="009F34B8">
        <w:rPr>
          <w:rFonts w:cs="Arial"/>
          <w:b w:val="0"/>
          <w:sz w:val="22"/>
          <w:szCs w:val="22"/>
          <w:lang w:val="en-GB"/>
        </w:rPr>
        <w:t xml:space="preserve">The </w:t>
      </w:r>
      <w:hyperlink r:id="rId18" w:history="1">
        <w:r>
          <w:rPr>
            <w:rStyle w:val="Hyperlink"/>
            <w:rFonts w:cs="Arial"/>
            <w:b w:val="0"/>
            <w:sz w:val="22"/>
            <w:szCs w:val="22"/>
            <w:lang w:val="en-GB"/>
          </w:rPr>
          <w:t xml:space="preserve">Risk and Resilience </w:t>
        </w:r>
        <w:r w:rsidRPr="009F34B8">
          <w:rPr>
            <w:rStyle w:val="Hyperlink"/>
            <w:rFonts w:cs="Arial"/>
            <w:b w:val="0"/>
            <w:sz w:val="22"/>
            <w:szCs w:val="22"/>
            <w:lang w:val="en-GB"/>
          </w:rPr>
          <w:t>Team</w:t>
        </w:r>
      </w:hyperlink>
      <w:r w:rsidRPr="009F34B8">
        <w:rPr>
          <w:rFonts w:cs="Arial"/>
          <w:b w:val="0"/>
          <w:sz w:val="22"/>
          <w:szCs w:val="22"/>
          <w:lang w:val="en-GB"/>
        </w:rPr>
        <w:t xml:space="preserve"> is responsible for providing guidance and support for the development and implementation of the BC Plan. </w:t>
      </w:r>
    </w:p>
    <w:p w14:paraId="3B57F57E" w14:textId="6C599119" w:rsidR="0069284E" w:rsidRDefault="0069284E" w:rsidP="0069284E">
      <w:pPr>
        <w:spacing w:after="160" w:line="259" w:lineRule="auto"/>
        <w:ind w:left="709" w:hanging="284"/>
        <w:rPr>
          <w:rFonts w:ascii="Arial" w:hAnsi="Arial" w:cs="Arial"/>
          <w:b/>
          <w:sz w:val="20"/>
          <w:szCs w:val="22"/>
        </w:rPr>
      </w:pPr>
    </w:p>
    <w:p w14:paraId="4320579B" w14:textId="77777777" w:rsidR="00337A03" w:rsidRPr="00337A03" w:rsidRDefault="00337A03" w:rsidP="0069284E">
      <w:pPr>
        <w:spacing w:after="160" w:line="259" w:lineRule="auto"/>
        <w:ind w:left="709" w:hanging="284"/>
        <w:rPr>
          <w:rFonts w:ascii="Arial" w:hAnsi="Arial" w:cs="Arial"/>
          <w:b/>
          <w:sz w:val="14"/>
          <w:szCs w:val="16"/>
        </w:rPr>
      </w:pPr>
    </w:p>
    <w:p w14:paraId="63C0E315" w14:textId="77777777" w:rsidR="00AF5369" w:rsidRPr="00AF5369" w:rsidRDefault="00AF5369" w:rsidP="0069284E">
      <w:pPr>
        <w:spacing w:after="160" w:line="259" w:lineRule="auto"/>
        <w:ind w:left="709" w:hanging="284"/>
        <w:rPr>
          <w:rFonts w:ascii="Arial" w:hAnsi="Arial" w:cs="Arial"/>
          <w:b/>
          <w:sz w:val="8"/>
          <w:szCs w:val="22"/>
        </w:rPr>
      </w:pPr>
    </w:p>
    <w:p w14:paraId="7D638FF4" w14:textId="396C091D" w:rsidR="0069284E" w:rsidRPr="00AF5369" w:rsidRDefault="0069284E" w:rsidP="00AF5369">
      <w:pPr>
        <w:pStyle w:val="Heading1"/>
        <w:numPr>
          <w:ilvl w:val="0"/>
          <w:numId w:val="18"/>
        </w:numPr>
        <w:ind w:left="284" w:hanging="284"/>
      </w:pPr>
      <w:bookmarkStart w:id="24" w:name="_Toc31355008"/>
      <w:r w:rsidRPr="00AF5369">
        <w:lastRenderedPageBreak/>
        <w:t>Incident Response &amp; Logging</w:t>
      </w:r>
      <w:bookmarkEnd w:id="24"/>
    </w:p>
    <w:p w14:paraId="6F9690A7" w14:textId="77777777" w:rsidR="0069284E" w:rsidRPr="008C13B6" w:rsidRDefault="0069284E" w:rsidP="0069284E">
      <w:pPr>
        <w:pStyle w:val="ListParagraph"/>
        <w:spacing w:after="160" w:line="259" w:lineRule="auto"/>
        <w:rPr>
          <w:rFonts w:ascii="Arial" w:hAnsi="Arial" w:cs="Arial"/>
          <w:b/>
          <w:sz w:val="8"/>
          <w:szCs w:val="22"/>
        </w:rPr>
      </w:pPr>
    </w:p>
    <w:p w14:paraId="7E38512C" w14:textId="77777777" w:rsidR="0069284E" w:rsidRPr="008C13B6" w:rsidRDefault="0069284E" w:rsidP="00FC48EF">
      <w:pPr>
        <w:spacing w:after="160" w:line="259" w:lineRule="auto"/>
        <w:ind w:firstLine="284"/>
        <w:jc w:val="both"/>
        <w:rPr>
          <w:rFonts w:ascii="Arial" w:hAnsi="Arial" w:cs="Arial"/>
          <w:sz w:val="22"/>
          <w:szCs w:val="22"/>
        </w:rPr>
      </w:pPr>
      <w:r w:rsidRPr="008C13B6">
        <w:rPr>
          <w:rFonts w:ascii="Arial" w:hAnsi="Arial" w:cs="Arial"/>
          <w:sz w:val="22"/>
          <w:szCs w:val="22"/>
        </w:rPr>
        <w:t>The below steps should be followed in the event of an incident within your Dept/Faculty:</w:t>
      </w:r>
    </w:p>
    <w:p w14:paraId="518F0496" w14:textId="77777777" w:rsidR="0069284E" w:rsidRPr="008C13B6" w:rsidRDefault="0069284E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b/>
          <w:sz w:val="12"/>
          <w:szCs w:val="22"/>
        </w:rPr>
      </w:pPr>
    </w:p>
    <w:p w14:paraId="76AFD537" w14:textId="3CEF4100" w:rsidR="0069284E" w:rsidRDefault="00AF5369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Follow the guidance in</w:t>
      </w:r>
      <w:r w:rsidR="0069284E" w:rsidRPr="006A204E">
        <w:rPr>
          <w:rFonts w:ascii="Arial" w:hAnsi="Arial" w:cs="Arial"/>
          <w:sz w:val="22"/>
        </w:rPr>
        <w:t xml:space="preserve"> this BC plan </w:t>
      </w:r>
      <w:r>
        <w:rPr>
          <w:rFonts w:ascii="Arial" w:hAnsi="Arial" w:cs="Arial"/>
          <w:sz w:val="22"/>
        </w:rPr>
        <w:t>and prioritise the activities outlined in Part B</w:t>
      </w:r>
    </w:p>
    <w:p w14:paraId="419D5ECA" w14:textId="77777777" w:rsidR="00AF5369" w:rsidRPr="00AF5369" w:rsidRDefault="00AF5369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sz w:val="6"/>
          <w:szCs w:val="6"/>
        </w:rPr>
      </w:pPr>
    </w:p>
    <w:p w14:paraId="5293A04E" w14:textId="4D4A314A" w:rsidR="0069284E" w:rsidRPr="00AF5369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Arrange who will c</w:t>
      </w:r>
      <w:r w:rsidRPr="006A204E">
        <w:rPr>
          <w:rFonts w:ascii="Arial" w:hAnsi="Arial" w:cs="Arial"/>
          <w:sz w:val="22"/>
        </w:rPr>
        <w:t xml:space="preserve">ontact key Dept/Faculty contacts </w:t>
      </w:r>
      <w:r>
        <w:rPr>
          <w:rFonts w:ascii="Arial" w:hAnsi="Arial" w:cs="Arial"/>
          <w:sz w:val="22"/>
        </w:rPr>
        <w:t>and relevant suppliers/stakeholders for notification. Use</w:t>
      </w:r>
      <w:r w:rsidRPr="006A204E">
        <w:rPr>
          <w:rFonts w:ascii="Arial" w:hAnsi="Arial" w:cs="Arial"/>
          <w:sz w:val="22"/>
        </w:rPr>
        <w:t xml:space="preserve"> </w:t>
      </w:r>
      <w:r w:rsidR="00AF5369">
        <w:rPr>
          <w:rFonts w:ascii="Arial" w:hAnsi="Arial" w:cs="Arial"/>
          <w:b/>
          <w:sz w:val="22"/>
        </w:rPr>
        <w:t>Annex A</w:t>
      </w:r>
      <w:r w:rsidRPr="006A204E">
        <w:rPr>
          <w:rFonts w:ascii="Arial" w:hAnsi="Arial" w:cs="Arial"/>
          <w:b/>
          <w:sz w:val="22"/>
        </w:rPr>
        <w:t>: Key Contact List</w:t>
      </w:r>
    </w:p>
    <w:p w14:paraId="3251CFC8" w14:textId="77777777" w:rsidR="00AF5369" w:rsidRPr="00AF5369" w:rsidRDefault="00AF5369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sz w:val="6"/>
          <w:szCs w:val="6"/>
        </w:rPr>
      </w:pPr>
    </w:p>
    <w:p w14:paraId="0479BDF6" w14:textId="5B729F0C" w:rsidR="0069284E" w:rsidRPr="00AF5369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Style w:val="Hyperlink"/>
          <w:rFonts w:ascii="Arial" w:hAnsi="Arial" w:cs="Arial"/>
          <w:color w:val="auto"/>
          <w:sz w:val="22"/>
          <w:u w:val="none"/>
        </w:rPr>
      </w:pPr>
      <w:r>
        <w:rPr>
          <w:rFonts w:ascii="Arial" w:hAnsi="Arial" w:cs="Arial"/>
          <w:sz w:val="22"/>
        </w:rPr>
        <w:t>Key senior staff within the Dept/Faculty/School to d</w:t>
      </w:r>
      <w:r w:rsidRPr="006A204E">
        <w:rPr>
          <w:rFonts w:ascii="Arial" w:hAnsi="Arial" w:cs="Arial"/>
          <w:sz w:val="22"/>
        </w:rPr>
        <w:t>etermine whether the i</w:t>
      </w:r>
      <w:r>
        <w:rPr>
          <w:rFonts w:ascii="Arial" w:hAnsi="Arial" w:cs="Arial"/>
          <w:sz w:val="22"/>
        </w:rPr>
        <w:t>ncident is beyond the scope of the</w:t>
      </w:r>
      <w:r w:rsidRPr="006A204E">
        <w:rPr>
          <w:rFonts w:ascii="Arial" w:hAnsi="Arial" w:cs="Arial"/>
          <w:sz w:val="22"/>
        </w:rPr>
        <w:t xml:space="preserve"> Dept/Faculty – if so, contact the other impacted areas as well as the Risk &amp; Resilience Team </w:t>
      </w:r>
      <w:r>
        <w:rPr>
          <w:rFonts w:ascii="Arial" w:hAnsi="Arial" w:cs="Arial"/>
          <w:sz w:val="22"/>
        </w:rPr>
        <w:t xml:space="preserve">for support and/or escalation (incident levels </w:t>
      </w:r>
      <w:r w:rsidRPr="008C13B6">
        <w:rPr>
          <w:rFonts w:ascii="Arial" w:hAnsi="Arial" w:cs="Arial"/>
          <w:sz w:val="22"/>
          <w:szCs w:val="22"/>
        </w:rPr>
        <w:t xml:space="preserve">are outlined in the </w:t>
      </w:r>
      <w:hyperlink r:id="rId19" w:history="1">
        <w:r w:rsidRPr="008E02F8">
          <w:rPr>
            <w:rStyle w:val="Hyperlink"/>
            <w:rFonts w:ascii="Arial" w:hAnsi="Arial" w:cs="Arial"/>
            <w:sz w:val="22"/>
            <w:szCs w:val="22"/>
          </w:rPr>
          <w:t>University’s Major Incident Plan</w:t>
        </w:r>
      </w:hyperlink>
      <w:r w:rsidRPr="008E02F8">
        <w:rPr>
          <w:rStyle w:val="Hyperlink"/>
          <w:rFonts w:ascii="Arial" w:hAnsi="Arial" w:cs="Arial"/>
          <w:color w:val="auto"/>
          <w:sz w:val="22"/>
          <w:szCs w:val="22"/>
          <w:u w:val="none"/>
        </w:rPr>
        <w:t>)</w:t>
      </w:r>
    </w:p>
    <w:p w14:paraId="2D4C4E95" w14:textId="77777777" w:rsidR="00AF5369" w:rsidRPr="00AF5369" w:rsidRDefault="00AF5369" w:rsidP="00FC48EF">
      <w:pPr>
        <w:pStyle w:val="ListParagraph"/>
        <w:ind w:left="709"/>
        <w:jc w:val="both"/>
        <w:rPr>
          <w:rFonts w:ascii="Arial" w:hAnsi="Arial" w:cs="Arial"/>
          <w:sz w:val="6"/>
          <w:szCs w:val="6"/>
        </w:rPr>
      </w:pPr>
    </w:p>
    <w:p w14:paraId="4D792FE1" w14:textId="044B9610" w:rsidR="0069284E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If it is a </w:t>
      </w:r>
      <w:r w:rsidRPr="00AF5369">
        <w:rPr>
          <w:rFonts w:ascii="Arial" w:hAnsi="Arial" w:cs="Arial"/>
          <w:color w:val="002060"/>
          <w:sz w:val="22"/>
        </w:rPr>
        <w:t xml:space="preserve">MAJOR INCIDENT </w:t>
      </w:r>
      <w:r w:rsidRPr="008E02F8">
        <w:rPr>
          <w:rFonts w:ascii="Arial" w:hAnsi="Arial" w:cs="Arial"/>
          <w:sz w:val="22"/>
        </w:rPr>
        <w:t>this local plan will be superseded by the University MIP and a strategic level ‘Major Incident Team’ meeting will be held</w:t>
      </w:r>
      <w:r w:rsidR="008E02F8" w:rsidRPr="008E02F8">
        <w:rPr>
          <w:rFonts w:ascii="Arial" w:hAnsi="Arial" w:cs="Arial"/>
          <w:sz w:val="22"/>
        </w:rPr>
        <w:t xml:space="preserve"> to coordinate how the incident is managed</w:t>
      </w:r>
      <w:r w:rsidRPr="008E02F8">
        <w:rPr>
          <w:rFonts w:ascii="Arial" w:hAnsi="Arial" w:cs="Arial"/>
          <w:sz w:val="22"/>
        </w:rPr>
        <w:t>.</w:t>
      </w:r>
    </w:p>
    <w:p w14:paraId="468E6A77" w14:textId="77777777" w:rsidR="00AF5369" w:rsidRPr="00AF5369" w:rsidRDefault="00AF5369" w:rsidP="00FC48EF">
      <w:pPr>
        <w:pStyle w:val="ListParagraph"/>
        <w:ind w:left="709"/>
        <w:jc w:val="both"/>
        <w:rPr>
          <w:rFonts w:ascii="Arial" w:hAnsi="Arial" w:cs="Arial"/>
          <w:sz w:val="6"/>
          <w:szCs w:val="6"/>
        </w:rPr>
      </w:pPr>
    </w:p>
    <w:p w14:paraId="63C7F22D" w14:textId="6E99192D" w:rsidR="008E02F8" w:rsidRPr="006A204E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If it is an </w:t>
      </w:r>
      <w:r w:rsidRPr="00AF5369">
        <w:rPr>
          <w:rFonts w:ascii="Arial" w:hAnsi="Arial" w:cs="Arial"/>
          <w:color w:val="002060"/>
          <w:sz w:val="22"/>
        </w:rPr>
        <w:t xml:space="preserve">INCIDENT / SIGNIFICANT </w:t>
      </w:r>
      <w:proofErr w:type="gramStart"/>
      <w:r w:rsidRPr="00AF5369">
        <w:rPr>
          <w:rFonts w:ascii="Arial" w:hAnsi="Arial" w:cs="Arial"/>
          <w:color w:val="002060"/>
          <w:sz w:val="22"/>
        </w:rPr>
        <w:t>INCIDENT</w:t>
      </w:r>
      <w:proofErr w:type="gramEnd"/>
      <w:r w:rsidRPr="00AF5369">
        <w:rPr>
          <w:rFonts w:ascii="Arial" w:hAnsi="Arial" w:cs="Arial"/>
          <w:color w:val="002060"/>
          <w:sz w:val="22"/>
        </w:rPr>
        <w:t xml:space="preserve"> </w:t>
      </w:r>
      <w:r w:rsidR="00261F9B">
        <w:rPr>
          <w:rFonts w:ascii="Arial" w:hAnsi="Arial" w:cs="Arial"/>
          <w:sz w:val="22"/>
        </w:rPr>
        <w:t>then this can be managed</w:t>
      </w:r>
      <w:r w:rsidRPr="008E02F8">
        <w:rPr>
          <w:rFonts w:ascii="Arial" w:hAnsi="Arial" w:cs="Arial"/>
          <w:sz w:val="22"/>
        </w:rPr>
        <w:t xml:space="preserve"> at the local level. It is recommended that the Dept/Faculty/School hold a local incide</w:t>
      </w:r>
      <w:r w:rsidR="008E02F8">
        <w:rPr>
          <w:rFonts w:ascii="Arial" w:hAnsi="Arial" w:cs="Arial"/>
          <w:sz w:val="22"/>
        </w:rPr>
        <w:t>nt management meeting to assess the below. Use the</w:t>
      </w:r>
      <w:r w:rsidR="008E02F8" w:rsidRPr="006A204E">
        <w:rPr>
          <w:rFonts w:ascii="Arial" w:hAnsi="Arial" w:cs="Arial"/>
          <w:sz w:val="22"/>
        </w:rPr>
        <w:t xml:space="preserve"> Decision Log at </w:t>
      </w:r>
      <w:r w:rsidR="00AF5369">
        <w:rPr>
          <w:rFonts w:ascii="Arial" w:hAnsi="Arial" w:cs="Arial"/>
          <w:b/>
          <w:sz w:val="22"/>
        </w:rPr>
        <w:t>Annex B</w:t>
      </w:r>
      <w:r w:rsidR="008E02F8" w:rsidRPr="006A204E">
        <w:rPr>
          <w:rFonts w:ascii="Arial" w:hAnsi="Arial" w:cs="Arial"/>
          <w:b/>
          <w:sz w:val="22"/>
        </w:rPr>
        <w:t>: Decision Log</w:t>
      </w:r>
      <w:r w:rsidR="008E02F8" w:rsidRPr="006A204E">
        <w:rPr>
          <w:rFonts w:ascii="Arial" w:hAnsi="Arial" w:cs="Arial"/>
          <w:sz w:val="22"/>
        </w:rPr>
        <w:t xml:space="preserve"> </w:t>
      </w:r>
      <w:r w:rsidR="008E02F8">
        <w:rPr>
          <w:rFonts w:ascii="Arial" w:hAnsi="Arial" w:cs="Arial"/>
          <w:sz w:val="22"/>
        </w:rPr>
        <w:t xml:space="preserve">during the meeting </w:t>
      </w:r>
      <w:r w:rsidR="008E02F8" w:rsidRPr="006A204E">
        <w:rPr>
          <w:rFonts w:ascii="Arial" w:hAnsi="Arial" w:cs="Arial"/>
          <w:sz w:val="22"/>
        </w:rPr>
        <w:t xml:space="preserve">so that any decisions made can be justified </w:t>
      </w:r>
      <w:proofErr w:type="gramStart"/>
      <w:r w:rsidR="008E02F8">
        <w:rPr>
          <w:rFonts w:ascii="Arial" w:hAnsi="Arial" w:cs="Arial"/>
          <w:sz w:val="22"/>
        </w:rPr>
        <w:t xml:space="preserve">at a </w:t>
      </w:r>
      <w:r w:rsidR="008E02F8" w:rsidRPr="006A204E">
        <w:rPr>
          <w:rFonts w:ascii="Arial" w:hAnsi="Arial" w:cs="Arial"/>
          <w:sz w:val="22"/>
        </w:rPr>
        <w:t>later</w:t>
      </w:r>
      <w:r w:rsidR="008E02F8">
        <w:rPr>
          <w:rFonts w:ascii="Arial" w:hAnsi="Arial" w:cs="Arial"/>
          <w:sz w:val="22"/>
        </w:rPr>
        <w:t xml:space="preserve"> date</w:t>
      </w:r>
      <w:proofErr w:type="gramEnd"/>
      <w:r w:rsidR="008E02F8">
        <w:rPr>
          <w:rFonts w:ascii="Arial" w:hAnsi="Arial" w:cs="Arial"/>
          <w:sz w:val="22"/>
        </w:rPr>
        <w:t>/time</w:t>
      </w:r>
      <w:r w:rsidR="008E02F8" w:rsidRPr="006A204E">
        <w:rPr>
          <w:rFonts w:ascii="Arial" w:hAnsi="Arial" w:cs="Arial"/>
          <w:sz w:val="22"/>
        </w:rPr>
        <w:t xml:space="preserve"> if required. </w:t>
      </w:r>
    </w:p>
    <w:p w14:paraId="3D2E9657" w14:textId="77777777" w:rsidR="0069284E" w:rsidRPr="008E02F8" w:rsidRDefault="0069284E" w:rsidP="008E02F8">
      <w:pPr>
        <w:pStyle w:val="ListParagraph"/>
        <w:spacing w:after="160" w:line="259" w:lineRule="auto"/>
        <w:ind w:left="1080"/>
        <w:rPr>
          <w:rFonts w:ascii="Arial" w:hAnsi="Arial" w:cs="Arial"/>
          <w:sz w:val="22"/>
        </w:rPr>
      </w:pPr>
    </w:p>
    <w:p w14:paraId="6E9DDB06" w14:textId="77777777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Assess what is known about the incident so far</w:t>
      </w:r>
    </w:p>
    <w:p w14:paraId="63685C80" w14:textId="77777777" w:rsidR="001D697F" w:rsidRDefault="001D697F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Urgent concerns/issues</w:t>
      </w:r>
    </w:p>
    <w:p w14:paraId="251E71DA" w14:textId="33587409" w:rsidR="0069284E" w:rsidRPr="008E02F8" w:rsidRDefault="0069284E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Immediate actions</w:t>
      </w:r>
    </w:p>
    <w:p w14:paraId="2AA416DA" w14:textId="5AC9992A" w:rsidR="008E02F8" w:rsidRPr="008E02F8" w:rsidRDefault="001D697F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Assign </w:t>
      </w:r>
      <w:r w:rsidR="008E02F8" w:rsidRPr="008E02F8">
        <w:rPr>
          <w:rFonts w:ascii="Arial" w:hAnsi="Arial" w:cs="Arial"/>
          <w:sz w:val="22"/>
        </w:rPr>
        <w:t>Roles and responsibilities</w:t>
      </w:r>
    </w:p>
    <w:p w14:paraId="0684C647" w14:textId="51612585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Consider communication wit</w:t>
      </w:r>
      <w:r w:rsidR="00FC48EF">
        <w:rPr>
          <w:rFonts w:ascii="Arial" w:hAnsi="Arial" w:cs="Arial"/>
          <w:sz w:val="22"/>
        </w:rPr>
        <w:t>h the following as appropriate:</w:t>
      </w:r>
    </w:p>
    <w:p w14:paraId="2809BDC5" w14:textId="3B56772F" w:rsidR="00FC48EF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Emergency services and authorities </w:t>
      </w:r>
      <w:r w:rsidRPr="00FC48EF">
        <w:rPr>
          <w:rFonts w:ascii="Arial" w:hAnsi="Arial" w:cs="Arial"/>
          <w:i/>
          <w:sz w:val="22"/>
        </w:rPr>
        <w:t>(if not already liaised with)</w:t>
      </w:r>
    </w:p>
    <w:p w14:paraId="274466BB" w14:textId="3B2DD8EC" w:rsidR="00FC48EF" w:rsidRDefault="00261F9B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Campus </w:t>
      </w:r>
      <w:r w:rsidR="00FC48EF" w:rsidRPr="008E02F8">
        <w:rPr>
          <w:rFonts w:ascii="Arial" w:hAnsi="Arial" w:cs="Arial"/>
          <w:sz w:val="22"/>
        </w:rPr>
        <w:t>Security</w:t>
      </w:r>
      <w:r w:rsidR="00FC48EF">
        <w:rPr>
          <w:rFonts w:ascii="Arial" w:hAnsi="Arial" w:cs="Arial"/>
          <w:sz w:val="22"/>
        </w:rPr>
        <w:t xml:space="preserve"> </w:t>
      </w:r>
      <w:r w:rsidR="00FC48EF" w:rsidRPr="00FC48EF">
        <w:rPr>
          <w:rFonts w:ascii="Arial" w:hAnsi="Arial" w:cs="Arial"/>
          <w:i/>
          <w:sz w:val="22"/>
        </w:rPr>
        <w:t>(if not already liaised with)</w:t>
      </w:r>
    </w:p>
    <w:p w14:paraId="0625EC47" w14:textId="1D6849D8" w:rsidR="00FC48EF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Risk &amp; Resilience Team </w:t>
      </w:r>
      <w:r w:rsidRPr="00FC48EF">
        <w:rPr>
          <w:rFonts w:ascii="Arial" w:hAnsi="Arial" w:cs="Arial"/>
          <w:i/>
          <w:sz w:val="22"/>
        </w:rPr>
        <w:t>(if not already liaised with)</w:t>
      </w:r>
    </w:p>
    <w:p w14:paraId="488FF23D" w14:textId="6640CBDD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</w:t>
      </w:r>
      <w:r w:rsidRPr="008E02F8">
        <w:rPr>
          <w:rFonts w:ascii="Arial" w:hAnsi="Arial" w:cs="Arial"/>
          <w:sz w:val="22"/>
        </w:rPr>
        <w:t xml:space="preserve">enior management </w:t>
      </w:r>
    </w:p>
    <w:p w14:paraId="0108A9B6" w14:textId="0C49D67F" w:rsidR="008E02F8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Media &amp; Comms</w:t>
      </w:r>
    </w:p>
    <w:p w14:paraId="44636A6F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Internal staff </w:t>
      </w:r>
    </w:p>
    <w:p w14:paraId="34F6EA76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External partners</w:t>
      </w:r>
    </w:p>
    <w:p w14:paraId="7F8D7067" w14:textId="53A3438B" w:rsidR="008E02F8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Your v</w:t>
      </w:r>
      <w:r w:rsidR="008E02F8" w:rsidRPr="008E02F8">
        <w:rPr>
          <w:rFonts w:ascii="Arial" w:hAnsi="Arial" w:cs="Arial"/>
          <w:sz w:val="22"/>
        </w:rPr>
        <w:t xml:space="preserve">isitors – on site or </w:t>
      </w:r>
      <w:proofErr w:type="spellStart"/>
      <w:r w:rsidR="008E02F8" w:rsidRPr="008E02F8">
        <w:rPr>
          <w:rFonts w:ascii="Arial" w:hAnsi="Arial" w:cs="Arial"/>
          <w:sz w:val="22"/>
        </w:rPr>
        <w:t>en</w:t>
      </w:r>
      <w:proofErr w:type="spellEnd"/>
      <w:r w:rsidR="008E02F8" w:rsidRPr="008E02F8">
        <w:rPr>
          <w:rFonts w:ascii="Arial" w:hAnsi="Arial" w:cs="Arial"/>
          <w:sz w:val="22"/>
        </w:rPr>
        <w:t>-route</w:t>
      </w:r>
    </w:p>
    <w:p w14:paraId="701E20D1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Human Resources </w:t>
      </w:r>
    </w:p>
    <w:p w14:paraId="4EDDE670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Health and Safety </w:t>
      </w:r>
    </w:p>
    <w:p w14:paraId="255E8A4E" w14:textId="77777777" w:rsidR="00FC48EF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Estates </w:t>
      </w:r>
    </w:p>
    <w:p w14:paraId="4EA54881" w14:textId="787115CE" w:rsidR="008E02F8" w:rsidRPr="00FC48EF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FC48EF">
        <w:rPr>
          <w:rFonts w:ascii="Arial" w:hAnsi="Arial" w:cs="Arial"/>
          <w:sz w:val="22"/>
        </w:rPr>
        <w:t>External agencies or stakeholders</w:t>
      </w:r>
    </w:p>
    <w:p w14:paraId="46D9F47E" w14:textId="5E89868A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Agree when the group will next communicate and how</w:t>
      </w:r>
    </w:p>
    <w:p w14:paraId="28C05F6B" w14:textId="77777777" w:rsidR="0069284E" w:rsidRPr="008C13B6" w:rsidRDefault="0069284E" w:rsidP="0069284E">
      <w:pPr>
        <w:spacing w:after="160" w:line="259" w:lineRule="auto"/>
        <w:ind w:left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</w:t>
      </w:r>
    </w:p>
    <w:p w14:paraId="3B35BC66" w14:textId="77777777" w:rsidR="004820AD" w:rsidRPr="00B67E22" w:rsidRDefault="004820AD" w:rsidP="004820AD">
      <w:pPr>
        <w:pStyle w:val="ListParagraph"/>
        <w:spacing w:after="160" w:line="259" w:lineRule="auto"/>
        <w:rPr>
          <w:rFonts w:ascii="Arial" w:hAnsi="Arial" w:cs="Arial"/>
        </w:rPr>
      </w:pPr>
    </w:p>
    <w:p w14:paraId="781209C4" w14:textId="77777777" w:rsidR="00741069" w:rsidRDefault="00741069" w:rsidP="00741069">
      <w:pPr>
        <w:spacing w:after="160" w:line="259" w:lineRule="auto"/>
        <w:rPr>
          <w:rFonts w:ascii="Arial" w:hAnsi="Arial" w:cs="Arial"/>
          <w:i/>
          <w:color w:val="FF0000"/>
          <w:sz w:val="22"/>
          <w:szCs w:val="22"/>
        </w:rPr>
        <w:sectPr w:rsidR="00741069" w:rsidSect="004820AD">
          <w:headerReference w:type="default" r:id="rId20"/>
          <w:footerReference w:type="default" r:id="rId21"/>
          <w:pgSz w:w="11906" w:h="16838"/>
          <w:pgMar w:top="720" w:right="720" w:bottom="1276" w:left="720" w:header="708" w:footer="708" w:gutter="0"/>
          <w:cols w:space="708"/>
          <w:docGrid w:linePitch="360"/>
        </w:sectPr>
      </w:pPr>
    </w:p>
    <w:p w14:paraId="573DDBEB" w14:textId="77777777" w:rsidR="00C24152" w:rsidRPr="00C24152" w:rsidRDefault="00C24152" w:rsidP="005E68E4">
      <w:pPr>
        <w:jc w:val="center"/>
        <w:rPr>
          <w:rFonts w:ascii="Arial" w:hAnsi="Arial" w:cs="Arial"/>
          <w:b/>
          <w:sz w:val="22"/>
          <w:szCs w:val="26"/>
          <w:u w:val="single"/>
        </w:rPr>
      </w:pPr>
    </w:p>
    <w:p w14:paraId="313CAED6" w14:textId="4CAD19CB" w:rsidR="005E68E4" w:rsidRPr="001D697F" w:rsidRDefault="005E68E4" w:rsidP="005E68E4">
      <w:pPr>
        <w:jc w:val="center"/>
        <w:rPr>
          <w:rFonts w:ascii="Arial" w:hAnsi="Arial" w:cs="Arial"/>
          <w:b/>
          <w:sz w:val="26"/>
          <w:szCs w:val="26"/>
          <w:u w:val="single"/>
        </w:rPr>
      </w:pPr>
      <w:r w:rsidRPr="001D697F">
        <w:rPr>
          <w:rFonts w:ascii="Arial" w:hAnsi="Arial" w:cs="Arial"/>
          <w:b/>
          <w:sz w:val="26"/>
          <w:szCs w:val="26"/>
          <w:u w:val="single"/>
        </w:rPr>
        <w:t xml:space="preserve">PART B – </w:t>
      </w:r>
      <w:r w:rsidR="00AE1EC0">
        <w:rPr>
          <w:rFonts w:ascii="Arial" w:hAnsi="Arial" w:cs="Arial"/>
          <w:b/>
          <w:sz w:val="26"/>
          <w:szCs w:val="26"/>
          <w:u w:val="single"/>
        </w:rPr>
        <w:t xml:space="preserve">Priority </w:t>
      </w:r>
      <w:r w:rsidRPr="001D697F">
        <w:rPr>
          <w:rFonts w:ascii="Arial" w:hAnsi="Arial" w:cs="Arial"/>
          <w:b/>
          <w:sz w:val="26"/>
          <w:szCs w:val="26"/>
          <w:u w:val="single"/>
        </w:rPr>
        <w:t>Activities and Contingencies</w:t>
      </w:r>
    </w:p>
    <w:p w14:paraId="000C27CE" w14:textId="77777777" w:rsidR="005E68E4" w:rsidRPr="001D697F" w:rsidRDefault="005E68E4" w:rsidP="005E68E4">
      <w:pPr>
        <w:jc w:val="center"/>
        <w:rPr>
          <w:rFonts w:ascii="Arial" w:hAnsi="Arial" w:cs="Arial"/>
          <w:b/>
          <w:sz w:val="26"/>
          <w:szCs w:val="26"/>
        </w:rPr>
      </w:pPr>
    </w:p>
    <w:p w14:paraId="731DCFA7" w14:textId="59B4324D" w:rsidR="00835E86" w:rsidRPr="00AF5369" w:rsidRDefault="00835E86" w:rsidP="00835E86">
      <w:pPr>
        <w:rPr>
          <w:rFonts w:ascii="Arial" w:hAnsi="Arial" w:cs="Arial"/>
          <w:b/>
          <w:color w:val="FF0000"/>
          <w:sz w:val="2"/>
          <w:szCs w:val="22"/>
        </w:rPr>
      </w:pPr>
    </w:p>
    <w:p w14:paraId="63724C74" w14:textId="1E652653" w:rsidR="006D2F07" w:rsidRPr="001D697F" w:rsidRDefault="006D2F07" w:rsidP="00835E86">
      <w:pPr>
        <w:rPr>
          <w:rFonts w:ascii="Arial" w:hAnsi="Arial" w:cs="Arial"/>
          <w:sz w:val="18"/>
          <w:szCs w:val="22"/>
        </w:rPr>
      </w:pPr>
    </w:p>
    <w:p w14:paraId="297C0EDA" w14:textId="0FB96917" w:rsidR="006D2F07" w:rsidRPr="001D697F" w:rsidRDefault="006D2F07" w:rsidP="00FC48EF">
      <w:pPr>
        <w:jc w:val="both"/>
        <w:rPr>
          <w:rFonts w:ascii="Arial" w:hAnsi="Arial" w:cs="Arial"/>
          <w:sz w:val="22"/>
          <w:szCs w:val="22"/>
        </w:rPr>
      </w:pPr>
      <w:r w:rsidRPr="001D697F">
        <w:rPr>
          <w:rFonts w:ascii="Arial" w:hAnsi="Arial" w:cs="Arial"/>
          <w:sz w:val="22"/>
          <w:szCs w:val="22"/>
        </w:rPr>
        <w:t>Table 1 below defines t</w:t>
      </w:r>
      <w:r w:rsidR="00AF5369">
        <w:rPr>
          <w:rFonts w:ascii="Arial" w:hAnsi="Arial" w:cs="Arial"/>
          <w:sz w:val="22"/>
          <w:szCs w:val="22"/>
        </w:rPr>
        <w:t xml:space="preserve">he </w:t>
      </w:r>
      <w:r w:rsidR="00AE1EC0">
        <w:rPr>
          <w:rFonts w:ascii="Arial" w:hAnsi="Arial" w:cs="Arial"/>
          <w:sz w:val="22"/>
          <w:szCs w:val="22"/>
        </w:rPr>
        <w:t>priority</w:t>
      </w:r>
      <w:r w:rsidR="00AF5369">
        <w:rPr>
          <w:rFonts w:ascii="Arial" w:hAnsi="Arial" w:cs="Arial"/>
          <w:sz w:val="22"/>
          <w:szCs w:val="22"/>
        </w:rPr>
        <w:t xml:space="preserve"> activities for the Dept/Faculty</w:t>
      </w:r>
      <w:r w:rsidRPr="001D697F">
        <w:rPr>
          <w:rFonts w:ascii="Arial" w:hAnsi="Arial" w:cs="Arial"/>
          <w:sz w:val="22"/>
          <w:szCs w:val="22"/>
        </w:rPr>
        <w:t xml:space="preserve">. These are activities to which recovery priority must be given in an incident to prevent serious impacts. For each activity the RTO and MTPD </w:t>
      </w:r>
      <w:r w:rsidR="00A66679" w:rsidRPr="001D697F">
        <w:rPr>
          <w:rFonts w:ascii="Arial" w:hAnsi="Arial" w:cs="Arial"/>
          <w:sz w:val="22"/>
          <w:szCs w:val="22"/>
        </w:rPr>
        <w:t xml:space="preserve">(see below) </w:t>
      </w:r>
      <w:r w:rsidRPr="001D697F">
        <w:rPr>
          <w:rFonts w:ascii="Arial" w:hAnsi="Arial" w:cs="Arial"/>
          <w:sz w:val="22"/>
          <w:szCs w:val="22"/>
        </w:rPr>
        <w:t xml:space="preserve">have been agreed. The table also details </w:t>
      </w:r>
      <w:r w:rsidR="002152BF" w:rsidRPr="001D697F">
        <w:rPr>
          <w:rFonts w:ascii="Arial" w:hAnsi="Arial" w:cs="Arial"/>
          <w:sz w:val="22"/>
          <w:szCs w:val="22"/>
        </w:rPr>
        <w:t xml:space="preserve">other depts. and stakeholders the </w:t>
      </w:r>
      <w:r w:rsidRPr="001D697F">
        <w:rPr>
          <w:rFonts w:ascii="Arial" w:hAnsi="Arial" w:cs="Arial"/>
          <w:sz w:val="22"/>
          <w:szCs w:val="22"/>
        </w:rPr>
        <w:t>critical act</w:t>
      </w:r>
      <w:r w:rsidR="003733EA" w:rsidRPr="001D697F">
        <w:rPr>
          <w:rFonts w:ascii="Arial" w:hAnsi="Arial" w:cs="Arial"/>
          <w:sz w:val="22"/>
          <w:szCs w:val="22"/>
        </w:rPr>
        <w:t xml:space="preserve">ivities rely upon and/or </w:t>
      </w:r>
      <w:r w:rsidR="002152BF" w:rsidRPr="001D697F">
        <w:rPr>
          <w:rFonts w:ascii="Arial" w:hAnsi="Arial" w:cs="Arial"/>
          <w:sz w:val="22"/>
          <w:szCs w:val="22"/>
        </w:rPr>
        <w:t>influence</w:t>
      </w:r>
      <w:r w:rsidRPr="001D697F">
        <w:rPr>
          <w:rFonts w:ascii="Arial" w:hAnsi="Arial" w:cs="Arial"/>
          <w:sz w:val="22"/>
          <w:szCs w:val="22"/>
        </w:rPr>
        <w:t xml:space="preserve">. Tables 2 and 3 </w:t>
      </w:r>
      <w:r w:rsidR="00AF5369">
        <w:rPr>
          <w:rFonts w:ascii="Arial" w:hAnsi="Arial" w:cs="Arial"/>
          <w:sz w:val="22"/>
          <w:szCs w:val="22"/>
        </w:rPr>
        <w:t xml:space="preserve">on the following pages </w:t>
      </w:r>
      <w:r w:rsidR="002152BF" w:rsidRPr="001D697F">
        <w:rPr>
          <w:rFonts w:ascii="Arial" w:hAnsi="Arial" w:cs="Arial"/>
          <w:sz w:val="22"/>
          <w:szCs w:val="22"/>
        </w:rPr>
        <w:t xml:space="preserve">detail </w:t>
      </w:r>
      <w:r w:rsidRPr="001D697F">
        <w:rPr>
          <w:rFonts w:ascii="Arial" w:hAnsi="Arial" w:cs="Arial"/>
          <w:sz w:val="22"/>
          <w:szCs w:val="22"/>
        </w:rPr>
        <w:t xml:space="preserve">the contingencies in place to maintain/recover these </w:t>
      </w:r>
      <w:r w:rsidR="00AE1EC0">
        <w:rPr>
          <w:rFonts w:ascii="Arial" w:hAnsi="Arial" w:cs="Arial"/>
          <w:sz w:val="22"/>
          <w:szCs w:val="22"/>
        </w:rPr>
        <w:t>priority</w:t>
      </w:r>
      <w:r w:rsidRPr="001D697F">
        <w:rPr>
          <w:rFonts w:ascii="Arial" w:hAnsi="Arial" w:cs="Arial"/>
          <w:sz w:val="22"/>
          <w:szCs w:val="22"/>
        </w:rPr>
        <w:t xml:space="preserve"> activities in the event of a disruption.</w:t>
      </w:r>
    </w:p>
    <w:p w14:paraId="0F5E2182" w14:textId="653C6A55" w:rsidR="00835E86" w:rsidRPr="001D697F" w:rsidRDefault="00835E86" w:rsidP="00FC48EF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2AED41E" w14:textId="1761BD5C" w:rsidR="00741069" w:rsidRPr="001D697F" w:rsidRDefault="00741069" w:rsidP="00FC48EF">
      <w:pPr>
        <w:spacing w:after="160" w:line="259" w:lineRule="auto"/>
        <w:jc w:val="both"/>
        <w:rPr>
          <w:rFonts w:ascii="Arial" w:hAnsi="Arial" w:cs="Arial"/>
          <w:sz w:val="22"/>
        </w:rPr>
      </w:pPr>
      <w:r w:rsidRPr="001D697F">
        <w:rPr>
          <w:rFonts w:ascii="Arial" w:hAnsi="Arial" w:cs="Arial"/>
          <w:b/>
          <w:sz w:val="22"/>
        </w:rPr>
        <w:t xml:space="preserve">RTO – </w:t>
      </w:r>
      <w:r w:rsidR="00A66679" w:rsidRPr="001D697F">
        <w:rPr>
          <w:rFonts w:ascii="Arial" w:hAnsi="Arial" w:cs="Arial"/>
          <w:b/>
          <w:sz w:val="22"/>
        </w:rPr>
        <w:t>Recovery Time Objective</w:t>
      </w:r>
      <w:r w:rsidR="00A66679" w:rsidRPr="001D697F">
        <w:rPr>
          <w:rFonts w:ascii="Arial" w:hAnsi="Arial" w:cs="Arial"/>
          <w:sz w:val="22"/>
        </w:rPr>
        <w:t xml:space="preserve"> – </w:t>
      </w:r>
      <w:r w:rsidR="00A66679" w:rsidRPr="001D697F">
        <w:rPr>
          <w:rFonts w:ascii="Arial" w:hAnsi="Arial" w:cs="Arial"/>
          <w:i/>
          <w:sz w:val="22"/>
        </w:rPr>
        <w:t>What we should aim for</w:t>
      </w:r>
      <w:r w:rsidR="00A66679" w:rsidRPr="001D697F">
        <w:rPr>
          <w:rFonts w:ascii="Arial" w:hAnsi="Arial" w:cs="Arial"/>
          <w:sz w:val="22"/>
        </w:rPr>
        <w:t xml:space="preserve"> - t</w:t>
      </w:r>
      <w:r w:rsidRPr="001D697F">
        <w:rPr>
          <w:rFonts w:ascii="Arial" w:hAnsi="Arial" w:cs="Arial"/>
          <w:sz w:val="22"/>
        </w:rPr>
        <w:t xml:space="preserve">he </w:t>
      </w:r>
      <w:r w:rsidR="00A66679" w:rsidRPr="001D697F">
        <w:rPr>
          <w:rFonts w:ascii="Arial" w:hAnsi="Arial" w:cs="Arial"/>
          <w:sz w:val="22"/>
        </w:rPr>
        <w:t>target</w:t>
      </w:r>
      <w:r w:rsidRPr="001D697F">
        <w:rPr>
          <w:rFonts w:ascii="Arial" w:hAnsi="Arial" w:cs="Arial"/>
          <w:sz w:val="22"/>
        </w:rPr>
        <w:t xml:space="preserve"> time following an incident within which a service </w:t>
      </w:r>
      <w:r w:rsidR="00A66679" w:rsidRPr="001D697F">
        <w:rPr>
          <w:rFonts w:ascii="Arial" w:hAnsi="Arial" w:cs="Arial"/>
          <w:sz w:val="22"/>
        </w:rPr>
        <w:t>should</w:t>
      </w:r>
      <w:r w:rsidRPr="001D697F">
        <w:rPr>
          <w:rFonts w:ascii="Arial" w:hAnsi="Arial" w:cs="Arial"/>
          <w:sz w:val="22"/>
        </w:rPr>
        <w:t xml:space="preserve"> be resumed, or</w:t>
      </w:r>
      <w:r w:rsidR="00A66679" w:rsidRPr="001D697F">
        <w:rPr>
          <w:rFonts w:ascii="Arial" w:hAnsi="Arial" w:cs="Arial"/>
          <w:sz w:val="22"/>
        </w:rPr>
        <w:t xml:space="preserve"> resources must be recovered</w:t>
      </w:r>
    </w:p>
    <w:p w14:paraId="080C3554" w14:textId="48841FAA" w:rsidR="00741069" w:rsidRPr="001D697F" w:rsidRDefault="00741069" w:rsidP="00FC48EF">
      <w:pPr>
        <w:spacing w:after="160" w:line="259" w:lineRule="auto"/>
        <w:jc w:val="both"/>
        <w:rPr>
          <w:rFonts w:ascii="Arial" w:hAnsi="Arial" w:cs="Arial"/>
          <w:sz w:val="22"/>
        </w:rPr>
      </w:pPr>
      <w:r w:rsidRPr="001D697F">
        <w:rPr>
          <w:rFonts w:ascii="Arial" w:hAnsi="Arial" w:cs="Arial"/>
          <w:b/>
          <w:sz w:val="22"/>
        </w:rPr>
        <w:t xml:space="preserve">MTPD – </w:t>
      </w:r>
      <w:r w:rsidR="00A66679" w:rsidRPr="001D697F">
        <w:rPr>
          <w:rFonts w:ascii="Arial" w:hAnsi="Arial" w:cs="Arial"/>
          <w:b/>
          <w:sz w:val="22"/>
        </w:rPr>
        <w:t>Maximum Tolerable Period of Disruption</w:t>
      </w:r>
      <w:r w:rsidR="00A66679" w:rsidRPr="001D697F">
        <w:rPr>
          <w:rFonts w:ascii="Arial" w:hAnsi="Arial" w:cs="Arial"/>
          <w:sz w:val="22"/>
        </w:rPr>
        <w:t xml:space="preserve"> – </w:t>
      </w:r>
      <w:r w:rsidR="00A66679" w:rsidRPr="001D697F">
        <w:rPr>
          <w:rFonts w:ascii="Arial" w:hAnsi="Arial" w:cs="Arial"/>
          <w:i/>
          <w:sz w:val="22"/>
        </w:rPr>
        <w:t>What we should avoid</w:t>
      </w:r>
      <w:r w:rsidR="00A66679" w:rsidRPr="001D697F">
        <w:rPr>
          <w:rFonts w:ascii="Arial" w:hAnsi="Arial" w:cs="Arial"/>
          <w:sz w:val="22"/>
        </w:rPr>
        <w:t xml:space="preserve"> - t</w:t>
      </w:r>
      <w:r w:rsidRPr="001D697F">
        <w:rPr>
          <w:rFonts w:ascii="Arial" w:hAnsi="Arial" w:cs="Arial"/>
          <w:sz w:val="22"/>
        </w:rPr>
        <w:t xml:space="preserve">he time it would take for adverse impacts to become unacceptable – before we reach this </w:t>
      </w:r>
      <w:proofErr w:type="gramStart"/>
      <w:r w:rsidRPr="001D697F">
        <w:rPr>
          <w:rFonts w:ascii="Arial" w:hAnsi="Arial" w:cs="Arial"/>
          <w:sz w:val="22"/>
        </w:rPr>
        <w:t>point</w:t>
      </w:r>
      <w:proofErr w:type="gramEnd"/>
      <w:r w:rsidRPr="001D697F">
        <w:rPr>
          <w:rFonts w:ascii="Arial" w:hAnsi="Arial" w:cs="Arial"/>
          <w:sz w:val="22"/>
        </w:rPr>
        <w:t xml:space="preserve"> we should aim for our RTO</w:t>
      </w:r>
      <w:r w:rsidR="002152BF" w:rsidRPr="001D697F">
        <w:rPr>
          <w:rFonts w:ascii="Arial" w:hAnsi="Arial" w:cs="Arial"/>
          <w:sz w:val="22"/>
        </w:rPr>
        <w:t xml:space="preserve"> to avoid serious impacts</w:t>
      </w:r>
      <w:r w:rsidR="00A66679" w:rsidRPr="001D697F">
        <w:rPr>
          <w:rFonts w:ascii="Arial" w:hAnsi="Arial" w:cs="Arial"/>
          <w:sz w:val="22"/>
        </w:rPr>
        <w:t xml:space="preserve">. </w:t>
      </w:r>
    </w:p>
    <w:p w14:paraId="2F0828AD" w14:textId="4646058F" w:rsidR="00741069" w:rsidRPr="00A86FF7" w:rsidRDefault="00A86FF7" w:rsidP="00835E86">
      <w:pPr>
        <w:rPr>
          <w:rFonts w:ascii="Arial" w:hAnsi="Arial" w:cs="Arial"/>
          <w:sz w:val="22"/>
        </w:rPr>
      </w:pPr>
      <w:r w:rsidRPr="00A86FF7">
        <w:rPr>
          <w:rFonts w:ascii="Arial" w:hAnsi="Arial" w:cs="Arial"/>
          <w:sz w:val="22"/>
        </w:rPr>
        <w:t>The RTO for some activities may differ depending on the time of year, and this can be captured in Table 1 if relevant.</w:t>
      </w:r>
    </w:p>
    <w:p w14:paraId="39295BAD" w14:textId="3DEB2D90" w:rsidR="00741069" w:rsidRDefault="00741069" w:rsidP="00835E86">
      <w:pPr>
        <w:rPr>
          <w:rFonts w:ascii="Arial" w:hAnsi="Arial" w:cs="Arial"/>
          <w:b/>
          <w:color w:val="FF0000"/>
          <w:szCs w:val="22"/>
        </w:rPr>
      </w:pPr>
    </w:p>
    <w:p w14:paraId="023FC79B" w14:textId="77777777" w:rsidR="00A86FF7" w:rsidRPr="00A86FF7" w:rsidRDefault="00A86FF7" w:rsidP="00835E86">
      <w:pPr>
        <w:rPr>
          <w:rFonts w:ascii="Arial" w:hAnsi="Arial" w:cs="Arial"/>
          <w:b/>
          <w:color w:val="FF0000"/>
          <w:sz w:val="14"/>
          <w:szCs w:val="12"/>
        </w:rPr>
      </w:pPr>
    </w:p>
    <w:tbl>
      <w:tblPr>
        <w:tblW w:w="14743" w:type="dxa"/>
        <w:tblInd w:w="5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820"/>
        <w:gridCol w:w="1701"/>
        <w:gridCol w:w="1843"/>
        <w:gridCol w:w="5811"/>
      </w:tblGrid>
      <w:tr w:rsidR="00835E86" w:rsidRPr="006D2F07" w14:paraId="24D2C7F9" w14:textId="77777777" w:rsidTr="00A86FF7">
        <w:trPr>
          <w:cantSplit/>
          <w:trHeight w:val="1437"/>
          <w:tblHeader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130387C0" w14:textId="77777777" w:rsidR="00835E86" w:rsidRPr="001D697F" w:rsidRDefault="00835E86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Activity No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7A897A" w14:textId="789422FA" w:rsidR="00835E86" w:rsidRPr="001D697F" w:rsidRDefault="00AE1EC0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Priority</w:t>
            </w:r>
            <w:r w:rsidR="00835E86" w:rsidRPr="001D697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Activity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5036842" w14:textId="77777777" w:rsidR="00835E86" w:rsidRPr="001D697F" w:rsidRDefault="00835E86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RTO</w:t>
            </w:r>
          </w:p>
          <w:p w14:paraId="7920D2BA" w14:textId="019D8C0F" w:rsidR="00835E86" w:rsidRPr="001D697F" w:rsidRDefault="00835E86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Cs/>
                <w:i/>
                <w:sz w:val="18"/>
                <w:szCs w:val="22"/>
              </w:rPr>
              <w:t>(the ideal recovery target time)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8C230DD" w14:textId="77777777" w:rsidR="00835E86" w:rsidRPr="001D697F" w:rsidRDefault="00835E86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MTPD</w:t>
            </w:r>
          </w:p>
          <w:p w14:paraId="7A767711" w14:textId="1412BA3F" w:rsidR="00835E86" w:rsidRPr="001D697F" w:rsidRDefault="00835E86" w:rsidP="00835E86">
            <w:pPr>
              <w:jc w:val="center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1D697F">
              <w:rPr>
                <w:rFonts w:ascii="Arial" w:hAnsi="Arial" w:cs="Arial"/>
                <w:bCs/>
                <w:i/>
                <w:sz w:val="18"/>
                <w:szCs w:val="22"/>
              </w:rPr>
              <w:t>(crunch point where we would be seriously suffering)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F0B6FF4" w14:textId="3B7FCF4D" w:rsidR="00835E86" w:rsidRPr="006D2F07" w:rsidRDefault="00835E86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Does the activity depend on, or influence the activities of other depts.?</w:t>
            </w:r>
          </w:p>
        </w:tc>
      </w:tr>
      <w:tr w:rsidR="00835E86" w:rsidRPr="006D2F07" w14:paraId="7CFCF4A4" w14:textId="77777777" w:rsidTr="00835E86">
        <w:trPr>
          <w:cantSplit/>
          <w:trHeight w:val="62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F9A18" w14:textId="2E56293A" w:rsidR="00835E86" w:rsidRPr="001D697F" w:rsidRDefault="00835E86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7E0F1" w14:textId="0D56152F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49B8" w14:textId="714DEDA7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 hours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C14D1" w14:textId="2E74A5C0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day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0288" w14:textId="769EF513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 xml:space="preserve">Depends </w:t>
            </w:r>
            <w:r w:rsidR="003733EA"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up</w:t>
            </w: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on external utility providers. Influences all depts. and faculties of the Uni.</w:t>
            </w:r>
          </w:p>
        </w:tc>
      </w:tr>
      <w:tr w:rsidR="00835E86" w:rsidRPr="006D2F07" w14:paraId="3A37F832" w14:textId="77777777" w:rsidTr="00835E86">
        <w:trPr>
          <w:cantSplit/>
          <w:trHeight w:val="62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D566D" w14:textId="3A7857C8" w:rsidR="00835E86" w:rsidRPr="001D697F" w:rsidRDefault="00835E86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96E42" w14:textId="3D5F98C0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7D1EF" w14:textId="64111E4C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 days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B69B" w14:textId="74F30CFF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week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35105" w14:textId="56E66513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 xml:space="preserve">Depends </w:t>
            </w:r>
            <w:r w:rsidR="003733EA"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up</w:t>
            </w: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on external waste collection providers. Influences all depts. and faculties of the Uni.</w:t>
            </w:r>
          </w:p>
        </w:tc>
      </w:tr>
      <w:tr w:rsidR="00835E86" w:rsidRPr="006D2F07" w14:paraId="1EA1C2D5" w14:textId="77777777" w:rsidTr="00835E86">
        <w:trPr>
          <w:cantSplit/>
          <w:trHeight w:val="62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750D7" w14:textId="35CC78F6" w:rsidR="00835E86" w:rsidRPr="001D697F" w:rsidRDefault="00835E86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53308" w14:textId="29B16434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80B7" w14:textId="5F00C71D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day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DB8E9" w14:textId="6178D855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week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B809D" w14:textId="7ED46DF1" w:rsidR="00835E86" w:rsidRPr="001D697F" w:rsidRDefault="00835E86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 xml:space="preserve">Depends </w:t>
            </w:r>
            <w:r w:rsidR="003733EA"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up</w:t>
            </w: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on Estates staffing only. Potential</w:t>
            </w:r>
            <w:r w:rsidR="003733EA"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ly influences all Uni activity but can be managed in other ways (see tables 2 &amp; 3).</w:t>
            </w:r>
          </w:p>
        </w:tc>
      </w:tr>
    </w:tbl>
    <w:p w14:paraId="1A26C469" w14:textId="4143E610" w:rsidR="00835E86" w:rsidRPr="00FC48EF" w:rsidRDefault="00835E86" w:rsidP="00835E86">
      <w:pPr>
        <w:rPr>
          <w:rFonts w:ascii="Arial" w:hAnsi="Arial" w:cs="Arial"/>
          <w:b/>
          <w:color w:val="FF0000"/>
          <w:sz w:val="18"/>
          <w:szCs w:val="22"/>
        </w:rPr>
      </w:pPr>
    </w:p>
    <w:p w14:paraId="64DDCCD3" w14:textId="2C07B2C4" w:rsidR="006D2F07" w:rsidRPr="00FC48EF" w:rsidRDefault="006D2F07" w:rsidP="00835E86">
      <w:pPr>
        <w:rPr>
          <w:rFonts w:ascii="Arial" w:hAnsi="Arial" w:cs="Arial"/>
          <w:b/>
          <w:color w:val="FF0000"/>
          <w:sz w:val="2"/>
          <w:szCs w:val="22"/>
        </w:rPr>
      </w:pPr>
    </w:p>
    <w:p w14:paraId="531054BC" w14:textId="77777777" w:rsidR="00AE1EC0" w:rsidRDefault="00AE1EC0" w:rsidP="00FC48EF">
      <w:pPr>
        <w:pStyle w:val="Heading1"/>
        <w:jc w:val="center"/>
      </w:pPr>
      <w:bookmarkStart w:id="25" w:name="_Toc31355009"/>
    </w:p>
    <w:p w14:paraId="3E61C333" w14:textId="4F0D7A0E" w:rsidR="006D2F07" w:rsidRPr="001D697F" w:rsidRDefault="006D2F07" w:rsidP="00FC48EF">
      <w:pPr>
        <w:pStyle w:val="Heading1"/>
        <w:jc w:val="center"/>
      </w:pPr>
      <w:r w:rsidRPr="001D697F">
        <w:t xml:space="preserve">Table 1: </w:t>
      </w:r>
      <w:r w:rsidR="00AE1EC0">
        <w:t>P</w:t>
      </w:r>
      <w:r w:rsidR="00AE1EC0" w:rsidRPr="00AE1EC0">
        <w:t>riority</w:t>
      </w:r>
      <w:r w:rsidRPr="001D697F">
        <w:t xml:space="preserve"> Activities Overview</w:t>
      </w:r>
      <w:bookmarkEnd w:id="25"/>
    </w:p>
    <w:p w14:paraId="1E9E23FB" w14:textId="33D71CA4" w:rsidR="006D2F07" w:rsidRP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5E728BDB" w14:textId="4624E5F1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10962A0B" w14:textId="6BD79327" w:rsidR="001D697F" w:rsidRDefault="001D697F" w:rsidP="00835E86">
      <w:pPr>
        <w:rPr>
          <w:rFonts w:ascii="Arial" w:hAnsi="Arial" w:cs="Arial"/>
          <w:b/>
          <w:color w:val="FF0000"/>
          <w:szCs w:val="22"/>
        </w:rPr>
      </w:pPr>
    </w:p>
    <w:p w14:paraId="483530FC" w14:textId="3BA50A17" w:rsidR="001D697F" w:rsidRDefault="001D697F" w:rsidP="00835E86">
      <w:pPr>
        <w:rPr>
          <w:rFonts w:ascii="Arial" w:hAnsi="Arial" w:cs="Arial"/>
          <w:b/>
          <w:color w:val="FF0000"/>
          <w:szCs w:val="22"/>
        </w:rPr>
      </w:pPr>
    </w:p>
    <w:p w14:paraId="4580E654" w14:textId="77777777" w:rsidR="001D697F" w:rsidRPr="006D2F07" w:rsidRDefault="001D697F" w:rsidP="00835E86">
      <w:pPr>
        <w:rPr>
          <w:rFonts w:ascii="Arial" w:hAnsi="Arial" w:cs="Arial"/>
          <w:b/>
          <w:color w:val="FF0000"/>
          <w:szCs w:val="22"/>
        </w:rPr>
      </w:pPr>
    </w:p>
    <w:p w14:paraId="11BD696D" w14:textId="2A8235A5" w:rsidR="00835E86" w:rsidRPr="006D2F07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6050B383" w14:textId="1E190CF0" w:rsidR="00835E86" w:rsidRPr="003733EA" w:rsidRDefault="00835E86" w:rsidP="00835E86">
      <w:pPr>
        <w:rPr>
          <w:rFonts w:ascii="Arial" w:hAnsi="Arial" w:cs="Arial"/>
          <w:b/>
          <w:szCs w:val="22"/>
        </w:rPr>
      </w:pPr>
      <w:r w:rsidRPr="003733EA">
        <w:rPr>
          <w:rFonts w:ascii="Arial" w:hAnsi="Arial" w:cs="Arial"/>
          <w:b/>
          <w:szCs w:val="22"/>
        </w:rPr>
        <w:t>Contingencies</w:t>
      </w:r>
      <w:r w:rsidR="006D2F07" w:rsidRPr="003733EA">
        <w:rPr>
          <w:rFonts w:ascii="Arial" w:hAnsi="Arial" w:cs="Arial"/>
          <w:b/>
          <w:szCs w:val="22"/>
        </w:rPr>
        <w:t xml:space="preserve"> – Short Term (1-2 days)</w:t>
      </w:r>
    </w:p>
    <w:p w14:paraId="09959A3B" w14:textId="0B1597AD" w:rsidR="00835E86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56688B6F" w14:textId="03B9F506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tbl>
      <w:tblPr>
        <w:tblW w:w="1615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550"/>
        <w:gridCol w:w="4963"/>
        <w:gridCol w:w="4394"/>
        <w:gridCol w:w="3538"/>
      </w:tblGrid>
      <w:tr w:rsidR="00337A03" w14:paraId="5ED005E4" w14:textId="77777777" w:rsidTr="00337A03">
        <w:trPr>
          <w:cantSplit/>
          <w:trHeight w:val="397"/>
          <w:tblHeader/>
        </w:trPr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0F339A65" w14:textId="77777777" w:rsidR="00337A03" w:rsidRDefault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en-US"/>
              </w:rPr>
              <w:t>Activity No</w:t>
            </w:r>
          </w:p>
        </w:tc>
        <w:tc>
          <w:tcPr>
            <w:tcW w:w="2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49B6D2F5" w14:textId="7E9E136F" w:rsidR="00337A03" w:rsidRDefault="00AE1EC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P</w:t>
            </w:r>
            <w:r w:rsidRPr="00AE1EC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riority</w:t>
            </w:r>
            <w:r w:rsidRPr="00AE1EC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 </w:t>
            </w:r>
            <w:r w:rsidR="00337A03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Activity</w:t>
            </w:r>
          </w:p>
        </w:tc>
        <w:tc>
          <w:tcPr>
            <w:tcW w:w="12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5C7D8AD" w14:textId="77777777" w:rsidR="00337A03" w:rsidRDefault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Short Term Contingencies (1-2 days)</w:t>
            </w:r>
          </w:p>
        </w:tc>
      </w:tr>
      <w:tr w:rsidR="00337A03" w14:paraId="06638290" w14:textId="77777777" w:rsidTr="00337A03">
        <w:trPr>
          <w:cantSplit/>
          <w:trHeight w:val="397"/>
          <w:tblHeader/>
        </w:trPr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ED9A3" w14:textId="77777777" w:rsidR="00337A03" w:rsidRDefault="00337A03">
            <w:pPr>
              <w:spacing w:line="256" w:lineRule="auto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</w:p>
        </w:tc>
        <w:tc>
          <w:tcPr>
            <w:tcW w:w="2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02BF1" w14:textId="77777777" w:rsidR="00337A03" w:rsidRDefault="00337A03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8527B6B" w14:textId="77777777" w:rsidR="00337A03" w:rsidRDefault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People &amp; Processes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5F557A8E" w14:textId="77777777" w:rsidR="00337A03" w:rsidRDefault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Tech / ICT / Equipment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D4B8CC0" w14:textId="77777777" w:rsidR="00337A03" w:rsidRDefault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Premises</w:t>
            </w:r>
          </w:p>
        </w:tc>
      </w:tr>
      <w:tr w:rsidR="00337A03" w14:paraId="58798F53" w14:textId="77777777" w:rsidTr="00337A03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C8945" w14:textId="28243F9C" w:rsidR="00337A03" w:rsidRDefault="00337A03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7166" w14:textId="11A91C3E" w:rsidR="00337A03" w:rsidRDefault="00337A03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9063D" w14:textId="5EB123DF" w:rsidR="00337A03" w:rsidRDefault="00337A03" w:rsidP="00337A03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B0FBF" w14:textId="46B9BDBF" w:rsidR="00337A03" w:rsidRDefault="00337A03" w:rsidP="00337A03">
            <w:pPr>
              <w:spacing w:line="256" w:lineRule="auto"/>
              <w:rPr>
                <w:rFonts w:ascii="Arial" w:hAnsi="Arial" w:cs="Arial"/>
                <w:sz w:val="21"/>
                <w:szCs w:val="21"/>
                <w:lang w:eastAsia="en-US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421A" w14:textId="36AEF841" w:rsidR="00337A03" w:rsidRDefault="00337A03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337A03" w14:paraId="0C520DF9" w14:textId="77777777" w:rsidTr="00337A03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23326" w14:textId="1FAD1E76" w:rsidR="00337A03" w:rsidRDefault="00337A03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0F62B" w14:textId="4F766796" w:rsidR="00337A03" w:rsidRDefault="00337A03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0C6C2" w14:textId="77777777" w:rsidR="00337A03" w:rsidRDefault="00337A03" w:rsidP="00337A03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5D31F" w14:textId="77777777" w:rsidR="00337A03" w:rsidRDefault="00337A03" w:rsidP="00337A03">
            <w:pPr>
              <w:spacing w:line="256" w:lineRule="auto"/>
              <w:rPr>
                <w:rFonts w:ascii="Arial" w:hAnsi="Arial" w:cs="Arial"/>
                <w:sz w:val="21"/>
                <w:szCs w:val="21"/>
                <w:lang w:eastAsia="en-US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13383" w14:textId="77777777" w:rsidR="00337A03" w:rsidRDefault="00337A03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337A03" w14:paraId="25BA8284" w14:textId="77777777" w:rsidTr="00337A03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03CC5" w14:textId="0C70D3B7" w:rsidR="00337A03" w:rsidRDefault="00337A03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5897" w14:textId="5F76CE5F" w:rsidR="00337A03" w:rsidRDefault="00337A03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B589F" w14:textId="77777777" w:rsidR="00337A03" w:rsidRDefault="00337A03" w:rsidP="00337A03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39557" w14:textId="77777777" w:rsidR="00337A03" w:rsidRDefault="00337A03" w:rsidP="00337A03">
            <w:pPr>
              <w:spacing w:line="256" w:lineRule="auto"/>
              <w:rPr>
                <w:rFonts w:ascii="Arial" w:hAnsi="Arial" w:cs="Arial"/>
                <w:sz w:val="21"/>
                <w:szCs w:val="21"/>
                <w:lang w:eastAsia="en-US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12AE" w14:textId="77777777" w:rsidR="00337A03" w:rsidRDefault="00337A03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</w:tbl>
    <w:p w14:paraId="0FF9968A" w14:textId="7510D7D0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p w14:paraId="3D39AB1D" w14:textId="32916DD5" w:rsidR="006D2F07" w:rsidRPr="006D2F07" w:rsidRDefault="006D2F07" w:rsidP="00FC48EF">
      <w:pPr>
        <w:pStyle w:val="Heading1"/>
        <w:jc w:val="center"/>
      </w:pPr>
      <w:bookmarkStart w:id="26" w:name="_Toc31355010"/>
      <w:r w:rsidRPr="006D2F07">
        <w:t>Table 2: Short Term Contingencies</w:t>
      </w:r>
      <w:bookmarkEnd w:id="26"/>
    </w:p>
    <w:p w14:paraId="38861EF6" w14:textId="0C5E9711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23D61688" w14:textId="672B3173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7F150501" w14:textId="646DFDB5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6AAAFCD1" w14:textId="3CB1C5A1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0AF773F4" w14:textId="52280F89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65E8E7F0" w14:textId="3316D4FB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0DF55F27" w14:textId="7D10F369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0E570D9E" w14:textId="77777777" w:rsidR="001D697F" w:rsidRDefault="001D697F" w:rsidP="00835E86">
      <w:pPr>
        <w:rPr>
          <w:rFonts w:ascii="Arial" w:hAnsi="Arial" w:cs="Arial"/>
          <w:b/>
          <w:color w:val="FF0000"/>
          <w:szCs w:val="22"/>
        </w:rPr>
      </w:pPr>
    </w:p>
    <w:p w14:paraId="4B56B9BF" w14:textId="41632E0C" w:rsidR="006D2F07" w:rsidRPr="003733EA" w:rsidRDefault="00AF5369" w:rsidP="006D2F07">
      <w:pPr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 xml:space="preserve">Contingencies – Longer Term (2 </w:t>
      </w:r>
      <w:r w:rsidR="006D2F07" w:rsidRPr="003733EA">
        <w:rPr>
          <w:rFonts w:ascii="Arial" w:hAnsi="Arial" w:cs="Arial"/>
          <w:b/>
          <w:szCs w:val="22"/>
        </w:rPr>
        <w:t>days</w:t>
      </w:r>
      <w:r>
        <w:rPr>
          <w:rFonts w:ascii="Arial" w:hAnsi="Arial" w:cs="Arial"/>
          <w:b/>
          <w:szCs w:val="22"/>
        </w:rPr>
        <w:t xml:space="preserve"> – 1 month</w:t>
      </w:r>
      <w:r w:rsidR="006D2F07" w:rsidRPr="003733EA">
        <w:rPr>
          <w:rFonts w:ascii="Arial" w:hAnsi="Arial" w:cs="Arial"/>
          <w:b/>
          <w:szCs w:val="22"/>
        </w:rPr>
        <w:t>)</w:t>
      </w:r>
    </w:p>
    <w:p w14:paraId="29FF66C8" w14:textId="00228F33" w:rsidR="00835E86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48DC4130" w14:textId="44BDA7FA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tbl>
      <w:tblPr>
        <w:tblW w:w="1615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550"/>
        <w:gridCol w:w="4963"/>
        <w:gridCol w:w="4394"/>
        <w:gridCol w:w="3538"/>
      </w:tblGrid>
      <w:tr w:rsidR="00337A03" w14:paraId="724BEB81" w14:textId="77777777" w:rsidTr="00AE6AA9">
        <w:trPr>
          <w:cantSplit/>
          <w:trHeight w:val="397"/>
          <w:tblHeader/>
        </w:trPr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085CAC37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en-US"/>
              </w:rPr>
              <w:t>Activity No</w:t>
            </w:r>
          </w:p>
        </w:tc>
        <w:tc>
          <w:tcPr>
            <w:tcW w:w="2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477685" w14:textId="0DD38593" w:rsidR="00337A03" w:rsidRDefault="00AE1EC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P</w:t>
            </w:r>
            <w:r w:rsidRPr="00AE1EC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riority</w:t>
            </w:r>
            <w:r w:rsidR="00337A03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 Activity</w:t>
            </w:r>
          </w:p>
        </w:tc>
        <w:tc>
          <w:tcPr>
            <w:tcW w:w="12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5E9AC387" w14:textId="668A6CA9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Longer Term Contingencies (2 days – 1 month)</w:t>
            </w:r>
          </w:p>
        </w:tc>
      </w:tr>
      <w:tr w:rsidR="00337A03" w14:paraId="4887C7EA" w14:textId="77777777" w:rsidTr="00AE6AA9">
        <w:trPr>
          <w:cantSplit/>
          <w:trHeight w:val="397"/>
          <w:tblHeader/>
        </w:trPr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6AF6B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</w:p>
        </w:tc>
        <w:tc>
          <w:tcPr>
            <w:tcW w:w="2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489F0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54BCB5DF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People &amp; Processes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9A0540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Tech / ICT / Equipment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3DC84EE7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Premises</w:t>
            </w:r>
          </w:p>
        </w:tc>
      </w:tr>
      <w:tr w:rsidR="00337A03" w14:paraId="15BB3425" w14:textId="77777777" w:rsidTr="00AE6AA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273D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710B9" w14:textId="77777777" w:rsidR="00337A03" w:rsidRDefault="00337A03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6094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B94D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sz w:val="21"/>
                <w:szCs w:val="21"/>
                <w:lang w:eastAsia="en-US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86E7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337A03" w14:paraId="5F2175FF" w14:textId="77777777" w:rsidTr="00AE6AA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C3C51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2D734" w14:textId="77777777" w:rsidR="00337A03" w:rsidRDefault="00337A03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6AF52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B6ED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sz w:val="21"/>
                <w:szCs w:val="21"/>
                <w:lang w:eastAsia="en-US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8FA5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337A03" w14:paraId="675E6F1F" w14:textId="77777777" w:rsidTr="00AE6AA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8954D" w14:textId="77777777" w:rsidR="00337A03" w:rsidRDefault="00337A03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6066" w14:textId="77777777" w:rsidR="00337A03" w:rsidRDefault="00337A03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2F015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15D52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sz w:val="21"/>
                <w:szCs w:val="21"/>
                <w:lang w:eastAsia="en-US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1132" w14:textId="77777777" w:rsidR="00337A03" w:rsidRDefault="00337A03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</w:tbl>
    <w:p w14:paraId="3AE20C5E" w14:textId="0D01573B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p w14:paraId="2C7E413F" w14:textId="6995C759" w:rsidR="00835E86" w:rsidRDefault="006D2F07" w:rsidP="00FC48EF">
      <w:pPr>
        <w:pStyle w:val="Heading1"/>
        <w:jc w:val="center"/>
      </w:pPr>
      <w:bookmarkStart w:id="27" w:name="_Toc31355011"/>
      <w:r>
        <w:t>Table 3: Longer Term Contingencies</w:t>
      </w:r>
      <w:bookmarkEnd w:id="27"/>
    </w:p>
    <w:p w14:paraId="6610DFCB" w14:textId="30665600" w:rsidR="006D2F07" w:rsidRDefault="006D2F07" w:rsidP="00505D0B">
      <w:pPr>
        <w:jc w:val="center"/>
        <w:rPr>
          <w:rFonts w:ascii="Arial" w:hAnsi="Arial" w:cs="Arial"/>
          <w:b/>
          <w:szCs w:val="22"/>
        </w:rPr>
      </w:pPr>
    </w:p>
    <w:p w14:paraId="2509F654" w14:textId="77777777" w:rsidR="00A86FF7" w:rsidRDefault="00A86FF7" w:rsidP="00AE1EC0">
      <w:pPr>
        <w:rPr>
          <w:rFonts w:ascii="Arial" w:hAnsi="Arial" w:cs="Arial"/>
          <w:b/>
          <w:szCs w:val="22"/>
        </w:rPr>
        <w:sectPr w:rsidR="00A86FF7" w:rsidSect="003076AB">
          <w:pgSz w:w="16838" w:h="11906" w:orient="landscape" w:code="9"/>
          <w:pgMar w:top="720" w:right="720" w:bottom="720" w:left="720" w:header="709" w:footer="709" w:gutter="0"/>
          <w:cols w:space="708"/>
          <w:docGrid w:linePitch="360"/>
        </w:sectPr>
      </w:pPr>
    </w:p>
    <w:p w14:paraId="286B98A3" w14:textId="3B411339" w:rsidR="006263CD" w:rsidRPr="00FC48EF" w:rsidRDefault="006263CD" w:rsidP="00AE1EC0">
      <w:pPr>
        <w:pStyle w:val="Heading1"/>
        <w:rPr>
          <w:u w:val="single"/>
        </w:rPr>
      </w:pPr>
      <w:bookmarkStart w:id="28" w:name="_Toc31355012"/>
      <w:r w:rsidRPr="00FC48EF">
        <w:rPr>
          <w:u w:val="single"/>
        </w:rPr>
        <w:lastRenderedPageBreak/>
        <w:t>Annex A – Key Contact Details</w:t>
      </w:r>
      <w:bookmarkEnd w:id="28"/>
    </w:p>
    <w:p w14:paraId="4A8B3F8F" w14:textId="5B122039" w:rsidR="006263CD" w:rsidRPr="00FC48EF" w:rsidRDefault="006263CD" w:rsidP="00A86FF7">
      <w:pPr>
        <w:jc w:val="center"/>
        <w:rPr>
          <w:rFonts w:ascii="Arial" w:hAnsi="Arial" w:cs="Arial"/>
          <w:sz w:val="14"/>
          <w:szCs w:val="22"/>
        </w:rPr>
      </w:pPr>
    </w:p>
    <w:p w14:paraId="616B0B4A" w14:textId="629CF4E4" w:rsidR="006263CD" w:rsidRPr="00FC48EF" w:rsidRDefault="006263CD" w:rsidP="00184DCD">
      <w:pPr>
        <w:rPr>
          <w:rFonts w:ascii="Arial" w:hAnsi="Arial" w:cs="Arial"/>
          <w:sz w:val="20"/>
          <w:szCs w:val="22"/>
        </w:rPr>
      </w:pPr>
    </w:p>
    <w:p w14:paraId="3A6BB4F5" w14:textId="475AF78C" w:rsidR="006263CD" w:rsidRPr="002D5AE6" w:rsidRDefault="006263CD" w:rsidP="00184DCD">
      <w:pPr>
        <w:rPr>
          <w:rFonts w:ascii="Arial" w:hAnsi="Arial" w:cs="Arial"/>
          <w:b/>
          <w:sz w:val="22"/>
          <w:szCs w:val="22"/>
        </w:rPr>
      </w:pPr>
      <w:r w:rsidRPr="002D5AE6">
        <w:rPr>
          <w:rFonts w:ascii="Arial" w:hAnsi="Arial" w:cs="Arial"/>
          <w:b/>
          <w:sz w:val="22"/>
          <w:szCs w:val="22"/>
        </w:rPr>
        <w:t>Key Dep</w:t>
      </w:r>
      <w:r w:rsidR="00A86FF7">
        <w:rPr>
          <w:rFonts w:ascii="Arial" w:hAnsi="Arial" w:cs="Arial"/>
          <w:b/>
          <w:sz w:val="22"/>
          <w:szCs w:val="22"/>
        </w:rPr>
        <w:t>artmental</w:t>
      </w:r>
      <w:r w:rsidRPr="002D5AE6">
        <w:rPr>
          <w:rFonts w:ascii="Arial" w:hAnsi="Arial" w:cs="Arial"/>
          <w:b/>
          <w:sz w:val="22"/>
          <w:szCs w:val="22"/>
        </w:rPr>
        <w:t xml:space="preserve"> Contacts</w:t>
      </w:r>
    </w:p>
    <w:p w14:paraId="7DF9730E" w14:textId="65BFE2AF" w:rsidR="006263CD" w:rsidRPr="00FC48EF" w:rsidRDefault="006263CD" w:rsidP="00184DCD">
      <w:pPr>
        <w:rPr>
          <w:rFonts w:ascii="Arial" w:hAnsi="Arial" w:cs="Arial"/>
          <w:b/>
          <w:sz w:val="20"/>
          <w:szCs w:val="22"/>
        </w:rPr>
      </w:pPr>
    </w:p>
    <w:tbl>
      <w:tblPr>
        <w:tblStyle w:val="TableGrid"/>
        <w:tblW w:w="11477" w:type="dxa"/>
        <w:tblLook w:val="04A0" w:firstRow="1" w:lastRow="0" w:firstColumn="1" w:lastColumn="0" w:noHBand="0" w:noVBand="1"/>
      </w:tblPr>
      <w:tblGrid>
        <w:gridCol w:w="3681"/>
        <w:gridCol w:w="4961"/>
        <w:gridCol w:w="2835"/>
      </w:tblGrid>
      <w:tr w:rsidR="00261F9B" w14:paraId="0C89F838" w14:textId="77777777" w:rsidTr="00A86FF7">
        <w:trPr>
          <w:trHeight w:val="62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14:paraId="3E96CAAB" w14:textId="77777777" w:rsidR="00261F9B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4961" w:type="dxa"/>
            <w:shd w:val="clear" w:color="auto" w:fill="DEEAF6" w:themeFill="accent1" w:themeFillTint="33"/>
            <w:vAlign w:val="center"/>
          </w:tcPr>
          <w:p w14:paraId="39E9DC43" w14:textId="77777777" w:rsidR="00261F9B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Job Title / Role</w:t>
            </w:r>
          </w:p>
        </w:tc>
        <w:tc>
          <w:tcPr>
            <w:tcW w:w="2835" w:type="dxa"/>
            <w:shd w:val="clear" w:color="auto" w:fill="DEEAF6" w:themeFill="accent1" w:themeFillTint="33"/>
            <w:vAlign w:val="center"/>
          </w:tcPr>
          <w:p w14:paraId="5BB3BD85" w14:textId="00582CA3" w:rsidR="00261F9B" w:rsidRPr="004551BE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Work </w:t>
            </w:r>
            <w:r w:rsidR="00337A03">
              <w:rPr>
                <w:rFonts w:ascii="Arial" w:hAnsi="Arial" w:cs="Arial"/>
                <w:b/>
                <w:sz w:val="22"/>
                <w:szCs w:val="22"/>
              </w:rPr>
              <w:t xml:space="preserve">Mobile </w:t>
            </w:r>
            <w:r w:rsidR="00337A03" w:rsidRPr="00A86FF7">
              <w:rPr>
                <w:rFonts w:ascii="Arial" w:hAnsi="Arial" w:cs="Arial"/>
                <w:bCs/>
                <w:sz w:val="18"/>
                <w:szCs w:val="18"/>
              </w:rPr>
              <w:t>(where relevant)</w:t>
            </w:r>
            <w:r w:rsidR="004551B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261F9B" w14:paraId="4FAF4153" w14:textId="77777777" w:rsidTr="00A86FF7">
        <w:trPr>
          <w:trHeight w:val="624"/>
        </w:trPr>
        <w:tc>
          <w:tcPr>
            <w:tcW w:w="3681" w:type="dxa"/>
          </w:tcPr>
          <w:p w14:paraId="24043A0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51324B5F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118263E4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7AD8FEDE" w14:textId="77777777" w:rsidTr="00A86FF7">
        <w:trPr>
          <w:trHeight w:val="624"/>
        </w:trPr>
        <w:tc>
          <w:tcPr>
            <w:tcW w:w="3681" w:type="dxa"/>
          </w:tcPr>
          <w:p w14:paraId="1169FDB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2A3668C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45DC52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2C1EC3EC" w14:textId="77777777" w:rsidTr="00A86FF7">
        <w:trPr>
          <w:trHeight w:val="624"/>
        </w:trPr>
        <w:tc>
          <w:tcPr>
            <w:tcW w:w="3681" w:type="dxa"/>
          </w:tcPr>
          <w:p w14:paraId="71B686CD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025E65E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790DE2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29A7815B" w14:textId="77777777" w:rsidTr="00A86FF7">
        <w:trPr>
          <w:trHeight w:val="624"/>
        </w:trPr>
        <w:tc>
          <w:tcPr>
            <w:tcW w:w="3681" w:type="dxa"/>
          </w:tcPr>
          <w:p w14:paraId="334EFB9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7817AFCA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3FBFDEF4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5BCBE43" w14:textId="77777777" w:rsidR="00AF5369" w:rsidRDefault="00AF5369" w:rsidP="00AF5369">
      <w:pPr>
        <w:rPr>
          <w:rFonts w:ascii="Arial" w:hAnsi="Arial" w:cs="Arial"/>
          <w:b/>
          <w:sz w:val="22"/>
          <w:szCs w:val="22"/>
        </w:rPr>
      </w:pPr>
    </w:p>
    <w:p w14:paraId="14DBFE1D" w14:textId="77777777" w:rsidR="00AF5369" w:rsidRDefault="00AF5369" w:rsidP="00AF5369">
      <w:pPr>
        <w:rPr>
          <w:rFonts w:ascii="Arial" w:hAnsi="Arial" w:cs="Arial"/>
          <w:b/>
          <w:sz w:val="22"/>
          <w:szCs w:val="22"/>
        </w:rPr>
      </w:pPr>
    </w:p>
    <w:p w14:paraId="56B055FB" w14:textId="34442FBB" w:rsidR="00AF5369" w:rsidRDefault="00AF5369" w:rsidP="00AF5369">
      <w:pPr>
        <w:rPr>
          <w:rFonts w:ascii="Arial" w:hAnsi="Arial" w:cs="Arial"/>
          <w:b/>
          <w:sz w:val="22"/>
          <w:szCs w:val="22"/>
        </w:rPr>
      </w:pPr>
      <w:r w:rsidRPr="002D5AE6">
        <w:rPr>
          <w:rFonts w:ascii="Arial" w:hAnsi="Arial" w:cs="Arial"/>
          <w:b/>
          <w:sz w:val="22"/>
          <w:szCs w:val="22"/>
        </w:rPr>
        <w:t>Supplier Contacts</w:t>
      </w:r>
    </w:p>
    <w:p w14:paraId="0F0C64CB" w14:textId="77777777" w:rsidR="00A86FF7" w:rsidRPr="002D5AE6" w:rsidRDefault="00A86FF7" w:rsidP="00AF5369">
      <w:pPr>
        <w:rPr>
          <w:rFonts w:ascii="Arial" w:hAnsi="Arial" w:cs="Arial"/>
          <w:b/>
          <w:sz w:val="22"/>
          <w:szCs w:val="22"/>
        </w:rPr>
      </w:pPr>
    </w:p>
    <w:p w14:paraId="26A21470" w14:textId="7FA94576" w:rsidR="00AF5369" w:rsidRDefault="00A86FF7" w:rsidP="00AF5369">
      <w:pPr>
        <w:rPr>
          <w:rFonts w:ascii="Arial" w:hAnsi="Arial" w:cs="Arial"/>
          <w:sz w:val="22"/>
          <w:szCs w:val="22"/>
        </w:rPr>
      </w:pPr>
      <w:r w:rsidRPr="00337A03">
        <w:rPr>
          <w:rFonts w:ascii="Arial" w:hAnsi="Arial" w:cs="Arial"/>
          <w:sz w:val="22"/>
          <w:szCs w:val="22"/>
        </w:rPr>
        <w:t>A ‘</w:t>
      </w:r>
      <w:r>
        <w:rPr>
          <w:rFonts w:ascii="Arial" w:hAnsi="Arial" w:cs="Arial"/>
          <w:sz w:val="22"/>
          <w:szCs w:val="22"/>
        </w:rPr>
        <w:t>S</w:t>
      </w:r>
      <w:r w:rsidRPr="00337A03">
        <w:rPr>
          <w:rFonts w:ascii="Arial" w:hAnsi="Arial" w:cs="Arial"/>
          <w:sz w:val="22"/>
          <w:szCs w:val="22"/>
        </w:rPr>
        <w:t>upplier’ can be a contractor or a provider of goods, services, software solutions, and/or opportunities</w:t>
      </w:r>
    </w:p>
    <w:p w14:paraId="1BDACC23" w14:textId="77777777" w:rsidR="00A86FF7" w:rsidRPr="006263CD" w:rsidRDefault="00A86FF7" w:rsidP="00AF5369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5304" w:type="dxa"/>
        <w:tblLook w:val="04A0" w:firstRow="1" w:lastRow="0" w:firstColumn="1" w:lastColumn="0" w:noHBand="0" w:noVBand="1"/>
      </w:tblPr>
      <w:tblGrid>
        <w:gridCol w:w="3539"/>
        <w:gridCol w:w="3969"/>
        <w:gridCol w:w="3969"/>
        <w:gridCol w:w="3827"/>
      </w:tblGrid>
      <w:tr w:rsidR="00337A03" w14:paraId="608842B9" w14:textId="0C9B3D77" w:rsidTr="00A86FF7">
        <w:trPr>
          <w:trHeight w:val="680"/>
          <w:tblHeader/>
        </w:trPr>
        <w:tc>
          <w:tcPr>
            <w:tcW w:w="3539" w:type="dxa"/>
            <w:shd w:val="clear" w:color="auto" w:fill="DEEAF6" w:themeFill="accent1" w:themeFillTint="33"/>
            <w:vAlign w:val="center"/>
          </w:tcPr>
          <w:p w14:paraId="32F6C868" w14:textId="77777777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Supplier Name</w:t>
            </w:r>
          </w:p>
        </w:tc>
        <w:tc>
          <w:tcPr>
            <w:tcW w:w="3969" w:type="dxa"/>
            <w:shd w:val="clear" w:color="auto" w:fill="DEEAF6" w:themeFill="accent1" w:themeFillTint="33"/>
            <w:vAlign w:val="center"/>
          </w:tcPr>
          <w:p w14:paraId="40730EB4" w14:textId="0DCB386B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What do they supply / provide?</w:t>
            </w:r>
          </w:p>
        </w:tc>
        <w:tc>
          <w:tcPr>
            <w:tcW w:w="3969" w:type="dxa"/>
            <w:shd w:val="clear" w:color="auto" w:fill="DEEAF6" w:themeFill="accent1" w:themeFillTint="33"/>
            <w:vAlign w:val="center"/>
          </w:tcPr>
          <w:p w14:paraId="1907EFD3" w14:textId="2E627B5D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 you have BC assurance from them?</w:t>
            </w:r>
            <w:r w:rsidR="00A86FF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86FF7" w:rsidRPr="00A86FF7">
              <w:rPr>
                <w:rFonts w:ascii="Arial" w:hAnsi="Arial" w:cs="Arial"/>
                <w:bCs/>
                <w:sz w:val="18"/>
                <w:szCs w:val="18"/>
              </w:rPr>
              <w:t>(‘Ye</w:t>
            </w:r>
            <w:r w:rsidR="00A86FF7"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="00A86FF7" w:rsidRPr="00A86FF7">
              <w:rPr>
                <w:rFonts w:ascii="Arial" w:hAnsi="Arial" w:cs="Arial"/>
                <w:bCs/>
                <w:sz w:val="18"/>
                <w:szCs w:val="18"/>
              </w:rPr>
              <w:t>’ or ‘No’ and details)</w:t>
            </w:r>
          </w:p>
        </w:tc>
        <w:tc>
          <w:tcPr>
            <w:tcW w:w="3827" w:type="dxa"/>
            <w:shd w:val="clear" w:color="auto" w:fill="DEEAF6" w:themeFill="accent1" w:themeFillTint="33"/>
            <w:vAlign w:val="center"/>
          </w:tcPr>
          <w:p w14:paraId="3A91C3C4" w14:textId="397BE8B7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Contact Details</w:t>
            </w:r>
          </w:p>
        </w:tc>
      </w:tr>
      <w:tr w:rsidR="00337A03" w14:paraId="3D373465" w14:textId="050FFF43" w:rsidTr="00A86FF7">
        <w:trPr>
          <w:trHeight w:val="907"/>
        </w:trPr>
        <w:tc>
          <w:tcPr>
            <w:tcW w:w="3539" w:type="dxa"/>
          </w:tcPr>
          <w:p w14:paraId="6674A193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3677399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2CA7D5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1C064A3" w14:textId="6F916FD3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01CD8853" w14:textId="5CE19D00" w:rsidTr="00A86FF7">
        <w:trPr>
          <w:trHeight w:val="907"/>
        </w:trPr>
        <w:tc>
          <w:tcPr>
            <w:tcW w:w="3539" w:type="dxa"/>
          </w:tcPr>
          <w:p w14:paraId="09E1CC9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672F57B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734038BC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650F665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7582FBB7" w14:textId="7B096205" w:rsidTr="00A86FF7">
        <w:trPr>
          <w:trHeight w:val="907"/>
        </w:trPr>
        <w:tc>
          <w:tcPr>
            <w:tcW w:w="3539" w:type="dxa"/>
          </w:tcPr>
          <w:p w14:paraId="44F38DB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4E90ED8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8F5B73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3202582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28674A85" w14:textId="1EFC66E0" w:rsidTr="00A86FF7">
        <w:trPr>
          <w:trHeight w:val="907"/>
        </w:trPr>
        <w:tc>
          <w:tcPr>
            <w:tcW w:w="3539" w:type="dxa"/>
          </w:tcPr>
          <w:p w14:paraId="3CFF9EE8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57FF4D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08E08552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403544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2C3E7FC4" w14:textId="1EC4E46A" w:rsidTr="00A86FF7">
        <w:trPr>
          <w:trHeight w:val="907"/>
        </w:trPr>
        <w:tc>
          <w:tcPr>
            <w:tcW w:w="3539" w:type="dxa"/>
          </w:tcPr>
          <w:p w14:paraId="1DA29ED8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02B485BC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627B38C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027B67F7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69352F5" w14:textId="77777777" w:rsidR="002D5AE6" w:rsidRDefault="002D5AE6" w:rsidP="00184DCD"/>
    <w:p w14:paraId="15ED03A7" w14:textId="77777777" w:rsidR="00337A03" w:rsidRDefault="00337A03" w:rsidP="00184DCD"/>
    <w:p w14:paraId="13C26ADA" w14:textId="36193D68" w:rsidR="00337A03" w:rsidRPr="00337A03" w:rsidRDefault="00337A03" w:rsidP="00337A03">
      <w:pPr>
        <w:rPr>
          <w:rFonts w:ascii="Arial" w:hAnsi="Arial" w:cs="Arial"/>
          <w:sz w:val="22"/>
          <w:szCs w:val="22"/>
        </w:rPr>
        <w:sectPr w:rsidR="00337A03" w:rsidRPr="00337A03" w:rsidSect="00A86FF7">
          <w:pgSz w:w="16838" w:h="11906" w:orient="landscape"/>
          <w:pgMar w:top="1418" w:right="720" w:bottom="720" w:left="720" w:header="708" w:footer="708" w:gutter="0"/>
          <w:cols w:space="708"/>
          <w:docGrid w:linePitch="360"/>
        </w:sectPr>
      </w:pPr>
    </w:p>
    <w:p w14:paraId="2EF3FAC8" w14:textId="77777777" w:rsidR="006263CD" w:rsidRPr="00FC48EF" w:rsidRDefault="006263CD" w:rsidP="006263CD">
      <w:pPr>
        <w:jc w:val="center"/>
        <w:rPr>
          <w:rFonts w:ascii="Arial" w:hAnsi="Arial" w:cs="Arial"/>
          <w:b/>
          <w:sz w:val="10"/>
          <w:szCs w:val="26"/>
        </w:rPr>
      </w:pPr>
    </w:p>
    <w:p w14:paraId="0194B4E9" w14:textId="60E8A4A5" w:rsidR="006263CD" w:rsidRPr="00FC48EF" w:rsidRDefault="006263CD" w:rsidP="00FC48EF">
      <w:pPr>
        <w:pStyle w:val="Heading1"/>
        <w:jc w:val="center"/>
        <w:rPr>
          <w:u w:val="single"/>
        </w:rPr>
      </w:pPr>
      <w:bookmarkStart w:id="29" w:name="_Toc31355013"/>
      <w:r w:rsidRPr="00FC48EF">
        <w:rPr>
          <w:u w:val="single"/>
        </w:rPr>
        <w:t>Annex B – Decision Log</w:t>
      </w:r>
      <w:bookmarkEnd w:id="29"/>
    </w:p>
    <w:p w14:paraId="58012D8C" w14:textId="403D4B5F" w:rsidR="006263CD" w:rsidRPr="002D5AE6" w:rsidRDefault="006263CD" w:rsidP="006263CD">
      <w:pPr>
        <w:jc w:val="center"/>
        <w:rPr>
          <w:rFonts w:ascii="Arial" w:hAnsi="Arial" w:cs="Arial"/>
          <w:b/>
          <w:szCs w:val="26"/>
        </w:rPr>
      </w:pPr>
    </w:p>
    <w:p w14:paraId="19EBB0ED" w14:textId="3CA0E902" w:rsidR="002D5AE6" w:rsidRPr="006E1722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AE9168" wp14:editId="7FA373DD">
                <wp:simplePos x="0" y="0"/>
                <wp:positionH relativeFrom="column">
                  <wp:posOffset>742950</wp:posOffset>
                </wp:positionH>
                <wp:positionV relativeFrom="paragraph">
                  <wp:posOffset>140335</wp:posOffset>
                </wp:positionV>
                <wp:extent cx="4130675" cy="6985"/>
                <wp:effectExtent l="9525" t="6985" r="12700" b="508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130675" cy="6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71F3620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58.5pt;margin-top:11.05pt;width:325.25pt;height:.5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yo7LwIAAFcEAAAOAAAAZHJzL2Uyb0RvYy54bWysVE2P2jAQvVfqf7B8hyRsYCEirFYJ9LJt&#10;kdj2bmyHWHVsyzYEVPW/d2w+yraXqmoOzjjjefNm5jnzp2Mn0YFbJ7QqcTZMMeKKaibUrsRfXleD&#10;KUbOE8WI1IqX+MQdflq8fzfvTcFHutWScYsARLmiNyVuvTdFkjja8o64oTZcgbPRtiMetnaXMEt6&#10;QO9kMkrTSdJry4zVlDsHX+uzEy8iftNw6j83jeMeyRIDNx9XG9dtWJPFnBQ7S0wr6IUG+QcWHREK&#10;kt6gauIJ2lvxB1QnqNVON35IdZfophGUxxqgmiz9rZpNSwyPtUBznLm1yf0/WPrpsLZIsBKPMVKk&#10;gxFtvCVi13r0bK3uUaWVgjZqi8ahW71xBQRVam1DvfSoNuZF028OKV21RO14ZP16MgCVhYjkTUjY&#10;OAM5t/1HzeAM2XsdW3dsbIcaKczXEBjAoT3oGGd1us2KHz2i8DHPHtLJI5Cm4JvMppFcQoqAEmKN&#10;df4D1x0KRondpahbNecM5PDifOD4KyAEK70SUkZtSIX6Es/Go3Gk5LQULDjDMWd320padCBBXfGJ&#10;BYPn/pjVe8UiWMsJW15sT4Q825BcqoAHtQGdi3WWz/dZOltOl9N8kI8my0Ge1vXgeVXlg8kqexzX&#10;D3VV1dmPQC3Li1YwxlVgd5Vylv+dVC6X6izCm5hvbUjeosd+AdnrO5KOYw6TPWtkq9lpba/jB/XG&#10;w5ebFq7H/R7s+//B4icAAAD//wMAUEsDBBQABgAIAAAAIQDM+w7T3QAAAAkBAAAPAAAAZHJzL2Rv&#10;d25yZXYueG1sTI9BT4NAEIXvJv6HzZh4swuo0FCWxphoPBiSVr1v2Smg7CyyW6D/3vGkx/fm5c33&#10;iu1iezHh6DtHCuJVBAKpdqajRsH729PNGoQPmozuHaGCM3rYlpcXhc6Nm2mH0z40gkvI51pBG8KQ&#10;S+nrFq32Kzcg8e3oRqsDy7GRZtQzl9teJlGUSqs74g+tHvCxxfprf7IKvik7f9zJaf1ZVSF9fnlt&#10;CKtZqeur5WEDIuAS/sLwi8/oUDLTwZ3IeNGzjjPeEhQkSQyCA1ma3YM4sHGbgCwL+X9B+QMAAP//&#10;AwBQSwECLQAUAAYACAAAACEAtoM4kv4AAADhAQAAEwAAAAAAAAAAAAAAAAAAAAAAW0NvbnRlbnRf&#10;VHlwZXNdLnhtbFBLAQItABQABgAIAAAAIQA4/SH/1gAAAJQBAAALAAAAAAAAAAAAAAAAAC8BAABf&#10;cmVscy8ucmVsc1BLAQItABQABgAIAAAAIQAwGyo7LwIAAFcEAAAOAAAAAAAAAAAAAAAAAC4CAABk&#10;cnMvZTJvRG9jLnhtbFBLAQItABQABgAIAAAAIQDM+w7T3QAAAAkBAAAPAAAAAAAAAAAAAAAAAIkE&#10;AABkcnMvZG93bnJldi54bWxQSwUGAAAAAAQABADzAAAAkwUAAAAA&#10;"/>
            </w:pict>
          </mc:Fallback>
        </mc:AlternateContent>
      </w:r>
      <w:r w:rsidRPr="006E1722">
        <w:rPr>
          <w:rFonts w:ascii="Arial" w:hAnsi="Arial" w:cs="Arial"/>
          <w:b/>
        </w:rPr>
        <w:t>Incident:</w:t>
      </w:r>
    </w:p>
    <w:tbl>
      <w:tblPr>
        <w:tblpPr w:leftFromText="180" w:rightFromText="180" w:vertAnchor="page" w:horzAnchor="margin" w:tblpY="3374"/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992"/>
        <w:gridCol w:w="7258"/>
        <w:gridCol w:w="1418"/>
        <w:gridCol w:w="4111"/>
      </w:tblGrid>
      <w:tr w:rsidR="002D5AE6" w14:paraId="7C885103" w14:textId="77777777" w:rsidTr="002D5AE6">
        <w:tc>
          <w:tcPr>
            <w:tcW w:w="1384" w:type="dxa"/>
            <w:shd w:val="clear" w:color="auto" w:fill="DEEAF6"/>
            <w:vAlign w:val="center"/>
          </w:tcPr>
          <w:p w14:paraId="01EF2E65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Time</w:t>
            </w:r>
          </w:p>
        </w:tc>
        <w:tc>
          <w:tcPr>
            <w:tcW w:w="992" w:type="dxa"/>
            <w:shd w:val="clear" w:color="auto" w:fill="DEEAF6"/>
            <w:vAlign w:val="center"/>
          </w:tcPr>
          <w:p w14:paraId="4FD3984E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I/D/A</w:t>
            </w:r>
          </w:p>
        </w:tc>
        <w:tc>
          <w:tcPr>
            <w:tcW w:w="7258" w:type="dxa"/>
            <w:shd w:val="clear" w:color="auto" w:fill="DEEAF6"/>
            <w:vAlign w:val="center"/>
          </w:tcPr>
          <w:p w14:paraId="0386CA59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Record</w:t>
            </w:r>
          </w:p>
        </w:tc>
        <w:tc>
          <w:tcPr>
            <w:tcW w:w="1418" w:type="dxa"/>
            <w:shd w:val="clear" w:color="auto" w:fill="DEEAF6"/>
            <w:vAlign w:val="center"/>
          </w:tcPr>
          <w:p w14:paraId="650D72ED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Entered By (Initials)</w:t>
            </w:r>
          </w:p>
        </w:tc>
        <w:tc>
          <w:tcPr>
            <w:tcW w:w="4111" w:type="dxa"/>
            <w:shd w:val="clear" w:color="auto" w:fill="DEEAF6"/>
            <w:vAlign w:val="center"/>
          </w:tcPr>
          <w:p w14:paraId="4FFEC996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Completion Details</w:t>
            </w:r>
          </w:p>
        </w:tc>
      </w:tr>
      <w:tr w:rsidR="002D5AE6" w14:paraId="6B8637A4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498D1E9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45B987D3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799C7B9F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033F7807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34EC625C" w14:textId="77777777" w:rsidR="002D5AE6" w:rsidRDefault="002D5AE6" w:rsidP="00E57CF1"/>
        </w:tc>
      </w:tr>
      <w:tr w:rsidR="002D5AE6" w14:paraId="46541338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71185B8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16439021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38FD02E0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5D6430C0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67AF2CBC" w14:textId="77777777" w:rsidR="002D5AE6" w:rsidRDefault="002D5AE6" w:rsidP="00E57CF1"/>
        </w:tc>
      </w:tr>
      <w:tr w:rsidR="002D5AE6" w14:paraId="6A6DD0E1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22722CE7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1131606E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2E4D0C84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5CE5F267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7C913A12" w14:textId="77777777" w:rsidR="002D5AE6" w:rsidRDefault="002D5AE6" w:rsidP="00E57CF1"/>
        </w:tc>
      </w:tr>
      <w:tr w:rsidR="002D5AE6" w14:paraId="0AA37ABB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1F329D3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38982E36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4131AE0D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29EEF9CC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4FF1CF1D" w14:textId="77777777" w:rsidR="002D5AE6" w:rsidRDefault="002D5AE6" w:rsidP="00E57CF1"/>
        </w:tc>
      </w:tr>
      <w:tr w:rsidR="002D5AE6" w14:paraId="291FDAA4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3CA820B1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18FAE817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6CA68043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4A93763C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162BCB38" w14:textId="77777777" w:rsidR="002D5AE6" w:rsidRDefault="002D5AE6" w:rsidP="00E57CF1"/>
        </w:tc>
      </w:tr>
      <w:tr w:rsidR="002D5AE6" w14:paraId="74FC5485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4613A15E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7A225A2D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12EA780C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480C1609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12B64185" w14:textId="77777777" w:rsidR="002D5AE6" w:rsidRDefault="002D5AE6" w:rsidP="00E57CF1"/>
        </w:tc>
      </w:tr>
      <w:tr w:rsidR="002D5AE6" w:rsidRPr="00032BE0" w14:paraId="5C72C6DC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0F435DE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2676AD8E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31ECE85E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689B386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25D0F5C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5B08D553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3A43DCC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5878DB76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2F8827A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156690E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1AD0E5B3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2459D186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7CECAE0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1EDE7EA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58AD49E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0AF8BAC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0321021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6286DCD3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24C7B8C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1D07A20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48DEA454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20530B8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2CEEDC51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7CB88630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6AD27CD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280C3D6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789CE85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368A53D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73BEE08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315ED32E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4E00D60C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112078E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25CA268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573409B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0266809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4B94C879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DD84E6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0E4482D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755D09A9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0D488D23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335B2B31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</w:tbl>
    <w:p w14:paraId="25DBA359" w14:textId="37DF3905" w:rsidR="002D5AE6" w:rsidRPr="006E1722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10D0949" wp14:editId="0BF7AE1D">
                <wp:simplePos x="0" y="0"/>
                <wp:positionH relativeFrom="column">
                  <wp:posOffset>473075</wp:posOffset>
                </wp:positionH>
                <wp:positionV relativeFrom="paragraph">
                  <wp:posOffset>153035</wp:posOffset>
                </wp:positionV>
                <wp:extent cx="2333625" cy="13335"/>
                <wp:effectExtent l="6350" t="10160" r="12700" b="508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33625" cy="13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0466BDE5" id="Straight Arrow Connector 4" o:spid="_x0000_s1026" type="#_x0000_t32" style="position:absolute;margin-left:37.25pt;margin-top:12.05pt;width:183.75pt;height:1.0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sIbLQIAAFgEAAAOAAAAZHJzL2Uyb0RvYy54bWysVMFu2zAMvQ/YPwi6p44TJ2uNOkVhJ7t0&#10;a4F2uyuSHAuTRUFS4wTD/n2U4mbtdhmG+SCTlvj4SD75+ubQa7KXziswFc0vppRIw0Eos6vol6fN&#10;5JISH5gRTIORFT1KT29W799dD7aUM+hAC+kIghhfDraiXQi2zDLPO9kzfwFWGtxswfUsoOt2mXBs&#10;QPReZ7PpdJkN4IR1wKX3+LU5bdJVwm9bycN923oZiK4ocgtpdWndxjVbXbNy55jtFB9psH9g0TNl&#10;MOkZqmGBkWen/oDqFXfgoQ0XHPoM2lZxmWrAavLpb9U8dszKVAs2x9tzm/z/g+Wf9w+OKFHRghLD&#10;ehzRY3BM7bpAbp2DgdRgDLYRHClitwbrSwyqzYOL9fKDebR3wL95YqDumNnJxPrpaBEqjxHZm5Do&#10;eIs5t8MnEHiGPQdIrTu0rietVvZrDIzg2B5ySLM6nmclD4Fw/Dibz+fL2YISjns5OouUi5URJgZb&#10;58NHCT2JRkX9WNW5nFMKtr/zIZL8FRCDDWyU1kkc2pCholcLzBV3PGgl4mZy3G5ba0f2LMorPSOL&#10;N8ccPBuRwDrJxHq0A1P6ZGNybSIeFod0Ruukn+9X06v15fqymBSz5XpSTJtmcrupi8lyk39YNPOm&#10;rpv8R6SWF2WnhJAmsnvRcl78nVbGW3VS4VnN5zZkb9FTv5DsyzuRTnOOoz2JZAvi+OBe5o/yTYfH&#10;qxbvx2sf7dc/hNVPAAAA//8DAFBLAwQUAAYACAAAACEA9ONMQd0AAAAIAQAADwAAAGRycy9kb3du&#10;cmV2LnhtbEyPwU7DMBBE70j8g7VI3KjTyKRViFMhJBAHFIkCdzdekkC8DrGbpH/PcqLHnRnNvil2&#10;i+vFhGPoPGlYrxIQSLW3HTUa3t8eb7YgQjRkTe8JNZwwwK68vChMbv1MrzjtYyO4hEJuNLQxDrmU&#10;oW7RmbDyAxJ7n350JvI5NtKOZuZy18s0STLpTEf8oTUDPrRYf++PTsMPbU4fSk7br6qK2dPzS0NY&#10;zVpfXy33dyAiLvE/DH/4jA4lMx38kWwQvYaNuuWkhlStQbCvVMrbDixkKciykOcDyl8AAAD//wMA&#10;UEsBAi0AFAAGAAgAAAAhALaDOJL+AAAA4QEAABMAAAAAAAAAAAAAAAAAAAAAAFtDb250ZW50X1R5&#10;cGVzXS54bWxQSwECLQAUAAYACAAAACEAOP0h/9YAAACUAQAACwAAAAAAAAAAAAAAAAAvAQAAX3Jl&#10;bHMvLnJlbHNQSwECLQAUAAYACAAAACEAPBLCGy0CAABYBAAADgAAAAAAAAAAAAAAAAAuAgAAZHJz&#10;L2Uyb0RvYy54bWxQSwECLQAUAAYACAAAACEA9ONMQd0AAAAIAQAADwAAAAAAAAAAAAAAAACH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</w:rPr>
        <w:t xml:space="preserve">Date: </w:t>
      </w:r>
    </w:p>
    <w:p w14:paraId="76165B8E" w14:textId="6F4D73E6" w:rsidR="002D5AE6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2A32CD" wp14:editId="6B85C7D7">
                <wp:simplePos x="0" y="0"/>
                <wp:positionH relativeFrom="column">
                  <wp:posOffset>996315</wp:posOffset>
                </wp:positionH>
                <wp:positionV relativeFrom="paragraph">
                  <wp:posOffset>164465</wp:posOffset>
                </wp:positionV>
                <wp:extent cx="3900805" cy="6985"/>
                <wp:effectExtent l="5715" t="12065" r="8255" b="952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900805" cy="6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1681C593" id="Straight Arrow Connector 2" o:spid="_x0000_s1026" type="#_x0000_t32" style="position:absolute;margin-left:78.45pt;margin-top:12.95pt;width:307.15pt;height:.5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ICMLQIAAFcEAAAOAAAAZHJzL2Uyb0RvYy54bWysVMGO2jAQvVfqP1i+QxIWKESE1SqBXrZd&#10;JLa9G9shVh2PZRsCqvrvtU2gS3upqubgjDOeN29mnrN4PLUSHbmxAlSBs2GKEVcUmFD7An95XQ9m&#10;GFlHFCMSFC/wmVv8uHz/btHpnI+gAcm4QR5E2bzTBW6c03mSWNrwltghaK68swbTEue3Zp8wQzqP&#10;3spklKbTpAPDtAHKrfVfq4sTLyN+XXPqXuracodkgT03F1cT111Yk+WC5HtDdCNoT4P8A4uWCOWT&#10;3qAq4gg6GPEHVCuoAQu1G1JoE6hrQXmswVeTpb9Vs22I5rEW3xyrb22y/w+Wfj5uDBKswCOMFGn9&#10;iLbOELFvHHoyBjpUglK+jWDQKHSr0zb3QaXamFAvPamtfgb6zSIFZUPUnkfWr2ftobIQkdyFhI3V&#10;Pueu+wTMnyEHB7F1p9q0qJZCfw2BAdy3B53irM63WfGTQ9R/fJin6SydYES9bzqfTWIqkgeUEKuN&#10;dR85tCgYBbZ9UbdqLhnI8dm6wPFXQAhWsBZSRm1IhboCzyejSaRkQQoWnOGYNftdKQ06kqCu+PQs&#10;7o4ZOCgWwRpO2Kq3HRHyYvvkUgU8X5un01sX+Xyfp/PVbDUbD8aj6WowTqtq8LQux4PpOvswqR6q&#10;sqyyH4FaNs4bwRhXgd1Vytn476TSX6qLCG9ivrUhuUeP/fJkr+9IOo45TPaikR2w88Zcx+/VGw/3&#10;Ny1cj7d7b7/9Hyx/AgAA//8DAFBLAwQUAAYACAAAACEAC+JyPt4AAAAJAQAADwAAAGRycy9kb3du&#10;cmV2LnhtbEyPQU+DQBCF7yb+h82YeLNLiYWKLE1jovFgSKx637Ij0LKzlN0C/feOJz1N3szLm+/l&#10;m9l2YsTBt44ULBcRCKTKmZZqBZ8fz3drED5oMrpzhAou6GFTXF/lOjNuonccd6EWHEI+0wqaEPpM&#10;Sl81aLVfuB6Jb99usDqwHGppBj1xuO1kHEWJtLol/tDoHp8arI67s1VwovTydS/H9aEsQ/Ly+lYT&#10;lpNStzfz9hFEwDn8meEXn9GhYKa9O5PxomO9Sh7YqiBe8WRDmi5jEHtepBHIIpf/GxQ/AAAA//8D&#10;AFBLAQItABQABgAIAAAAIQC2gziS/gAAAOEBAAATAAAAAAAAAAAAAAAAAAAAAABbQ29udGVudF9U&#10;eXBlc10ueG1sUEsBAi0AFAAGAAgAAAAhADj9If/WAAAAlAEAAAsAAAAAAAAAAAAAAAAALwEAAF9y&#10;ZWxzLy5yZWxzUEsBAi0AFAAGAAgAAAAhAKxUgIwtAgAAVwQAAA4AAAAAAAAAAAAAAAAALgIAAGRy&#10;cy9lMm9Eb2MueG1sUEsBAi0AFAAGAAgAAAAhAAvicj7eAAAACQEAAA8AAAAAAAAAAAAAAAAAhwQA&#10;AGRycy9kb3ducmV2LnhtbFBLBQYAAAAABAAEAPMAAACSBQAAAAA=&#10;"/>
            </w:pict>
          </mc:Fallback>
        </mc:AlternateContent>
      </w:r>
      <w:r w:rsidRPr="006E1722">
        <w:rPr>
          <w:rFonts w:ascii="Arial" w:hAnsi="Arial" w:cs="Arial"/>
          <w:b/>
        </w:rPr>
        <w:t>Log Keeper:</w:t>
      </w:r>
    </w:p>
    <w:p w14:paraId="09642AFB" w14:textId="62D18C5D" w:rsidR="002D5AE6" w:rsidRPr="002D5AE6" w:rsidRDefault="002D5AE6" w:rsidP="002D5AE6">
      <w:pPr>
        <w:spacing w:line="360" w:lineRule="auto"/>
        <w:rPr>
          <w:rFonts w:ascii="Arial" w:hAnsi="Arial" w:cs="Arial"/>
          <w:b/>
          <w:sz w:val="2"/>
        </w:rPr>
      </w:pPr>
    </w:p>
    <w:p w14:paraId="52C348B3" w14:textId="77777777" w:rsidR="002D5AE6" w:rsidRPr="006E1722" w:rsidRDefault="002D5AE6" w:rsidP="002D5AE6">
      <w:pPr>
        <w:spacing w:line="360" w:lineRule="auto"/>
        <w:rPr>
          <w:rFonts w:ascii="Arial" w:hAnsi="Arial" w:cs="Arial"/>
          <w:b/>
          <w:sz w:val="16"/>
        </w:rPr>
      </w:pPr>
    </w:p>
    <w:p w14:paraId="6E2A7EC0" w14:textId="77777777" w:rsidR="002D5AE6" w:rsidRPr="002D5AE6" w:rsidRDefault="002D5AE6" w:rsidP="002D5AE6">
      <w:pPr>
        <w:spacing w:line="360" w:lineRule="auto"/>
        <w:jc w:val="center"/>
        <w:rPr>
          <w:rFonts w:ascii="Arial" w:hAnsi="Arial" w:cs="Arial"/>
          <w:b/>
          <w:sz w:val="18"/>
        </w:rPr>
      </w:pPr>
    </w:p>
    <w:p w14:paraId="0A814A7D" w14:textId="1DFDD473" w:rsidR="006263CD" w:rsidRPr="006263CD" w:rsidRDefault="002D5AE6" w:rsidP="002D5AE6">
      <w:pPr>
        <w:spacing w:line="360" w:lineRule="auto"/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</w:rPr>
        <w:lastRenderedPageBreak/>
        <w:t>I = Information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D = Decision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A = Action</w:t>
      </w:r>
    </w:p>
    <w:sectPr w:rsidR="006263CD" w:rsidRPr="006263CD" w:rsidSect="002D5AE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7E75E" w14:textId="77777777" w:rsidR="00835E86" w:rsidRDefault="00835E86" w:rsidP="00784974">
      <w:r>
        <w:separator/>
      </w:r>
    </w:p>
  </w:endnote>
  <w:endnote w:type="continuationSeparator" w:id="0">
    <w:p w14:paraId="7BA07928" w14:textId="77777777" w:rsidR="00835E86" w:rsidRDefault="00835E86" w:rsidP="00784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6167890"/>
      <w:docPartObj>
        <w:docPartGallery w:val="Page Numbers (Bottom of Page)"/>
        <w:docPartUnique/>
      </w:docPartObj>
    </w:sdtPr>
    <w:sdtContent>
      <w:p w14:paraId="5DB55E8F" w14:textId="6F3EB512" w:rsidR="00676018" w:rsidRDefault="00676018">
        <w:pPr>
          <w:pStyle w:val="Footer"/>
          <w:jc w:val="right"/>
        </w:pPr>
        <w:r w:rsidRPr="00676018">
          <w:rPr>
            <w:rFonts w:ascii="Arial" w:hAnsi="Arial" w:cs="Arial"/>
            <w:sz w:val="22"/>
            <w:szCs w:val="22"/>
          </w:rPr>
          <w:t xml:space="preserve">Page | </w:t>
        </w:r>
        <w:r w:rsidRPr="00676018">
          <w:rPr>
            <w:rFonts w:ascii="Arial" w:hAnsi="Arial" w:cs="Arial"/>
            <w:sz w:val="22"/>
            <w:szCs w:val="22"/>
          </w:rPr>
          <w:fldChar w:fldCharType="begin"/>
        </w:r>
        <w:r w:rsidRPr="00676018">
          <w:rPr>
            <w:rFonts w:ascii="Arial" w:hAnsi="Arial" w:cs="Arial"/>
            <w:sz w:val="22"/>
            <w:szCs w:val="22"/>
          </w:rPr>
          <w:instrText xml:space="preserve"> PAGE   \* MERGEFORMAT </w:instrText>
        </w:r>
        <w:r w:rsidRPr="00676018">
          <w:rPr>
            <w:rFonts w:ascii="Arial" w:hAnsi="Arial" w:cs="Arial"/>
            <w:sz w:val="22"/>
            <w:szCs w:val="22"/>
          </w:rPr>
          <w:fldChar w:fldCharType="separate"/>
        </w:r>
        <w:r w:rsidRPr="00676018">
          <w:rPr>
            <w:rFonts w:ascii="Arial" w:hAnsi="Arial" w:cs="Arial"/>
            <w:noProof/>
            <w:sz w:val="22"/>
            <w:szCs w:val="22"/>
          </w:rPr>
          <w:t>2</w:t>
        </w:r>
        <w:r w:rsidRPr="00676018">
          <w:rPr>
            <w:rFonts w:ascii="Arial" w:hAnsi="Arial" w:cs="Arial"/>
            <w:noProof/>
            <w:sz w:val="22"/>
            <w:szCs w:val="22"/>
          </w:rPr>
          <w:fldChar w:fldCharType="end"/>
        </w:r>
        <w:r w:rsidRPr="00676018">
          <w:rPr>
            <w:sz w:val="22"/>
            <w:szCs w:val="22"/>
          </w:rPr>
          <w:t xml:space="preserve"> </w:t>
        </w:r>
      </w:p>
    </w:sdtContent>
  </w:sdt>
  <w:p w14:paraId="1783E8C2" w14:textId="59B7BFD0" w:rsidR="00835E86" w:rsidRPr="00DF7DFF" w:rsidRDefault="00835E86" w:rsidP="004820AD">
    <w:pPr>
      <w:pStyle w:val="Footer"/>
      <w:jc w:val="center"/>
      <w:rPr>
        <w:rFonts w:ascii="Arial" w:hAnsi="Arial" w:cs="Arial"/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AD32B" w14:textId="77777777" w:rsidR="00835E86" w:rsidRDefault="00835E86" w:rsidP="00784974">
      <w:r>
        <w:separator/>
      </w:r>
    </w:p>
  </w:footnote>
  <w:footnote w:type="continuationSeparator" w:id="0">
    <w:p w14:paraId="54D98103" w14:textId="77777777" w:rsidR="00835E86" w:rsidRDefault="00835E86" w:rsidP="00784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10A54" w14:textId="29ECAC89" w:rsidR="00835E86" w:rsidRPr="004820AD" w:rsidRDefault="00835E86" w:rsidP="00C0436C">
    <w:pPr>
      <w:pStyle w:val="Header"/>
      <w:jc w:val="center"/>
      <w:rPr>
        <w:rFonts w:ascii="Arial" w:hAnsi="Arial" w:cs="Arial"/>
        <w:color w:val="FF0000"/>
      </w:rPr>
    </w:pPr>
    <w:r>
      <w:rPr>
        <w:rFonts w:ascii="&amp;quot" w:hAnsi="&amp;quot"/>
        <w:noProof/>
        <w:color w:val="FFFFFF"/>
        <w:sz w:val="27"/>
        <w:szCs w:val="27"/>
      </w:rPr>
      <w:drawing>
        <wp:anchor distT="0" distB="0" distL="114300" distR="114300" simplePos="0" relativeHeight="251657216" behindDoc="0" locked="0" layoutInCell="1" allowOverlap="1" wp14:anchorId="616A2670" wp14:editId="59456757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666750" cy="381000"/>
          <wp:effectExtent l="0" t="0" r="0" b="0"/>
          <wp:wrapSquare wrapText="bothSides"/>
          <wp:docPr id="1" name="Picture 1" descr="Portal Logo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rtal Logo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20AD">
      <w:rPr>
        <w:rFonts w:ascii="Arial" w:hAnsi="Arial" w:cs="Arial"/>
        <w:color w:val="FF0000"/>
        <w:sz w:val="22"/>
      </w:rPr>
      <w:t xml:space="preserve">                 </w:t>
    </w:r>
    <w:r w:rsidRPr="004820AD">
      <w:rPr>
        <w:rFonts w:ascii="Arial" w:hAnsi="Arial" w:cs="Arial"/>
        <w:color w:val="FF0000"/>
        <w:highlight w:val="yellow"/>
      </w:rPr>
      <w:t>PROTECTIVE MARKING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hybridMultilevel"/>
    <w:tmpl w:val="FFFFFFFF"/>
    <w:lvl w:ilvl="0" w:tplc="C97E9674">
      <w:start w:val="1"/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  <w:lvl w:ilvl="1" w:tplc="7BBEA26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DE260BA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922C1E0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9F46E8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B164EA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E3034F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E79CE1A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A1888C5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602E6E"/>
    <w:multiLevelType w:val="hybridMultilevel"/>
    <w:tmpl w:val="F334BE08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95882"/>
    <w:multiLevelType w:val="hybridMultilevel"/>
    <w:tmpl w:val="556C86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54654"/>
    <w:multiLevelType w:val="hybridMultilevel"/>
    <w:tmpl w:val="908A8164"/>
    <w:lvl w:ilvl="0" w:tplc="17F465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D666F2"/>
    <w:multiLevelType w:val="hybridMultilevel"/>
    <w:tmpl w:val="1A801A0E"/>
    <w:lvl w:ilvl="0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5" w15:restartNumberingAfterBreak="0">
    <w:nsid w:val="23A521D4"/>
    <w:multiLevelType w:val="hybridMultilevel"/>
    <w:tmpl w:val="233AE1AA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FF127C"/>
    <w:multiLevelType w:val="hybridMultilevel"/>
    <w:tmpl w:val="A56E0FB0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643718"/>
    <w:multiLevelType w:val="hybridMultilevel"/>
    <w:tmpl w:val="A7921310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BA0D12"/>
    <w:multiLevelType w:val="hybridMultilevel"/>
    <w:tmpl w:val="E26CF792"/>
    <w:lvl w:ilvl="0" w:tplc="2B86092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  <w:szCs w:val="2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57C10"/>
    <w:multiLevelType w:val="hybridMultilevel"/>
    <w:tmpl w:val="6E866A1C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C15F07"/>
    <w:multiLevelType w:val="hybridMultilevel"/>
    <w:tmpl w:val="46940C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3C0435"/>
    <w:multiLevelType w:val="hybridMultilevel"/>
    <w:tmpl w:val="08ACF9F4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F51196"/>
    <w:multiLevelType w:val="hybridMultilevel"/>
    <w:tmpl w:val="E78A1D80"/>
    <w:lvl w:ilvl="0" w:tplc="8304BB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A67D41"/>
    <w:multiLevelType w:val="hybridMultilevel"/>
    <w:tmpl w:val="1AEE6DC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77E230B"/>
    <w:multiLevelType w:val="hybridMultilevel"/>
    <w:tmpl w:val="13088180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6B2845"/>
    <w:multiLevelType w:val="hybridMultilevel"/>
    <w:tmpl w:val="44004B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D07EB"/>
    <w:multiLevelType w:val="hybridMultilevel"/>
    <w:tmpl w:val="0B7CD0BC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BBD42B34">
      <w:start w:val="3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191AF1"/>
    <w:multiLevelType w:val="hybridMultilevel"/>
    <w:tmpl w:val="0994F0D4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076350"/>
    <w:multiLevelType w:val="hybridMultilevel"/>
    <w:tmpl w:val="7C0C755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89215341">
    <w:abstractNumId w:val="0"/>
  </w:num>
  <w:num w:numId="2" w16cid:durableId="1227687230">
    <w:abstractNumId w:val="2"/>
  </w:num>
  <w:num w:numId="3" w16cid:durableId="1860194827">
    <w:abstractNumId w:val="17"/>
  </w:num>
  <w:num w:numId="4" w16cid:durableId="1485319971">
    <w:abstractNumId w:val="7"/>
  </w:num>
  <w:num w:numId="5" w16cid:durableId="1660645827">
    <w:abstractNumId w:val="9"/>
  </w:num>
  <w:num w:numId="6" w16cid:durableId="2120448212">
    <w:abstractNumId w:val="12"/>
  </w:num>
  <w:num w:numId="7" w16cid:durableId="839269506">
    <w:abstractNumId w:val="14"/>
  </w:num>
  <w:num w:numId="8" w16cid:durableId="730544654">
    <w:abstractNumId w:val="5"/>
  </w:num>
  <w:num w:numId="9" w16cid:durableId="1204170357">
    <w:abstractNumId w:val="6"/>
  </w:num>
  <w:num w:numId="10" w16cid:durableId="2134978205">
    <w:abstractNumId w:val="8"/>
  </w:num>
  <w:num w:numId="11" w16cid:durableId="1107196553">
    <w:abstractNumId w:val="3"/>
  </w:num>
  <w:num w:numId="12" w16cid:durableId="589002101">
    <w:abstractNumId w:val="4"/>
  </w:num>
  <w:num w:numId="13" w16cid:durableId="98644819">
    <w:abstractNumId w:val="13"/>
  </w:num>
  <w:num w:numId="14" w16cid:durableId="1009718940">
    <w:abstractNumId w:val="18"/>
  </w:num>
  <w:num w:numId="15" w16cid:durableId="1636982109">
    <w:abstractNumId w:val="16"/>
  </w:num>
  <w:num w:numId="16" w16cid:durableId="1379672268">
    <w:abstractNumId w:val="11"/>
  </w:num>
  <w:num w:numId="17" w16cid:durableId="1411654070">
    <w:abstractNumId w:val="15"/>
  </w:num>
  <w:num w:numId="18" w16cid:durableId="584997130">
    <w:abstractNumId w:val="10"/>
  </w:num>
  <w:num w:numId="19" w16cid:durableId="11049556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D0B"/>
    <w:rsid w:val="00081A4C"/>
    <w:rsid w:val="000D4680"/>
    <w:rsid w:val="00143600"/>
    <w:rsid w:val="00163583"/>
    <w:rsid w:val="00184DCD"/>
    <w:rsid w:val="001C079C"/>
    <w:rsid w:val="001D697F"/>
    <w:rsid w:val="001F14DA"/>
    <w:rsid w:val="002152BF"/>
    <w:rsid w:val="002564A9"/>
    <w:rsid w:val="00261F9B"/>
    <w:rsid w:val="00280313"/>
    <w:rsid w:val="002857F3"/>
    <w:rsid w:val="002B4422"/>
    <w:rsid w:val="002D5AE6"/>
    <w:rsid w:val="002F67CD"/>
    <w:rsid w:val="00300690"/>
    <w:rsid w:val="00303231"/>
    <w:rsid w:val="003076AB"/>
    <w:rsid w:val="003349B5"/>
    <w:rsid w:val="00337A03"/>
    <w:rsid w:val="003733EA"/>
    <w:rsid w:val="00426981"/>
    <w:rsid w:val="00436D08"/>
    <w:rsid w:val="0045274D"/>
    <w:rsid w:val="004551BE"/>
    <w:rsid w:val="0046389D"/>
    <w:rsid w:val="00465DE6"/>
    <w:rsid w:val="004820AD"/>
    <w:rsid w:val="004D6D3C"/>
    <w:rsid w:val="00505D0B"/>
    <w:rsid w:val="00516198"/>
    <w:rsid w:val="00521965"/>
    <w:rsid w:val="005325E6"/>
    <w:rsid w:val="005600AA"/>
    <w:rsid w:val="005866CA"/>
    <w:rsid w:val="005D7C0D"/>
    <w:rsid w:val="005E68E4"/>
    <w:rsid w:val="006025D5"/>
    <w:rsid w:val="006263CD"/>
    <w:rsid w:val="00643C12"/>
    <w:rsid w:val="00676018"/>
    <w:rsid w:val="0069284E"/>
    <w:rsid w:val="00696B33"/>
    <w:rsid w:val="006A303A"/>
    <w:rsid w:val="006C5F94"/>
    <w:rsid w:val="006D07FF"/>
    <w:rsid w:val="006D2F07"/>
    <w:rsid w:val="00725C4E"/>
    <w:rsid w:val="00730773"/>
    <w:rsid w:val="0074041A"/>
    <w:rsid w:val="00741069"/>
    <w:rsid w:val="00755666"/>
    <w:rsid w:val="00784974"/>
    <w:rsid w:val="007B7CD2"/>
    <w:rsid w:val="007E121C"/>
    <w:rsid w:val="00807477"/>
    <w:rsid w:val="00832F82"/>
    <w:rsid w:val="00835E86"/>
    <w:rsid w:val="008B05A5"/>
    <w:rsid w:val="008C3693"/>
    <w:rsid w:val="008E02F8"/>
    <w:rsid w:val="00902B7A"/>
    <w:rsid w:val="00911BF1"/>
    <w:rsid w:val="00971AA1"/>
    <w:rsid w:val="00974ED2"/>
    <w:rsid w:val="00980D9A"/>
    <w:rsid w:val="00984125"/>
    <w:rsid w:val="00992C38"/>
    <w:rsid w:val="009A1BCF"/>
    <w:rsid w:val="00A177E7"/>
    <w:rsid w:val="00A44264"/>
    <w:rsid w:val="00A66679"/>
    <w:rsid w:val="00A86FF7"/>
    <w:rsid w:val="00A870EB"/>
    <w:rsid w:val="00AA5269"/>
    <w:rsid w:val="00AB7C4F"/>
    <w:rsid w:val="00AE1EC0"/>
    <w:rsid w:val="00AF5369"/>
    <w:rsid w:val="00B23E19"/>
    <w:rsid w:val="00B45802"/>
    <w:rsid w:val="00B67E22"/>
    <w:rsid w:val="00B806D4"/>
    <w:rsid w:val="00B8074D"/>
    <w:rsid w:val="00C0436C"/>
    <w:rsid w:val="00C24152"/>
    <w:rsid w:val="00C3199B"/>
    <w:rsid w:val="00C31AE2"/>
    <w:rsid w:val="00C74893"/>
    <w:rsid w:val="00CA29DE"/>
    <w:rsid w:val="00CD7D85"/>
    <w:rsid w:val="00D44F84"/>
    <w:rsid w:val="00D93E66"/>
    <w:rsid w:val="00DA3956"/>
    <w:rsid w:val="00DB39AC"/>
    <w:rsid w:val="00DC2110"/>
    <w:rsid w:val="00DE53E2"/>
    <w:rsid w:val="00DF7DFF"/>
    <w:rsid w:val="00E17D57"/>
    <w:rsid w:val="00E40D3C"/>
    <w:rsid w:val="00E704A6"/>
    <w:rsid w:val="00E95E98"/>
    <w:rsid w:val="00EA7E0E"/>
    <w:rsid w:val="00EE6BC9"/>
    <w:rsid w:val="00F378C1"/>
    <w:rsid w:val="00F86C5A"/>
    <w:rsid w:val="00FC2340"/>
    <w:rsid w:val="00FC48EF"/>
    <w:rsid w:val="00FE36FF"/>
    <w:rsid w:val="31C9D9DF"/>
    <w:rsid w:val="3C8FA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E6D0A1B"/>
  <w15:chartTrackingRefBased/>
  <w15:docId w15:val="{C3B0F2F8-9AAE-47C9-B508-6F7AA8251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D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5369"/>
    <w:pPr>
      <w:keepNext/>
      <w:keepLines/>
      <w:spacing w:before="240"/>
      <w:outlineLvl w:val="0"/>
    </w:pPr>
    <w:rPr>
      <w:rFonts w:ascii="Arial" w:eastAsiaTheme="majorEastAsia" w:hAnsi="Arial" w:cstheme="majorBidi"/>
      <w:b/>
      <w:color w:val="002060"/>
      <w:sz w:val="26"/>
      <w:szCs w:val="32"/>
    </w:rPr>
  </w:style>
  <w:style w:type="paragraph" w:styleId="Heading2">
    <w:name w:val="heading 2"/>
    <w:basedOn w:val="Normal"/>
    <w:next w:val="Normal"/>
    <w:link w:val="Heading2Char"/>
    <w:qFormat/>
    <w:rsid w:val="00784974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right" w:pos="9360"/>
      </w:tabs>
      <w:spacing w:before="240" w:after="60"/>
      <w:jc w:val="both"/>
      <w:outlineLvl w:val="1"/>
    </w:pPr>
    <w:rPr>
      <w:rFonts w:ascii="Arial" w:hAnsi="Arial"/>
      <w:b/>
      <w:i/>
      <w:szCs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505D0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05D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5D0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5D0B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D0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D0B"/>
    <w:rPr>
      <w:rFonts w:ascii="Segoe UI" w:eastAsia="Times New Roman" w:hAnsi="Segoe UI" w:cs="Segoe UI"/>
      <w:sz w:val="18"/>
      <w:szCs w:val="18"/>
      <w:lang w:eastAsia="en-GB"/>
    </w:rPr>
  </w:style>
  <w:style w:type="character" w:customStyle="1" w:styleId="Heading2Char">
    <w:name w:val="Heading 2 Char"/>
    <w:basedOn w:val="DefaultParagraphFont"/>
    <w:link w:val="Heading2"/>
    <w:rsid w:val="00784974"/>
    <w:rPr>
      <w:rFonts w:ascii="Arial" w:eastAsia="Times New Roman" w:hAnsi="Arial" w:cs="Times New Roman"/>
      <w:b/>
      <w:i/>
      <w:sz w:val="24"/>
      <w:szCs w:val="20"/>
      <w:lang w:val="en-US"/>
    </w:rPr>
  </w:style>
  <w:style w:type="paragraph" w:customStyle="1" w:styleId="CBR-CAPTION">
    <w:name w:val="CBR-CAPTION"/>
    <w:basedOn w:val="Normal"/>
    <w:rsid w:val="00784974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Arial" w:hAnsi="Arial"/>
      <w:b/>
      <w:sz w:val="26"/>
      <w:szCs w:val="20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784974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8497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497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8497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4974"/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C04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8412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980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F5369"/>
    <w:rPr>
      <w:rFonts w:ascii="Arial" w:eastAsiaTheme="majorEastAsia" w:hAnsi="Arial" w:cstheme="majorBidi"/>
      <w:b/>
      <w:color w:val="002060"/>
      <w:sz w:val="26"/>
      <w:szCs w:val="32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FC48EF"/>
    <w:pPr>
      <w:spacing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FC48EF"/>
    <w:pPr>
      <w:tabs>
        <w:tab w:val="left" w:pos="284"/>
        <w:tab w:val="right" w:leader="dot" w:pos="10456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C48EF"/>
    <w:pPr>
      <w:spacing w:after="100"/>
      <w:ind w:left="240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29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29DE"/>
    <w:rPr>
      <w:rFonts w:ascii="Times New Roman" w:eastAsia="Times New Roman" w:hAnsi="Times New Roman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039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Layout" Target="diagrams/layout1.xml"/><Relationship Id="rId18" Type="http://schemas.openxmlformats.org/officeDocument/2006/relationships/hyperlink" Target="mailto:businesscontinuity@warwick.ac.uk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diagramData" Target="diagrams/data1.xml"/><Relationship Id="rId17" Type="http://schemas.openxmlformats.org/officeDocument/2006/relationships/hyperlink" Target="mailto:businesscontinuity@warwick.ac.uk" TargetMode="Externa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gov/emerg-planning/university_major_incident_plan_v2__redraft_as_at_020718_approved.pdf" TargetMode="External"/><Relationship Id="rId5" Type="http://schemas.openxmlformats.org/officeDocument/2006/relationships/numbering" Target="numbering.xml"/><Relationship Id="rId15" Type="http://schemas.openxmlformats.org/officeDocument/2006/relationships/diagramColors" Target="diagrams/colors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arwick.ac.uk/services/gov/emerg-planning/university_major_incident_plan_v2__redraft_as_at_020718_approved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QuickStyle" Target="diagrams/quickStyle1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arwick.service-now.com/sp?id=inde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75B0910-2234-4D65-82E9-6018CBB9F9FA}" type="doc">
      <dgm:prSet loTypeId="urn:microsoft.com/office/officeart/2005/8/layout/cycle5" loCatId="cycle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D8F2AEC2-1AC9-4883-882F-4D11217AF042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1. Understand the Dept / Faculty</a:t>
          </a:r>
        </a:p>
      </dgm:t>
    </dgm:pt>
    <dgm:pt modelId="{2F12BC0B-B44B-4888-94ED-3A071009B0D2}" type="parTrans" cxnId="{4EB2EE99-73B1-4AC8-A750-E8B92209B7E9}">
      <dgm:prSet/>
      <dgm:spPr/>
      <dgm:t>
        <a:bodyPr/>
        <a:lstStyle/>
        <a:p>
          <a:endParaRPr lang="en-US"/>
        </a:p>
      </dgm:t>
    </dgm:pt>
    <dgm:pt modelId="{768841E0-CC63-4B7B-8C23-7E231292E536}" type="sibTrans" cxnId="{4EB2EE99-73B1-4AC8-A750-E8B92209B7E9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B367DA44-0D9A-43E4-9DC6-FDCA5D821564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2. Define &amp; Analyse Priority Activities</a:t>
          </a:r>
        </a:p>
      </dgm:t>
    </dgm:pt>
    <dgm:pt modelId="{0A2FE32C-1940-4D83-8D95-410618F41668}" type="parTrans" cxnId="{B04A94D8-8C7D-4826-80B2-68BD28FE5E8E}">
      <dgm:prSet/>
      <dgm:spPr/>
      <dgm:t>
        <a:bodyPr/>
        <a:lstStyle/>
        <a:p>
          <a:endParaRPr lang="en-US"/>
        </a:p>
      </dgm:t>
    </dgm:pt>
    <dgm:pt modelId="{8D655185-0ADE-40EB-8FFA-AB19D1DCF957}" type="sibTrans" cxnId="{B04A94D8-8C7D-4826-80B2-68BD28FE5E8E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BFA199E1-4E6A-4DE0-BDA7-D9FCD0767134}">
      <dgm:prSet phldrT="[Text]" custT="1"/>
      <dgm:spPr>
        <a:solidFill>
          <a:srgbClr val="59C39B"/>
        </a:solidFill>
      </dgm:spPr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3. Develop the BC Plan</a:t>
          </a:r>
        </a:p>
      </dgm:t>
    </dgm:pt>
    <dgm:pt modelId="{FFE707B6-31D4-4144-95DD-132ED1A9CEB0}" type="parTrans" cxnId="{F2B4F00F-DECB-422E-9D6B-881BE4CFB426}">
      <dgm:prSet/>
      <dgm:spPr/>
      <dgm:t>
        <a:bodyPr/>
        <a:lstStyle/>
        <a:p>
          <a:endParaRPr lang="en-US"/>
        </a:p>
      </dgm:t>
    </dgm:pt>
    <dgm:pt modelId="{882610F6-EC65-469D-9A5B-AF5A5041F7CF}" type="sibTrans" cxnId="{F2B4F00F-DECB-422E-9D6B-881BE4CFB426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D0B7A129-ED8C-4855-AEE1-2BF1EA700573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4. Test &amp; Implement the plan</a:t>
          </a:r>
        </a:p>
      </dgm:t>
    </dgm:pt>
    <dgm:pt modelId="{BAEA5D48-1CC8-4BFA-96E7-B147ED927E9A}" type="parTrans" cxnId="{31F3B948-BF3D-49C6-B771-D841ADFDBCD1}">
      <dgm:prSet/>
      <dgm:spPr/>
      <dgm:t>
        <a:bodyPr/>
        <a:lstStyle/>
        <a:p>
          <a:endParaRPr lang="en-US"/>
        </a:p>
      </dgm:t>
    </dgm:pt>
    <dgm:pt modelId="{0D320F9F-0422-4BD7-8696-50F7B8DAC177}" type="sibTrans" cxnId="{31F3B948-BF3D-49C6-B771-D841ADFDBCD1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15FBA32B-A829-4DA6-9014-ADA8575679F7}">
      <dgm:prSet phldrT="[Text]" custT="1"/>
      <dgm:spPr>
        <a:solidFill>
          <a:srgbClr val="538034"/>
        </a:solidFill>
      </dgm:spPr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5. Review &amp; Maintain</a:t>
          </a:r>
        </a:p>
      </dgm:t>
    </dgm:pt>
    <dgm:pt modelId="{F722D972-0825-4C25-B104-6A455FE6CB4D}" type="parTrans" cxnId="{011F3DE5-41D3-486E-9C82-96696E8C2EF5}">
      <dgm:prSet/>
      <dgm:spPr/>
      <dgm:t>
        <a:bodyPr/>
        <a:lstStyle/>
        <a:p>
          <a:endParaRPr lang="en-US"/>
        </a:p>
      </dgm:t>
    </dgm:pt>
    <dgm:pt modelId="{B23C6B43-2F10-4DBE-87FC-FBD05B928BC4}" type="sibTrans" cxnId="{011F3DE5-41D3-486E-9C82-96696E8C2EF5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69E8E168-C2EB-43DB-A767-026F31F2F407}" type="pres">
      <dgm:prSet presAssocID="{175B0910-2234-4D65-82E9-6018CBB9F9FA}" presName="cycle" presStyleCnt="0">
        <dgm:presLayoutVars>
          <dgm:dir/>
          <dgm:resizeHandles val="exact"/>
        </dgm:presLayoutVars>
      </dgm:prSet>
      <dgm:spPr/>
    </dgm:pt>
    <dgm:pt modelId="{3DE0CAB7-6DBF-4994-8C0D-3C5753EB9ED8}" type="pres">
      <dgm:prSet presAssocID="{D8F2AEC2-1AC9-4883-882F-4D11217AF042}" presName="node" presStyleLbl="node1" presStyleIdx="0" presStyleCnt="5" custScaleX="116100" custScaleY="101782">
        <dgm:presLayoutVars>
          <dgm:bulletEnabled val="1"/>
        </dgm:presLayoutVars>
      </dgm:prSet>
      <dgm:spPr/>
    </dgm:pt>
    <dgm:pt modelId="{D3054F82-C118-4626-B4B0-C43AB39BCA9D}" type="pres">
      <dgm:prSet presAssocID="{D8F2AEC2-1AC9-4883-882F-4D11217AF042}" presName="spNode" presStyleCnt="0"/>
      <dgm:spPr/>
    </dgm:pt>
    <dgm:pt modelId="{7358DA71-52AF-4466-ACAA-CDBC77E20BCF}" type="pres">
      <dgm:prSet presAssocID="{768841E0-CC63-4B7B-8C23-7E231292E536}" presName="sibTrans" presStyleLbl="sibTrans1D1" presStyleIdx="0" presStyleCnt="5"/>
      <dgm:spPr/>
    </dgm:pt>
    <dgm:pt modelId="{11A763A8-F3D8-4212-B3BE-59AE4332AB9A}" type="pres">
      <dgm:prSet presAssocID="{B367DA44-0D9A-43E4-9DC6-FDCA5D821564}" presName="node" presStyleLbl="node1" presStyleIdx="1" presStyleCnt="5" custScaleX="117311">
        <dgm:presLayoutVars>
          <dgm:bulletEnabled val="1"/>
        </dgm:presLayoutVars>
      </dgm:prSet>
      <dgm:spPr/>
    </dgm:pt>
    <dgm:pt modelId="{D197DFF7-27B0-4311-9597-986E9258C306}" type="pres">
      <dgm:prSet presAssocID="{B367DA44-0D9A-43E4-9DC6-FDCA5D821564}" presName="spNode" presStyleCnt="0"/>
      <dgm:spPr/>
    </dgm:pt>
    <dgm:pt modelId="{DD09E429-2274-455A-86C5-57961AC98F79}" type="pres">
      <dgm:prSet presAssocID="{8D655185-0ADE-40EB-8FFA-AB19D1DCF957}" presName="sibTrans" presStyleLbl="sibTrans1D1" presStyleIdx="1" presStyleCnt="5"/>
      <dgm:spPr/>
    </dgm:pt>
    <dgm:pt modelId="{227A578C-8DF2-4EAD-9784-C11F244419B8}" type="pres">
      <dgm:prSet presAssocID="{BFA199E1-4E6A-4DE0-BDA7-D9FCD0767134}" presName="node" presStyleLbl="node1" presStyleIdx="2" presStyleCnt="5">
        <dgm:presLayoutVars>
          <dgm:bulletEnabled val="1"/>
        </dgm:presLayoutVars>
      </dgm:prSet>
      <dgm:spPr/>
    </dgm:pt>
    <dgm:pt modelId="{61BB8448-0DB2-4E0E-BD82-A2723FCF69E7}" type="pres">
      <dgm:prSet presAssocID="{BFA199E1-4E6A-4DE0-BDA7-D9FCD0767134}" presName="spNode" presStyleCnt="0"/>
      <dgm:spPr/>
    </dgm:pt>
    <dgm:pt modelId="{8C0A8787-85A3-4B97-A446-FD78F5A0D756}" type="pres">
      <dgm:prSet presAssocID="{882610F6-EC65-469D-9A5B-AF5A5041F7CF}" presName="sibTrans" presStyleLbl="sibTrans1D1" presStyleIdx="2" presStyleCnt="5"/>
      <dgm:spPr/>
    </dgm:pt>
    <dgm:pt modelId="{DDEDE1DB-626B-4074-9EE1-0AC872C9A3FE}" type="pres">
      <dgm:prSet presAssocID="{D0B7A129-ED8C-4855-AEE1-2BF1EA700573}" presName="node" presStyleLbl="node1" presStyleIdx="3" presStyleCnt="5">
        <dgm:presLayoutVars>
          <dgm:bulletEnabled val="1"/>
        </dgm:presLayoutVars>
      </dgm:prSet>
      <dgm:spPr/>
    </dgm:pt>
    <dgm:pt modelId="{68E22F3B-5248-4662-BAC8-4DFE81526145}" type="pres">
      <dgm:prSet presAssocID="{D0B7A129-ED8C-4855-AEE1-2BF1EA700573}" presName="spNode" presStyleCnt="0"/>
      <dgm:spPr/>
    </dgm:pt>
    <dgm:pt modelId="{D21E9D2A-1448-42A2-8E1A-13173BE8C78C}" type="pres">
      <dgm:prSet presAssocID="{0D320F9F-0422-4BD7-8696-50F7B8DAC177}" presName="sibTrans" presStyleLbl="sibTrans1D1" presStyleIdx="3" presStyleCnt="5"/>
      <dgm:spPr/>
    </dgm:pt>
    <dgm:pt modelId="{C9E0316D-947D-4563-B4DB-899D19794114}" type="pres">
      <dgm:prSet presAssocID="{15FBA32B-A829-4DA6-9014-ADA8575679F7}" presName="node" presStyleLbl="node1" presStyleIdx="4" presStyleCnt="5">
        <dgm:presLayoutVars>
          <dgm:bulletEnabled val="1"/>
        </dgm:presLayoutVars>
      </dgm:prSet>
      <dgm:spPr/>
    </dgm:pt>
    <dgm:pt modelId="{81330642-634E-4939-B10B-B0E3A3CB5632}" type="pres">
      <dgm:prSet presAssocID="{15FBA32B-A829-4DA6-9014-ADA8575679F7}" presName="spNode" presStyleCnt="0"/>
      <dgm:spPr/>
    </dgm:pt>
    <dgm:pt modelId="{6322993B-5AE3-4B5D-828E-40B49FE7CEAA}" type="pres">
      <dgm:prSet presAssocID="{B23C6B43-2F10-4DBE-87FC-FBD05B928BC4}" presName="sibTrans" presStyleLbl="sibTrans1D1" presStyleIdx="4" presStyleCnt="5"/>
      <dgm:spPr/>
    </dgm:pt>
  </dgm:ptLst>
  <dgm:cxnLst>
    <dgm:cxn modelId="{7DCB1C08-DE6C-4986-BA8C-B8DA9246900B}" type="presOf" srcId="{D0B7A129-ED8C-4855-AEE1-2BF1EA700573}" destId="{DDEDE1DB-626B-4074-9EE1-0AC872C9A3FE}" srcOrd="0" destOrd="0" presId="urn:microsoft.com/office/officeart/2005/8/layout/cycle5"/>
    <dgm:cxn modelId="{23CD810F-93D5-4443-899D-A22335CCE056}" type="presOf" srcId="{768841E0-CC63-4B7B-8C23-7E231292E536}" destId="{7358DA71-52AF-4466-ACAA-CDBC77E20BCF}" srcOrd="0" destOrd="0" presId="urn:microsoft.com/office/officeart/2005/8/layout/cycle5"/>
    <dgm:cxn modelId="{F2B4F00F-DECB-422E-9D6B-881BE4CFB426}" srcId="{175B0910-2234-4D65-82E9-6018CBB9F9FA}" destId="{BFA199E1-4E6A-4DE0-BDA7-D9FCD0767134}" srcOrd="2" destOrd="0" parTransId="{FFE707B6-31D4-4144-95DD-132ED1A9CEB0}" sibTransId="{882610F6-EC65-469D-9A5B-AF5A5041F7CF}"/>
    <dgm:cxn modelId="{174AFE30-1AB9-4477-8125-E2118E20FB75}" type="presOf" srcId="{B23C6B43-2F10-4DBE-87FC-FBD05B928BC4}" destId="{6322993B-5AE3-4B5D-828E-40B49FE7CEAA}" srcOrd="0" destOrd="0" presId="urn:microsoft.com/office/officeart/2005/8/layout/cycle5"/>
    <dgm:cxn modelId="{27546C3D-53AD-4DAA-9C87-7FC76E1BC4EB}" type="presOf" srcId="{15FBA32B-A829-4DA6-9014-ADA8575679F7}" destId="{C9E0316D-947D-4563-B4DB-899D19794114}" srcOrd="0" destOrd="0" presId="urn:microsoft.com/office/officeart/2005/8/layout/cycle5"/>
    <dgm:cxn modelId="{7AB76060-AAA8-4387-B916-7658657B7B6A}" type="presOf" srcId="{882610F6-EC65-469D-9A5B-AF5A5041F7CF}" destId="{8C0A8787-85A3-4B97-A446-FD78F5A0D756}" srcOrd="0" destOrd="0" presId="urn:microsoft.com/office/officeart/2005/8/layout/cycle5"/>
    <dgm:cxn modelId="{AED6B761-A843-411B-99BC-B9E97F8EBED9}" type="presOf" srcId="{B367DA44-0D9A-43E4-9DC6-FDCA5D821564}" destId="{11A763A8-F3D8-4212-B3BE-59AE4332AB9A}" srcOrd="0" destOrd="0" presId="urn:microsoft.com/office/officeart/2005/8/layout/cycle5"/>
    <dgm:cxn modelId="{31F3B948-BF3D-49C6-B771-D841ADFDBCD1}" srcId="{175B0910-2234-4D65-82E9-6018CBB9F9FA}" destId="{D0B7A129-ED8C-4855-AEE1-2BF1EA700573}" srcOrd="3" destOrd="0" parTransId="{BAEA5D48-1CC8-4BFA-96E7-B147ED927E9A}" sibTransId="{0D320F9F-0422-4BD7-8696-50F7B8DAC177}"/>
    <dgm:cxn modelId="{BE981D52-27BF-4938-8320-C060BB4253A0}" type="presOf" srcId="{8D655185-0ADE-40EB-8FFA-AB19D1DCF957}" destId="{DD09E429-2274-455A-86C5-57961AC98F79}" srcOrd="0" destOrd="0" presId="urn:microsoft.com/office/officeart/2005/8/layout/cycle5"/>
    <dgm:cxn modelId="{4EB2EE99-73B1-4AC8-A750-E8B92209B7E9}" srcId="{175B0910-2234-4D65-82E9-6018CBB9F9FA}" destId="{D8F2AEC2-1AC9-4883-882F-4D11217AF042}" srcOrd="0" destOrd="0" parTransId="{2F12BC0B-B44B-4888-94ED-3A071009B0D2}" sibTransId="{768841E0-CC63-4B7B-8C23-7E231292E536}"/>
    <dgm:cxn modelId="{686522AB-179D-4C2A-BB22-7F732020119C}" type="presOf" srcId="{0D320F9F-0422-4BD7-8696-50F7B8DAC177}" destId="{D21E9D2A-1448-42A2-8E1A-13173BE8C78C}" srcOrd="0" destOrd="0" presId="urn:microsoft.com/office/officeart/2005/8/layout/cycle5"/>
    <dgm:cxn modelId="{B04A94D8-8C7D-4826-80B2-68BD28FE5E8E}" srcId="{175B0910-2234-4D65-82E9-6018CBB9F9FA}" destId="{B367DA44-0D9A-43E4-9DC6-FDCA5D821564}" srcOrd="1" destOrd="0" parTransId="{0A2FE32C-1940-4D83-8D95-410618F41668}" sibTransId="{8D655185-0ADE-40EB-8FFA-AB19D1DCF957}"/>
    <dgm:cxn modelId="{06E4F6DA-D502-47AA-91E2-BB20991AE1D3}" type="presOf" srcId="{D8F2AEC2-1AC9-4883-882F-4D11217AF042}" destId="{3DE0CAB7-6DBF-4994-8C0D-3C5753EB9ED8}" srcOrd="0" destOrd="0" presId="urn:microsoft.com/office/officeart/2005/8/layout/cycle5"/>
    <dgm:cxn modelId="{011F3DE5-41D3-486E-9C82-96696E8C2EF5}" srcId="{175B0910-2234-4D65-82E9-6018CBB9F9FA}" destId="{15FBA32B-A829-4DA6-9014-ADA8575679F7}" srcOrd="4" destOrd="0" parTransId="{F722D972-0825-4C25-B104-6A455FE6CB4D}" sibTransId="{B23C6B43-2F10-4DBE-87FC-FBD05B928BC4}"/>
    <dgm:cxn modelId="{EEBFCCEF-655F-4A42-8057-4E03E201754E}" type="presOf" srcId="{BFA199E1-4E6A-4DE0-BDA7-D9FCD0767134}" destId="{227A578C-8DF2-4EAD-9784-C11F244419B8}" srcOrd="0" destOrd="0" presId="urn:microsoft.com/office/officeart/2005/8/layout/cycle5"/>
    <dgm:cxn modelId="{A64564F8-B23C-4A70-8B05-9CB07C8EAF4B}" type="presOf" srcId="{175B0910-2234-4D65-82E9-6018CBB9F9FA}" destId="{69E8E168-C2EB-43DB-A767-026F31F2F407}" srcOrd="0" destOrd="0" presId="urn:microsoft.com/office/officeart/2005/8/layout/cycle5"/>
    <dgm:cxn modelId="{5F3BD8A9-93A6-4BF4-B5AB-EEDFFA50C481}" type="presParOf" srcId="{69E8E168-C2EB-43DB-A767-026F31F2F407}" destId="{3DE0CAB7-6DBF-4994-8C0D-3C5753EB9ED8}" srcOrd="0" destOrd="0" presId="urn:microsoft.com/office/officeart/2005/8/layout/cycle5"/>
    <dgm:cxn modelId="{39E14558-E8F5-4FCB-923B-66409730C53B}" type="presParOf" srcId="{69E8E168-C2EB-43DB-A767-026F31F2F407}" destId="{D3054F82-C118-4626-B4B0-C43AB39BCA9D}" srcOrd="1" destOrd="0" presId="urn:microsoft.com/office/officeart/2005/8/layout/cycle5"/>
    <dgm:cxn modelId="{1C241FD9-1A4B-44DC-93B3-8A11DEA49CC7}" type="presParOf" srcId="{69E8E168-C2EB-43DB-A767-026F31F2F407}" destId="{7358DA71-52AF-4466-ACAA-CDBC77E20BCF}" srcOrd="2" destOrd="0" presId="urn:microsoft.com/office/officeart/2005/8/layout/cycle5"/>
    <dgm:cxn modelId="{171A0A50-9A59-41F5-A1AE-4A97827C8635}" type="presParOf" srcId="{69E8E168-C2EB-43DB-A767-026F31F2F407}" destId="{11A763A8-F3D8-4212-B3BE-59AE4332AB9A}" srcOrd="3" destOrd="0" presId="urn:microsoft.com/office/officeart/2005/8/layout/cycle5"/>
    <dgm:cxn modelId="{1A533187-F05A-4606-BE08-842A730C1A2B}" type="presParOf" srcId="{69E8E168-C2EB-43DB-A767-026F31F2F407}" destId="{D197DFF7-27B0-4311-9597-986E9258C306}" srcOrd="4" destOrd="0" presId="urn:microsoft.com/office/officeart/2005/8/layout/cycle5"/>
    <dgm:cxn modelId="{2E6C2711-5813-48F5-B503-EA434C5CC9D1}" type="presParOf" srcId="{69E8E168-C2EB-43DB-A767-026F31F2F407}" destId="{DD09E429-2274-455A-86C5-57961AC98F79}" srcOrd="5" destOrd="0" presId="urn:microsoft.com/office/officeart/2005/8/layout/cycle5"/>
    <dgm:cxn modelId="{A123D94F-CD96-4958-9005-195D3763ACCB}" type="presParOf" srcId="{69E8E168-C2EB-43DB-A767-026F31F2F407}" destId="{227A578C-8DF2-4EAD-9784-C11F244419B8}" srcOrd="6" destOrd="0" presId="urn:microsoft.com/office/officeart/2005/8/layout/cycle5"/>
    <dgm:cxn modelId="{6F661E80-0D5E-4F45-B14A-45A2B392A70A}" type="presParOf" srcId="{69E8E168-C2EB-43DB-A767-026F31F2F407}" destId="{61BB8448-0DB2-4E0E-BD82-A2723FCF69E7}" srcOrd="7" destOrd="0" presId="urn:microsoft.com/office/officeart/2005/8/layout/cycle5"/>
    <dgm:cxn modelId="{E5A56083-626F-4BA0-8660-3E0524F14FD7}" type="presParOf" srcId="{69E8E168-C2EB-43DB-A767-026F31F2F407}" destId="{8C0A8787-85A3-4B97-A446-FD78F5A0D756}" srcOrd="8" destOrd="0" presId="urn:microsoft.com/office/officeart/2005/8/layout/cycle5"/>
    <dgm:cxn modelId="{1791E860-177B-4B31-BE44-38303C056E99}" type="presParOf" srcId="{69E8E168-C2EB-43DB-A767-026F31F2F407}" destId="{DDEDE1DB-626B-4074-9EE1-0AC872C9A3FE}" srcOrd="9" destOrd="0" presId="urn:microsoft.com/office/officeart/2005/8/layout/cycle5"/>
    <dgm:cxn modelId="{E99A0390-0A0C-4325-B522-540F78B07153}" type="presParOf" srcId="{69E8E168-C2EB-43DB-A767-026F31F2F407}" destId="{68E22F3B-5248-4662-BAC8-4DFE81526145}" srcOrd="10" destOrd="0" presId="urn:microsoft.com/office/officeart/2005/8/layout/cycle5"/>
    <dgm:cxn modelId="{49527C96-8E2E-45A3-B857-B6F703AAF631}" type="presParOf" srcId="{69E8E168-C2EB-43DB-A767-026F31F2F407}" destId="{D21E9D2A-1448-42A2-8E1A-13173BE8C78C}" srcOrd="11" destOrd="0" presId="urn:microsoft.com/office/officeart/2005/8/layout/cycle5"/>
    <dgm:cxn modelId="{B413DB35-1B65-49B5-B87C-76B269FD2FEC}" type="presParOf" srcId="{69E8E168-C2EB-43DB-A767-026F31F2F407}" destId="{C9E0316D-947D-4563-B4DB-899D19794114}" srcOrd="12" destOrd="0" presId="urn:microsoft.com/office/officeart/2005/8/layout/cycle5"/>
    <dgm:cxn modelId="{607D2360-5810-4BCE-A7B2-7ABA5E7B1266}" type="presParOf" srcId="{69E8E168-C2EB-43DB-A767-026F31F2F407}" destId="{81330642-634E-4939-B10B-B0E3A3CB5632}" srcOrd="13" destOrd="0" presId="urn:microsoft.com/office/officeart/2005/8/layout/cycle5"/>
    <dgm:cxn modelId="{2071956D-CF6A-4B4D-AEF2-2D34320CD5DC}" type="presParOf" srcId="{69E8E168-C2EB-43DB-A767-026F31F2F407}" destId="{6322993B-5AE3-4B5D-828E-40B49FE7CEAA}" srcOrd="14" destOrd="0" presId="urn:microsoft.com/office/officeart/2005/8/layout/cycle5"/>
  </dgm:cxnLst>
  <dgm:bg/>
  <dgm:whole>
    <a:ln>
      <a:noFill/>
    </a:ln>
  </dgm:whole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DE0CAB7-6DBF-4994-8C0D-3C5753EB9ED8}">
      <dsp:nvSpPr>
        <dsp:cNvPr id="0" name=""/>
        <dsp:cNvSpPr/>
      </dsp:nvSpPr>
      <dsp:spPr>
        <a:xfrm>
          <a:off x="2088151" y="-1886"/>
          <a:ext cx="1219202" cy="69474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1. Understand the Dept / Faculty</a:t>
          </a:r>
        </a:p>
      </dsp:txBody>
      <dsp:txXfrm>
        <a:off x="2122066" y="32029"/>
        <a:ext cx="1151372" cy="626918"/>
      </dsp:txXfrm>
    </dsp:sp>
    <dsp:sp modelId="{7358DA71-52AF-4466-ACAA-CDBC77E20BCF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2096035" y="211938"/>
              </a:moveTo>
              <a:arcTo wR="1365391" hR="1365391" stAng="18141108" swAng="1069713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A763A8-F3D8-4212-B3BE-59AE4332AB9A}">
      <dsp:nvSpPr>
        <dsp:cNvPr id="0" name=""/>
        <dsp:cNvSpPr/>
      </dsp:nvSpPr>
      <dsp:spPr>
        <a:xfrm>
          <a:off x="3380357" y="947657"/>
          <a:ext cx="1231919" cy="682585"/>
        </a:xfrm>
        <a:prstGeom prst="roundRect">
          <a:avLst/>
        </a:prstGeom>
        <a:solidFill>
          <a:schemeClr val="accent5">
            <a:hueOff val="-1838336"/>
            <a:satOff val="-2557"/>
            <a:lumOff val="-98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2. Define &amp; Analyse Priority Activities</a:t>
          </a:r>
        </a:p>
      </dsp:txBody>
      <dsp:txXfrm>
        <a:off x="3413678" y="980978"/>
        <a:ext cx="1165277" cy="615943"/>
      </dsp:txXfrm>
    </dsp:sp>
    <dsp:sp modelId="{DD09E429-2274-455A-86C5-57961AC98F79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2727527" y="1459631"/>
              </a:moveTo>
              <a:arcTo wR="1365391" hR="1365391" stAng="21837463" swAng="1361370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7A578C-8DF2-4EAD-9784-C11F244419B8}">
      <dsp:nvSpPr>
        <dsp:cNvPr id="0" name=""/>
        <dsp:cNvSpPr/>
      </dsp:nvSpPr>
      <dsp:spPr>
        <a:xfrm>
          <a:off x="2975244" y="2474211"/>
          <a:ext cx="1050131" cy="682585"/>
        </a:xfrm>
        <a:prstGeom prst="roundRect">
          <a:avLst/>
        </a:prstGeom>
        <a:solidFill>
          <a:srgbClr val="59C39B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3. Develop the BC Plan</a:t>
          </a:r>
        </a:p>
      </dsp:txBody>
      <dsp:txXfrm>
        <a:off x="3008565" y="2507532"/>
        <a:ext cx="983489" cy="615943"/>
      </dsp:txXfrm>
    </dsp:sp>
    <dsp:sp modelId="{8C0A8787-85A3-4B97-A446-FD78F5A0D756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1533406" y="2720406"/>
              </a:moveTo>
              <a:arcTo wR="1365391" hR="1365391" stAng="4975902" swAng="848195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EDE1DB-626B-4074-9EE1-0AC872C9A3FE}">
      <dsp:nvSpPr>
        <dsp:cNvPr id="0" name=""/>
        <dsp:cNvSpPr/>
      </dsp:nvSpPr>
      <dsp:spPr>
        <a:xfrm>
          <a:off x="1370130" y="2474211"/>
          <a:ext cx="1050131" cy="682585"/>
        </a:xfrm>
        <a:prstGeom prst="roundRect">
          <a:avLst/>
        </a:prstGeom>
        <a:solidFill>
          <a:schemeClr val="accent5">
            <a:hueOff val="-5515009"/>
            <a:satOff val="-7671"/>
            <a:lumOff val="-294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4. Test &amp; Implement the plan</a:t>
          </a:r>
        </a:p>
      </dsp:txBody>
      <dsp:txXfrm>
        <a:off x="1403451" y="2507532"/>
        <a:ext cx="983489" cy="615943"/>
      </dsp:txXfrm>
    </dsp:sp>
    <dsp:sp modelId="{D21E9D2A-1448-42A2-8E1A-13173BE8C78C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145025" y="1977764"/>
              </a:moveTo>
              <a:arcTo wR="1365391" hR="1365391" stAng="9201167" swAng="1361370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E0316D-947D-4563-B4DB-899D19794114}">
      <dsp:nvSpPr>
        <dsp:cNvPr id="0" name=""/>
        <dsp:cNvSpPr/>
      </dsp:nvSpPr>
      <dsp:spPr>
        <a:xfrm>
          <a:off x="874122" y="947657"/>
          <a:ext cx="1050131" cy="682585"/>
        </a:xfrm>
        <a:prstGeom prst="roundRect">
          <a:avLst/>
        </a:prstGeom>
        <a:solidFill>
          <a:srgbClr val="53803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5. Review &amp; Maintain</a:t>
          </a:r>
        </a:p>
      </dsp:txBody>
      <dsp:txXfrm>
        <a:off x="907443" y="980978"/>
        <a:ext cx="983489" cy="615943"/>
      </dsp:txXfrm>
    </dsp:sp>
    <dsp:sp modelId="{6322993B-5AE3-4B5D-828E-40B49FE7CEAA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316683" y="491031"/>
              </a:moveTo>
              <a:arcTo wR="1365391" hR="1365391" stAng="13189180" swAng="1069713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5">
  <dgm:title val=""/>
  <dgm:desc val=""/>
  <dgm:catLst>
    <dgm:cat type="cycle" pri="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fact="-1"/>
          <dgm:constr type="diam" for="ch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2"/>
                <dgm:constr type="endPad" refType="connDist" fact="0.2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5efb9d5e-abd8-4ad1-943b-4ad7b5ed6643">Plan Templates</Document_x0020_Type>
    <SharedWithUsers xmlns="91da8a0a-bb11-440d-97e0-c673409bd92d">
      <UserInfo>
        <DisplayName>Jebson-Hambly, Kimberly</DisplayName>
        <AccountId>32</AccountId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13F3B8D06FB459197F67A21A57E06" ma:contentTypeVersion="5" ma:contentTypeDescription="Create a new document." ma:contentTypeScope="" ma:versionID="7a3e1ae5d0f6f9e0e145826d7d3cc186">
  <xsd:schema xmlns:xsd="http://www.w3.org/2001/XMLSchema" xmlns:xs="http://www.w3.org/2001/XMLSchema" xmlns:p="http://schemas.microsoft.com/office/2006/metadata/properties" xmlns:ns2="5efb9d5e-abd8-4ad1-943b-4ad7b5ed6643" xmlns:ns3="91da8a0a-bb11-440d-97e0-c673409bd92d" targetNamespace="http://schemas.microsoft.com/office/2006/metadata/properties" ma:root="true" ma:fieldsID="25940522c4bf0264c9f65c4d9604e61f" ns2:_="" ns3:_="">
    <xsd:import namespace="5efb9d5e-abd8-4ad1-943b-4ad7b5ed6643"/>
    <xsd:import namespace="91da8a0a-bb11-440d-97e0-c673409bd9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Document_x0020_Type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fb9d5e-abd8-4ad1-943b-4ad7b5ed66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Document_x0020_Type" ma:index="10" ma:displayName="Document Type" ma:default="Choose plan category..." ma:format="Dropdown" ma:internalName="Document_x0020_Type">
      <xsd:simpleType>
        <xsd:restriction base="dms:Choice">
          <xsd:enumeration value="Choose plan category..."/>
          <xsd:enumeration value="CCSG plans"/>
          <xsd:enumeration value="Faculty-level plans"/>
          <xsd:enumeration value="Professional Services plans"/>
          <xsd:enumeration value="Plan Templates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da8a0a-bb11-440d-97e0-c673409bd92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491003-4BF7-4384-91F4-252F75D71EE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5A681EA-B858-4162-A7A6-FCBFCB17821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3143000-BC86-445F-847F-01DEDF3BECFE}">
  <ds:schemaRefs>
    <ds:schemaRef ds:uri="http://purl.org/dc/terms/"/>
    <ds:schemaRef ds:uri="http://purl.org/dc/elements/1.1/"/>
    <ds:schemaRef ds:uri="http://schemas.microsoft.com/office/2006/documentManagement/types"/>
    <ds:schemaRef ds:uri="91da8a0a-bb11-440d-97e0-c673409bd92d"/>
    <ds:schemaRef ds:uri="5efb9d5e-abd8-4ad1-943b-4ad7b5ed6643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92CA5AD-11CD-49F2-B3BE-94F0DCAC9A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fb9d5e-abd8-4ad1-943b-4ad7b5ed6643"/>
    <ds:schemaRef ds:uri="91da8a0a-bb11-440d-97e0-c673409bd9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1073</TotalTime>
  <Pages>12</Pages>
  <Words>1638</Words>
  <Characters>9337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Chuck, Elizabeth</dc:creator>
  <cp:keywords/>
  <dc:description/>
  <cp:lastModifiedBy>McCleary, Lauren</cp:lastModifiedBy>
  <cp:revision>3</cp:revision>
  <cp:lastPrinted>2020-01-20T10:00:00Z</cp:lastPrinted>
  <dcterms:created xsi:type="dcterms:W3CDTF">2022-05-18T08:39:00Z</dcterms:created>
  <dcterms:modified xsi:type="dcterms:W3CDTF">2022-05-18T10:07:00Z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0x0101009F513F3B8D06FB459197F67A21A57E06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  <property fmtid="{D5CDD505-2E9C-101B-9397-08002B2CF9AE}" pid="7" name="AuthorIds_UIVersion_1536">
    <vt:lpwstr>10</vt:lpwstr>
  </property>
  <property fmtid="{D5CDD505-2E9C-101B-9397-08002B2CF9AE}" pid="8" name="Order">
    <vt:r8>1000</vt:r8>
  </property>
  <property fmtid="{D5CDD505-2E9C-101B-9397-08002B2CF9AE}" pid="9" name="Document Type">
    <vt:lpwstr>Plan Templates</vt:lpwstr>
  </property>
</Properties>
</file>