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52" w:rsidRDefault="00C10A52" w:rsidP="00C10A52">
      <w:pPr>
        <w:pStyle w:val="Heading2"/>
        <w:jc w:val="both"/>
        <w:rPr>
          <w:rFonts w:ascii="Arial" w:hAnsi="Arial" w:cs="Arial"/>
          <w:b/>
          <w:color w:val="000000" w:themeColor="text1"/>
          <w:sz w:val="22"/>
          <w:szCs w:val="22"/>
        </w:rPr>
      </w:pPr>
      <w:r w:rsidRPr="00C10A52">
        <w:rPr>
          <w:rFonts w:ascii="Arial" w:hAnsi="Arial" w:cs="Arial"/>
          <w:b/>
          <w:color w:val="000000" w:themeColor="text1"/>
          <w:sz w:val="22"/>
          <w:szCs w:val="22"/>
        </w:rPr>
        <w:t>Centre for the History of Medicine (CHM)</w:t>
      </w:r>
    </w:p>
    <w:p w:rsidR="00C10A52" w:rsidRDefault="00C10A52" w:rsidP="00C10A52">
      <w:pPr>
        <w:pStyle w:val="Heading2"/>
        <w:jc w:val="both"/>
        <w:rPr>
          <w:rFonts w:ascii="Times New Roman" w:eastAsia="Times New Roman" w:hAnsi="Times New Roman" w:cs="Times New Roman"/>
          <w:color w:val="auto"/>
          <w:sz w:val="20"/>
          <w:szCs w:val="20"/>
        </w:rPr>
      </w:pPr>
    </w:p>
    <w:p w:rsidR="00313F61" w:rsidRPr="00313F61" w:rsidRDefault="00C10A52" w:rsidP="00C10A52">
      <w:pPr>
        <w:ind w:left="567" w:hanging="567"/>
        <w:jc w:val="both"/>
        <w:outlineLvl w:val="2"/>
        <w:rPr>
          <w:rFonts w:ascii="Arial" w:hAnsi="Arial" w:cs="Arial"/>
          <w:b/>
          <w:bCs/>
          <w:sz w:val="22"/>
          <w:szCs w:val="22"/>
          <w:lang w:eastAsia="en-GB"/>
        </w:rPr>
      </w:pPr>
      <w:r>
        <w:rPr>
          <w:rFonts w:ascii="Arial" w:hAnsi="Arial" w:cs="Arial"/>
          <w:b/>
          <w:bCs/>
          <w:sz w:val="22"/>
          <w:szCs w:val="22"/>
          <w:lang w:eastAsia="en-GB"/>
        </w:rPr>
        <w:t>1</w:t>
      </w:r>
      <w:r>
        <w:rPr>
          <w:rFonts w:ascii="Arial" w:hAnsi="Arial" w:cs="Arial"/>
          <w:b/>
          <w:bCs/>
          <w:sz w:val="22"/>
          <w:szCs w:val="22"/>
          <w:lang w:eastAsia="en-GB"/>
        </w:rPr>
        <w:tab/>
      </w:r>
      <w:r w:rsidR="00313F61" w:rsidRPr="00313F61">
        <w:rPr>
          <w:rFonts w:ascii="Arial" w:hAnsi="Arial" w:cs="Arial"/>
          <w:b/>
          <w:bCs/>
          <w:sz w:val="22"/>
          <w:szCs w:val="22"/>
          <w:lang w:eastAsia="en-GB"/>
        </w:rPr>
        <w:t>Establishment of the Centre</w:t>
      </w:r>
    </w:p>
    <w:p w:rsidR="00313F61" w:rsidRDefault="00313F61" w:rsidP="00C10A52">
      <w:pPr>
        <w:ind w:left="720"/>
        <w:jc w:val="both"/>
        <w:rPr>
          <w:rFonts w:ascii="Arial" w:hAnsi="Arial" w:cs="Arial"/>
          <w:sz w:val="22"/>
          <w:szCs w:val="22"/>
          <w:lang w:eastAsia="en-GB"/>
        </w:rPr>
      </w:pPr>
    </w:p>
    <w:p w:rsidR="00313F61" w:rsidRDefault="00313F61" w:rsidP="00C10A52">
      <w:pPr>
        <w:ind w:left="567"/>
        <w:jc w:val="both"/>
        <w:rPr>
          <w:rFonts w:ascii="Arial" w:hAnsi="Arial" w:cs="Arial"/>
          <w:sz w:val="22"/>
          <w:szCs w:val="22"/>
          <w:lang w:eastAsia="en-GB"/>
        </w:rPr>
      </w:pPr>
      <w:r w:rsidRPr="00313F61">
        <w:rPr>
          <w:rFonts w:ascii="Arial" w:hAnsi="Arial" w:cs="Arial"/>
          <w:sz w:val="22"/>
          <w:szCs w:val="22"/>
          <w:lang w:eastAsia="en-GB"/>
        </w:rPr>
        <w:t>The Centre for the History of Medicine was established in 1999 to co-ordinate activities in the history of m</w:t>
      </w:r>
      <w:r w:rsidR="00C10A52">
        <w:rPr>
          <w:rFonts w:ascii="Arial" w:hAnsi="Arial" w:cs="Arial"/>
          <w:sz w:val="22"/>
          <w:szCs w:val="22"/>
          <w:lang w:eastAsia="en-GB"/>
        </w:rPr>
        <w:t>edicine within the University. T</w:t>
      </w:r>
      <w:r w:rsidRPr="00313F61">
        <w:rPr>
          <w:rFonts w:ascii="Arial" w:hAnsi="Arial" w:cs="Arial"/>
          <w:sz w:val="22"/>
          <w:szCs w:val="22"/>
          <w:lang w:eastAsia="en-GB"/>
        </w:rPr>
        <w:t>he Centre's remit at the time was straightforward, its aims modest: to build upon and further develop existing activities. Since then, the Centre has grown substantially and increasingly become a key area for the History Department with regard to the Research Assessment Exercise. It therefore has become necessary for the Centre to have a mission statement that reflects its varied objectives.</w:t>
      </w:r>
    </w:p>
    <w:p w:rsidR="00313F61" w:rsidRPr="00313F61" w:rsidRDefault="00313F61" w:rsidP="00C10A52">
      <w:pPr>
        <w:ind w:left="720"/>
        <w:jc w:val="both"/>
        <w:rPr>
          <w:rFonts w:ascii="Arial" w:hAnsi="Arial" w:cs="Arial"/>
          <w:sz w:val="22"/>
          <w:szCs w:val="22"/>
          <w:lang w:eastAsia="en-GB"/>
        </w:rPr>
      </w:pPr>
    </w:p>
    <w:p w:rsidR="00313F61" w:rsidRPr="00313F61" w:rsidRDefault="00C10A52" w:rsidP="00C10A52">
      <w:pPr>
        <w:ind w:left="567" w:hanging="567"/>
        <w:jc w:val="both"/>
        <w:outlineLvl w:val="2"/>
        <w:rPr>
          <w:rFonts w:ascii="Arial" w:hAnsi="Arial" w:cs="Arial"/>
          <w:b/>
          <w:bCs/>
          <w:sz w:val="22"/>
          <w:szCs w:val="22"/>
          <w:lang w:eastAsia="en-GB"/>
        </w:rPr>
      </w:pPr>
      <w:r>
        <w:rPr>
          <w:rFonts w:ascii="Arial" w:hAnsi="Arial" w:cs="Arial"/>
          <w:b/>
          <w:bCs/>
          <w:sz w:val="22"/>
          <w:szCs w:val="22"/>
          <w:lang w:eastAsia="en-GB"/>
        </w:rPr>
        <w:t>2</w:t>
      </w:r>
      <w:r>
        <w:rPr>
          <w:rFonts w:ascii="Arial" w:hAnsi="Arial" w:cs="Arial"/>
          <w:b/>
          <w:bCs/>
          <w:sz w:val="22"/>
          <w:szCs w:val="22"/>
          <w:lang w:eastAsia="en-GB"/>
        </w:rPr>
        <w:tab/>
      </w:r>
      <w:r w:rsidR="00313F61" w:rsidRPr="00313F61">
        <w:rPr>
          <w:rFonts w:ascii="Arial" w:hAnsi="Arial" w:cs="Arial"/>
          <w:b/>
          <w:bCs/>
          <w:sz w:val="22"/>
          <w:szCs w:val="22"/>
          <w:lang w:eastAsia="en-GB"/>
        </w:rPr>
        <w:t>Aims of the Centre</w:t>
      </w:r>
    </w:p>
    <w:p w:rsidR="00313F61" w:rsidRDefault="00313F61" w:rsidP="00C10A52">
      <w:pPr>
        <w:ind w:left="720"/>
        <w:jc w:val="both"/>
        <w:rPr>
          <w:rFonts w:ascii="Arial" w:hAnsi="Arial" w:cs="Arial"/>
          <w:sz w:val="22"/>
          <w:szCs w:val="22"/>
          <w:lang w:eastAsia="en-GB"/>
        </w:rPr>
      </w:pPr>
    </w:p>
    <w:p w:rsidR="00C10A52" w:rsidRDefault="00313F61" w:rsidP="00C10A52">
      <w:pPr>
        <w:ind w:left="567"/>
        <w:jc w:val="both"/>
        <w:rPr>
          <w:rFonts w:ascii="Arial" w:hAnsi="Arial" w:cs="Arial"/>
          <w:sz w:val="22"/>
          <w:szCs w:val="22"/>
          <w:lang w:eastAsia="en-GB"/>
        </w:rPr>
      </w:pPr>
      <w:r w:rsidRPr="00313F61">
        <w:rPr>
          <w:rFonts w:ascii="Arial" w:hAnsi="Arial" w:cs="Arial"/>
          <w:sz w:val="22"/>
          <w:szCs w:val="22"/>
          <w:lang w:eastAsia="en-GB"/>
        </w:rPr>
        <w:t>The Centre for the History of Medicine at the University of Warwick is an active group of scholars teaching and researching in the history of medicine. As a group, the Centre aims:</w:t>
      </w:r>
    </w:p>
    <w:p w:rsidR="00313F61" w:rsidRPr="00313F61" w:rsidRDefault="00313F61" w:rsidP="00C10A52">
      <w:pPr>
        <w:ind w:left="567"/>
        <w:jc w:val="both"/>
        <w:rPr>
          <w:rFonts w:ascii="Arial" w:hAnsi="Arial" w:cs="Arial"/>
          <w:sz w:val="22"/>
          <w:szCs w:val="22"/>
          <w:lang w:eastAsia="en-GB"/>
        </w:rPr>
      </w:pPr>
      <w:r w:rsidRPr="00313F61">
        <w:rPr>
          <w:rFonts w:ascii="Arial" w:hAnsi="Arial" w:cs="Arial"/>
          <w:sz w:val="22"/>
          <w:szCs w:val="22"/>
          <w:lang w:eastAsia="en-GB"/>
        </w:rPr>
        <w:t xml:space="preserve"> </w:t>
      </w:r>
    </w:p>
    <w:p w:rsid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313F61" w:rsidRPr="00313F61">
        <w:rPr>
          <w:rFonts w:ascii="Arial" w:hAnsi="Arial" w:cs="Arial"/>
          <w:sz w:val="22"/>
          <w:szCs w:val="22"/>
          <w:lang w:eastAsia="en-GB"/>
        </w:rPr>
        <w:t>To attract scholars of the highest standing to contribute to and participate in the Centre's programmes and provide them with a stimulating and supportive environment in which to develop professionally;</w:t>
      </w:r>
    </w:p>
    <w:p w:rsidR="00C10A52" w:rsidRPr="00313F61" w:rsidRDefault="00C10A52" w:rsidP="00C10A52">
      <w:pPr>
        <w:ind w:left="1134" w:hanging="567"/>
        <w:jc w:val="both"/>
        <w:rPr>
          <w:rFonts w:ascii="Arial" w:hAnsi="Arial" w:cs="Arial"/>
          <w:sz w:val="22"/>
          <w:szCs w:val="22"/>
          <w:lang w:eastAsia="en-GB"/>
        </w:rPr>
      </w:pPr>
    </w:p>
    <w:p w:rsid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r>
      <w:r w:rsidR="00313F61" w:rsidRPr="00313F61">
        <w:rPr>
          <w:rFonts w:ascii="Arial" w:hAnsi="Arial" w:cs="Arial"/>
          <w:sz w:val="22"/>
          <w:szCs w:val="22"/>
          <w:lang w:eastAsia="en-GB"/>
        </w:rPr>
        <w:t>To raise further the profile of the Centre and its activities both within the University and across the history of medicine communities in the UK and abroad;</w:t>
      </w:r>
    </w:p>
    <w:p w:rsidR="00C10A52" w:rsidRPr="00313F61" w:rsidRDefault="00C10A52" w:rsidP="00C10A52">
      <w:pPr>
        <w:ind w:left="1134" w:hanging="567"/>
        <w:jc w:val="both"/>
        <w:rPr>
          <w:rFonts w:ascii="Arial" w:hAnsi="Arial" w:cs="Arial"/>
          <w:sz w:val="22"/>
          <w:szCs w:val="22"/>
          <w:lang w:eastAsia="en-GB"/>
        </w:rPr>
      </w:pPr>
    </w:p>
    <w:p w:rsid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r>
      <w:r w:rsidR="00313F61" w:rsidRPr="00313F61">
        <w:rPr>
          <w:rFonts w:ascii="Arial" w:hAnsi="Arial" w:cs="Arial"/>
          <w:sz w:val="22"/>
          <w:szCs w:val="22"/>
          <w:lang w:eastAsia="en-GB"/>
        </w:rPr>
        <w:t>To engage the local community and the public at large with the history of medicine as a discipline relevant to contemporary concerns, and to do so in creative and innovative ways;</w:t>
      </w:r>
    </w:p>
    <w:p w:rsidR="00C10A52" w:rsidRPr="00313F61" w:rsidRDefault="00C10A52" w:rsidP="00C10A52">
      <w:pPr>
        <w:ind w:left="1134" w:hanging="567"/>
        <w:jc w:val="both"/>
        <w:rPr>
          <w:rFonts w:ascii="Arial" w:hAnsi="Arial" w:cs="Arial"/>
          <w:sz w:val="22"/>
          <w:szCs w:val="22"/>
          <w:lang w:eastAsia="en-GB"/>
        </w:rPr>
      </w:pPr>
    </w:p>
    <w:p w:rsid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r>
      <w:r w:rsidR="00313F61" w:rsidRPr="00313F61">
        <w:rPr>
          <w:rFonts w:ascii="Arial" w:hAnsi="Arial" w:cs="Arial"/>
          <w:sz w:val="22"/>
          <w:szCs w:val="22"/>
          <w:lang w:eastAsia="en-GB"/>
        </w:rPr>
        <w:t>To conduct teaching and research in the history of medicine of the highest calibre and particularly to address issues that are significant to vital or emerging debates within the discipline.</w:t>
      </w:r>
    </w:p>
    <w:p w:rsidR="00313F61" w:rsidRPr="00313F61" w:rsidRDefault="00313F61" w:rsidP="00C10A52">
      <w:pPr>
        <w:ind w:left="1440"/>
        <w:jc w:val="both"/>
        <w:rPr>
          <w:rFonts w:ascii="Arial" w:hAnsi="Arial" w:cs="Arial"/>
          <w:sz w:val="22"/>
          <w:szCs w:val="22"/>
          <w:lang w:eastAsia="en-GB"/>
        </w:rPr>
      </w:pPr>
    </w:p>
    <w:p w:rsidR="00313F61" w:rsidRPr="00313F61" w:rsidRDefault="00C10A52" w:rsidP="00C10A52">
      <w:pPr>
        <w:ind w:left="567" w:hanging="567"/>
        <w:jc w:val="both"/>
        <w:outlineLvl w:val="2"/>
        <w:rPr>
          <w:rFonts w:ascii="Arial" w:hAnsi="Arial" w:cs="Arial"/>
          <w:b/>
          <w:bCs/>
          <w:sz w:val="22"/>
          <w:szCs w:val="22"/>
          <w:lang w:eastAsia="en-GB"/>
        </w:rPr>
      </w:pPr>
      <w:r>
        <w:rPr>
          <w:rFonts w:ascii="Arial" w:hAnsi="Arial" w:cs="Arial"/>
          <w:b/>
          <w:bCs/>
          <w:sz w:val="22"/>
          <w:szCs w:val="22"/>
          <w:lang w:eastAsia="en-GB"/>
        </w:rPr>
        <w:t>3</w:t>
      </w:r>
      <w:r>
        <w:rPr>
          <w:rFonts w:ascii="Arial" w:hAnsi="Arial" w:cs="Arial"/>
          <w:b/>
          <w:bCs/>
          <w:sz w:val="22"/>
          <w:szCs w:val="22"/>
          <w:lang w:eastAsia="en-GB"/>
        </w:rPr>
        <w:tab/>
      </w:r>
      <w:r w:rsidR="00313F61" w:rsidRPr="00313F61">
        <w:rPr>
          <w:rFonts w:ascii="Arial" w:hAnsi="Arial" w:cs="Arial"/>
          <w:b/>
          <w:bCs/>
          <w:sz w:val="22"/>
          <w:szCs w:val="22"/>
          <w:lang w:eastAsia="en-GB"/>
        </w:rPr>
        <w:t>Membership</w:t>
      </w:r>
    </w:p>
    <w:p w:rsidR="00313F61" w:rsidRDefault="00313F61" w:rsidP="00C10A52">
      <w:pPr>
        <w:ind w:left="1440"/>
        <w:jc w:val="both"/>
        <w:rPr>
          <w:rFonts w:ascii="Arial" w:hAnsi="Arial" w:cs="Arial"/>
          <w:sz w:val="22"/>
          <w:szCs w:val="22"/>
          <w:lang w:eastAsia="en-GB"/>
        </w:rPr>
      </w:pPr>
    </w:p>
    <w:p w:rsidR="00313F61" w:rsidRP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r>
      <w:r w:rsidR="00313F61" w:rsidRPr="00313F61">
        <w:rPr>
          <w:rFonts w:ascii="Arial" w:hAnsi="Arial" w:cs="Arial"/>
          <w:sz w:val="22"/>
          <w:szCs w:val="22"/>
          <w:lang w:eastAsia="en-GB"/>
        </w:rPr>
        <w:t>All teaching staff currently attached to the Centre. Normally to include full-time and part-time, temporary and permanent teaching staff within the History Department who identify themselves as historians of medicine.</w:t>
      </w:r>
    </w:p>
    <w:p w:rsidR="00313F61" w:rsidRP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r>
      <w:r w:rsidR="00313F61" w:rsidRPr="00313F61">
        <w:rPr>
          <w:rFonts w:ascii="Arial" w:hAnsi="Arial" w:cs="Arial"/>
          <w:sz w:val="22"/>
          <w:szCs w:val="22"/>
          <w:lang w:eastAsia="en-GB"/>
        </w:rPr>
        <w:t>All contract research staff currently attached to the Centre for the duration of their contracts;</w:t>
      </w:r>
    </w:p>
    <w:p w:rsidR="00313F61" w:rsidRDefault="00C10A52" w:rsidP="00C10A52">
      <w:pPr>
        <w:ind w:left="1134" w:hanging="567"/>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r>
      <w:r w:rsidR="00313F61" w:rsidRPr="00313F61">
        <w:rPr>
          <w:rFonts w:ascii="Arial" w:hAnsi="Arial" w:cs="Arial"/>
          <w:sz w:val="22"/>
          <w:szCs w:val="22"/>
          <w:lang w:eastAsia="en-GB"/>
        </w:rPr>
        <w:t>Students in the history of medicine. To include all MA and PhD students, full and part-time;</w:t>
      </w:r>
    </w:p>
    <w:p w:rsidR="00A55BFB" w:rsidRDefault="00A55BFB" w:rsidP="00C10A52">
      <w:pPr>
        <w:ind w:left="1134" w:hanging="567"/>
        <w:jc w:val="both"/>
        <w:rPr>
          <w:rFonts w:ascii="Arial" w:hAnsi="Arial" w:cs="Arial"/>
          <w:sz w:val="22"/>
          <w:szCs w:val="22"/>
          <w:lang w:eastAsia="en-GB"/>
        </w:rPr>
      </w:pPr>
      <w:r w:rsidRPr="00A55BFB">
        <w:rPr>
          <w:rFonts w:ascii="Arial" w:hAnsi="Arial" w:cs="Arial"/>
          <w:sz w:val="22"/>
          <w:szCs w:val="22"/>
          <w:lang w:eastAsia="en-GB"/>
        </w:rPr>
        <w:t>(d)</w:t>
      </w:r>
      <w:r w:rsidRPr="00A55BFB">
        <w:rPr>
          <w:rFonts w:ascii="Arial" w:hAnsi="Arial" w:cs="Arial"/>
          <w:sz w:val="22"/>
          <w:szCs w:val="22"/>
          <w:lang w:eastAsia="en-GB"/>
        </w:rPr>
        <w:tab/>
        <w:t>All Associate, Honorary and Visiting Fellows</w:t>
      </w:r>
      <w:r>
        <w:rPr>
          <w:rFonts w:ascii="Arial" w:hAnsi="Arial" w:cs="Arial"/>
          <w:sz w:val="22"/>
          <w:szCs w:val="22"/>
          <w:lang w:eastAsia="en-GB"/>
        </w:rPr>
        <w:t>;</w:t>
      </w:r>
    </w:p>
    <w:p w:rsidR="00313F61" w:rsidRPr="00A55BFB" w:rsidRDefault="00A55BFB" w:rsidP="00A55BFB">
      <w:pPr>
        <w:ind w:left="1134" w:hanging="567"/>
        <w:jc w:val="both"/>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r>
      <w:r w:rsidR="00313F61" w:rsidRPr="00A55BFB">
        <w:rPr>
          <w:rFonts w:ascii="Arial" w:hAnsi="Arial" w:cs="Arial"/>
          <w:sz w:val="22"/>
          <w:szCs w:val="22"/>
          <w:lang w:eastAsia="en-GB"/>
        </w:rPr>
        <w:t>Other co-opted members.</w:t>
      </w:r>
    </w:p>
    <w:p w:rsidR="00313F61" w:rsidRPr="00313F61" w:rsidRDefault="00313F61" w:rsidP="00C10A52">
      <w:pPr>
        <w:ind w:left="1440"/>
        <w:jc w:val="both"/>
        <w:rPr>
          <w:rFonts w:ascii="Arial" w:hAnsi="Arial" w:cs="Arial"/>
          <w:sz w:val="22"/>
          <w:szCs w:val="22"/>
          <w:lang w:eastAsia="en-GB"/>
        </w:rPr>
      </w:pPr>
    </w:p>
    <w:p w:rsidR="00313F61" w:rsidRDefault="00C10A52" w:rsidP="00C10A52">
      <w:pPr>
        <w:ind w:left="567" w:hanging="567"/>
        <w:jc w:val="both"/>
        <w:outlineLvl w:val="2"/>
        <w:rPr>
          <w:rFonts w:ascii="Arial" w:hAnsi="Arial" w:cs="Arial"/>
          <w:b/>
          <w:bCs/>
          <w:sz w:val="22"/>
          <w:szCs w:val="22"/>
          <w:lang w:eastAsia="en-GB"/>
        </w:rPr>
      </w:pPr>
      <w:r>
        <w:rPr>
          <w:rFonts w:ascii="Arial" w:hAnsi="Arial" w:cs="Arial"/>
          <w:b/>
          <w:bCs/>
          <w:sz w:val="22"/>
          <w:szCs w:val="22"/>
          <w:lang w:eastAsia="en-GB"/>
        </w:rPr>
        <w:t>4</w:t>
      </w:r>
      <w:r>
        <w:rPr>
          <w:rFonts w:ascii="Arial" w:hAnsi="Arial" w:cs="Arial"/>
          <w:b/>
          <w:bCs/>
          <w:sz w:val="22"/>
          <w:szCs w:val="22"/>
          <w:lang w:eastAsia="en-GB"/>
        </w:rPr>
        <w:tab/>
      </w:r>
      <w:r w:rsidR="00313F61" w:rsidRPr="00313F61">
        <w:rPr>
          <w:rFonts w:ascii="Arial" w:hAnsi="Arial" w:cs="Arial"/>
          <w:b/>
          <w:bCs/>
          <w:sz w:val="22"/>
          <w:szCs w:val="22"/>
          <w:lang w:eastAsia="en-GB"/>
        </w:rPr>
        <w:t>The Director</w:t>
      </w:r>
    </w:p>
    <w:p w:rsidR="00313F61" w:rsidRPr="00313F61" w:rsidRDefault="00313F61" w:rsidP="00C10A52">
      <w:pPr>
        <w:ind w:left="720"/>
        <w:jc w:val="both"/>
        <w:outlineLvl w:val="2"/>
        <w:rPr>
          <w:rFonts w:ascii="Arial" w:hAnsi="Arial" w:cs="Arial"/>
          <w:b/>
          <w:bCs/>
          <w:sz w:val="22"/>
          <w:szCs w:val="22"/>
          <w:lang w:eastAsia="en-GB"/>
        </w:rPr>
      </w:pPr>
    </w:p>
    <w:p w:rsidR="00313F61" w:rsidRDefault="00313F61" w:rsidP="00C10A52">
      <w:pPr>
        <w:ind w:left="567"/>
        <w:jc w:val="both"/>
        <w:rPr>
          <w:rFonts w:ascii="Arial" w:hAnsi="Arial" w:cs="Arial"/>
          <w:sz w:val="22"/>
          <w:szCs w:val="22"/>
          <w:lang w:eastAsia="en-GB"/>
        </w:rPr>
      </w:pPr>
      <w:r w:rsidRPr="00313F61">
        <w:rPr>
          <w:rFonts w:ascii="Arial" w:hAnsi="Arial" w:cs="Arial"/>
          <w:sz w:val="22"/>
          <w:szCs w:val="22"/>
          <w:lang w:eastAsia="en-GB"/>
        </w:rPr>
        <w:t>To be nominated by the academic staff attached to the Centre</w:t>
      </w:r>
      <w:r w:rsidR="00B617A8" w:rsidRPr="00B617A8">
        <w:rPr>
          <w:rFonts w:ascii="Arial" w:hAnsi="Arial" w:cs="Arial"/>
          <w:sz w:val="22"/>
          <w:szCs w:val="22"/>
          <w:lang w:eastAsia="en-GB"/>
        </w:rPr>
        <w:t>, in liaison with the Head of the History Department.</w:t>
      </w:r>
      <w:r w:rsidR="00B617A8">
        <w:rPr>
          <w:rFonts w:ascii="Arial" w:hAnsi="Arial" w:cs="Arial"/>
          <w:sz w:val="22"/>
          <w:szCs w:val="22"/>
          <w:lang w:eastAsia="en-GB"/>
        </w:rPr>
        <w:t xml:space="preserve"> </w:t>
      </w:r>
      <w:r w:rsidRPr="00313F61">
        <w:rPr>
          <w:rFonts w:ascii="Arial" w:hAnsi="Arial" w:cs="Arial"/>
          <w:sz w:val="22"/>
          <w:szCs w:val="22"/>
          <w:lang w:eastAsia="en-GB"/>
        </w:rPr>
        <w:t xml:space="preserve">The term of office shall be </w:t>
      </w:r>
      <w:r w:rsidR="00B617A8">
        <w:rPr>
          <w:rFonts w:ascii="Arial" w:hAnsi="Arial" w:cs="Arial"/>
          <w:sz w:val="22"/>
          <w:szCs w:val="22"/>
          <w:lang w:eastAsia="en-GB"/>
        </w:rPr>
        <w:t xml:space="preserve">up to </w:t>
      </w:r>
      <w:r w:rsidRPr="00313F61">
        <w:rPr>
          <w:rFonts w:ascii="Arial" w:hAnsi="Arial" w:cs="Arial"/>
          <w:sz w:val="22"/>
          <w:szCs w:val="22"/>
          <w:lang w:eastAsia="en-GB"/>
        </w:rPr>
        <w:t>three years, renewable at the Advisory Board's discretion.</w:t>
      </w:r>
    </w:p>
    <w:p w:rsidR="00313F61" w:rsidRPr="00313F61" w:rsidRDefault="00313F61" w:rsidP="00C10A52">
      <w:pPr>
        <w:ind w:left="1440"/>
        <w:jc w:val="both"/>
        <w:rPr>
          <w:rFonts w:ascii="Arial" w:hAnsi="Arial" w:cs="Arial"/>
          <w:sz w:val="22"/>
          <w:szCs w:val="22"/>
          <w:lang w:eastAsia="en-GB"/>
        </w:rPr>
      </w:pPr>
    </w:p>
    <w:p w:rsidR="00C10A52" w:rsidRDefault="00C10A52" w:rsidP="00C10A52">
      <w:pPr>
        <w:ind w:left="567" w:hanging="567"/>
        <w:jc w:val="both"/>
        <w:outlineLvl w:val="2"/>
        <w:rPr>
          <w:rFonts w:ascii="Arial" w:hAnsi="Arial" w:cs="Arial"/>
          <w:b/>
          <w:bCs/>
          <w:sz w:val="22"/>
          <w:szCs w:val="22"/>
          <w:lang w:eastAsia="en-GB"/>
        </w:rPr>
      </w:pPr>
      <w:r>
        <w:rPr>
          <w:rFonts w:ascii="Arial" w:hAnsi="Arial" w:cs="Arial"/>
          <w:b/>
          <w:bCs/>
          <w:sz w:val="22"/>
          <w:szCs w:val="22"/>
          <w:lang w:eastAsia="en-GB"/>
        </w:rPr>
        <w:tab/>
      </w:r>
    </w:p>
    <w:p w:rsidR="00C10A52" w:rsidRDefault="00C10A52" w:rsidP="00C10A52">
      <w:pPr>
        <w:jc w:val="both"/>
        <w:rPr>
          <w:lang w:eastAsia="en-GB"/>
        </w:rPr>
      </w:pPr>
      <w:r>
        <w:rPr>
          <w:lang w:eastAsia="en-GB"/>
        </w:rPr>
        <w:br w:type="page"/>
      </w:r>
    </w:p>
    <w:p w:rsidR="00B617A8" w:rsidRPr="00B617A8" w:rsidRDefault="00B617A8" w:rsidP="00B617A8">
      <w:pPr>
        <w:rPr>
          <w:rFonts w:ascii="Arial" w:hAnsi="Arial" w:cs="Arial"/>
          <w:b/>
          <w:sz w:val="22"/>
          <w:szCs w:val="22"/>
          <w:lang w:eastAsia="en-GB"/>
        </w:rPr>
      </w:pPr>
      <w:r w:rsidRPr="00B617A8">
        <w:rPr>
          <w:rFonts w:ascii="Arial" w:hAnsi="Arial" w:cs="Arial"/>
          <w:b/>
          <w:sz w:val="22"/>
          <w:szCs w:val="22"/>
          <w:lang w:eastAsia="en-GB"/>
        </w:rPr>
        <w:lastRenderedPageBreak/>
        <w:t>5</w:t>
      </w:r>
      <w:r w:rsidRPr="00B617A8">
        <w:rPr>
          <w:rFonts w:ascii="Arial" w:hAnsi="Arial" w:cs="Arial"/>
          <w:b/>
          <w:sz w:val="22"/>
          <w:szCs w:val="22"/>
          <w:lang w:eastAsia="en-GB"/>
        </w:rPr>
        <w:tab/>
      </w:r>
      <w:r w:rsidRPr="00B617A8">
        <w:rPr>
          <w:rFonts w:ascii="Arial" w:hAnsi="Arial" w:cs="Arial"/>
          <w:b/>
          <w:sz w:val="22"/>
          <w:szCs w:val="22"/>
          <w:lang w:eastAsia="en-GB"/>
        </w:rPr>
        <w:t>Steering Group</w:t>
      </w:r>
      <w:bookmarkStart w:id="0" w:name="_GoBack"/>
      <w:bookmarkEnd w:id="0"/>
    </w:p>
    <w:p w:rsidR="00B617A8" w:rsidRPr="00B617A8" w:rsidRDefault="00B617A8" w:rsidP="00B617A8">
      <w:pPr>
        <w:rPr>
          <w:rFonts w:ascii="Arial" w:hAnsi="Arial" w:cs="Arial"/>
          <w:sz w:val="22"/>
          <w:szCs w:val="22"/>
          <w:lang w:eastAsia="en-GB"/>
        </w:rPr>
      </w:pPr>
    </w:p>
    <w:p w:rsidR="00313F61" w:rsidRPr="00313F61" w:rsidRDefault="00B617A8" w:rsidP="00B617A8">
      <w:pPr>
        <w:spacing w:after="160" w:line="259" w:lineRule="auto"/>
        <w:ind w:left="720"/>
        <w:rPr>
          <w:rFonts w:ascii="Arial" w:hAnsi="Arial" w:cs="Arial"/>
          <w:sz w:val="22"/>
          <w:szCs w:val="22"/>
        </w:rPr>
      </w:pPr>
      <w:r w:rsidRPr="00B617A8">
        <w:rPr>
          <w:rFonts w:ascii="Arial" w:hAnsi="Arial" w:cs="Arial"/>
          <w:sz w:val="22"/>
          <w:szCs w:val="22"/>
          <w:lang w:eastAsia="en-GB"/>
        </w:rPr>
        <w:t>A steering group, comprising all permanent members of staff related to the Centre, plus other co-opted individuals as required, shall meet no less than 4 times per year to review, consider and plan for all matters relevant to the Centre's work, including academic and research programmes, conferences and publications, the appointment of Associate Members and Honorary Fellows of the Centre, and external funding issues. The Steering Group shall consider the Annual Report from the Director on the activities of the Centre.</w:t>
      </w:r>
      <w:r>
        <w:rPr>
          <w:rFonts w:ascii="Arial" w:hAnsi="Arial" w:cs="Arial"/>
          <w:sz w:val="22"/>
          <w:szCs w:val="22"/>
        </w:rPr>
        <w:br w:type="page"/>
      </w:r>
    </w:p>
    <w:p w:rsidR="00313F61" w:rsidRPr="00313F61" w:rsidRDefault="00313F61" w:rsidP="00C10A52">
      <w:pPr>
        <w:jc w:val="both"/>
        <w:rPr>
          <w:rFonts w:ascii="Arial" w:hAnsi="Arial" w:cs="Arial"/>
          <w:sz w:val="22"/>
          <w:szCs w:val="22"/>
        </w:rPr>
      </w:pPr>
    </w:p>
    <w:sectPr w:rsidR="00313F61" w:rsidRPr="00313F61" w:rsidSect="00E161DF">
      <w:headerReference w:type="default" r:id="rId7"/>
      <w:footerReference w:type="default" r:id="rId8"/>
      <w:pgSz w:w="11906" w:h="16838"/>
      <w:pgMar w:top="1440" w:right="1440" w:bottom="709" w:left="1440" w:header="706" w:footer="706"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1B" w:rsidRDefault="008B2A5A">
      <w:r>
        <w:separator/>
      </w:r>
    </w:p>
  </w:endnote>
  <w:endnote w:type="continuationSeparator" w:id="0">
    <w:p w:rsidR="003F241B" w:rsidRDefault="008B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E161DF">
    <w:pPr>
      <w:pStyle w:val="Footer"/>
      <w:spacing w:after="0" w:line="200" w:lineRule="atLeast"/>
      <w:jc w:val="right"/>
      <w:rPr>
        <w:szCs w:val="24"/>
      </w:rPr>
    </w:pPr>
    <w:r>
      <w:rPr>
        <w:szCs w:val="24"/>
      </w:rPr>
      <w:fldChar w:fldCharType="begin"/>
    </w:r>
    <w:r>
      <w:rPr>
        <w:szCs w:val="24"/>
      </w:rPr>
      <w:instrText xml:space="preserve"> PAGE </w:instrText>
    </w:r>
    <w:r>
      <w:rPr>
        <w:szCs w:val="24"/>
      </w:rPr>
      <w:fldChar w:fldCharType="separate"/>
    </w:r>
    <w:r w:rsidR="00B617A8">
      <w:rPr>
        <w:noProof/>
        <w:szCs w:val="24"/>
      </w:rPr>
      <w:t>2</w:t>
    </w:r>
    <w:r>
      <w:rPr>
        <w:szCs w:val="24"/>
      </w:rPr>
      <w:fldChar w:fldCharType="end"/>
    </w:r>
  </w:p>
  <w:p w:rsidR="00AE16A4" w:rsidRDefault="00B617A8">
    <w:pPr>
      <w:pStyle w:val="Footer"/>
      <w:spacing w:after="0" w:line="200" w:lineRule="atLeas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1B" w:rsidRDefault="008B2A5A">
      <w:r>
        <w:separator/>
      </w:r>
    </w:p>
  </w:footnote>
  <w:footnote w:type="continuationSeparator" w:id="0">
    <w:p w:rsidR="003F241B" w:rsidRDefault="008B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B617A8">
    <w:pPr>
      <w:pStyle w:val="Header"/>
      <w:spacing w:after="0" w:line="2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1272"/>
    <w:multiLevelType w:val="hybridMultilevel"/>
    <w:tmpl w:val="3466B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782C93"/>
    <w:multiLevelType w:val="multilevel"/>
    <w:tmpl w:val="60B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35738"/>
    <w:multiLevelType w:val="multilevel"/>
    <w:tmpl w:val="A822B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A3D95"/>
    <w:multiLevelType w:val="multilevel"/>
    <w:tmpl w:val="89D6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816AE"/>
    <w:multiLevelType w:val="multilevel"/>
    <w:tmpl w:val="60B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5555B"/>
    <w:multiLevelType w:val="multilevel"/>
    <w:tmpl w:val="58D07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D4F14"/>
    <w:multiLevelType w:val="hybridMultilevel"/>
    <w:tmpl w:val="EAF0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35E7D"/>
    <w:multiLevelType w:val="multilevel"/>
    <w:tmpl w:val="58D07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A2A58"/>
    <w:multiLevelType w:val="hybridMultilevel"/>
    <w:tmpl w:val="6D1AE104"/>
    <w:lvl w:ilvl="0" w:tplc="33023BF0">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2">
      <w:lvl w:ilvl="2">
        <w:numFmt w:val="bullet"/>
        <w:lvlText w:val=""/>
        <w:lvlJc w:val="left"/>
        <w:pPr>
          <w:tabs>
            <w:tab w:val="num" w:pos="2160"/>
          </w:tabs>
          <w:ind w:left="2160" w:hanging="360"/>
        </w:pPr>
        <w:rPr>
          <w:rFonts w:ascii="Symbol" w:hAnsi="Symbol" w:hint="default"/>
          <w:sz w:val="20"/>
        </w:rPr>
      </w:lvl>
    </w:lvlOverride>
  </w:num>
  <w:num w:numId="5">
    <w:abstractNumId w:val="3"/>
    <w:lvlOverride w:ilvl="2">
      <w:lvl w:ilvl="2">
        <w:numFmt w:val="decimal"/>
        <w:lvlText w:val="%3."/>
        <w:lvlJc w:val="left"/>
        <w:pPr>
          <w:tabs>
            <w:tab w:val="num" w:pos="2160"/>
          </w:tabs>
          <w:ind w:left="2160" w:hanging="360"/>
        </w:pPr>
      </w:lvl>
    </w:lvlOverride>
  </w:num>
  <w:num w:numId="6">
    <w:abstractNumId w:val="0"/>
  </w:num>
  <w:num w:numId="7">
    <w:abstractNumId w:val="6"/>
  </w:num>
  <w:num w:numId="8">
    <w:abstractNumId w:val="1"/>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lvlOverride w:ilvl="1">
      <w:lvl w:ilvl="1">
        <w:numFmt w:val="decimal"/>
        <w:lvlText w:val="%2."/>
        <w:lvlJc w:val="left"/>
        <w:pPr>
          <w:tabs>
            <w:tab w:val="num" w:pos="1440"/>
          </w:tabs>
          <w:ind w:left="1440" w:hanging="360"/>
        </w:pPr>
      </w:lvl>
    </w:lvlOverride>
  </w:num>
  <w:num w:numId="11">
    <w:abstractNumId w:val="4"/>
  </w:num>
  <w:num w:numId="12">
    <w:abstractNumId w:val="7"/>
  </w:num>
  <w:num w:numId="1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7"/>
    <w:lvlOverride w:ilvl="1">
      <w:lvl w:ilvl="1">
        <w:numFmt w:val="decimal"/>
        <w:lvlText w:val="%2."/>
        <w:lvlJc w:val="left"/>
        <w:pPr>
          <w:tabs>
            <w:tab w:val="num" w:pos="1440"/>
          </w:tabs>
          <w:ind w:left="1440" w:hanging="360"/>
        </w:pPr>
      </w:lvl>
    </w:lvlOverride>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D3"/>
    <w:rsid w:val="00177608"/>
    <w:rsid w:val="001B5352"/>
    <w:rsid w:val="001D43B0"/>
    <w:rsid w:val="00313F61"/>
    <w:rsid w:val="00343FBE"/>
    <w:rsid w:val="00372455"/>
    <w:rsid w:val="003E37D3"/>
    <w:rsid w:val="003F241B"/>
    <w:rsid w:val="005963ED"/>
    <w:rsid w:val="00706948"/>
    <w:rsid w:val="00725ADB"/>
    <w:rsid w:val="00745158"/>
    <w:rsid w:val="007C5007"/>
    <w:rsid w:val="00811E8A"/>
    <w:rsid w:val="008B2A5A"/>
    <w:rsid w:val="008F52F9"/>
    <w:rsid w:val="009D5161"/>
    <w:rsid w:val="00A14618"/>
    <w:rsid w:val="00A16C9E"/>
    <w:rsid w:val="00A55BFB"/>
    <w:rsid w:val="00B10A39"/>
    <w:rsid w:val="00B617A8"/>
    <w:rsid w:val="00C10A52"/>
    <w:rsid w:val="00C549A0"/>
    <w:rsid w:val="00DC061C"/>
    <w:rsid w:val="00DC085F"/>
    <w:rsid w:val="00E161DF"/>
    <w:rsid w:val="00F25FC8"/>
    <w:rsid w:val="00F27E11"/>
    <w:rsid w:val="00FB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3E39-4658-4719-9E88-C4498E8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D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C08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08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3F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1"/>
    <w:uiPriority w:val="99"/>
    <w:qFormat/>
    <w:rsid w:val="00E161DF"/>
    <w:pPr>
      <w:keepNext/>
      <w:widowControl w:val="0"/>
      <w:numPr>
        <w:ilvl w:val="5"/>
      </w:numPr>
      <w:tabs>
        <w:tab w:val="left" w:pos="1152"/>
      </w:tabs>
      <w:autoSpaceDN w:val="0"/>
      <w:adjustRightInd w:val="0"/>
      <w:spacing w:line="200" w:lineRule="atLeast"/>
      <w:ind w:left="1152" w:hanging="1152"/>
      <w:jc w:val="center"/>
      <w:outlineLvl w:val="5"/>
    </w:pPr>
    <w:rPr>
      <w:b/>
      <w:bCs/>
      <w:kern w:val="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E161DF"/>
    <w:rPr>
      <w:rFonts w:asciiTheme="majorHAnsi" w:eastAsiaTheme="majorEastAsia" w:hAnsiTheme="majorHAnsi" w:cstheme="majorBidi"/>
      <w:color w:val="1F4D78" w:themeColor="accent1" w:themeShade="7F"/>
      <w:sz w:val="20"/>
      <w:szCs w:val="20"/>
    </w:rPr>
  </w:style>
  <w:style w:type="character" w:customStyle="1" w:styleId="Heading6Char1">
    <w:name w:val="Heading 6 Char1"/>
    <w:basedOn w:val="DefaultParagraphFont"/>
    <w:link w:val="Heading6"/>
    <w:uiPriority w:val="99"/>
    <w:rsid w:val="00E161DF"/>
    <w:rPr>
      <w:rFonts w:ascii="Times New Roman" w:eastAsia="Times New Roman" w:hAnsi="Times New Roman" w:cs="Times New Roman"/>
      <w:b/>
      <w:bCs/>
      <w:kern w:val="1"/>
      <w:u w:val="single"/>
    </w:rPr>
  </w:style>
  <w:style w:type="paragraph" w:styleId="Header">
    <w:name w:val="header"/>
    <w:basedOn w:val="Normal"/>
    <w:link w:val="Head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HeaderChar">
    <w:name w:val="Header Char"/>
    <w:basedOn w:val="DefaultParagraphFont"/>
    <w:uiPriority w:val="99"/>
    <w:semiHidden/>
    <w:rsid w:val="00E161DF"/>
    <w:rPr>
      <w:rFonts w:ascii="Times New Roman" w:eastAsia="Times New Roman" w:hAnsi="Times New Roman" w:cs="Times New Roman"/>
      <w:sz w:val="20"/>
      <w:szCs w:val="20"/>
    </w:rPr>
  </w:style>
  <w:style w:type="character" w:customStyle="1" w:styleId="HeaderChar1">
    <w:name w:val="Header Char1"/>
    <w:basedOn w:val="DefaultParagraphFont"/>
    <w:link w:val="Header"/>
    <w:uiPriority w:val="99"/>
    <w:rsid w:val="00E161DF"/>
    <w:rPr>
      <w:rFonts w:ascii="Times New Roman" w:eastAsia="Times New Roman" w:hAnsi="Times New Roman" w:cs="Times New Roman"/>
      <w:kern w:val="1"/>
    </w:rPr>
  </w:style>
  <w:style w:type="paragraph" w:styleId="Footer">
    <w:name w:val="footer"/>
    <w:basedOn w:val="Normal"/>
    <w:link w:val="Foot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FooterChar">
    <w:name w:val="Footer Char"/>
    <w:basedOn w:val="DefaultParagraphFont"/>
    <w:uiPriority w:val="99"/>
    <w:semiHidden/>
    <w:rsid w:val="00E161DF"/>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E161DF"/>
    <w:rPr>
      <w:rFonts w:ascii="Times New Roman" w:eastAsia="Times New Roman" w:hAnsi="Times New Roman" w:cs="Times New Roman"/>
      <w:kern w:val="1"/>
    </w:rPr>
  </w:style>
  <w:style w:type="paragraph" w:styleId="ListParagraph">
    <w:name w:val="List Paragraph"/>
    <w:basedOn w:val="Normal"/>
    <w:uiPriority w:val="34"/>
    <w:qFormat/>
    <w:rsid w:val="00E161DF"/>
    <w:pPr>
      <w:widowControl w:val="0"/>
      <w:autoSpaceDN w:val="0"/>
      <w:adjustRightInd w:val="0"/>
      <w:spacing w:after="200" w:line="276" w:lineRule="auto"/>
      <w:ind w:left="720"/>
    </w:pPr>
    <w:rPr>
      <w:kern w:val="1"/>
      <w:sz w:val="22"/>
      <w:szCs w:val="22"/>
    </w:rPr>
  </w:style>
  <w:style w:type="character" w:styleId="Hyperlink">
    <w:name w:val="Hyperlink"/>
    <w:basedOn w:val="DefaultParagraphFont"/>
    <w:uiPriority w:val="99"/>
    <w:unhideWhenUsed/>
    <w:rsid w:val="00E161DF"/>
    <w:rPr>
      <w:color w:val="0563C1" w:themeColor="hyperlink"/>
      <w:u w:val="single"/>
    </w:rPr>
  </w:style>
  <w:style w:type="table" w:styleId="TableGrid">
    <w:name w:val="Table Grid"/>
    <w:basedOn w:val="TableNormal"/>
    <w:uiPriority w:val="59"/>
    <w:rsid w:val="00E1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E11"/>
    <w:rPr>
      <w:color w:val="954F72" w:themeColor="followedHyperlink"/>
      <w:u w:val="single"/>
    </w:rPr>
  </w:style>
  <w:style w:type="character" w:customStyle="1" w:styleId="Heading2Char">
    <w:name w:val="Heading 2 Char"/>
    <w:basedOn w:val="DefaultParagraphFont"/>
    <w:link w:val="Heading2"/>
    <w:uiPriority w:val="9"/>
    <w:semiHidden/>
    <w:rsid w:val="00DC08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085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C085F"/>
    <w:pPr>
      <w:spacing w:after="165"/>
    </w:pPr>
    <w:rPr>
      <w:sz w:val="24"/>
      <w:szCs w:val="24"/>
      <w:lang w:eastAsia="en-GB"/>
    </w:rPr>
  </w:style>
  <w:style w:type="paragraph" w:styleId="BalloonText">
    <w:name w:val="Balloon Text"/>
    <w:basedOn w:val="Normal"/>
    <w:link w:val="BalloonTextChar"/>
    <w:uiPriority w:val="99"/>
    <w:semiHidden/>
    <w:unhideWhenUsed/>
    <w:rsid w:val="00725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DB"/>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313F61"/>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48299">
      <w:bodyDiv w:val="1"/>
      <w:marLeft w:val="0"/>
      <w:marRight w:val="0"/>
      <w:marTop w:val="0"/>
      <w:marBottom w:val="0"/>
      <w:divBdr>
        <w:top w:val="none" w:sz="0" w:space="0" w:color="auto"/>
        <w:left w:val="none" w:sz="0" w:space="0" w:color="auto"/>
        <w:bottom w:val="none" w:sz="0" w:space="0" w:color="auto"/>
        <w:right w:val="none" w:sz="0" w:space="0" w:color="auto"/>
      </w:divBdr>
    </w:div>
    <w:div w:id="837354994">
      <w:bodyDiv w:val="1"/>
      <w:marLeft w:val="0"/>
      <w:marRight w:val="0"/>
      <w:marTop w:val="0"/>
      <w:marBottom w:val="0"/>
      <w:divBdr>
        <w:top w:val="none" w:sz="0" w:space="0" w:color="auto"/>
        <w:left w:val="none" w:sz="0" w:space="0" w:color="auto"/>
        <w:bottom w:val="none" w:sz="0" w:space="0" w:color="auto"/>
        <w:right w:val="none" w:sz="0" w:space="0" w:color="auto"/>
      </w:divBdr>
    </w:div>
    <w:div w:id="1282807148">
      <w:bodyDiv w:val="1"/>
      <w:marLeft w:val="0"/>
      <w:marRight w:val="0"/>
      <w:marTop w:val="0"/>
      <w:marBottom w:val="0"/>
      <w:divBdr>
        <w:top w:val="none" w:sz="0" w:space="0" w:color="auto"/>
        <w:left w:val="none" w:sz="0" w:space="0" w:color="auto"/>
        <w:bottom w:val="none" w:sz="0" w:space="0" w:color="auto"/>
        <w:right w:val="none" w:sz="0" w:space="0" w:color="auto"/>
      </w:divBdr>
    </w:div>
    <w:div w:id="1375696289">
      <w:bodyDiv w:val="1"/>
      <w:marLeft w:val="0"/>
      <w:marRight w:val="0"/>
      <w:marTop w:val="0"/>
      <w:marBottom w:val="0"/>
      <w:divBdr>
        <w:top w:val="none" w:sz="0" w:space="0" w:color="auto"/>
        <w:left w:val="none" w:sz="0" w:space="0" w:color="auto"/>
        <w:bottom w:val="none" w:sz="0" w:space="0" w:color="auto"/>
        <w:right w:val="none" w:sz="0" w:space="0" w:color="auto"/>
      </w:divBdr>
    </w:div>
    <w:div w:id="1531650333">
      <w:bodyDiv w:val="1"/>
      <w:marLeft w:val="0"/>
      <w:marRight w:val="0"/>
      <w:marTop w:val="0"/>
      <w:marBottom w:val="0"/>
      <w:divBdr>
        <w:top w:val="none" w:sz="0" w:space="0" w:color="auto"/>
        <w:left w:val="none" w:sz="0" w:space="0" w:color="auto"/>
        <w:bottom w:val="none" w:sz="0" w:space="0" w:color="auto"/>
        <w:right w:val="none" w:sz="0" w:space="0" w:color="auto"/>
      </w:divBdr>
    </w:div>
    <w:div w:id="1707635355">
      <w:bodyDiv w:val="1"/>
      <w:marLeft w:val="0"/>
      <w:marRight w:val="0"/>
      <w:marTop w:val="0"/>
      <w:marBottom w:val="0"/>
      <w:divBdr>
        <w:top w:val="none" w:sz="0" w:space="0" w:color="auto"/>
        <w:left w:val="none" w:sz="0" w:space="0" w:color="auto"/>
        <w:bottom w:val="none" w:sz="0" w:space="0" w:color="auto"/>
        <w:right w:val="none" w:sz="0" w:space="0" w:color="auto"/>
      </w:divBdr>
    </w:div>
    <w:div w:id="1947812731">
      <w:bodyDiv w:val="1"/>
      <w:marLeft w:val="0"/>
      <w:marRight w:val="0"/>
      <w:marTop w:val="0"/>
      <w:marBottom w:val="0"/>
      <w:divBdr>
        <w:top w:val="none" w:sz="0" w:space="0" w:color="auto"/>
        <w:left w:val="none" w:sz="0" w:space="0" w:color="auto"/>
        <w:bottom w:val="none" w:sz="0" w:space="0" w:color="auto"/>
        <w:right w:val="none" w:sz="0" w:space="0" w:color="auto"/>
      </w:divBdr>
      <w:divsChild>
        <w:div w:id="1317996471">
          <w:marLeft w:val="0"/>
          <w:marRight w:val="0"/>
          <w:marTop w:val="0"/>
          <w:marBottom w:val="0"/>
          <w:divBdr>
            <w:top w:val="none" w:sz="0" w:space="0" w:color="auto"/>
            <w:left w:val="none" w:sz="0" w:space="0" w:color="auto"/>
            <w:bottom w:val="none" w:sz="0" w:space="0" w:color="auto"/>
            <w:right w:val="none" w:sz="0" w:space="0" w:color="auto"/>
          </w:divBdr>
          <w:divsChild>
            <w:div w:id="1422726828">
              <w:marLeft w:val="0"/>
              <w:marRight w:val="0"/>
              <w:marTop w:val="0"/>
              <w:marBottom w:val="0"/>
              <w:divBdr>
                <w:top w:val="none" w:sz="0" w:space="0" w:color="auto"/>
                <w:left w:val="none" w:sz="0" w:space="0" w:color="auto"/>
                <w:bottom w:val="none" w:sz="0" w:space="0" w:color="auto"/>
                <w:right w:val="none" w:sz="0" w:space="0" w:color="auto"/>
              </w:divBdr>
              <w:divsChild>
                <w:div w:id="460803376">
                  <w:marLeft w:val="0"/>
                  <w:marRight w:val="0"/>
                  <w:marTop w:val="0"/>
                  <w:marBottom w:val="0"/>
                  <w:divBdr>
                    <w:top w:val="none" w:sz="0" w:space="0" w:color="auto"/>
                    <w:left w:val="none" w:sz="0" w:space="0" w:color="auto"/>
                    <w:bottom w:val="none" w:sz="0" w:space="0" w:color="auto"/>
                    <w:right w:val="none" w:sz="0" w:space="0" w:color="auto"/>
                  </w:divBdr>
                  <w:divsChild>
                    <w:div w:id="49809152">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2DF597AF</Template>
  <TotalTime>55</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Catherine</dc:creator>
  <cp:keywords/>
  <dc:description/>
  <cp:lastModifiedBy>Harris, Carole</cp:lastModifiedBy>
  <cp:revision>16</cp:revision>
  <dcterms:created xsi:type="dcterms:W3CDTF">2018-08-09T12:40:00Z</dcterms:created>
  <dcterms:modified xsi:type="dcterms:W3CDTF">2018-12-11T17:10:00Z</dcterms:modified>
</cp:coreProperties>
</file>