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0029A09" w14:textId="77777777" w:rsidR="000B2CF3" w:rsidRPr="00DB50FB" w:rsidRDefault="00E70897" w:rsidP="00E0404B">
      <w:pPr>
        <w:pStyle w:val="Heading1"/>
        <w:spacing w:after="240"/>
        <w:jc w:val="both"/>
        <w:rPr>
          <w:rFonts w:ascii="Arial" w:hAnsi="Arial" w:cs="Arial"/>
          <w:b/>
          <w:color w:val="auto"/>
          <w:sz w:val="22"/>
          <w:szCs w:val="22"/>
        </w:rPr>
      </w:pPr>
      <w:r w:rsidRPr="00DB50FB">
        <w:rPr>
          <w:rFonts w:ascii="Arial" w:hAnsi="Arial" w:cs="Arial"/>
          <w:b/>
          <w:color w:val="auto"/>
          <w:sz w:val="22"/>
          <w:szCs w:val="22"/>
        </w:rPr>
        <w:t xml:space="preserve">Warwick </w:t>
      </w:r>
      <w:r w:rsidR="000B2CF3" w:rsidRPr="00DB50FB">
        <w:rPr>
          <w:rFonts w:ascii="Arial" w:hAnsi="Arial" w:cs="Arial"/>
          <w:b/>
          <w:color w:val="auto"/>
          <w:sz w:val="22"/>
          <w:szCs w:val="22"/>
        </w:rPr>
        <w:t>Centre for Complexity Science</w:t>
      </w:r>
    </w:p>
    <w:p w14:paraId="00207AB5" w14:textId="77777777" w:rsidR="00E70897" w:rsidRPr="00AD118F" w:rsidRDefault="00E70897" w:rsidP="00E063A8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pacing w:after="240"/>
        <w:ind w:left="567" w:hanging="567"/>
        <w:jc w:val="both"/>
        <w:rPr>
          <w:rFonts w:ascii="Arial" w:hAnsi="Arial" w:cs="Arial"/>
          <w:b/>
          <w:sz w:val="22"/>
          <w:szCs w:val="22"/>
        </w:rPr>
      </w:pPr>
      <w:r w:rsidRPr="00AD118F">
        <w:rPr>
          <w:rFonts w:ascii="Arial" w:hAnsi="Arial" w:cs="Arial"/>
          <w:b/>
          <w:sz w:val="22"/>
          <w:szCs w:val="22"/>
        </w:rPr>
        <w:t xml:space="preserve">Aims of the Centre </w:t>
      </w:r>
    </w:p>
    <w:p w14:paraId="4303A618" w14:textId="79E70B10" w:rsidR="009C4674" w:rsidRPr="00DB50FB" w:rsidRDefault="00DB50FB" w:rsidP="00E063A8">
      <w:pPr>
        <w:widowControl w:val="0"/>
        <w:autoSpaceDE w:val="0"/>
        <w:autoSpaceDN w:val="0"/>
        <w:adjustRightInd w:val="0"/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(a)</w:t>
      </w:r>
      <w:r>
        <w:rPr>
          <w:rFonts w:ascii="Arial" w:hAnsi="Arial" w:cs="Arial"/>
          <w:sz w:val="22"/>
          <w:szCs w:val="22"/>
        </w:rPr>
        <w:tab/>
      </w:r>
      <w:r w:rsidR="005749CE" w:rsidRPr="00DB50FB">
        <w:rPr>
          <w:rFonts w:ascii="Arial" w:hAnsi="Arial" w:cs="Arial"/>
          <w:sz w:val="22"/>
          <w:szCs w:val="22"/>
        </w:rPr>
        <w:t xml:space="preserve">To maintain Warwick’s international reputation for </w:t>
      </w:r>
      <w:r w:rsidR="00EB535E" w:rsidRPr="00DB50FB">
        <w:rPr>
          <w:rFonts w:ascii="Arial" w:hAnsi="Arial" w:cs="Arial"/>
          <w:sz w:val="22"/>
          <w:szCs w:val="22"/>
        </w:rPr>
        <w:t>excellent fundamental and applied research</w:t>
      </w:r>
      <w:r w:rsidR="005749CE" w:rsidRPr="00DB50FB">
        <w:rPr>
          <w:rFonts w:ascii="Arial" w:hAnsi="Arial" w:cs="Arial"/>
          <w:sz w:val="22"/>
          <w:szCs w:val="22"/>
        </w:rPr>
        <w:t xml:space="preserve"> in complex systems by promoting</w:t>
      </w:r>
      <w:r w:rsidR="00AC4C5E" w:rsidRPr="00DB50FB">
        <w:rPr>
          <w:rFonts w:ascii="Arial" w:hAnsi="Arial" w:cs="Arial"/>
          <w:sz w:val="22"/>
          <w:szCs w:val="22"/>
        </w:rPr>
        <w:t xml:space="preserve"> </w:t>
      </w:r>
      <w:r w:rsidR="00E70897" w:rsidRPr="00DB50FB">
        <w:rPr>
          <w:rFonts w:ascii="Arial" w:hAnsi="Arial" w:cs="Arial"/>
          <w:sz w:val="22"/>
          <w:szCs w:val="22"/>
        </w:rPr>
        <w:t>and</w:t>
      </w:r>
      <w:r w:rsidR="00AC4C5E" w:rsidRPr="00DB50FB">
        <w:rPr>
          <w:rFonts w:ascii="Arial" w:hAnsi="Arial" w:cs="Arial"/>
          <w:sz w:val="22"/>
          <w:szCs w:val="22"/>
        </w:rPr>
        <w:t xml:space="preserve"> </w:t>
      </w:r>
      <w:r w:rsidR="00E70897" w:rsidRPr="00DB50FB">
        <w:rPr>
          <w:rFonts w:ascii="Arial" w:hAnsi="Arial" w:cs="Arial"/>
          <w:sz w:val="22"/>
          <w:szCs w:val="22"/>
        </w:rPr>
        <w:t>support</w:t>
      </w:r>
      <w:r w:rsidR="005749CE" w:rsidRPr="00DB50FB">
        <w:rPr>
          <w:rFonts w:ascii="Arial" w:hAnsi="Arial" w:cs="Arial"/>
          <w:sz w:val="22"/>
          <w:szCs w:val="22"/>
        </w:rPr>
        <w:t>ing high-quality</w:t>
      </w:r>
      <w:r w:rsidR="00D90FB7" w:rsidRPr="00DB50FB">
        <w:rPr>
          <w:rFonts w:ascii="Arial" w:hAnsi="Arial" w:cs="Arial"/>
          <w:sz w:val="22"/>
          <w:szCs w:val="22"/>
        </w:rPr>
        <w:t xml:space="preserve"> </w:t>
      </w:r>
      <w:r w:rsidR="00E70897" w:rsidRPr="00DB50FB">
        <w:rPr>
          <w:rFonts w:ascii="Arial" w:hAnsi="Arial" w:cs="Arial"/>
          <w:sz w:val="22"/>
          <w:szCs w:val="22"/>
        </w:rPr>
        <w:t>inter-disciplinary</w:t>
      </w:r>
      <w:r w:rsidR="00AC4C5E" w:rsidRPr="00DB50FB">
        <w:rPr>
          <w:rFonts w:ascii="Arial" w:hAnsi="Arial" w:cs="Arial"/>
          <w:sz w:val="22"/>
          <w:szCs w:val="22"/>
        </w:rPr>
        <w:t xml:space="preserve"> </w:t>
      </w:r>
      <w:r w:rsidR="00E70897" w:rsidRPr="00DB50FB">
        <w:rPr>
          <w:rFonts w:ascii="Arial" w:hAnsi="Arial" w:cs="Arial"/>
          <w:sz w:val="22"/>
          <w:szCs w:val="22"/>
        </w:rPr>
        <w:t>research</w:t>
      </w:r>
      <w:r w:rsidR="00EB535E" w:rsidRPr="00DB50FB">
        <w:rPr>
          <w:rFonts w:ascii="Arial" w:hAnsi="Arial" w:cs="Arial"/>
          <w:sz w:val="22"/>
          <w:szCs w:val="22"/>
        </w:rPr>
        <w:t xml:space="preserve"> in this field</w:t>
      </w:r>
      <w:r w:rsidR="009C4674" w:rsidRPr="00DB50FB">
        <w:rPr>
          <w:rFonts w:ascii="Arial" w:hAnsi="Arial" w:cs="Arial"/>
          <w:sz w:val="22"/>
          <w:szCs w:val="22"/>
        </w:rPr>
        <w:t>.</w:t>
      </w:r>
    </w:p>
    <w:p w14:paraId="7F4B4651" w14:textId="2EE244C6" w:rsidR="00332C7F" w:rsidRPr="00DB50FB" w:rsidRDefault="00DB50FB" w:rsidP="00E063A8">
      <w:pPr>
        <w:widowControl w:val="0"/>
        <w:autoSpaceDE w:val="0"/>
        <w:autoSpaceDN w:val="0"/>
        <w:adjustRightInd w:val="0"/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(b)</w:t>
      </w:r>
      <w:r>
        <w:rPr>
          <w:rFonts w:ascii="Arial" w:hAnsi="Arial" w:cs="Arial"/>
          <w:sz w:val="22"/>
          <w:szCs w:val="22"/>
        </w:rPr>
        <w:tab/>
      </w:r>
      <w:r w:rsidR="00332C7F" w:rsidRPr="00DB50FB">
        <w:rPr>
          <w:rFonts w:ascii="Arial" w:hAnsi="Arial" w:cs="Arial"/>
          <w:sz w:val="22"/>
          <w:szCs w:val="22"/>
        </w:rPr>
        <w:t>To provide a phy</w:t>
      </w:r>
      <w:r w:rsidR="00D90FB7" w:rsidRPr="00DB50FB">
        <w:rPr>
          <w:rFonts w:ascii="Arial" w:hAnsi="Arial" w:cs="Arial"/>
          <w:sz w:val="22"/>
          <w:szCs w:val="22"/>
        </w:rPr>
        <w:t xml:space="preserve">sical and intellectual hub where </w:t>
      </w:r>
      <w:r w:rsidR="00332C7F" w:rsidRPr="00DB50FB">
        <w:rPr>
          <w:rFonts w:ascii="Arial" w:hAnsi="Arial" w:cs="Arial"/>
          <w:sz w:val="22"/>
          <w:szCs w:val="22"/>
        </w:rPr>
        <w:t xml:space="preserve">researchers </w:t>
      </w:r>
      <w:r w:rsidR="00200498" w:rsidRPr="00DB50FB">
        <w:rPr>
          <w:rFonts w:ascii="Arial" w:hAnsi="Arial" w:cs="Arial"/>
          <w:sz w:val="22"/>
          <w:szCs w:val="22"/>
        </w:rPr>
        <w:t xml:space="preserve">from different Warwick departments </w:t>
      </w:r>
      <w:r w:rsidR="00332C7F" w:rsidRPr="00DB50FB">
        <w:rPr>
          <w:rFonts w:ascii="Arial" w:hAnsi="Arial" w:cs="Arial"/>
          <w:sz w:val="22"/>
          <w:szCs w:val="22"/>
        </w:rPr>
        <w:t xml:space="preserve">with interests in complex systems can collaborate, exchange ideas and develop novel approaches. </w:t>
      </w:r>
    </w:p>
    <w:p w14:paraId="65E366B8" w14:textId="28AE3F3F" w:rsidR="00332C7F" w:rsidRPr="00DB50FB" w:rsidRDefault="00DB50FB" w:rsidP="00E063A8">
      <w:pPr>
        <w:widowControl w:val="0"/>
        <w:autoSpaceDE w:val="0"/>
        <w:autoSpaceDN w:val="0"/>
        <w:adjustRightInd w:val="0"/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(c)</w:t>
      </w:r>
      <w:r>
        <w:rPr>
          <w:rFonts w:ascii="Arial" w:hAnsi="Arial" w:cs="Arial"/>
          <w:sz w:val="22"/>
          <w:szCs w:val="22"/>
        </w:rPr>
        <w:tab/>
      </w:r>
      <w:r w:rsidR="00332C7F" w:rsidRPr="00DB50FB">
        <w:rPr>
          <w:rFonts w:ascii="Arial" w:hAnsi="Arial" w:cs="Arial"/>
          <w:sz w:val="22"/>
          <w:szCs w:val="22"/>
        </w:rPr>
        <w:t xml:space="preserve">To obtain substantial </w:t>
      </w:r>
      <w:r w:rsidR="00200498" w:rsidRPr="00DB50FB">
        <w:rPr>
          <w:rFonts w:ascii="Arial" w:hAnsi="Arial" w:cs="Arial"/>
          <w:sz w:val="22"/>
          <w:szCs w:val="22"/>
        </w:rPr>
        <w:t xml:space="preserve">external </w:t>
      </w:r>
      <w:r w:rsidR="00332C7F" w:rsidRPr="00DB50FB">
        <w:rPr>
          <w:rFonts w:ascii="Arial" w:hAnsi="Arial" w:cs="Arial"/>
          <w:sz w:val="22"/>
          <w:szCs w:val="22"/>
        </w:rPr>
        <w:t>grant funding for research in complex systems</w:t>
      </w:r>
      <w:r w:rsidR="00200498" w:rsidRPr="00DB50FB">
        <w:rPr>
          <w:rFonts w:ascii="Arial" w:hAnsi="Arial" w:cs="Arial"/>
          <w:sz w:val="22"/>
          <w:szCs w:val="22"/>
        </w:rPr>
        <w:t xml:space="preserve"> and</w:t>
      </w:r>
      <w:r w:rsidR="00332C7F" w:rsidRPr="00DB50FB">
        <w:rPr>
          <w:rFonts w:ascii="Arial" w:hAnsi="Arial" w:cs="Arial"/>
          <w:sz w:val="22"/>
          <w:szCs w:val="22"/>
        </w:rPr>
        <w:t xml:space="preserve"> to </w:t>
      </w:r>
      <w:r w:rsidR="00200498" w:rsidRPr="00DB50FB">
        <w:rPr>
          <w:rFonts w:ascii="Arial" w:hAnsi="Arial" w:cs="Arial"/>
          <w:sz w:val="22"/>
          <w:szCs w:val="22"/>
        </w:rPr>
        <w:t>enhance</w:t>
      </w:r>
      <w:r w:rsidR="00332C7F" w:rsidRPr="00DB50FB">
        <w:rPr>
          <w:rFonts w:ascii="Arial" w:hAnsi="Arial" w:cs="Arial"/>
          <w:sz w:val="22"/>
          <w:szCs w:val="22"/>
        </w:rPr>
        <w:t xml:space="preserve"> the University's </w:t>
      </w:r>
      <w:r w:rsidR="00200498" w:rsidRPr="00DB50FB">
        <w:rPr>
          <w:rFonts w:ascii="Arial" w:hAnsi="Arial" w:cs="Arial"/>
          <w:sz w:val="22"/>
          <w:szCs w:val="22"/>
        </w:rPr>
        <w:t>ability to exploit</w:t>
      </w:r>
      <w:r w:rsidR="00332C7F" w:rsidRPr="00DB50FB">
        <w:rPr>
          <w:rFonts w:ascii="Arial" w:hAnsi="Arial" w:cs="Arial"/>
          <w:sz w:val="22"/>
          <w:szCs w:val="22"/>
        </w:rPr>
        <w:t xml:space="preserve"> large-scale</w:t>
      </w:r>
      <w:r w:rsidR="00200498" w:rsidRPr="00DB50FB">
        <w:rPr>
          <w:rFonts w:ascii="Arial" w:hAnsi="Arial" w:cs="Arial"/>
          <w:sz w:val="22"/>
          <w:szCs w:val="22"/>
        </w:rPr>
        <w:t xml:space="preserve"> inter-disciplinary</w:t>
      </w:r>
      <w:r w:rsidR="00332C7F" w:rsidRPr="00DB50FB">
        <w:rPr>
          <w:rFonts w:ascii="Arial" w:hAnsi="Arial" w:cs="Arial"/>
          <w:sz w:val="22"/>
          <w:szCs w:val="22"/>
        </w:rPr>
        <w:t xml:space="preserve"> funding </w:t>
      </w:r>
      <w:r w:rsidR="00200498" w:rsidRPr="00DB50FB">
        <w:rPr>
          <w:rFonts w:ascii="Arial" w:hAnsi="Arial" w:cs="Arial"/>
          <w:sz w:val="22"/>
          <w:szCs w:val="22"/>
        </w:rPr>
        <w:t>opportunities.</w:t>
      </w:r>
    </w:p>
    <w:p w14:paraId="79AE9937" w14:textId="6205AAF4" w:rsidR="00C23406" w:rsidRPr="00DB50FB" w:rsidRDefault="00DB50FB" w:rsidP="00E063A8">
      <w:pPr>
        <w:widowControl w:val="0"/>
        <w:autoSpaceDE w:val="0"/>
        <w:autoSpaceDN w:val="0"/>
        <w:adjustRightInd w:val="0"/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(d)</w:t>
      </w:r>
      <w:r>
        <w:rPr>
          <w:rFonts w:ascii="Arial" w:hAnsi="Arial" w:cs="Arial"/>
          <w:sz w:val="22"/>
          <w:szCs w:val="22"/>
        </w:rPr>
        <w:tab/>
      </w:r>
      <w:r w:rsidR="00C23406" w:rsidRPr="00DB50FB">
        <w:rPr>
          <w:rFonts w:ascii="Arial" w:hAnsi="Arial" w:cs="Arial"/>
          <w:sz w:val="22"/>
          <w:szCs w:val="22"/>
        </w:rPr>
        <w:t>T</w:t>
      </w:r>
      <w:r w:rsidR="00B339FF" w:rsidRPr="00DB50FB">
        <w:rPr>
          <w:rFonts w:ascii="Arial" w:hAnsi="Arial" w:cs="Arial"/>
          <w:sz w:val="22"/>
          <w:szCs w:val="22"/>
        </w:rPr>
        <w:t xml:space="preserve">o </w:t>
      </w:r>
      <w:r w:rsidR="009C4674" w:rsidRPr="00DB50FB">
        <w:rPr>
          <w:rFonts w:ascii="Arial" w:hAnsi="Arial" w:cs="Arial"/>
          <w:sz w:val="22"/>
          <w:szCs w:val="22"/>
        </w:rPr>
        <w:t>prov</w:t>
      </w:r>
      <w:r w:rsidR="00332C7F" w:rsidRPr="00DB50FB">
        <w:rPr>
          <w:rFonts w:ascii="Arial" w:hAnsi="Arial" w:cs="Arial"/>
          <w:sz w:val="22"/>
          <w:szCs w:val="22"/>
        </w:rPr>
        <w:t>ide contemporary graduate training in the</w:t>
      </w:r>
      <w:r w:rsidR="005749CE" w:rsidRPr="00DB50FB">
        <w:rPr>
          <w:rFonts w:ascii="Arial" w:hAnsi="Arial" w:cs="Arial"/>
          <w:sz w:val="22"/>
          <w:szCs w:val="22"/>
        </w:rPr>
        <w:t xml:space="preserve"> theory and applications of complex systems. </w:t>
      </w:r>
    </w:p>
    <w:p w14:paraId="0F6F74AD" w14:textId="170A7641" w:rsidR="005749CE" w:rsidRPr="00DB50FB" w:rsidRDefault="00DB50FB" w:rsidP="00E063A8">
      <w:pPr>
        <w:widowControl w:val="0"/>
        <w:autoSpaceDE w:val="0"/>
        <w:autoSpaceDN w:val="0"/>
        <w:adjustRightInd w:val="0"/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(e)</w:t>
      </w:r>
      <w:r>
        <w:rPr>
          <w:rFonts w:ascii="Arial" w:hAnsi="Arial" w:cs="Arial"/>
          <w:sz w:val="22"/>
          <w:szCs w:val="22"/>
        </w:rPr>
        <w:tab/>
      </w:r>
      <w:r w:rsidR="00EB535E" w:rsidRPr="00DB50FB">
        <w:rPr>
          <w:rFonts w:ascii="Arial" w:hAnsi="Arial" w:cs="Arial"/>
          <w:sz w:val="22"/>
          <w:szCs w:val="22"/>
        </w:rPr>
        <w:t xml:space="preserve">To facilitate </w:t>
      </w:r>
      <w:r w:rsidR="005749CE" w:rsidRPr="00DB50FB">
        <w:rPr>
          <w:rFonts w:ascii="Arial" w:hAnsi="Arial" w:cs="Arial"/>
          <w:sz w:val="22"/>
          <w:szCs w:val="22"/>
        </w:rPr>
        <w:t xml:space="preserve">impact </w:t>
      </w:r>
      <w:r w:rsidR="00EB535E" w:rsidRPr="00DB50FB">
        <w:rPr>
          <w:rFonts w:ascii="Arial" w:hAnsi="Arial" w:cs="Arial"/>
          <w:sz w:val="22"/>
          <w:szCs w:val="22"/>
        </w:rPr>
        <w:t xml:space="preserve">and exploitation </w:t>
      </w:r>
      <w:r w:rsidR="005749CE" w:rsidRPr="00DB50FB">
        <w:rPr>
          <w:rFonts w:ascii="Arial" w:hAnsi="Arial" w:cs="Arial"/>
          <w:sz w:val="22"/>
          <w:szCs w:val="22"/>
        </w:rPr>
        <w:t>of</w:t>
      </w:r>
      <w:r w:rsidR="00EB535E" w:rsidRPr="00DB50FB">
        <w:rPr>
          <w:rFonts w:ascii="Arial" w:hAnsi="Arial" w:cs="Arial"/>
          <w:sz w:val="22"/>
          <w:szCs w:val="22"/>
        </w:rPr>
        <w:t xml:space="preserve"> Warwick’s complex systems research</w:t>
      </w:r>
      <w:r w:rsidR="00200498" w:rsidRPr="00DB50FB">
        <w:rPr>
          <w:rFonts w:ascii="Arial" w:hAnsi="Arial" w:cs="Arial"/>
          <w:sz w:val="22"/>
          <w:szCs w:val="22"/>
        </w:rPr>
        <w:t xml:space="preserve"> across disciplinary boundaries and </w:t>
      </w:r>
      <w:r w:rsidR="00EB535E" w:rsidRPr="00DB50FB">
        <w:rPr>
          <w:rFonts w:ascii="Arial" w:hAnsi="Arial" w:cs="Arial"/>
          <w:sz w:val="22"/>
          <w:szCs w:val="22"/>
        </w:rPr>
        <w:t>outside of the academic domain.</w:t>
      </w:r>
      <w:r w:rsidR="00E70897" w:rsidRPr="00DB50FB">
        <w:rPr>
          <w:rFonts w:ascii="Arial" w:hAnsi="Arial" w:cs="Arial"/>
          <w:sz w:val="22"/>
          <w:szCs w:val="22"/>
        </w:rPr>
        <w:t xml:space="preserve"> </w:t>
      </w:r>
    </w:p>
    <w:p w14:paraId="3524AF8F" w14:textId="076758E9" w:rsidR="00200498" w:rsidRPr="00DB50FB" w:rsidRDefault="00DB50FB" w:rsidP="00E063A8">
      <w:pPr>
        <w:widowControl w:val="0"/>
        <w:autoSpaceDE w:val="0"/>
        <w:autoSpaceDN w:val="0"/>
        <w:adjustRightInd w:val="0"/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(f)</w:t>
      </w:r>
      <w:r>
        <w:rPr>
          <w:rFonts w:ascii="Arial" w:hAnsi="Arial" w:cs="Arial"/>
          <w:sz w:val="22"/>
          <w:szCs w:val="22"/>
        </w:rPr>
        <w:tab/>
      </w:r>
      <w:r w:rsidR="00200498" w:rsidRPr="00DB50FB">
        <w:rPr>
          <w:rFonts w:ascii="Arial" w:hAnsi="Arial" w:cs="Arial"/>
          <w:sz w:val="22"/>
          <w:szCs w:val="22"/>
        </w:rPr>
        <w:t>To help Warwick departments to attract and retain internationally leading researchers in all scientific areas related to complex systems.</w:t>
      </w:r>
    </w:p>
    <w:p w14:paraId="137B795A" w14:textId="77777777" w:rsidR="00E70897" w:rsidRDefault="00E70897" w:rsidP="00E063A8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pacing w:after="240"/>
        <w:ind w:left="567" w:hanging="567"/>
        <w:jc w:val="both"/>
        <w:rPr>
          <w:rFonts w:ascii="Arial" w:hAnsi="Arial" w:cs="Arial"/>
          <w:b/>
          <w:sz w:val="22"/>
          <w:szCs w:val="22"/>
        </w:rPr>
      </w:pPr>
      <w:r w:rsidRPr="00AD118F">
        <w:rPr>
          <w:rFonts w:ascii="Arial" w:hAnsi="Arial" w:cs="Arial"/>
          <w:b/>
          <w:sz w:val="22"/>
          <w:szCs w:val="22"/>
        </w:rPr>
        <w:t xml:space="preserve">Activities of the Centre </w:t>
      </w:r>
    </w:p>
    <w:p w14:paraId="4B392EAC" w14:textId="77777777" w:rsidR="009259FF" w:rsidRPr="00AD118F" w:rsidRDefault="009259FF" w:rsidP="00E0404B">
      <w:pPr>
        <w:pStyle w:val="ListParagraph"/>
        <w:widowControl w:val="0"/>
        <w:autoSpaceDE w:val="0"/>
        <w:autoSpaceDN w:val="0"/>
        <w:adjustRightInd w:val="0"/>
        <w:spacing w:after="240"/>
        <w:jc w:val="both"/>
        <w:rPr>
          <w:rFonts w:ascii="Arial" w:hAnsi="Arial" w:cs="Arial"/>
          <w:b/>
          <w:sz w:val="22"/>
          <w:szCs w:val="22"/>
        </w:rPr>
      </w:pPr>
    </w:p>
    <w:p w14:paraId="7FF3513F" w14:textId="4A8BF16D" w:rsidR="00E70897" w:rsidRDefault="00E70897" w:rsidP="00E063A8">
      <w:pPr>
        <w:pStyle w:val="ListParagraph"/>
        <w:widowControl w:val="0"/>
        <w:autoSpaceDE w:val="0"/>
        <w:autoSpaceDN w:val="0"/>
        <w:adjustRightInd w:val="0"/>
        <w:spacing w:after="240"/>
        <w:ind w:left="567"/>
        <w:jc w:val="both"/>
        <w:rPr>
          <w:rFonts w:ascii="Arial" w:hAnsi="Arial" w:cs="Arial"/>
          <w:sz w:val="22"/>
          <w:szCs w:val="22"/>
        </w:rPr>
      </w:pPr>
      <w:r w:rsidRPr="00223F96">
        <w:rPr>
          <w:rFonts w:ascii="Arial" w:hAnsi="Arial" w:cs="Arial"/>
          <w:sz w:val="22"/>
          <w:szCs w:val="22"/>
        </w:rPr>
        <w:t xml:space="preserve">To achieve </w:t>
      </w:r>
      <w:r w:rsidR="00200498">
        <w:rPr>
          <w:rFonts w:ascii="Arial" w:hAnsi="Arial" w:cs="Arial"/>
          <w:sz w:val="22"/>
          <w:szCs w:val="22"/>
        </w:rPr>
        <w:t>the aims stated above, the Centre for Complexity Science</w:t>
      </w:r>
      <w:r w:rsidRPr="00223F96">
        <w:rPr>
          <w:rFonts w:ascii="Arial" w:hAnsi="Arial" w:cs="Arial"/>
          <w:sz w:val="22"/>
          <w:szCs w:val="22"/>
        </w:rPr>
        <w:t xml:space="preserve"> will undertake a range of activities including: </w:t>
      </w:r>
    </w:p>
    <w:p w14:paraId="762243E2" w14:textId="49EC5714" w:rsidR="00E70897" w:rsidRPr="00DB50FB" w:rsidRDefault="00DB50FB" w:rsidP="00E063A8">
      <w:pPr>
        <w:widowControl w:val="0"/>
        <w:autoSpaceDE w:val="0"/>
        <w:autoSpaceDN w:val="0"/>
        <w:adjustRightInd w:val="0"/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(a)</w:t>
      </w:r>
      <w:r>
        <w:rPr>
          <w:rFonts w:ascii="Arial" w:hAnsi="Arial" w:cs="Arial"/>
          <w:sz w:val="22"/>
          <w:szCs w:val="22"/>
        </w:rPr>
        <w:tab/>
      </w:r>
      <w:r w:rsidR="00DE7799" w:rsidRPr="00DB50FB">
        <w:rPr>
          <w:rFonts w:ascii="Arial" w:hAnsi="Arial" w:cs="Arial"/>
          <w:sz w:val="22"/>
          <w:szCs w:val="22"/>
        </w:rPr>
        <w:t xml:space="preserve">Organising </w:t>
      </w:r>
      <w:r w:rsidR="006C4307" w:rsidRPr="00DB50FB">
        <w:rPr>
          <w:rFonts w:ascii="Arial" w:hAnsi="Arial" w:cs="Arial"/>
          <w:sz w:val="22"/>
          <w:szCs w:val="22"/>
        </w:rPr>
        <w:t xml:space="preserve">a weekly scientific seminar series where excellent external and internal speakers can share the latest ideas and developments in the field with Warwick researchers and graduate students. </w:t>
      </w:r>
    </w:p>
    <w:p w14:paraId="31455483" w14:textId="6CBC3A3D" w:rsidR="006C4307" w:rsidRPr="00DB50FB" w:rsidRDefault="00DB50FB" w:rsidP="00E063A8">
      <w:pPr>
        <w:widowControl w:val="0"/>
        <w:autoSpaceDE w:val="0"/>
        <w:autoSpaceDN w:val="0"/>
        <w:adjustRightInd w:val="0"/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(b)</w:t>
      </w:r>
      <w:r>
        <w:rPr>
          <w:rFonts w:ascii="Arial" w:hAnsi="Arial" w:cs="Arial"/>
          <w:sz w:val="22"/>
          <w:szCs w:val="22"/>
        </w:rPr>
        <w:tab/>
      </w:r>
      <w:r w:rsidR="00DE7799" w:rsidRPr="00DB50FB">
        <w:rPr>
          <w:rFonts w:ascii="Arial" w:hAnsi="Arial" w:cs="Arial"/>
          <w:sz w:val="22"/>
          <w:szCs w:val="22"/>
        </w:rPr>
        <w:t>Facilitating</w:t>
      </w:r>
      <w:r w:rsidR="006C4307" w:rsidRPr="00DB50FB">
        <w:rPr>
          <w:rFonts w:ascii="Arial" w:hAnsi="Arial" w:cs="Arial"/>
          <w:sz w:val="22"/>
          <w:szCs w:val="22"/>
        </w:rPr>
        <w:t xml:space="preserve"> r</w:t>
      </w:r>
      <w:r w:rsidR="00E70897" w:rsidRPr="00DB50FB">
        <w:rPr>
          <w:rFonts w:ascii="Arial" w:hAnsi="Arial" w:cs="Arial"/>
          <w:sz w:val="22"/>
          <w:szCs w:val="22"/>
        </w:rPr>
        <w:t xml:space="preserve">egular </w:t>
      </w:r>
      <w:r w:rsidR="00DE7799" w:rsidRPr="00DB50FB">
        <w:rPr>
          <w:rFonts w:ascii="Arial" w:hAnsi="Arial" w:cs="Arial"/>
          <w:sz w:val="22"/>
          <w:szCs w:val="22"/>
        </w:rPr>
        <w:t xml:space="preserve">formal and </w:t>
      </w:r>
      <w:r w:rsidR="006C4307" w:rsidRPr="00DB50FB">
        <w:rPr>
          <w:rFonts w:ascii="Arial" w:hAnsi="Arial" w:cs="Arial"/>
          <w:sz w:val="22"/>
          <w:szCs w:val="22"/>
        </w:rPr>
        <w:t>informa</w:t>
      </w:r>
      <w:r w:rsidR="00DE7799" w:rsidRPr="00DB50FB">
        <w:rPr>
          <w:rFonts w:ascii="Arial" w:hAnsi="Arial" w:cs="Arial"/>
          <w:sz w:val="22"/>
          <w:szCs w:val="22"/>
        </w:rPr>
        <w:t>l meetings of research</w:t>
      </w:r>
      <w:r w:rsidR="006C4307" w:rsidRPr="00DB50FB">
        <w:rPr>
          <w:rFonts w:ascii="Arial" w:hAnsi="Arial" w:cs="Arial"/>
          <w:sz w:val="22"/>
          <w:szCs w:val="22"/>
        </w:rPr>
        <w:t xml:space="preserve"> staff and graduate students</w:t>
      </w:r>
      <w:r w:rsidR="00E70897" w:rsidRPr="00DB50FB">
        <w:rPr>
          <w:rFonts w:ascii="Arial" w:hAnsi="Arial" w:cs="Arial"/>
          <w:sz w:val="22"/>
          <w:szCs w:val="22"/>
        </w:rPr>
        <w:t xml:space="preserve"> to stimulate research and grant applica</w:t>
      </w:r>
      <w:r w:rsidR="006C4307" w:rsidRPr="00DB50FB">
        <w:rPr>
          <w:rFonts w:ascii="Arial" w:hAnsi="Arial" w:cs="Arial"/>
          <w:sz w:val="22"/>
          <w:szCs w:val="22"/>
        </w:rPr>
        <w:t>tions</w:t>
      </w:r>
      <w:r w:rsidR="00E70897" w:rsidRPr="00DB50FB">
        <w:rPr>
          <w:rFonts w:ascii="Arial" w:hAnsi="Arial" w:cs="Arial"/>
          <w:sz w:val="22"/>
          <w:szCs w:val="22"/>
        </w:rPr>
        <w:t>.</w:t>
      </w:r>
      <w:r w:rsidR="00E70897" w:rsidRPr="00DB50FB">
        <w:rPr>
          <w:rFonts w:ascii="MS Mincho" w:eastAsia="MS Mincho" w:hAnsi="MS Mincho" w:cs="MS Mincho"/>
          <w:sz w:val="22"/>
          <w:szCs w:val="22"/>
        </w:rPr>
        <w:t> </w:t>
      </w:r>
    </w:p>
    <w:p w14:paraId="77A4D7C6" w14:textId="4E358286" w:rsidR="00E70897" w:rsidRPr="00DB50FB" w:rsidRDefault="00DB50FB" w:rsidP="00E063A8">
      <w:pPr>
        <w:widowControl w:val="0"/>
        <w:autoSpaceDE w:val="0"/>
        <w:autoSpaceDN w:val="0"/>
        <w:adjustRightInd w:val="0"/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(c)</w:t>
      </w:r>
      <w:r>
        <w:rPr>
          <w:rFonts w:ascii="Arial" w:hAnsi="Arial" w:cs="Arial"/>
          <w:sz w:val="22"/>
          <w:szCs w:val="22"/>
        </w:rPr>
        <w:tab/>
      </w:r>
      <w:r w:rsidR="00E70897" w:rsidRPr="00DB50FB">
        <w:rPr>
          <w:rFonts w:ascii="Arial" w:hAnsi="Arial" w:cs="Arial"/>
          <w:sz w:val="22"/>
          <w:szCs w:val="22"/>
        </w:rPr>
        <w:t>Attract</w:t>
      </w:r>
      <w:r w:rsidR="00DE7799" w:rsidRPr="00DB50FB">
        <w:rPr>
          <w:rFonts w:ascii="Arial" w:hAnsi="Arial" w:cs="Arial"/>
          <w:sz w:val="22"/>
          <w:szCs w:val="22"/>
        </w:rPr>
        <w:t>ing</w:t>
      </w:r>
      <w:r w:rsidR="00E70897" w:rsidRPr="00DB50FB">
        <w:rPr>
          <w:rFonts w:ascii="Arial" w:hAnsi="Arial" w:cs="Arial"/>
          <w:sz w:val="22"/>
          <w:szCs w:val="22"/>
        </w:rPr>
        <w:t xml:space="preserve"> high quality young researchers to apply for fe</w:t>
      </w:r>
      <w:r w:rsidR="00DE7799" w:rsidRPr="00DB50FB">
        <w:rPr>
          <w:rFonts w:ascii="Arial" w:hAnsi="Arial" w:cs="Arial"/>
          <w:sz w:val="22"/>
          <w:szCs w:val="22"/>
        </w:rPr>
        <w:t>llowships to be held at Warwick.</w:t>
      </w:r>
    </w:p>
    <w:p w14:paraId="4D5075FD" w14:textId="75DD3674" w:rsidR="00DE7799" w:rsidRPr="00DB50FB" w:rsidRDefault="00DB50FB" w:rsidP="00E063A8">
      <w:pPr>
        <w:widowControl w:val="0"/>
        <w:autoSpaceDE w:val="0"/>
        <w:autoSpaceDN w:val="0"/>
        <w:adjustRightInd w:val="0"/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(d)</w:t>
      </w:r>
      <w:r>
        <w:rPr>
          <w:rFonts w:ascii="Arial" w:hAnsi="Arial" w:cs="Arial"/>
          <w:sz w:val="22"/>
          <w:szCs w:val="22"/>
        </w:rPr>
        <w:tab/>
      </w:r>
      <w:r w:rsidR="00DE7799" w:rsidRPr="00DB50FB">
        <w:rPr>
          <w:rFonts w:ascii="Arial" w:hAnsi="Arial" w:cs="Arial"/>
          <w:sz w:val="22"/>
          <w:szCs w:val="22"/>
        </w:rPr>
        <w:t xml:space="preserve">Maintaining the Complexity Science PhD and </w:t>
      </w:r>
      <w:r w:rsidR="00C33EDE" w:rsidRPr="00DB50FB">
        <w:rPr>
          <w:rFonts w:ascii="Arial" w:hAnsi="Arial" w:cs="Arial"/>
          <w:sz w:val="22"/>
          <w:szCs w:val="22"/>
        </w:rPr>
        <w:t>participating in</w:t>
      </w:r>
      <w:r w:rsidR="00DE7799" w:rsidRPr="00DB50FB">
        <w:rPr>
          <w:rFonts w:ascii="Arial" w:hAnsi="Arial" w:cs="Arial"/>
          <w:sz w:val="22"/>
          <w:szCs w:val="22"/>
        </w:rPr>
        <w:t xml:space="preserve"> other relevant graduate training activities.</w:t>
      </w:r>
    </w:p>
    <w:p w14:paraId="40E13B70" w14:textId="2DC62D24" w:rsidR="00DE7799" w:rsidRPr="00DB50FB" w:rsidRDefault="00DB50FB" w:rsidP="00E063A8">
      <w:pPr>
        <w:widowControl w:val="0"/>
        <w:autoSpaceDE w:val="0"/>
        <w:autoSpaceDN w:val="0"/>
        <w:adjustRightInd w:val="0"/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(e)</w:t>
      </w:r>
      <w:r>
        <w:rPr>
          <w:rFonts w:ascii="Arial" w:hAnsi="Arial" w:cs="Arial"/>
          <w:sz w:val="22"/>
          <w:szCs w:val="22"/>
        </w:rPr>
        <w:tab/>
      </w:r>
      <w:r w:rsidR="00C33EDE" w:rsidRPr="00DB50FB">
        <w:rPr>
          <w:rFonts w:ascii="Arial" w:hAnsi="Arial" w:cs="Arial"/>
          <w:sz w:val="22"/>
          <w:szCs w:val="22"/>
        </w:rPr>
        <w:t>Applying for external funding</w:t>
      </w:r>
      <w:r w:rsidR="00DE7799" w:rsidRPr="00DB50FB">
        <w:rPr>
          <w:rFonts w:ascii="Arial" w:hAnsi="Arial" w:cs="Arial"/>
          <w:sz w:val="22"/>
          <w:szCs w:val="22"/>
        </w:rPr>
        <w:t xml:space="preserve"> to support the operation </w:t>
      </w:r>
      <w:r w:rsidR="00C33EDE" w:rsidRPr="00DB50FB">
        <w:rPr>
          <w:rFonts w:ascii="Arial" w:hAnsi="Arial" w:cs="Arial"/>
          <w:sz w:val="22"/>
          <w:szCs w:val="22"/>
        </w:rPr>
        <w:t xml:space="preserve">and research agenda </w:t>
      </w:r>
      <w:r w:rsidR="00DE7799" w:rsidRPr="00DB50FB">
        <w:rPr>
          <w:rFonts w:ascii="Arial" w:hAnsi="Arial" w:cs="Arial"/>
          <w:sz w:val="22"/>
          <w:szCs w:val="22"/>
        </w:rPr>
        <w:t>of the Centre.</w:t>
      </w:r>
      <w:r w:rsidR="00DE7799" w:rsidRPr="00DB50FB">
        <w:rPr>
          <w:rFonts w:ascii="MS Mincho" w:eastAsia="MS Mincho" w:hAnsi="MS Mincho" w:cs="MS Mincho"/>
          <w:sz w:val="22"/>
          <w:szCs w:val="22"/>
        </w:rPr>
        <w:t> </w:t>
      </w:r>
    </w:p>
    <w:p w14:paraId="3DF931E0" w14:textId="337FBE9B" w:rsidR="00DE7799" w:rsidRPr="00DB50FB" w:rsidRDefault="00DB50FB" w:rsidP="00E063A8">
      <w:pPr>
        <w:widowControl w:val="0"/>
        <w:autoSpaceDE w:val="0"/>
        <w:autoSpaceDN w:val="0"/>
        <w:adjustRightInd w:val="0"/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(f)</w:t>
      </w:r>
      <w:r>
        <w:rPr>
          <w:rFonts w:ascii="Arial" w:hAnsi="Arial" w:cs="Arial"/>
          <w:sz w:val="22"/>
          <w:szCs w:val="22"/>
        </w:rPr>
        <w:tab/>
      </w:r>
      <w:r w:rsidR="00DE7799" w:rsidRPr="00DB50FB">
        <w:rPr>
          <w:rFonts w:ascii="Arial" w:hAnsi="Arial" w:cs="Arial"/>
          <w:sz w:val="22"/>
          <w:szCs w:val="22"/>
        </w:rPr>
        <w:t>Maintaining a strong web presence to promote Warwick</w:t>
      </w:r>
      <w:r w:rsidR="00C33EDE" w:rsidRPr="00DB50FB">
        <w:rPr>
          <w:rFonts w:ascii="Arial" w:hAnsi="Arial" w:cs="Arial"/>
          <w:sz w:val="22"/>
          <w:szCs w:val="22"/>
        </w:rPr>
        <w:t>’s</w:t>
      </w:r>
      <w:r w:rsidR="00DE7799" w:rsidRPr="00DB50FB">
        <w:rPr>
          <w:rFonts w:ascii="Arial" w:hAnsi="Arial" w:cs="Arial"/>
          <w:sz w:val="22"/>
          <w:szCs w:val="22"/>
        </w:rPr>
        <w:t xml:space="preserve"> </w:t>
      </w:r>
      <w:r w:rsidR="00C33EDE" w:rsidRPr="00DB50FB">
        <w:rPr>
          <w:rFonts w:ascii="Arial" w:hAnsi="Arial" w:cs="Arial"/>
          <w:sz w:val="22"/>
          <w:szCs w:val="22"/>
        </w:rPr>
        <w:t>research i</w:t>
      </w:r>
      <w:r w:rsidR="00DE7799" w:rsidRPr="00DB50FB">
        <w:rPr>
          <w:rFonts w:ascii="Arial" w:hAnsi="Arial" w:cs="Arial"/>
          <w:sz w:val="22"/>
          <w:szCs w:val="22"/>
        </w:rPr>
        <w:t xml:space="preserve">n complex systems to the outside world. </w:t>
      </w:r>
    </w:p>
    <w:p w14:paraId="3B97D1A2" w14:textId="46C01BF2" w:rsidR="00DE7799" w:rsidRPr="00DB50FB" w:rsidRDefault="00DB50FB" w:rsidP="00E063A8">
      <w:pPr>
        <w:widowControl w:val="0"/>
        <w:autoSpaceDE w:val="0"/>
        <w:autoSpaceDN w:val="0"/>
        <w:adjustRightInd w:val="0"/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(g)</w:t>
      </w:r>
      <w:r>
        <w:rPr>
          <w:rFonts w:ascii="Arial" w:hAnsi="Arial" w:cs="Arial"/>
          <w:sz w:val="22"/>
          <w:szCs w:val="22"/>
        </w:rPr>
        <w:tab/>
      </w:r>
      <w:r w:rsidR="00DE7799" w:rsidRPr="00DB50FB">
        <w:rPr>
          <w:rFonts w:ascii="Arial" w:hAnsi="Arial" w:cs="Arial"/>
          <w:sz w:val="22"/>
          <w:szCs w:val="22"/>
        </w:rPr>
        <w:t xml:space="preserve">Undertaking other activities commensurate with the aims of the Centre. </w:t>
      </w:r>
    </w:p>
    <w:p w14:paraId="5AA1C2E5" w14:textId="77777777" w:rsidR="00223F96" w:rsidRDefault="00E70897" w:rsidP="00E063A8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pacing w:after="240"/>
        <w:ind w:left="567" w:hanging="567"/>
        <w:jc w:val="both"/>
        <w:rPr>
          <w:rFonts w:ascii="Arial" w:hAnsi="Arial" w:cs="Arial"/>
          <w:b/>
          <w:sz w:val="22"/>
          <w:szCs w:val="22"/>
        </w:rPr>
      </w:pPr>
      <w:r w:rsidRPr="00AD118F">
        <w:rPr>
          <w:rFonts w:ascii="Arial" w:hAnsi="Arial" w:cs="Arial"/>
          <w:b/>
          <w:sz w:val="22"/>
          <w:szCs w:val="22"/>
        </w:rPr>
        <w:lastRenderedPageBreak/>
        <w:t xml:space="preserve">Membership </w:t>
      </w:r>
    </w:p>
    <w:p w14:paraId="3819AA56" w14:textId="15DA0F3C" w:rsidR="006C4307" w:rsidRPr="009259FF" w:rsidRDefault="009259FF" w:rsidP="00E063A8">
      <w:pPr>
        <w:widowControl w:val="0"/>
        <w:autoSpaceDE w:val="0"/>
        <w:autoSpaceDN w:val="0"/>
        <w:adjustRightInd w:val="0"/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(a)</w:t>
      </w:r>
      <w:r>
        <w:rPr>
          <w:rFonts w:ascii="Arial" w:hAnsi="Arial" w:cs="Arial"/>
          <w:sz w:val="22"/>
          <w:szCs w:val="22"/>
        </w:rPr>
        <w:tab/>
      </w:r>
      <w:r w:rsidR="006C4307" w:rsidRPr="009259FF">
        <w:rPr>
          <w:rFonts w:ascii="Arial" w:hAnsi="Arial" w:cs="Arial"/>
          <w:sz w:val="22"/>
          <w:szCs w:val="22"/>
        </w:rPr>
        <w:t xml:space="preserve">The Centre for Complexity Science </w:t>
      </w:r>
      <w:r w:rsidR="00580FED" w:rsidRPr="009259FF">
        <w:rPr>
          <w:rFonts w:ascii="Arial" w:hAnsi="Arial" w:cs="Arial"/>
          <w:sz w:val="22"/>
          <w:szCs w:val="22"/>
        </w:rPr>
        <w:t>is a partnership between the departments Computer Science, Mathematics, Physics and Statistics.</w:t>
      </w:r>
    </w:p>
    <w:p w14:paraId="299D9237" w14:textId="5827C6BE" w:rsidR="00580FED" w:rsidRPr="009259FF" w:rsidRDefault="009259FF" w:rsidP="00E063A8">
      <w:pPr>
        <w:widowControl w:val="0"/>
        <w:autoSpaceDE w:val="0"/>
        <w:autoSpaceDN w:val="0"/>
        <w:adjustRightInd w:val="0"/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(b)</w:t>
      </w:r>
      <w:r>
        <w:rPr>
          <w:rFonts w:ascii="Arial" w:hAnsi="Arial" w:cs="Arial"/>
          <w:sz w:val="22"/>
          <w:szCs w:val="22"/>
        </w:rPr>
        <w:tab/>
      </w:r>
      <w:r w:rsidR="00BD6AC3" w:rsidRPr="009259FF">
        <w:rPr>
          <w:rFonts w:ascii="Arial" w:hAnsi="Arial" w:cs="Arial"/>
          <w:sz w:val="22"/>
          <w:szCs w:val="22"/>
        </w:rPr>
        <w:t>C</w:t>
      </w:r>
      <w:r w:rsidR="00283410" w:rsidRPr="009259FF">
        <w:rPr>
          <w:rFonts w:ascii="Arial" w:hAnsi="Arial" w:cs="Arial"/>
          <w:sz w:val="22"/>
          <w:szCs w:val="22"/>
        </w:rPr>
        <w:t>ore</w:t>
      </w:r>
      <w:r w:rsidR="00580FED" w:rsidRPr="009259FF">
        <w:rPr>
          <w:rFonts w:ascii="Arial" w:hAnsi="Arial" w:cs="Arial"/>
          <w:sz w:val="22"/>
          <w:szCs w:val="22"/>
        </w:rPr>
        <w:t xml:space="preserve"> staff </w:t>
      </w:r>
      <w:r w:rsidR="00283410" w:rsidRPr="009259FF">
        <w:rPr>
          <w:rFonts w:ascii="Arial" w:hAnsi="Arial" w:cs="Arial"/>
          <w:sz w:val="22"/>
          <w:szCs w:val="22"/>
        </w:rPr>
        <w:t xml:space="preserve">members </w:t>
      </w:r>
      <w:r w:rsidR="00580FED" w:rsidRPr="009259FF">
        <w:rPr>
          <w:rFonts w:ascii="Arial" w:hAnsi="Arial" w:cs="Arial"/>
          <w:sz w:val="22"/>
          <w:szCs w:val="22"/>
        </w:rPr>
        <w:t xml:space="preserve">of the Centre for Complexity Science </w:t>
      </w:r>
      <w:r w:rsidR="00BD6AC3" w:rsidRPr="009259FF">
        <w:rPr>
          <w:rFonts w:ascii="Arial" w:hAnsi="Arial" w:cs="Arial"/>
          <w:sz w:val="22"/>
          <w:szCs w:val="22"/>
        </w:rPr>
        <w:t>shall be</w:t>
      </w:r>
      <w:r w:rsidR="00DE7799" w:rsidRPr="009259FF">
        <w:rPr>
          <w:rFonts w:ascii="Arial" w:hAnsi="Arial" w:cs="Arial"/>
          <w:sz w:val="22"/>
          <w:szCs w:val="22"/>
        </w:rPr>
        <w:t xml:space="preserve"> appointed </w:t>
      </w:r>
      <w:r w:rsidR="00FB23AF" w:rsidRPr="009259FF">
        <w:rPr>
          <w:rFonts w:ascii="Arial" w:hAnsi="Arial" w:cs="Arial"/>
          <w:sz w:val="22"/>
          <w:szCs w:val="22"/>
        </w:rPr>
        <w:t xml:space="preserve">by the heads of the partner departments </w:t>
      </w:r>
      <w:r w:rsidR="00DE7799" w:rsidRPr="009259FF">
        <w:rPr>
          <w:rFonts w:ascii="Arial" w:hAnsi="Arial" w:cs="Arial"/>
          <w:sz w:val="22"/>
          <w:szCs w:val="22"/>
        </w:rPr>
        <w:t>from the academic staff of the partner departments</w:t>
      </w:r>
      <w:r w:rsidR="00611463" w:rsidRPr="009259FF">
        <w:rPr>
          <w:rFonts w:ascii="Arial" w:hAnsi="Arial" w:cs="Arial"/>
          <w:sz w:val="22"/>
          <w:szCs w:val="22"/>
        </w:rPr>
        <w:t>. Core staff members are responsible for perfor</w:t>
      </w:r>
      <w:r w:rsidR="00FB23AF" w:rsidRPr="009259FF">
        <w:rPr>
          <w:rFonts w:ascii="Arial" w:hAnsi="Arial" w:cs="Arial"/>
          <w:sz w:val="22"/>
          <w:szCs w:val="22"/>
        </w:rPr>
        <w:t>ming the activities pursuant to</w:t>
      </w:r>
      <w:r w:rsidR="00611463" w:rsidRPr="009259FF">
        <w:rPr>
          <w:rFonts w:ascii="Arial" w:hAnsi="Arial" w:cs="Arial"/>
          <w:sz w:val="22"/>
          <w:szCs w:val="22"/>
        </w:rPr>
        <w:t xml:space="preserve"> the objec</w:t>
      </w:r>
      <w:r w:rsidR="00BD6AC3" w:rsidRPr="009259FF">
        <w:rPr>
          <w:rFonts w:ascii="Arial" w:hAnsi="Arial" w:cs="Arial"/>
          <w:sz w:val="22"/>
          <w:szCs w:val="22"/>
        </w:rPr>
        <w:t>tives of the Centre. Core staff members retain their primary departmental affiliations in parallel to their affiliation with the Centre for Complexity Science.</w:t>
      </w:r>
    </w:p>
    <w:p w14:paraId="42C4A616" w14:textId="0372E6A7" w:rsidR="00BD6AC3" w:rsidRPr="009259FF" w:rsidRDefault="009259FF" w:rsidP="00E063A8">
      <w:pPr>
        <w:widowControl w:val="0"/>
        <w:autoSpaceDE w:val="0"/>
        <w:autoSpaceDN w:val="0"/>
        <w:adjustRightInd w:val="0"/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(c)</w:t>
      </w:r>
      <w:r>
        <w:rPr>
          <w:rFonts w:ascii="Arial" w:hAnsi="Arial" w:cs="Arial"/>
          <w:sz w:val="22"/>
          <w:szCs w:val="22"/>
        </w:rPr>
        <w:tab/>
      </w:r>
      <w:r w:rsidR="00BD6AC3" w:rsidRPr="009259FF">
        <w:rPr>
          <w:rFonts w:ascii="Arial" w:hAnsi="Arial" w:cs="Arial"/>
          <w:sz w:val="22"/>
          <w:szCs w:val="22"/>
        </w:rPr>
        <w:t xml:space="preserve">Ordinary </w:t>
      </w:r>
      <w:r w:rsidR="00E70897" w:rsidRPr="009259FF">
        <w:rPr>
          <w:rFonts w:ascii="Arial" w:hAnsi="Arial" w:cs="Arial"/>
          <w:sz w:val="22"/>
          <w:szCs w:val="22"/>
        </w:rPr>
        <w:t>members</w:t>
      </w:r>
      <w:r w:rsidR="00BD6AC3" w:rsidRPr="009259FF">
        <w:rPr>
          <w:rFonts w:ascii="Arial" w:hAnsi="Arial" w:cs="Arial"/>
          <w:sz w:val="22"/>
          <w:szCs w:val="22"/>
        </w:rPr>
        <w:t xml:space="preserve"> </w:t>
      </w:r>
      <w:r w:rsidR="00E70897" w:rsidRPr="009259FF">
        <w:rPr>
          <w:rFonts w:ascii="Arial" w:hAnsi="Arial" w:cs="Arial"/>
          <w:sz w:val="22"/>
          <w:szCs w:val="22"/>
        </w:rPr>
        <w:t>of</w:t>
      </w:r>
      <w:r w:rsidR="00BD6AC3" w:rsidRPr="009259FF">
        <w:rPr>
          <w:rFonts w:ascii="Arial" w:hAnsi="Arial" w:cs="Arial"/>
          <w:sz w:val="22"/>
          <w:szCs w:val="22"/>
        </w:rPr>
        <w:t xml:space="preserve"> </w:t>
      </w:r>
      <w:r w:rsidR="00E70897" w:rsidRPr="009259FF">
        <w:rPr>
          <w:rFonts w:ascii="Arial" w:hAnsi="Arial" w:cs="Arial"/>
          <w:sz w:val="22"/>
          <w:szCs w:val="22"/>
        </w:rPr>
        <w:t>the</w:t>
      </w:r>
      <w:r w:rsidR="00BD6AC3" w:rsidRPr="009259FF">
        <w:rPr>
          <w:rFonts w:ascii="Arial" w:hAnsi="Arial" w:cs="Arial"/>
          <w:sz w:val="22"/>
          <w:szCs w:val="22"/>
        </w:rPr>
        <w:t xml:space="preserve"> </w:t>
      </w:r>
      <w:r w:rsidR="00E70897" w:rsidRPr="009259FF">
        <w:rPr>
          <w:rFonts w:ascii="Arial" w:hAnsi="Arial" w:cs="Arial"/>
          <w:sz w:val="22"/>
          <w:szCs w:val="22"/>
        </w:rPr>
        <w:t>Centre</w:t>
      </w:r>
      <w:r w:rsidR="00BD6AC3" w:rsidRPr="009259FF">
        <w:rPr>
          <w:rFonts w:ascii="Arial" w:hAnsi="Arial" w:cs="Arial"/>
          <w:sz w:val="22"/>
          <w:szCs w:val="22"/>
        </w:rPr>
        <w:t xml:space="preserve"> for Complexity Science </w:t>
      </w:r>
      <w:r w:rsidR="00E70897" w:rsidRPr="009259FF">
        <w:rPr>
          <w:rFonts w:ascii="Arial" w:hAnsi="Arial" w:cs="Arial"/>
          <w:sz w:val="22"/>
          <w:szCs w:val="22"/>
        </w:rPr>
        <w:t>shall</w:t>
      </w:r>
      <w:r w:rsidR="00BD6AC3" w:rsidRPr="009259FF">
        <w:rPr>
          <w:rFonts w:ascii="Arial" w:hAnsi="Arial" w:cs="Arial"/>
          <w:sz w:val="22"/>
          <w:szCs w:val="22"/>
        </w:rPr>
        <w:t xml:space="preserve"> </w:t>
      </w:r>
      <w:r w:rsidR="00E70897" w:rsidRPr="009259FF">
        <w:rPr>
          <w:rFonts w:ascii="Arial" w:hAnsi="Arial" w:cs="Arial"/>
          <w:sz w:val="22"/>
          <w:szCs w:val="22"/>
        </w:rPr>
        <w:t>consist</w:t>
      </w:r>
      <w:r w:rsidR="00BD6AC3" w:rsidRPr="009259FF">
        <w:rPr>
          <w:rFonts w:ascii="Arial" w:hAnsi="Arial" w:cs="Arial"/>
          <w:sz w:val="22"/>
          <w:szCs w:val="22"/>
        </w:rPr>
        <w:t xml:space="preserve"> </w:t>
      </w:r>
      <w:r w:rsidR="00E70897" w:rsidRPr="009259FF">
        <w:rPr>
          <w:rFonts w:ascii="Arial" w:hAnsi="Arial" w:cs="Arial"/>
          <w:sz w:val="22"/>
          <w:szCs w:val="22"/>
        </w:rPr>
        <w:t>of</w:t>
      </w:r>
      <w:r w:rsidR="00BD6AC3" w:rsidRPr="009259FF">
        <w:rPr>
          <w:rFonts w:ascii="Arial" w:hAnsi="Arial" w:cs="Arial"/>
          <w:sz w:val="22"/>
          <w:szCs w:val="22"/>
        </w:rPr>
        <w:t xml:space="preserve"> </w:t>
      </w:r>
      <w:r w:rsidR="00E70897" w:rsidRPr="009259FF">
        <w:rPr>
          <w:rFonts w:ascii="Arial" w:hAnsi="Arial" w:cs="Arial"/>
          <w:sz w:val="22"/>
          <w:szCs w:val="22"/>
        </w:rPr>
        <w:t>academic</w:t>
      </w:r>
      <w:r w:rsidR="00BD6AC3" w:rsidRPr="009259FF">
        <w:rPr>
          <w:rFonts w:ascii="Arial" w:hAnsi="Arial" w:cs="Arial"/>
          <w:sz w:val="22"/>
          <w:szCs w:val="22"/>
        </w:rPr>
        <w:t xml:space="preserve"> </w:t>
      </w:r>
      <w:r w:rsidR="00E70897" w:rsidRPr="009259FF">
        <w:rPr>
          <w:rFonts w:ascii="Arial" w:hAnsi="Arial" w:cs="Arial"/>
          <w:sz w:val="22"/>
          <w:szCs w:val="22"/>
        </w:rPr>
        <w:t>and</w:t>
      </w:r>
      <w:r w:rsidR="00BD6AC3" w:rsidRPr="009259FF">
        <w:rPr>
          <w:rFonts w:ascii="Arial" w:hAnsi="Arial" w:cs="Arial"/>
          <w:sz w:val="22"/>
          <w:szCs w:val="22"/>
        </w:rPr>
        <w:t xml:space="preserve"> </w:t>
      </w:r>
      <w:r w:rsidR="00E70897" w:rsidRPr="009259FF">
        <w:rPr>
          <w:rFonts w:ascii="Arial" w:hAnsi="Arial" w:cs="Arial"/>
          <w:sz w:val="22"/>
          <w:szCs w:val="22"/>
        </w:rPr>
        <w:t>research</w:t>
      </w:r>
      <w:r w:rsidR="00BD6AC3" w:rsidRPr="009259FF">
        <w:rPr>
          <w:rFonts w:ascii="Arial" w:hAnsi="Arial" w:cs="Arial"/>
          <w:sz w:val="22"/>
          <w:szCs w:val="22"/>
        </w:rPr>
        <w:t xml:space="preserve"> </w:t>
      </w:r>
      <w:r w:rsidR="00E70897" w:rsidRPr="009259FF">
        <w:rPr>
          <w:rFonts w:ascii="Arial" w:hAnsi="Arial" w:cs="Arial"/>
          <w:sz w:val="22"/>
          <w:szCs w:val="22"/>
        </w:rPr>
        <w:t>staff,</w:t>
      </w:r>
      <w:r w:rsidR="00BD6AC3" w:rsidRPr="009259FF">
        <w:rPr>
          <w:rFonts w:ascii="Arial" w:hAnsi="Arial" w:cs="Arial"/>
          <w:sz w:val="22"/>
          <w:szCs w:val="22"/>
        </w:rPr>
        <w:t xml:space="preserve"> </w:t>
      </w:r>
      <w:r w:rsidR="00E70897" w:rsidRPr="009259FF">
        <w:rPr>
          <w:rFonts w:ascii="Arial" w:hAnsi="Arial" w:cs="Arial"/>
          <w:sz w:val="22"/>
          <w:szCs w:val="22"/>
        </w:rPr>
        <w:t>visiting</w:t>
      </w:r>
      <w:r w:rsidR="00BD6AC3" w:rsidRPr="009259FF">
        <w:rPr>
          <w:rFonts w:ascii="Arial" w:hAnsi="Arial" w:cs="Arial"/>
          <w:sz w:val="22"/>
          <w:szCs w:val="22"/>
        </w:rPr>
        <w:t xml:space="preserve"> </w:t>
      </w:r>
      <w:r w:rsidR="00E70897" w:rsidRPr="009259FF">
        <w:rPr>
          <w:rFonts w:ascii="Arial" w:hAnsi="Arial" w:cs="Arial"/>
          <w:sz w:val="22"/>
          <w:szCs w:val="22"/>
        </w:rPr>
        <w:t>and</w:t>
      </w:r>
      <w:r w:rsidR="00BD6AC3" w:rsidRPr="009259FF">
        <w:rPr>
          <w:rFonts w:ascii="Arial" w:hAnsi="Arial" w:cs="Arial"/>
          <w:sz w:val="22"/>
          <w:szCs w:val="22"/>
        </w:rPr>
        <w:t xml:space="preserve"> </w:t>
      </w:r>
      <w:r w:rsidR="00E70897" w:rsidRPr="009259FF">
        <w:rPr>
          <w:rFonts w:ascii="Arial" w:hAnsi="Arial" w:cs="Arial"/>
          <w:sz w:val="22"/>
          <w:szCs w:val="22"/>
        </w:rPr>
        <w:t>associate fellows of the University who have research i</w:t>
      </w:r>
      <w:r w:rsidR="00BD6AC3" w:rsidRPr="009259FF">
        <w:rPr>
          <w:rFonts w:ascii="Arial" w:hAnsi="Arial" w:cs="Arial"/>
          <w:sz w:val="22"/>
          <w:szCs w:val="22"/>
        </w:rPr>
        <w:t>nterests in complex systems</w:t>
      </w:r>
      <w:r w:rsidR="00E70897" w:rsidRPr="009259FF">
        <w:rPr>
          <w:rFonts w:ascii="Arial" w:hAnsi="Arial" w:cs="Arial"/>
          <w:sz w:val="22"/>
          <w:szCs w:val="22"/>
        </w:rPr>
        <w:t xml:space="preserve"> and related areas.</w:t>
      </w:r>
    </w:p>
    <w:p w14:paraId="57907FB8" w14:textId="6017E62F" w:rsidR="00E70897" w:rsidRPr="009259FF" w:rsidRDefault="009259FF" w:rsidP="00E063A8">
      <w:pPr>
        <w:widowControl w:val="0"/>
        <w:autoSpaceDE w:val="0"/>
        <w:autoSpaceDN w:val="0"/>
        <w:adjustRightInd w:val="0"/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(d)</w:t>
      </w:r>
      <w:r>
        <w:rPr>
          <w:rFonts w:ascii="Arial" w:hAnsi="Arial" w:cs="Arial"/>
          <w:sz w:val="22"/>
          <w:szCs w:val="22"/>
        </w:rPr>
        <w:tab/>
      </w:r>
      <w:r w:rsidR="00E70897" w:rsidRPr="009259FF">
        <w:rPr>
          <w:rFonts w:ascii="Arial" w:hAnsi="Arial" w:cs="Arial"/>
          <w:sz w:val="22"/>
          <w:szCs w:val="22"/>
        </w:rPr>
        <w:t>Individuals</w:t>
      </w:r>
      <w:r w:rsidR="00BD6AC3" w:rsidRPr="009259FF">
        <w:rPr>
          <w:rFonts w:ascii="Arial" w:hAnsi="Arial" w:cs="Arial"/>
          <w:sz w:val="22"/>
          <w:szCs w:val="22"/>
        </w:rPr>
        <w:t xml:space="preserve"> </w:t>
      </w:r>
      <w:r w:rsidR="00E70897" w:rsidRPr="009259FF">
        <w:rPr>
          <w:rFonts w:ascii="Arial" w:hAnsi="Arial" w:cs="Arial"/>
          <w:sz w:val="22"/>
          <w:szCs w:val="22"/>
        </w:rPr>
        <w:t>who</w:t>
      </w:r>
      <w:r w:rsidR="00BD6AC3" w:rsidRPr="009259FF">
        <w:rPr>
          <w:rFonts w:ascii="Arial" w:hAnsi="Arial" w:cs="Arial"/>
          <w:sz w:val="22"/>
          <w:szCs w:val="22"/>
        </w:rPr>
        <w:t xml:space="preserve"> </w:t>
      </w:r>
      <w:r w:rsidR="00E70897" w:rsidRPr="009259FF">
        <w:rPr>
          <w:rFonts w:ascii="Arial" w:hAnsi="Arial" w:cs="Arial"/>
          <w:sz w:val="22"/>
          <w:szCs w:val="22"/>
        </w:rPr>
        <w:t>wish</w:t>
      </w:r>
      <w:r w:rsidR="00BD6AC3" w:rsidRPr="009259FF">
        <w:rPr>
          <w:rFonts w:ascii="Arial" w:hAnsi="Arial" w:cs="Arial"/>
          <w:sz w:val="22"/>
          <w:szCs w:val="22"/>
        </w:rPr>
        <w:t xml:space="preserve"> </w:t>
      </w:r>
      <w:r w:rsidR="00E70897" w:rsidRPr="009259FF">
        <w:rPr>
          <w:rFonts w:ascii="Arial" w:hAnsi="Arial" w:cs="Arial"/>
          <w:sz w:val="22"/>
          <w:szCs w:val="22"/>
        </w:rPr>
        <w:t>to</w:t>
      </w:r>
      <w:r w:rsidR="00BD6AC3" w:rsidRPr="009259FF">
        <w:rPr>
          <w:rFonts w:ascii="Arial" w:hAnsi="Arial" w:cs="Arial"/>
          <w:sz w:val="22"/>
          <w:szCs w:val="22"/>
        </w:rPr>
        <w:t xml:space="preserve"> </w:t>
      </w:r>
      <w:r w:rsidR="00E70897" w:rsidRPr="009259FF">
        <w:rPr>
          <w:rFonts w:ascii="Arial" w:hAnsi="Arial" w:cs="Arial"/>
          <w:sz w:val="22"/>
          <w:szCs w:val="22"/>
        </w:rPr>
        <w:t>be</w:t>
      </w:r>
      <w:r w:rsidR="00BD6AC3" w:rsidRPr="009259FF">
        <w:rPr>
          <w:rFonts w:ascii="Arial" w:hAnsi="Arial" w:cs="Arial"/>
          <w:sz w:val="22"/>
          <w:szCs w:val="22"/>
        </w:rPr>
        <w:t>come ordinary m</w:t>
      </w:r>
      <w:r w:rsidR="00E70897" w:rsidRPr="009259FF">
        <w:rPr>
          <w:rFonts w:ascii="Arial" w:hAnsi="Arial" w:cs="Arial"/>
          <w:sz w:val="22"/>
          <w:szCs w:val="22"/>
        </w:rPr>
        <w:t>ember</w:t>
      </w:r>
      <w:r w:rsidR="00FB23AF" w:rsidRPr="009259FF">
        <w:rPr>
          <w:rFonts w:ascii="Arial" w:hAnsi="Arial" w:cs="Arial"/>
          <w:sz w:val="22"/>
          <w:szCs w:val="22"/>
        </w:rPr>
        <w:t>s</w:t>
      </w:r>
      <w:r w:rsidR="00BD6AC3" w:rsidRPr="009259FF">
        <w:rPr>
          <w:rFonts w:ascii="Arial" w:hAnsi="Arial" w:cs="Arial"/>
          <w:sz w:val="22"/>
          <w:szCs w:val="22"/>
        </w:rPr>
        <w:t xml:space="preserve"> </w:t>
      </w:r>
      <w:r w:rsidR="00E70897" w:rsidRPr="009259FF">
        <w:rPr>
          <w:rFonts w:ascii="Arial" w:hAnsi="Arial" w:cs="Arial"/>
          <w:sz w:val="22"/>
          <w:szCs w:val="22"/>
        </w:rPr>
        <w:t>of</w:t>
      </w:r>
      <w:r w:rsidR="00BD6AC3" w:rsidRPr="009259FF">
        <w:rPr>
          <w:rFonts w:ascii="Arial" w:hAnsi="Arial" w:cs="Arial"/>
          <w:sz w:val="22"/>
          <w:szCs w:val="22"/>
        </w:rPr>
        <w:t xml:space="preserve"> </w:t>
      </w:r>
      <w:r w:rsidR="00E70897" w:rsidRPr="009259FF">
        <w:rPr>
          <w:rFonts w:ascii="Arial" w:hAnsi="Arial" w:cs="Arial"/>
          <w:sz w:val="22"/>
          <w:szCs w:val="22"/>
        </w:rPr>
        <w:t>the</w:t>
      </w:r>
      <w:r w:rsidR="00BD6AC3" w:rsidRPr="009259FF">
        <w:rPr>
          <w:rFonts w:ascii="Arial" w:hAnsi="Arial" w:cs="Arial"/>
          <w:sz w:val="22"/>
          <w:szCs w:val="22"/>
        </w:rPr>
        <w:t xml:space="preserve"> </w:t>
      </w:r>
      <w:r w:rsidR="00E70897" w:rsidRPr="009259FF">
        <w:rPr>
          <w:rFonts w:ascii="Arial" w:hAnsi="Arial" w:cs="Arial"/>
          <w:sz w:val="22"/>
          <w:szCs w:val="22"/>
        </w:rPr>
        <w:t>Centre</w:t>
      </w:r>
      <w:r w:rsidR="00BD6AC3" w:rsidRPr="009259FF">
        <w:rPr>
          <w:rFonts w:ascii="Arial" w:hAnsi="Arial" w:cs="Arial"/>
          <w:sz w:val="22"/>
          <w:szCs w:val="22"/>
        </w:rPr>
        <w:t xml:space="preserve"> </w:t>
      </w:r>
      <w:r w:rsidR="00E70897" w:rsidRPr="009259FF">
        <w:rPr>
          <w:rFonts w:ascii="Arial" w:hAnsi="Arial" w:cs="Arial"/>
          <w:sz w:val="22"/>
          <w:szCs w:val="22"/>
        </w:rPr>
        <w:t>should</w:t>
      </w:r>
      <w:r w:rsidR="00BD6AC3" w:rsidRPr="009259FF">
        <w:rPr>
          <w:rFonts w:ascii="Arial" w:hAnsi="Arial" w:cs="Arial"/>
          <w:sz w:val="22"/>
          <w:szCs w:val="22"/>
        </w:rPr>
        <w:t xml:space="preserve"> </w:t>
      </w:r>
      <w:r w:rsidR="00E70897" w:rsidRPr="009259FF">
        <w:rPr>
          <w:rFonts w:ascii="Arial" w:hAnsi="Arial" w:cs="Arial"/>
          <w:sz w:val="22"/>
          <w:szCs w:val="22"/>
        </w:rPr>
        <w:t>approach</w:t>
      </w:r>
      <w:r w:rsidR="00BD6AC3" w:rsidRPr="009259FF">
        <w:rPr>
          <w:rFonts w:ascii="Arial" w:hAnsi="Arial" w:cs="Arial"/>
          <w:sz w:val="22"/>
          <w:szCs w:val="22"/>
        </w:rPr>
        <w:t xml:space="preserve"> </w:t>
      </w:r>
      <w:r w:rsidR="00E70897" w:rsidRPr="009259FF">
        <w:rPr>
          <w:rFonts w:ascii="Arial" w:hAnsi="Arial" w:cs="Arial"/>
          <w:sz w:val="22"/>
          <w:szCs w:val="22"/>
        </w:rPr>
        <w:t>the</w:t>
      </w:r>
      <w:r w:rsidR="00BD6AC3" w:rsidRPr="009259FF">
        <w:rPr>
          <w:rFonts w:ascii="Arial" w:hAnsi="Arial" w:cs="Arial"/>
          <w:sz w:val="22"/>
          <w:szCs w:val="22"/>
        </w:rPr>
        <w:t xml:space="preserve"> </w:t>
      </w:r>
      <w:r w:rsidR="00E70897" w:rsidRPr="009259FF">
        <w:rPr>
          <w:rFonts w:ascii="Arial" w:hAnsi="Arial" w:cs="Arial"/>
          <w:sz w:val="22"/>
          <w:szCs w:val="22"/>
        </w:rPr>
        <w:t>Director</w:t>
      </w:r>
      <w:r w:rsidR="00BD6AC3" w:rsidRPr="009259FF">
        <w:rPr>
          <w:rFonts w:ascii="Arial" w:hAnsi="Arial" w:cs="Arial"/>
          <w:sz w:val="22"/>
          <w:szCs w:val="22"/>
        </w:rPr>
        <w:t xml:space="preserve"> </w:t>
      </w:r>
      <w:r w:rsidR="00E70897" w:rsidRPr="009259FF">
        <w:rPr>
          <w:rFonts w:ascii="Arial" w:hAnsi="Arial" w:cs="Arial"/>
          <w:sz w:val="22"/>
          <w:szCs w:val="22"/>
        </w:rPr>
        <w:t>who</w:t>
      </w:r>
      <w:r w:rsidR="00BD6AC3" w:rsidRPr="009259FF">
        <w:rPr>
          <w:rFonts w:ascii="Arial" w:hAnsi="Arial" w:cs="Arial"/>
          <w:sz w:val="22"/>
          <w:szCs w:val="22"/>
        </w:rPr>
        <w:t xml:space="preserve"> </w:t>
      </w:r>
      <w:r w:rsidR="00E70897" w:rsidRPr="009259FF">
        <w:rPr>
          <w:rFonts w:ascii="Arial" w:hAnsi="Arial" w:cs="Arial"/>
          <w:sz w:val="22"/>
          <w:szCs w:val="22"/>
        </w:rPr>
        <w:t>will</w:t>
      </w:r>
      <w:r w:rsidR="00BD6AC3" w:rsidRPr="009259FF">
        <w:rPr>
          <w:rFonts w:ascii="Arial" w:hAnsi="Arial" w:cs="Arial"/>
          <w:sz w:val="22"/>
          <w:szCs w:val="22"/>
        </w:rPr>
        <w:t xml:space="preserve"> </w:t>
      </w:r>
      <w:r w:rsidR="00E70897" w:rsidRPr="009259FF">
        <w:rPr>
          <w:rFonts w:ascii="Arial" w:hAnsi="Arial" w:cs="Arial"/>
          <w:sz w:val="22"/>
          <w:szCs w:val="22"/>
        </w:rPr>
        <w:t>seek confirmation from the Management Committee that their membership will enhance the</w:t>
      </w:r>
      <w:r w:rsidR="00BD6AC3" w:rsidRPr="009259FF">
        <w:rPr>
          <w:rFonts w:ascii="Arial" w:hAnsi="Arial" w:cs="Arial"/>
          <w:sz w:val="22"/>
          <w:szCs w:val="22"/>
        </w:rPr>
        <w:t xml:space="preserve"> Centre. R</w:t>
      </w:r>
      <w:r w:rsidR="00E70897" w:rsidRPr="009259FF">
        <w:rPr>
          <w:rFonts w:ascii="Arial" w:hAnsi="Arial" w:cs="Arial"/>
          <w:sz w:val="22"/>
          <w:szCs w:val="22"/>
        </w:rPr>
        <w:t xml:space="preserve">equests to become members will not normally be refused. </w:t>
      </w:r>
    </w:p>
    <w:p w14:paraId="5D80AA48" w14:textId="7A869F40" w:rsidR="00E70897" w:rsidRPr="009259FF" w:rsidRDefault="009259FF" w:rsidP="00E063A8">
      <w:pPr>
        <w:widowControl w:val="0"/>
        <w:autoSpaceDE w:val="0"/>
        <w:autoSpaceDN w:val="0"/>
        <w:adjustRightInd w:val="0"/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(e)</w:t>
      </w:r>
      <w:r>
        <w:rPr>
          <w:rFonts w:ascii="Arial" w:hAnsi="Arial" w:cs="Arial"/>
          <w:sz w:val="22"/>
          <w:szCs w:val="22"/>
        </w:rPr>
        <w:tab/>
      </w:r>
      <w:r w:rsidR="00E70897" w:rsidRPr="009259FF">
        <w:rPr>
          <w:rFonts w:ascii="Arial" w:hAnsi="Arial" w:cs="Arial"/>
          <w:sz w:val="22"/>
          <w:szCs w:val="22"/>
        </w:rPr>
        <w:t>Academic and research staff in other universities</w:t>
      </w:r>
      <w:r w:rsidR="00FB23AF" w:rsidRPr="009259FF">
        <w:rPr>
          <w:rFonts w:ascii="Arial" w:hAnsi="Arial" w:cs="Arial"/>
          <w:sz w:val="22"/>
          <w:szCs w:val="22"/>
        </w:rPr>
        <w:t xml:space="preserve">, public or private sector organisations or government </w:t>
      </w:r>
      <w:r w:rsidR="00E70897" w:rsidRPr="009259FF">
        <w:rPr>
          <w:rFonts w:ascii="Arial" w:hAnsi="Arial" w:cs="Arial"/>
          <w:sz w:val="22"/>
          <w:szCs w:val="22"/>
        </w:rPr>
        <w:t xml:space="preserve">agencies may be nominated for associate membership by the Director to the Management Committee. Associate membership will be granted if there is a demonstrable benefit to the Centre. </w:t>
      </w:r>
    </w:p>
    <w:p w14:paraId="27DC9D3E" w14:textId="4649327E" w:rsidR="00E425AE" w:rsidRDefault="00E70897" w:rsidP="00E063A8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pacing w:after="240"/>
        <w:ind w:left="567" w:hanging="567"/>
        <w:jc w:val="both"/>
        <w:rPr>
          <w:rFonts w:ascii="Arial" w:hAnsi="Arial" w:cs="Arial"/>
          <w:b/>
          <w:sz w:val="22"/>
          <w:szCs w:val="22"/>
        </w:rPr>
      </w:pPr>
      <w:r w:rsidRPr="00AD118F">
        <w:rPr>
          <w:rFonts w:ascii="Arial" w:hAnsi="Arial" w:cs="Arial"/>
          <w:b/>
          <w:sz w:val="22"/>
          <w:szCs w:val="22"/>
        </w:rPr>
        <w:t>Directorship</w:t>
      </w:r>
    </w:p>
    <w:p w14:paraId="3F97511C" w14:textId="06D72714" w:rsidR="00E425AE" w:rsidRPr="009259FF" w:rsidRDefault="009259FF" w:rsidP="00E063A8">
      <w:pPr>
        <w:widowControl w:val="0"/>
        <w:autoSpaceDE w:val="0"/>
        <w:autoSpaceDN w:val="0"/>
        <w:adjustRightInd w:val="0"/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(a)</w:t>
      </w:r>
      <w:r>
        <w:rPr>
          <w:rFonts w:ascii="Arial" w:hAnsi="Arial" w:cs="Arial"/>
          <w:sz w:val="22"/>
          <w:szCs w:val="22"/>
        </w:rPr>
        <w:tab/>
      </w:r>
      <w:r w:rsidR="00E425AE" w:rsidRPr="009259FF">
        <w:rPr>
          <w:rFonts w:ascii="Arial" w:hAnsi="Arial" w:cs="Arial"/>
          <w:sz w:val="22"/>
          <w:szCs w:val="22"/>
        </w:rPr>
        <w:t xml:space="preserve">The Director shall be appointed by </w:t>
      </w:r>
      <w:r w:rsidR="00385646" w:rsidRPr="009259FF">
        <w:rPr>
          <w:rFonts w:ascii="Arial" w:hAnsi="Arial" w:cs="Arial"/>
          <w:sz w:val="22"/>
          <w:szCs w:val="22"/>
        </w:rPr>
        <w:t xml:space="preserve">agreement of </w:t>
      </w:r>
      <w:r w:rsidR="00E425AE" w:rsidRPr="009259FF">
        <w:rPr>
          <w:rFonts w:ascii="Arial" w:hAnsi="Arial" w:cs="Arial"/>
          <w:sz w:val="22"/>
          <w:szCs w:val="22"/>
        </w:rPr>
        <w:t xml:space="preserve">the </w:t>
      </w:r>
      <w:r w:rsidR="00491FE2" w:rsidRPr="009259FF">
        <w:rPr>
          <w:rFonts w:ascii="Arial" w:hAnsi="Arial" w:cs="Arial"/>
          <w:sz w:val="22"/>
          <w:szCs w:val="22"/>
        </w:rPr>
        <w:t>heads</w:t>
      </w:r>
      <w:r w:rsidR="005D30F3" w:rsidRPr="009259FF">
        <w:rPr>
          <w:rFonts w:ascii="Arial" w:hAnsi="Arial" w:cs="Arial"/>
          <w:sz w:val="22"/>
          <w:szCs w:val="22"/>
        </w:rPr>
        <w:t xml:space="preserve"> of the</w:t>
      </w:r>
      <w:r w:rsidR="00491FE2" w:rsidRPr="009259FF">
        <w:rPr>
          <w:rFonts w:ascii="Arial" w:hAnsi="Arial" w:cs="Arial"/>
          <w:sz w:val="22"/>
          <w:szCs w:val="22"/>
        </w:rPr>
        <w:t xml:space="preserve"> partner departments</w:t>
      </w:r>
      <w:r w:rsidR="00E425AE" w:rsidRPr="009259FF">
        <w:rPr>
          <w:rFonts w:ascii="Arial" w:hAnsi="Arial" w:cs="Arial"/>
          <w:sz w:val="22"/>
          <w:szCs w:val="22"/>
        </w:rPr>
        <w:t xml:space="preserve"> for a period of three years, the appointment being renewable.</w:t>
      </w:r>
      <w:r w:rsidR="00E425AE" w:rsidRPr="009259FF">
        <w:rPr>
          <w:rFonts w:ascii="MS Mincho" w:eastAsia="MS Mincho" w:hAnsi="MS Mincho" w:cs="MS Mincho"/>
          <w:sz w:val="22"/>
          <w:szCs w:val="22"/>
        </w:rPr>
        <w:t> </w:t>
      </w:r>
      <w:r w:rsidR="00E425AE" w:rsidRPr="009259FF">
        <w:rPr>
          <w:rFonts w:ascii="Arial" w:hAnsi="Arial" w:cs="Arial"/>
          <w:sz w:val="22"/>
          <w:szCs w:val="22"/>
        </w:rPr>
        <w:t xml:space="preserve">The Director shall be responsible for the implementation of the strategy of the Centre, for achieving the aims of the Centre and for guiding its development. </w:t>
      </w:r>
    </w:p>
    <w:p w14:paraId="4B434E4D" w14:textId="45A75EC0" w:rsidR="00385646" w:rsidRPr="009259FF" w:rsidRDefault="009259FF" w:rsidP="00E063A8">
      <w:pPr>
        <w:widowControl w:val="0"/>
        <w:autoSpaceDE w:val="0"/>
        <w:autoSpaceDN w:val="0"/>
        <w:adjustRightInd w:val="0"/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(b)</w:t>
      </w:r>
      <w:r>
        <w:rPr>
          <w:rFonts w:ascii="Arial" w:hAnsi="Arial" w:cs="Arial"/>
          <w:sz w:val="22"/>
          <w:szCs w:val="22"/>
        </w:rPr>
        <w:tab/>
      </w:r>
      <w:r w:rsidR="00E425AE" w:rsidRPr="009259FF">
        <w:rPr>
          <w:rFonts w:ascii="Arial" w:hAnsi="Arial" w:cs="Arial"/>
          <w:sz w:val="22"/>
          <w:szCs w:val="22"/>
        </w:rPr>
        <w:t xml:space="preserve">All </w:t>
      </w:r>
      <w:r w:rsidR="00E34EB7" w:rsidRPr="009259FF">
        <w:rPr>
          <w:rFonts w:ascii="Arial" w:hAnsi="Arial" w:cs="Arial"/>
          <w:sz w:val="22"/>
          <w:szCs w:val="22"/>
        </w:rPr>
        <w:t xml:space="preserve">core and ordinary </w:t>
      </w:r>
      <w:r w:rsidR="00E425AE" w:rsidRPr="009259FF">
        <w:rPr>
          <w:rFonts w:ascii="Arial" w:hAnsi="Arial" w:cs="Arial"/>
          <w:sz w:val="22"/>
          <w:szCs w:val="22"/>
        </w:rPr>
        <w:t>members of the Centre shall be responsible to the Dire</w:t>
      </w:r>
      <w:r w:rsidR="00E34EB7" w:rsidRPr="009259FF">
        <w:rPr>
          <w:rFonts w:ascii="Arial" w:hAnsi="Arial" w:cs="Arial"/>
          <w:sz w:val="22"/>
          <w:szCs w:val="22"/>
        </w:rPr>
        <w:t>ctor for those aspects of their duties relevant to the Centre for Complexity Science</w:t>
      </w:r>
      <w:r w:rsidR="00385646" w:rsidRPr="009259FF">
        <w:rPr>
          <w:rFonts w:ascii="Arial" w:hAnsi="Arial" w:cs="Arial"/>
          <w:sz w:val="22"/>
          <w:szCs w:val="22"/>
        </w:rPr>
        <w:t>.</w:t>
      </w:r>
      <w:r w:rsidR="00E425AE" w:rsidRPr="009259FF">
        <w:rPr>
          <w:rFonts w:ascii="MS Mincho" w:eastAsia="MS Mincho" w:hAnsi="MS Mincho" w:cs="MS Mincho"/>
          <w:sz w:val="22"/>
          <w:szCs w:val="22"/>
        </w:rPr>
        <w:t> </w:t>
      </w:r>
    </w:p>
    <w:p w14:paraId="2B0F6262" w14:textId="238FCADA" w:rsidR="00E425AE" w:rsidRPr="009259FF" w:rsidRDefault="009259FF" w:rsidP="00E063A8">
      <w:pPr>
        <w:widowControl w:val="0"/>
        <w:autoSpaceDE w:val="0"/>
        <w:autoSpaceDN w:val="0"/>
        <w:adjustRightInd w:val="0"/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(c)</w:t>
      </w:r>
      <w:r>
        <w:rPr>
          <w:rFonts w:ascii="Arial" w:hAnsi="Arial" w:cs="Arial"/>
          <w:sz w:val="22"/>
          <w:szCs w:val="22"/>
        </w:rPr>
        <w:tab/>
      </w:r>
      <w:r w:rsidR="00E425AE" w:rsidRPr="009259FF">
        <w:rPr>
          <w:rFonts w:ascii="Arial" w:hAnsi="Arial" w:cs="Arial"/>
          <w:sz w:val="22"/>
          <w:szCs w:val="22"/>
        </w:rPr>
        <w:t>The Director shall be the Chair of the Management Committee of the Centre.</w:t>
      </w:r>
      <w:r w:rsidR="00E425AE" w:rsidRPr="009259FF">
        <w:rPr>
          <w:rFonts w:ascii="MS Mincho" w:eastAsia="MS Mincho" w:hAnsi="MS Mincho" w:cs="MS Mincho"/>
          <w:sz w:val="22"/>
          <w:szCs w:val="22"/>
        </w:rPr>
        <w:t> </w:t>
      </w:r>
      <w:r w:rsidR="00E425AE" w:rsidRPr="009259FF">
        <w:rPr>
          <w:rFonts w:ascii="Arial" w:hAnsi="Arial" w:cs="Arial"/>
          <w:sz w:val="22"/>
          <w:szCs w:val="22"/>
        </w:rPr>
        <w:t xml:space="preserve"> </w:t>
      </w:r>
    </w:p>
    <w:p w14:paraId="77135152" w14:textId="5E65D5CD" w:rsidR="00385646" w:rsidRPr="009259FF" w:rsidRDefault="009259FF" w:rsidP="00E063A8">
      <w:pPr>
        <w:widowControl w:val="0"/>
        <w:autoSpaceDE w:val="0"/>
        <w:autoSpaceDN w:val="0"/>
        <w:adjustRightInd w:val="0"/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(d)</w:t>
      </w:r>
      <w:r>
        <w:rPr>
          <w:rFonts w:ascii="Arial" w:hAnsi="Arial" w:cs="Arial"/>
          <w:sz w:val="22"/>
          <w:szCs w:val="22"/>
        </w:rPr>
        <w:tab/>
      </w:r>
      <w:r w:rsidR="00E425AE" w:rsidRPr="009259FF">
        <w:rPr>
          <w:rFonts w:ascii="Arial" w:hAnsi="Arial" w:cs="Arial"/>
          <w:sz w:val="22"/>
          <w:szCs w:val="22"/>
        </w:rPr>
        <w:t xml:space="preserve">The Director shall </w:t>
      </w:r>
      <w:r w:rsidR="00385646" w:rsidRPr="009259FF">
        <w:rPr>
          <w:rFonts w:ascii="Arial" w:hAnsi="Arial" w:cs="Arial"/>
          <w:sz w:val="22"/>
          <w:szCs w:val="22"/>
        </w:rPr>
        <w:t xml:space="preserve">be responsible for coordinating with the partner departments and liaising with the University, including </w:t>
      </w:r>
      <w:r w:rsidR="00E425AE" w:rsidRPr="009259FF">
        <w:rPr>
          <w:rFonts w:ascii="Arial" w:hAnsi="Arial" w:cs="Arial"/>
          <w:sz w:val="22"/>
          <w:szCs w:val="22"/>
        </w:rPr>
        <w:t>attend</w:t>
      </w:r>
      <w:r w:rsidR="00385646" w:rsidRPr="009259FF">
        <w:rPr>
          <w:rFonts w:ascii="Arial" w:hAnsi="Arial" w:cs="Arial"/>
          <w:sz w:val="22"/>
          <w:szCs w:val="22"/>
        </w:rPr>
        <w:t>ing meetings as required and reporting to the relevant University committees in matters related to the</w:t>
      </w:r>
      <w:r w:rsidR="00E425AE" w:rsidRPr="009259FF">
        <w:rPr>
          <w:rFonts w:ascii="Arial" w:hAnsi="Arial" w:cs="Arial"/>
          <w:sz w:val="22"/>
          <w:szCs w:val="22"/>
        </w:rPr>
        <w:t xml:space="preserve"> assessment of the performance of the Centre.</w:t>
      </w:r>
    </w:p>
    <w:p w14:paraId="2089DE36" w14:textId="7F726964" w:rsidR="00EC5665" w:rsidRPr="009259FF" w:rsidRDefault="009259FF" w:rsidP="00E063A8">
      <w:pPr>
        <w:widowControl w:val="0"/>
        <w:autoSpaceDE w:val="0"/>
        <w:autoSpaceDN w:val="0"/>
        <w:adjustRightInd w:val="0"/>
        <w:spacing w:after="240"/>
        <w:ind w:left="1134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(e)</w:t>
      </w:r>
      <w:r>
        <w:rPr>
          <w:rFonts w:ascii="Arial" w:hAnsi="Arial" w:cs="Arial"/>
          <w:sz w:val="22"/>
          <w:szCs w:val="22"/>
        </w:rPr>
        <w:tab/>
      </w:r>
      <w:r w:rsidR="00EC5665" w:rsidRPr="009259FF">
        <w:rPr>
          <w:rFonts w:ascii="Arial" w:hAnsi="Arial" w:cs="Arial"/>
          <w:sz w:val="22"/>
          <w:szCs w:val="22"/>
        </w:rPr>
        <w:t>The Director may appoint a Deputy Director in consultation with the Management Committee if it is deemed necessary to do so.</w:t>
      </w:r>
    </w:p>
    <w:p w14:paraId="0A55F52C" w14:textId="77777777" w:rsidR="00DC4CEC" w:rsidRDefault="00DC4CEC" w:rsidP="00E0404B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br w:type="page"/>
      </w:r>
    </w:p>
    <w:p w14:paraId="3D7862C9" w14:textId="312F9AE4" w:rsidR="00E425AE" w:rsidRDefault="00E425AE" w:rsidP="00E0404B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pacing w:after="240"/>
        <w:jc w:val="both"/>
        <w:rPr>
          <w:rFonts w:ascii="Arial" w:hAnsi="Arial" w:cs="Arial"/>
          <w:b/>
          <w:sz w:val="22"/>
          <w:szCs w:val="22"/>
        </w:rPr>
      </w:pPr>
      <w:r w:rsidRPr="00AD118F">
        <w:rPr>
          <w:rFonts w:ascii="Arial" w:hAnsi="Arial" w:cs="Arial"/>
          <w:b/>
          <w:sz w:val="22"/>
          <w:szCs w:val="22"/>
        </w:rPr>
        <w:lastRenderedPageBreak/>
        <w:t xml:space="preserve">Management Committee </w:t>
      </w:r>
    </w:p>
    <w:p w14:paraId="6313E539" w14:textId="77777777" w:rsidR="009259FF" w:rsidRPr="00AD118F" w:rsidRDefault="009259FF" w:rsidP="00E0404B">
      <w:pPr>
        <w:pStyle w:val="ListParagraph"/>
        <w:widowControl w:val="0"/>
        <w:autoSpaceDE w:val="0"/>
        <w:autoSpaceDN w:val="0"/>
        <w:adjustRightInd w:val="0"/>
        <w:spacing w:after="240"/>
        <w:jc w:val="both"/>
        <w:rPr>
          <w:rFonts w:ascii="Arial" w:hAnsi="Arial" w:cs="Arial"/>
          <w:b/>
          <w:sz w:val="22"/>
          <w:szCs w:val="22"/>
        </w:rPr>
      </w:pPr>
    </w:p>
    <w:p w14:paraId="5E16871D" w14:textId="54A31360" w:rsidR="00E425AE" w:rsidRPr="00E425AE" w:rsidRDefault="00AD118F" w:rsidP="00E0404B">
      <w:pPr>
        <w:pStyle w:val="ListParagraph"/>
        <w:widowControl w:val="0"/>
        <w:autoSpaceDE w:val="0"/>
        <w:autoSpaceDN w:val="0"/>
        <w:adjustRightInd w:val="0"/>
        <w:spacing w:after="2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The Centre shall have </w:t>
      </w:r>
      <w:r w:rsidR="00E425AE" w:rsidRPr="00E425AE">
        <w:rPr>
          <w:rFonts w:ascii="Arial" w:hAnsi="Arial" w:cs="Arial"/>
          <w:sz w:val="22"/>
          <w:szCs w:val="22"/>
        </w:rPr>
        <w:t>a Ma</w:t>
      </w:r>
      <w:r>
        <w:rPr>
          <w:rFonts w:ascii="Arial" w:hAnsi="Arial" w:cs="Arial"/>
          <w:sz w:val="22"/>
          <w:szCs w:val="22"/>
        </w:rPr>
        <w:t>nagement Committee</w:t>
      </w:r>
      <w:r w:rsidR="00E425AE" w:rsidRPr="00E425AE">
        <w:rPr>
          <w:rFonts w:ascii="Arial" w:hAnsi="Arial" w:cs="Arial"/>
          <w:sz w:val="22"/>
          <w:szCs w:val="22"/>
        </w:rPr>
        <w:t xml:space="preserve"> which shall nor</w:t>
      </w:r>
      <w:r w:rsidR="00385646">
        <w:rPr>
          <w:rFonts w:ascii="Arial" w:hAnsi="Arial" w:cs="Arial"/>
          <w:sz w:val="22"/>
          <w:szCs w:val="22"/>
        </w:rPr>
        <w:t>mally meet biannually</w:t>
      </w:r>
      <w:r w:rsidR="00E425AE" w:rsidRPr="00E425AE">
        <w:rPr>
          <w:rFonts w:ascii="Arial" w:hAnsi="Arial" w:cs="Arial"/>
          <w:sz w:val="22"/>
          <w:szCs w:val="22"/>
        </w:rPr>
        <w:t xml:space="preserve">. </w:t>
      </w:r>
    </w:p>
    <w:p w14:paraId="3AF94EA4" w14:textId="53DB0BDB" w:rsidR="009259FF" w:rsidRPr="00AF191F" w:rsidRDefault="009259FF" w:rsidP="00E0404B">
      <w:pPr>
        <w:widowControl w:val="0"/>
        <w:autoSpaceDE w:val="0"/>
        <w:autoSpaceDN w:val="0"/>
        <w:adjustRightInd w:val="0"/>
        <w:spacing w:after="240"/>
        <w:ind w:left="1560" w:hanging="480"/>
        <w:jc w:val="both"/>
        <w:rPr>
          <w:rFonts w:ascii="Arial" w:hAnsi="Arial" w:cs="Arial"/>
          <w:sz w:val="22"/>
          <w:szCs w:val="22"/>
        </w:rPr>
      </w:pPr>
      <w:r w:rsidRPr="00AF191F">
        <w:rPr>
          <w:rFonts w:ascii="Arial" w:hAnsi="Arial" w:cs="Arial"/>
          <w:sz w:val="22"/>
          <w:szCs w:val="22"/>
        </w:rPr>
        <w:t>(a)</w:t>
      </w:r>
      <w:r w:rsidRPr="00AF191F">
        <w:rPr>
          <w:rFonts w:ascii="Arial" w:hAnsi="Arial" w:cs="Arial"/>
          <w:sz w:val="22"/>
          <w:szCs w:val="22"/>
        </w:rPr>
        <w:tab/>
      </w:r>
      <w:r w:rsidR="00E425AE" w:rsidRPr="00AF191F">
        <w:rPr>
          <w:rFonts w:ascii="Arial" w:hAnsi="Arial" w:cs="Arial"/>
          <w:sz w:val="22"/>
          <w:szCs w:val="22"/>
        </w:rPr>
        <w:t>Membership</w:t>
      </w:r>
    </w:p>
    <w:p w14:paraId="56E90BC9" w14:textId="77777777" w:rsidR="00E425AE" w:rsidRDefault="00E425AE" w:rsidP="00E0404B">
      <w:pPr>
        <w:pStyle w:val="ListParagraph"/>
        <w:widowControl w:val="0"/>
        <w:autoSpaceDE w:val="0"/>
        <w:autoSpaceDN w:val="0"/>
        <w:adjustRightInd w:val="0"/>
        <w:spacing w:after="240"/>
        <w:ind w:left="2127" w:hanging="567"/>
        <w:jc w:val="both"/>
        <w:rPr>
          <w:rFonts w:ascii="Arial" w:hAnsi="Arial" w:cs="Arial"/>
          <w:sz w:val="22"/>
          <w:szCs w:val="22"/>
        </w:rPr>
      </w:pPr>
      <w:r w:rsidRPr="00E425AE">
        <w:rPr>
          <w:rFonts w:ascii="Arial" w:hAnsi="Arial" w:cs="Arial"/>
          <w:sz w:val="22"/>
          <w:szCs w:val="22"/>
        </w:rPr>
        <w:t xml:space="preserve">The membership of the Committee shall consist of: </w:t>
      </w:r>
    </w:p>
    <w:p w14:paraId="0405D8B8" w14:textId="58EF6043" w:rsidR="00E425AE" w:rsidRPr="003D036B" w:rsidRDefault="003D036B" w:rsidP="00E0404B">
      <w:pPr>
        <w:widowControl w:val="0"/>
        <w:autoSpaceDE w:val="0"/>
        <w:autoSpaceDN w:val="0"/>
        <w:adjustRightInd w:val="0"/>
        <w:spacing w:after="240"/>
        <w:ind w:left="2127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i</w:t>
      </w:r>
      <w:proofErr w:type="spellEnd"/>
      <w:r>
        <w:rPr>
          <w:rFonts w:ascii="Arial" w:hAnsi="Arial" w:cs="Arial"/>
          <w:sz w:val="22"/>
          <w:szCs w:val="22"/>
        </w:rPr>
        <w:t>)</w:t>
      </w:r>
      <w:r>
        <w:rPr>
          <w:rFonts w:ascii="Arial" w:hAnsi="Arial" w:cs="Arial"/>
          <w:sz w:val="22"/>
          <w:szCs w:val="22"/>
        </w:rPr>
        <w:tab/>
      </w:r>
      <w:proofErr w:type="gramStart"/>
      <w:r w:rsidR="00E425AE" w:rsidRPr="003D036B">
        <w:rPr>
          <w:rFonts w:ascii="Arial" w:hAnsi="Arial" w:cs="Arial"/>
          <w:sz w:val="22"/>
          <w:szCs w:val="22"/>
        </w:rPr>
        <w:t>the</w:t>
      </w:r>
      <w:proofErr w:type="gramEnd"/>
      <w:r w:rsidR="00E425AE" w:rsidRPr="003D036B">
        <w:rPr>
          <w:rFonts w:ascii="Arial" w:hAnsi="Arial" w:cs="Arial"/>
          <w:sz w:val="22"/>
          <w:szCs w:val="22"/>
        </w:rPr>
        <w:t xml:space="preserve"> Director, ex officio (in the chair)</w:t>
      </w:r>
      <w:r w:rsidR="00E425AE" w:rsidRPr="003D036B">
        <w:rPr>
          <w:rFonts w:ascii="MS Mincho" w:eastAsia="MS Mincho" w:hAnsi="MS Mincho" w:cs="MS Mincho"/>
          <w:sz w:val="22"/>
          <w:szCs w:val="22"/>
        </w:rPr>
        <w:t> </w:t>
      </w:r>
    </w:p>
    <w:p w14:paraId="6F57B1F4" w14:textId="30CC2A5A" w:rsidR="00E425AE" w:rsidRPr="003D036B" w:rsidRDefault="003D036B" w:rsidP="00E0404B">
      <w:pPr>
        <w:widowControl w:val="0"/>
        <w:autoSpaceDE w:val="0"/>
        <w:autoSpaceDN w:val="0"/>
        <w:adjustRightInd w:val="0"/>
        <w:spacing w:after="240"/>
        <w:ind w:left="2127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(ii)</w:t>
      </w:r>
      <w:r>
        <w:rPr>
          <w:rFonts w:ascii="Arial" w:hAnsi="Arial" w:cs="Arial"/>
          <w:sz w:val="22"/>
          <w:szCs w:val="22"/>
        </w:rPr>
        <w:tab/>
      </w:r>
      <w:proofErr w:type="gramStart"/>
      <w:r w:rsidR="00E425AE" w:rsidRPr="003D036B">
        <w:rPr>
          <w:rFonts w:ascii="Arial" w:hAnsi="Arial" w:cs="Arial"/>
          <w:sz w:val="22"/>
          <w:szCs w:val="22"/>
        </w:rPr>
        <w:t>the</w:t>
      </w:r>
      <w:proofErr w:type="gramEnd"/>
      <w:r w:rsidR="00E425AE" w:rsidRPr="003D036B">
        <w:rPr>
          <w:rFonts w:ascii="Arial" w:hAnsi="Arial" w:cs="Arial"/>
          <w:sz w:val="22"/>
          <w:szCs w:val="22"/>
        </w:rPr>
        <w:t xml:space="preserve"> Deputy Director </w:t>
      </w:r>
      <w:r w:rsidR="00EC5665" w:rsidRPr="003D036B">
        <w:rPr>
          <w:rFonts w:ascii="Arial" w:hAnsi="Arial" w:cs="Arial"/>
          <w:sz w:val="22"/>
          <w:szCs w:val="22"/>
        </w:rPr>
        <w:t>if appointed.</w:t>
      </w:r>
    </w:p>
    <w:p w14:paraId="206547A7" w14:textId="75DD2C2C" w:rsidR="00E425AE" w:rsidRPr="003D036B" w:rsidRDefault="003D036B" w:rsidP="00E0404B">
      <w:pPr>
        <w:widowControl w:val="0"/>
        <w:autoSpaceDE w:val="0"/>
        <w:autoSpaceDN w:val="0"/>
        <w:adjustRightInd w:val="0"/>
        <w:spacing w:after="240"/>
        <w:ind w:left="2127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(iii)</w:t>
      </w:r>
      <w:r>
        <w:rPr>
          <w:rFonts w:ascii="Arial" w:hAnsi="Arial" w:cs="Arial"/>
          <w:sz w:val="22"/>
          <w:szCs w:val="22"/>
        </w:rPr>
        <w:tab/>
      </w:r>
      <w:proofErr w:type="gramStart"/>
      <w:r w:rsidR="00EC5665" w:rsidRPr="003D036B">
        <w:rPr>
          <w:rFonts w:ascii="Arial" w:hAnsi="Arial" w:cs="Arial"/>
          <w:sz w:val="22"/>
          <w:szCs w:val="22"/>
        </w:rPr>
        <w:t>t</w:t>
      </w:r>
      <w:r w:rsidR="00E425AE" w:rsidRPr="003D036B">
        <w:rPr>
          <w:rFonts w:ascii="Arial" w:hAnsi="Arial" w:cs="Arial"/>
          <w:sz w:val="22"/>
          <w:szCs w:val="22"/>
        </w:rPr>
        <w:t>he</w:t>
      </w:r>
      <w:proofErr w:type="gramEnd"/>
      <w:r w:rsidR="00EC5665" w:rsidRPr="003D036B">
        <w:rPr>
          <w:rFonts w:ascii="Arial" w:hAnsi="Arial" w:cs="Arial"/>
          <w:sz w:val="22"/>
          <w:szCs w:val="22"/>
        </w:rPr>
        <w:t xml:space="preserve"> </w:t>
      </w:r>
      <w:r w:rsidR="00E425AE" w:rsidRPr="003D036B">
        <w:rPr>
          <w:rFonts w:ascii="Arial" w:hAnsi="Arial" w:cs="Arial"/>
          <w:sz w:val="22"/>
          <w:szCs w:val="22"/>
        </w:rPr>
        <w:t>heads</w:t>
      </w:r>
      <w:r w:rsidR="00EC5665" w:rsidRPr="003D036B">
        <w:rPr>
          <w:rFonts w:ascii="Arial" w:hAnsi="Arial" w:cs="Arial"/>
          <w:sz w:val="22"/>
          <w:szCs w:val="22"/>
        </w:rPr>
        <w:t xml:space="preserve"> </w:t>
      </w:r>
      <w:r w:rsidR="00E425AE" w:rsidRPr="003D036B">
        <w:rPr>
          <w:rFonts w:ascii="Arial" w:hAnsi="Arial" w:cs="Arial"/>
          <w:sz w:val="22"/>
          <w:szCs w:val="22"/>
        </w:rPr>
        <w:t>of</w:t>
      </w:r>
      <w:r w:rsidR="00EC5665" w:rsidRPr="003D036B">
        <w:rPr>
          <w:rFonts w:ascii="Arial" w:hAnsi="Arial" w:cs="Arial"/>
          <w:sz w:val="22"/>
          <w:szCs w:val="22"/>
        </w:rPr>
        <w:t xml:space="preserve"> the partner departments </w:t>
      </w:r>
      <w:r w:rsidR="00E425AE" w:rsidRPr="003D036B">
        <w:rPr>
          <w:rFonts w:ascii="Arial" w:hAnsi="Arial" w:cs="Arial"/>
          <w:sz w:val="22"/>
          <w:szCs w:val="22"/>
        </w:rPr>
        <w:t>or</w:t>
      </w:r>
      <w:r w:rsidR="00EC5665" w:rsidRPr="003D036B">
        <w:rPr>
          <w:rFonts w:ascii="Arial" w:hAnsi="Arial" w:cs="Arial"/>
          <w:sz w:val="22"/>
          <w:szCs w:val="22"/>
        </w:rPr>
        <w:t xml:space="preserve"> </w:t>
      </w:r>
      <w:r w:rsidR="00E425AE" w:rsidRPr="003D036B">
        <w:rPr>
          <w:rFonts w:ascii="Arial" w:hAnsi="Arial" w:cs="Arial"/>
          <w:sz w:val="22"/>
          <w:szCs w:val="22"/>
        </w:rPr>
        <w:t>their nominees</w:t>
      </w:r>
      <w:r w:rsidR="00EC5665" w:rsidRPr="003D036B">
        <w:rPr>
          <w:rFonts w:ascii="Arial" w:hAnsi="Arial" w:cs="Arial"/>
          <w:sz w:val="22"/>
          <w:szCs w:val="22"/>
        </w:rPr>
        <w:t>.</w:t>
      </w:r>
      <w:r w:rsidR="00E425AE" w:rsidRPr="003D036B">
        <w:rPr>
          <w:rFonts w:ascii="MS Mincho" w:eastAsia="MS Mincho" w:hAnsi="MS Mincho" w:cs="MS Mincho"/>
          <w:sz w:val="22"/>
          <w:szCs w:val="22"/>
        </w:rPr>
        <w:t> </w:t>
      </w:r>
    </w:p>
    <w:p w14:paraId="60293315" w14:textId="17E994EA" w:rsidR="00AD118F" w:rsidRPr="003D036B" w:rsidRDefault="003D036B" w:rsidP="00E0404B">
      <w:pPr>
        <w:widowControl w:val="0"/>
        <w:autoSpaceDE w:val="0"/>
        <w:autoSpaceDN w:val="0"/>
        <w:adjustRightInd w:val="0"/>
        <w:spacing w:after="240"/>
        <w:ind w:left="2127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(iv)</w:t>
      </w:r>
      <w:r>
        <w:rPr>
          <w:rFonts w:ascii="Arial" w:hAnsi="Arial" w:cs="Arial"/>
          <w:sz w:val="22"/>
          <w:szCs w:val="22"/>
        </w:rPr>
        <w:tab/>
      </w:r>
      <w:proofErr w:type="gramStart"/>
      <w:r w:rsidR="00AD118F" w:rsidRPr="003D036B">
        <w:rPr>
          <w:rFonts w:ascii="Arial" w:hAnsi="Arial" w:cs="Arial"/>
          <w:sz w:val="22"/>
          <w:szCs w:val="22"/>
        </w:rPr>
        <w:t>other</w:t>
      </w:r>
      <w:proofErr w:type="gramEnd"/>
      <w:r w:rsidR="00AD118F" w:rsidRPr="003D036B">
        <w:rPr>
          <w:rFonts w:ascii="Arial" w:hAnsi="Arial" w:cs="Arial"/>
          <w:sz w:val="22"/>
          <w:szCs w:val="22"/>
        </w:rPr>
        <w:t xml:space="preserve"> core or ordinary members of the Centre</w:t>
      </w:r>
      <w:r w:rsidR="00E425AE" w:rsidRPr="003D036B">
        <w:rPr>
          <w:rFonts w:ascii="Arial" w:hAnsi="Arial" w:cs="Arial"/>
          <w:sz w:val="22"/>
          <w:szCs w:val="22"/>
        </w:rPr>
        <w:t xml:space="preserve"> appointed by the Management Committee. </w:t>
      </w:r>
    </w:p>
    <w:p w14:paraId="40E23C23" w14:textId="6A625AD5" w:rsidR="00E425AE" w:rsidRPr="00AF191F" w:rsidRDefault="003D036B" w:rsidP="00E0404B">
      <w:pPr>
        <w:widowControl w:val="0"/>
        <w:autoSpaceDE w:val="0"/>
        <w:autoSpaceDN w:val="0"/>
        <w:adjustRightInd w:val="0"/>
        <w:spacing w:after="240"/>
        <w:ind w:left="1560" w:hanging="425"/>
        <w:jc w:val="both"/>
        <w:rPr>
          <w:rFonts w:ascii="MS Mincho" w:eastAsia="MS Mincho" w:hAnsi="MS Mincho" w:cs="MS Mincho"/>
          <w:sz w:val="22"/>
          <w:szCs w:val="22"/>
        </w:rPr>
      </w:pPr>
      <w:bookmarkStart w:id="0" w:name="_GoBack"/>
      <w:r w:rsidRPr="00AF191F">
        <w:rPr>
          <w:rFonts w:ascii="Arial" w:hAnsi="Arial" w:cs="Arial"/>
          <w:sz w:val="22"/>
          <w:szCs w:val="22"/>
        </w:rPr>
        <w:t>(b)</w:t>
      </w:r>
      <w:r w:rsidRPr="00AF191F">
        <w:rPr>
          <w:rFonts w:ascii="Arial" w:hAnsi="Arial" w:cs="Arial"/>
          <w:sz w:val="22"/>
          <w:szCs w:val="22"/>
        </w:rPr>
        <w:tab/>
      </w:r>
      <w:r w:rsidR="00E425AE" w:rsidRPr="00AF191F">
        <w:rPr>
          <w:rFonts w:ascii="Arial" w:hAnsi="Arial" w:cs="Arial"/>
          <w:sz w:val="22"/>
          <w:szCs w:val="22"/>
        </w:rPr>
        <w:t>Terms of Reference</w:t>
      </w:r>
      <w:r w:rsidR="00E425AE" w:rsidRPr="00AF191F">
        <w:rPr>
          <w:rFonts w:ascii="MS Mincho" w:eastAsia="MS Mincho" w:hAnsi="MS Mincho" w:cs="MS Mincho"/>
          <w:sz w:val="22"/>
          <w:szCs w:val="22"/>
        </w:rPr>
        <w:t> </w:t>
      </w:r>
    </w:p>
    <w:bookmarkEnd w:id="0"/>
    <w:p w14:paraId="4229E6BA" w14:textId="77777777" w:rsidR="00E425AE" w:rsidRDefault="00E425AE" w:rsidP="00E0404B">
      <w:pPr>
        <w:pStyle w:val="ListParagraph"/>
        <w:widowControl w:val="0"/>
        <w:autoSpaceDE w:val="0"/>
        <w:autoSpaceDN w:val="0"/>
        <w:adjustRightInd w:val="0"/>
        <w:spacing w:after="240"/>
        <w:ind w:left="1560"/>
        <w:jc w:val="both"/>
        <w:rPr>
          <w:rFonts w:ascii="Arial" w:hAnsi="Arial" w:cs="Arial"/>
          <w:sz w:val="22"/>
          <w:szCs w:val="22"/>
        </w:rPr>
      </w:pPr>
      <w:r w:rsidRPr="00E425AE">
        <w:rPr>
          <w:rFonts w:ascii="Arial" w:hAnsi="Arial" w:cs="Arial"/>
          <w:sz w:val="22"/>
          <w:szCs w:val="22"/>
        </w:rPr>
        <w:t xml:space="preserve">The Management Committee is responsible for: </w:t>
      </w:r>
    </w:p>
    <w:p w14:paraId="5C854982" w14:textId="13E40792" w:rsidR="00E425AE" w:rsidRPr="003D036B" w:rsidRDefault="003D036B" w:rsidP="00E0404B">
      <w:pPr>
        <w:widowControl w:val="0"/>
        <w:autoSpaceDE w:val="0"/>
        <w:autoSpaceDN w:val="0"/>
        <w:adjustRightInd w:val="0"/>
        <w:spacing w:after="240"/>
        <w:ind w:left="2127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</w:t>
      </w:r>
      <w:proofErr w:type="spellStart"/>
      <w:proofErr w:type="gramStart"/>
      <w:r>
        <w:rPr>
          <w:rFonts w:ascii="Arial" w:hAnsi="Arial" w:cs="Arial"/>
          <w:sz w:val="22"/>
          <w:szCs w:val="22"/>
        </w:rPr>
        <w:t>i</w:t>
      </w:r>
      <w:proofErr w:type="spellEnd"/>
      <w:proofErr w:type="gramEnd"/>
      <w:r>
        <w:rPr>
          <w:rFonts w:ascii="Arial" w:hAnsi="Arial" w:cs="Arial"/>
          <w:sz w:val="22"/>
          <w:szCs w:val="22"/>
        </w:rPr>
        <w:t>)</w:t>
      </w:r>
      <w:r>
        <w:rPr>
          <w:rFonts w:ascii="Arial" w:hAnsi="Arial" w:cs="Arial"/>
          <w:sz w:val="22"/>
          <w:szCs w:val="22"/>
        </w:rPr>
        <w:tab/>
      </w:r>
      <w:r w:rsidR="00E425AE" w:rsidRPr="003D036B">
        <w:rPr>
          <w:rFonts w:ascii="Arial" w:hAnsi="Arial" w:cs="Arial"/>
          <w:sz w:val="22"/>
          <w:szCs w:val="22"/>
        </w:rPr>
        <w:t>advising the Director on the day-to-day administration and activities of the Centre including: the development of the research programme;</w:t>
      </w:r>
      <w:r w:rsidR="00E425AE" w:rsidRPr="003D036B">
        <w:rPr>
          <w:rFonts w:ascii="MS Mincho" w:eastAsia="MS Mincho" w:hAnsi="MS Mincho" w:cs="MS Mincho"/>
          <w:sz w:val="22"/>
          <w:szCs w:val="22"/>
        </w:rPr>
        <w:t> </w:t>
      </w:r>
      <w:r w:rsidR="00E425AE" w:rsidRPr="003D036B">
        <w:rPr>
          <w:rFonts w:ascii="Arial" w:hAnsi="Arial" w:cs="Arial"/>
          <w:sz w:val="22"/>
          <w:szCs w:val="22"/>
        </w:rPr>
        <w:t>funding initiatives to be undertaken by the Centre;</w:t>
      </w:r>
      <w:r w:rsidR="00E425AE" w:rsidRPr="003D036B">
        <w:rPr>
          <w:rFonts w:ascii="MS Mincho" w:eastAsia="MS Mincho" w:hAnsi="MS Mincho" w:cs="MS Mincho"/>
          <w:sz w:val="22"/>
          <w:szCs w:val="22"/>
        </w:rPr>
        <w:t> </w:t>
      </w:r>
      <w:r w:rsidR="00E425AE" w:rsidRPr="003D036B">
        <w:rPr>
          <w:rFonts w:ascii="Arial" w:hAnsi="Arial" w:cs="Arial"/>
          <w:sz w:val="22"/>
          <w:szCs w:val="22"/>
        </w:rPr>
        <w:t xml:space="preserve">the appointment of staff to the Centre in accordance with funding and with the procedures approved by the Senate and the Council; </w:t>
      </w:r>
    </w:p>
    <w:p w14:paraId="0061D533" w14:textId="72F9926E" w:rsidR="00E425AE" w:rsidRPr="003D036B" w:rsidRDefault="003D036B" w:rsidP="00E0404B">
      <w:pPr>
        <w:widowControl w:val="0"/>
        <w:autoSpaceDE w:val="0"/>
        <w:autoSpaceDN w:val="0"/>
        <w:adjustRightInd w:val="0"/>
        <w:spacing w:after="240"/>
        <w:ind w:left="2127" w:hanging="56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(ii)</w:t>
      </w:r>
      <w:r>
        <w:rPr>
          <w:rFonts w:ascii="Arial" w:hAnsi="Arial" w:cs="Arial"/>
          <w:sz w:val="22"/>
          <w:szCs w:val="22"/>
        </w:rPr>
        <w:tab/>
      </w:r>
      <w:proofErr w:type="gramStart"/>
      <w:r w:rsidR="00E425AE" w:rsidRPr="003D036B">
        <w:rPr>
          <w:rFonts w:ascii="Arial" w:hAnsi="Arial" w:cs="Arial"/>
          <w:sz w:val="22"/>
          <w:szCs w:val="22"/>
        </w:rPr>
        <w:t>reviewing</w:t>
      </w:r>
      <w:proofErr w:type="gramEnd"/>
      <w:r w:rsidR="00E425AE" w:rsidRPr="003D036B">
        <w:rPr>
          <w:rFonts w:ascii="Arial" w:hAnsi="Arial" w:cs="Arial"/>
          <w:sz w:val="22"/>
          <w:szCs w:val="22"/>
        </w:rPr>
        <w:t xml:space="preserve"> the progress of research projects undertaken by the Centre:</w:t>
      </w:r>
      <w:r w:rsidR="00E425AE" w:rsidRPr="003D036B">
        <w:rPr>
          <w:rFonts w:ascii="MS Mincho" w:eastAsia="MS Mincho" w:hAnsi="MS Mincho" w:cs="MS Mincho"/>
          <w:sz w:val="22"/>
          <w:szCs w:val="22"/>
        </w:rPr>
        <w:t> </w:t>
      </w:r>
      <w:r w:rsidR="00E425AE" w:rsidRPr="003D036B">
        <w:rPr>
          <w:rFonts w:ascii="Arial" w:hAnsi="Arial" w:cs="Arial"/>
          <w:sz w:val="22"/>
          <w:szCs w:val="22"/>
        </w:rPr>
        <w:t xml:space="preserve">supporting the Director in monitoring the allocation of discretionary funds and issues relating to the management of the Centre. </w:t>
      </w:r>
    </w:p>
    <w:p w14:paraId="0BDF611D" w14:textId="3ED3A6CF" w:rsidR="003D036B" w:rsidRPr="00DC4CEC" w:rsidRDefault="00E425AE" w:rsidP="00E0404B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pacing w:after="240"/>
        <w:jc w:val="both"/>
        <w:rPr>
          <w:rFonts w:ascii="Arial" w:hAnsi="Arial" w:cs="Arial"/>
          <w:b/>
          <w:sz w:val="22"/>
          <w:szCs w:val="22"/>
        </w:rPr>
      </w:pPr>
      <w:r w:rsidRPr="00AD118F">
        <w:rPr>
          <w:rFonts w:ascii="Arial" w:hAnsi="Arial" w:cs="Arial"/>
          <w:b/>
          <w:sz w:val="22"/>
          <w:szCs w:val="22"/>
        </w:rPr>
        <w:t>External advisory panel</w:t>
      </w:r>
    </w:p>
    <w:p w14:paraId="3520D500" w14:textId="7C8B8963" w:rsidR="00E425AE" w:rsidRPr="003D036B" w:rsidRDefault="003D036B" w:rsidP="00E0404B">
      <w:pPr>
        <w:widowControl w:val="0"/>
        <w:autoSpaceDE w:val="0"/>
        <w:autoSpaceDN w:val="0"/>
        <w:adjustRightInd w:val="0"/>
        <w:spacing w:after="240"/>
        <w:ind w:left="1701" w:hanging="56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(a)</w:t>
      </w:r>
      <w:r>
        <w:rPr>
          <w:rFonts w:ascii="Arial" w:hAnsi="Arial" w:cs="Arial"/>
          <w:sz w:val="22"/>
          <w:szCs w:val="22"/>
        </w:rPr>
        <w:tab/>
      </w:r>
      <w:r w:rsidR="00AD118F" w:rsidRPr="003D036B">
        <w:rPr>
          <w:rFonts w:ascii="Arial" w:hAnsi="Arial" w:cs="Arial"/>
          <w:sz w:val="22"/>
          <w:szCs w:val="22"/>
        </w:rPr>
        <w:t>The Centre shall have an</w:t>
      </w:r>
      <w:r w:rsidR="00E425AE" w:rsidRPr="003D036B">
        <w:rPr>
          <w:rFonts w:ascii="Arial" w:hAnsi="Arial" w:cs="Arial"/>
          <w:sz w:val="22"/>
          <w:szCs w:val="22"/>
        </w:rPr>
        <w:t xml:space="preserve"> External Ad</w:t>
      </w:r>
      <w:r w:rsidR="00AD118F" w:rsidRPr="003D036B">
        <w:rPr>
          <w:rFonts w:ascii="Arial" w:hAnsi="Arial" w:cs="Arial"/>
          <w:sz w:val="22"/>
          <w:szCs w:val="22"/>
        </w:rPr>
        <w:t>visory Panel</w:t>
      </w:r>
      <w:r w:rsidR="00E425AE" w:rsidRPr="003D036B">
        <w:rPr>
          <w:rFonts w:ascii="Arial" w:hAnsi="Arial" w:cs="Arial"/>
          <w:sz w:val="22"/>
          <w:szCs w:val="22"/>
        </w:rPr>
        <w:t>, consisting of nationally and internationally renowned experts in the fields.</w:t>
      </w:r>
      <w:r w:rsidR="00E425AE" w:rsidRPr="003D036B">
        <w:rPr>
          <w:rFonts w:ascii="MS Mincho" w:eastAsia="MS Mincho" w:hAnsi="MS Mincho" w:cs="MS Mincho"/>
          <w:sz w:val="22"/>
          <w:szCs w:val="22"/>
        </w:rPr>
        <w:t> </w:t>
      </w:r>
    </w:p>
    <w:p w14:paraId="479839A4" w14:textId="10229301" w:rsidR="00E425AE" w:rsidRPr="003D036B" w:rsidRDefault="003D036B" w:rsidP="00E0404B">
      <w:pPr>
        <w:widowControl w:val="0"/>
        <w:autoSpaceDE w:val="0"/>
        <w:autoSpaceDN w:val="0"/>
        <w:adjustRightInd w:val="0"/>
        <w:spacing w:after="240"/>
        <w:ind w:left="1701" w:hanging="56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(b)</w:t>
      </w:r>
      <w:r>
        <w:rPr>
          <w:rFonts w:ascii="Arial" w:hAnsi="Arial" w:cs="Arial"/>
          <w:sz w:val="22"/>
          <w:szCs w:val="22"/>
        </w:rPr>
        <w:tab/>
      </w:r>
      <w:r w:rsidR="00AD118F" w:rsidRPr="003D036B">
        <w:rPr>
          <w:rFonts w:ascii="Arial" w:hAnsi="Arial" w:cs="Arial"/>
          <w:sz w:val="22"/>
          <w:szCs w:val="22"/>
        </w:rPr>
        <w:t xml:space="preserve">The panel shall meet </w:t>
      </w:r>
      <w:r w:rsidR="00E425AE" w:rsidRPr="003D036B">
        <w:rPr>
          <w:rFonts w:ascii="Arial" w:hAnsi="Arial" w:cs="Arial"/>
          <w:sz w:val="22"/>
          <w:szCs w:val="22"/>
        </w:rPr>
        <w:t>annually</w:t>
      </w:r>
      <w:r w:rsidR="00E425AE" w:rsidRPr="003D036B">
        <w:rPr>
          <w:rFonts w:ascii="MS Mincho" w:eastAsia="MS Mincho" w:hAnsi="MS Mincho" w:cs="MS Mincho"/>
          <w:sz w:val="22"/>
          <w:szCs w:val="22"/>
        </w:rPr>
        <w:t> </w:t>
      </w:r>
    </w:p>
    <w:p w14:paraId="05374A0F" w14:textId="5795E273" w:rsidR="00E425AE" w:rsidRPr="003D036B" w:rsidRDefault="003D036B" w:rsidP="00E0404B">
      <w:pPr>
        <w:widowControl w:val="0"/>
        <w:autoSpaceDE w:val="0"/>
        <w:autoSpaceDN w:val="0"/>
        <w:adjustRightInd w:val="0"/>
        <w:spacing w:after="240"/>
        <w:ind w:left="1701" w:hanging="56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(c) </w:t>
      </w:r>
      <w:r>
        <w:rPr>
          <w:rFonts w:ascii="Arial" w:hAnsi="Arial" w:cs="Arial"/>
          <w:sz w:val="22"/>
          <w:szCs w:val="22"/>
        </w:rPr>
        <w:tab/>
      </w:r>
      <w:r w:rsidR="00E425AE" w:rsidRPr="003D036B">
        <w:rPr>
          <w:rFonts w:ascii="Arial" w:hAnsi="Arial" w:cs="Arial"/>
          <w:sz w:val="22"/>
          <w:szCs w:val="22"/>
        </w:rPr>
        <w:t>The Panel shall provide advice, guidance, and challenge to the research and trai</w:t>
      </w:r>
      <w:r w:rsidR="00AD118F" w:rsidRPr="003D036B">
        <w:rPr>
          <w:rFonts w:ascii="Arial" w:hAnsi="Arial" w:cs="Arial"/>
          <w:sz w:val="22"/>
          <w:szCs w:val="22"/>
        </w:rPr>
        <w:t>ning strategies of the Centre</w:t>
      </w:r>
      <w:r w:rsidR="00E425AE" w:rsidRPr="003D036B">
        <w:rPr>
          <w:rFonts w:ascii="Arial" w:hAnsi="Arial" w:cs="Arial"/>
          <w:sz w:val="22"/>
          <w:szCs w:val="22"/>
        </w:rPr>
        <w:t xml:space="preserve">, as well as provide direction regarding external marketing and potential partnerships </w:t>
      </w:r>
    </w:p>
    <w:p w14:paraId="2C1D3C22" w14:textId="68F089EF" w:rsidR="003D036B" w:rsidRPr="00DC4CEC" w:rsidRDefault="00E425AE" w:rsidP="00E0404B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pacing w:after="240"/>
        <w:jc w:val="both"/>
        <w:rPr>
          <w:rFonts w:ascii="Arial" w:hAnsi="Arial" w:cs="Arial"/>
          <w:b/>
          <w:sz w:val="22"/>
          <w:szCs w:val="22"/>
        </w:rPr>
      </w:pPr>
      <w:r w:rsidRPr="00AD118F">
        <w:rPr>
          <w:rFonts w:ascii="Arial" w:hAnsi="Arial" w:cs="Arial"/>
          <w:b/>
          <w:sz w:val="22"/>
          <w:szCs w:val="22"/>
        </w:rPr>
        <w:t>Financial Responsibility</w:t>
      </w:r>
    </w:p>
    <w:p w14:paraId="151BB33F" w14:textId="0FBD316A" w:rsidR="00E425AE" w:rsidRPr="003D036B" w:rsidRDefault="003D036B" w:rsidP="00E0404B">
      <w:pPr>
        <w:widowControl w:val="0"/>
        <w:autoSpaceDE w:val="0"/>
        <w:autoSpaceDN w:val="0"/>
        <w:adjustRightInd w:val="0"/>
        <w:spacing w:after="240"/>
        <w:ind w:left="1701" w:hanging="56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(a)</w:t>
      </w:r>
      <w:r>
        <w:rPr>
          <w:rFonts w:ascii="Arial" w:hAnsi="Arial" w:cs="Arial"/>
          <w:sz w:val="22"/>
          <w:szCs w:val="22"/>
        </w:rPr>
        <w:tab/>
      </w:r>
      <w:r w:rsidR="00E425AE" w:rsidRPr="003D036B">
        <w:rPr>
          <w:rFonts w:ascii="Arial" w:hAnsi="Arial" w:cs="Arial"/>
          <w:sz w:val="22"/>
          <w:szCs w:val="22"/>
        </w:rPr>
        <w:t>The Centre does not have any financial standing, responsibility or profile.</w:t>
      </w:r>
      <w:r w:rsidR="00E425AE" w:rsidRPr="003D036B">
        <w:rPr>
          <w:rFonts w:ascii="MS Mincho" w:eastAsia="MS Mincho" w:hAnsi="MS Mincho" w:cs="MS Mincho"/>
          <w:sz w:val="22"/>
          <w:szCs w:val="22"/>
        </w:rPr>
        <w:t> </w:t>
      </w:r>
    </w:p>
    <w:p w14:paraId="2626472C" w14:textId="1995D016" w:rsidR="00E70897" w:rsidRPr="003D036B" w:rsidRDefault="003D036B" w:rsidP="00E0404B">
      <w:pPr>
        <w:widowControl w:val="0"/>
        <w:autoSpaceDE w:val="0"/>
        <w:autoSpaceDN w:val="0"/>
        <w:adjustRightInd w:val="0"/>
        <w:spacing w:after="240"/>
        <w:ind w:left="1701" w:hanging="56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(b)</w:t>
      </w:r>
      <w:r>
        <w:rPr>
          <w:rFonts w:ascii="Arial" w:hAnsi="Arial" w:cs="Arial"/>
          <w:sz w:val="22"/>
          <w:szCs w:val="22"/>
        </w:rPr>
        <w:tab/>
      </w:r>
      <w:r w:rsidR="00E425AE" w:rsidRPr="003D036B">
        <w:rPr>
          <w:rFonts w:ascii="Arial" w:hAnsi="Arial" w:cs="Arial"/>
          <w:sz w:val="22"/>
          <w:szCs w:val="22"/>
        </w:rPr>
        <w:t>Any funding obtained to conduct Centre activitie</w:t>
      </w:r>
      <w:r w:rsidR="00A74697" w:rsidRPr="003D036B">
        <w:rPr>
          <w:rFonts w:ascii="Arial" w:hAnsi="Arial" w:cs="Arial"/>
          <w:sz w:val="22"/>
          <w:szCs w:val="22"/>
        </w:rPr>
        <w:t>s will be administered through the partner d</w:t>
      </w:r>
      <w:r w:rsidR="00E425AE" w:rsidRPr="003D036B">
        <w:rPr>
          <w:rFonts w:ascii="Arial" w:hAnsi="Arial" w:cs="Arial"/>
          <w:sz w:val="22"/>
          <w:szCs w:val="22"/>
        </w:rPr>
        <w:t xml:space="preserve">epartments. </w:t>
      </w:r>
    </w:p>
    <w:sectPr w:rsidR="00E70897" w:rsidRPr="003D036B" w:rsidSect="00654857">
      <w:pgSz w:w="12240" w:h="15840"/>
      <w:pgMar w:top="1440" w:right="1440" w:bottom="144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030735"/>
    <w:multiLevelType w:val="hybridMultilevel"/>
    <w:tmpl w:val="5406BDA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95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173915"/>
    <w:multiLevelType w:val="hybridMultilevel"/>
    <w:tmpl w:val="2BACDE8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46724BB6"/>
    <w:multiLevelType w:val="hybridMultilevel"/>
    <w:tmpl w:val="A6E2C9E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F45FEE"/>
    <w:multiLevelType w:val="hybridMultilevel"/>
    <w:tmpl w:val="CC069FD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720" w:hanging="360"/>
      </w:pPr>
      <w:rPr>
        <w:rFonts w:hint="default"/>
      </w:rPr>
    </w:lvl>
    <w:lvl w:ilvl="2" w:tplc="0409000F">
      <w:start w:val="1"/>
      <w:numFmt w:val="decimal"/>
      <w:lvlText w:val="%3."/>
      <w:lvlJc w:val="left"/>
      <w:pPr>
        <w:ind w:left="720" w:hanging="360"/>
      </w:pPr>
      <w:rPr>
        <w:rFonts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4D24221F"/>
    <w:multiLevelType w:val="hybridMultilevel"/>
    <w:tmpl w:val="861E9A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DA868D3"/>
    <w:multiLevelType w:val="hybridMultilevel"/>
    <w:tmpl w:val="366E7F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0897"/>
    <w:rsid w:val="00061DC1"/>
    <w:rsid w:val="000B2CF3"/>
    <w:rsid w:val="001F3A0A"/>
    <w:rsid w:val="00200498"/>
    <w:rsid w:val="00221F20"/>
    <w:rsid w:val="00223F96"/>
    <w:rsid w:val="00246F80"/>
    <w:rsid w:val="00283410"/>
    <w:rsid w:val="00332C7F"/>
    <w:rsid w:val="00365C5B"/>
    <w:rsid w:val="00385646"/>
    <w:rsid w:val="003D036B"/>
    <w:rsid w:val="00422FB8"/>
    <w:rsid w:val="00491FE2"/>
    <w:rsid w:val="00493421"/>
    <w:rsid w:val="005749CE"/>
    <w:rsid w:val="00580FED"/>
    <w:rsid w:val="005D10F1"/>
    <w:rsid w:val="005D30F3"/>
    <w:rsid w:val="00605393"/>
    <w:rsid w:val="00611463"/>
    <w:rsid w:val="0062575E"/>
    <w:rsid w:val="006C4307"/>
    <w:rsid w:val="006D6473"/>
    <w:rsid w:val="007A0983"/>
    <w:rsid w:val="007A1CAC"/>
    <w:rsid w:val="007C2E26"/>
    <w:rsid w:val="009259FF"/>
    <w:rsid w:val="00941912"/>
    <w:rsid w:val="009C4674"/>
    <w:rsid w:val="00A74697"/>
    <w:rsid w:val="00AC4C5E"/>
    <w:rsid w:val="00AD118F"/>
    <w:rsid w:val="00AF191F"/>
    <w:rsid w:val="00B1444A"/>
    <w:rsid w:val="00B339FF"/>
    <w:rsid w:val="00B96C81"/>
    <w:rsid w:val="00BD6AC3"/>
    <w:rsid w:val="00BE0093"/>
    <w:rsid w:val="00BF7F4D"/>
    <w:rsid w:val="00C23406"/>
    <w:rsid w:val="00C33EDE"/>
    <w:rsid w:val="00C67872"/>
    <w:rsid w:val="00D90FB7"/>
    <w:rsid w:val="00DB50FB"/>
    <w:rsid w:val="00DB7FEF"/>
    <w:rsid w:val="00DC4CEC"/>
    <w:rsid w:val="00DE7799"/>
    <w:rsid w:val="00E0404B"/>
    <w:rsid w:val="00E063A8"/>
    <w:rsid w:val="00E34EB7"/>
    <w:rsid w:val="00E425AE"/>
    <w:rsid w:val="00E70897"/>
    <w:rsid w:val="00EB535E"/>
    <w:rsid w:val="00EC5665"/>
    <w:rsid w:val="00FB23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6794AE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D118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D118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23F9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AD118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AD118F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F3E58650</Template>
  <TotalTime>34</TotalTime>
  <Pages>3</Pages>
  <Words>885</Words>
  <Characters>5050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5924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Colm Connaughton</dc:creator>
  <cp:keywords/>
  <dc:description/>
  <cp:lastModifiedBy>Harris, Cheryl</cp:lastModifiedBy>
  <cp:revision>11</cp:revision>
  <dcterms:created xsi:type="dcterms:W3CDTF">2016-12-21T21:37:00Z</dcterms:created>
  <dcterms:modified xsi:type="dcterms:W3CDTF">2018-10-19T09:53:00Z</dcterms:modified>
</cp:coreProperties>
</file>