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fontTable0.xml" ContentType="application/vnd.openxmlformats-officedocument.wordprocessingml.fontTa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C6379" w:rsidRPr="00BA22E5" w:rsidRDefault="00FA32AA" w:rsidP="00BA22E5">
      <w:pPr>
        <w:spacing w:before="5" w:after="240"/>
        <w:jc w:val="both"/>
        <w:textAlignment w:val="baseline"/>
        <w:rPr>
          <w:rFonts w:ascii="Arial" w:eastAsia="Times New Roman" w:hAnsi="Arial" w:cs="Arial"/>
          <w:b/>
          <w:color w:val="000000"/>
        </w:rPr>
      </w:pPr>
      <w:r w:rsidRPr="00BA22E5">
        <w:rPr>
          <w:rFonts w:ascii="Arial" w:eastAsia="Times New Roman" w:hAnsi="Arial" w:cs="Arial"/>
          <w:b/>
          <w:color w:val="000000"/>
        </w:rPr>
        <w:t>Centre for Operational Policing Research</w:t>
      </w:r>
    </w:p>
    <w:p w:rsidR="006C6379" w:rsidRPr="00BA22E5" w:rsidRDefault="00BA22E5" w:rsidP="00BA22E5">
      <w:pPr>
        <w:spacing w:after="240"/>
        <w:jc w:val="both"/>
        <w:textAlignment w:val="baseline"/>
        <w:rPr>
          <w:rFonts w:ascii="Arial" w:eastAsia="Times New Roman" w:hAnsi="Arial" w:cs="Arial"/>
          <w:b/>
          <w:color w:val="000000"/>
        </w:rPr>
      </w:pPr>
      <w:r w:rsidRPr="00BA22E5">
        <w:rPr>
          <w:rFonts w:ascii="Arial" w:eastAsia="Times New Roman" w:hAnsi="Arial" w:cs="Arial"/>
          <w:b/>
          <w:color w:val="000000"/>
        </w:rPr>
        <w:t>1.</w:t>
      </w:r>
      <w:r w:rsidRPr="00BA22E5">
        <w:rPr>
          <w:rFonts w:ascii="Arial" w:eastAsia="Times New Roman" w:hAnsi="Arial" w:cs="Arial"/>
          <w:b/>
          <w:color w:val="000000"/>
        </w:rPr>
        <w:tab/>
      </w:r>
      <w:r w:rsidR="00FA32AA" w:rsidRPr="00BA22E5">
        <w:rPr>
          <w:rFonts w:ascii="Arial" w:eastAsia="Times New Roman" w:hAnsi="Arial" w:cs="Arial"/>
          <w:b/>
          <w:color w:val="000000"/>
        </w:rPr>
        <w:t>Aims of the Centre</w:t>
      </w:r>
    </w:p>
    <w:p w:rsidR="006C6379" w:rsidRPr="00BA22E5" w:rsidRDefault="00BA22E5" w:rsidP="00BA22E5">
      <w:pPr>
        <w:spacing w:after="240"/>
        <w:ind w:left="1134" w:right="74" w:hanging="567"/>
        <w:jc w:val="both"/>
        <w:textAlignment w:val="baseline"/>
        <w:rPr>
          <w:rFonts w:ascii="Arial" w:eastAsia="Times New Roman" w:hAnsi="Arial" w:cs="Arial"/>
          <w:color w:val="000000"/>
        </w:rPr>
      </w:pPr>
      <w:r>
        <w:rPr>
          <w:rFonts w:ascii="Arial" w:eastAsia="Times New Roman" w:hAnsi="Arial" w:cs="Arial"/>
          <w:color w:val="000000"/>
        </w:rPr>
        <w:t>(a)</w:t>
      </w:r>
      <w:r>
        <w:rPr>
          <w:rFonts w:ascii="Arial" w:eastAsia="Times New Roman" w:hAnsi="Arial" w:cs="Arial"/>
          <w:color w:val="000000"/>
        </w:rPr>
        <w:tab/>
      </w:r>
      <w:r w:rsidR="00FA32AA" w:rsidRPr="00BA22E5">
        <w:rPr>
          <w:rFonts w:ascii="Arial" w:eastAsia="Times New Roman" w:hAnsi="Arial" w:cs="Arial"/>
          <w:color w:val="000000"/>
        </w:rPr>
        <w:t xml:space="preserve">To provide a centre for the research activities related to evidence-based practice in policing, in particular relating to </w:t>
      </w:r>
      <w:r w:rsidR="00BC5F0D" w:rsidRPr="00BA22E5">
        <w:rPr>
          <w:rFonts w:ascii="Arial" w:eastAsia="Times New Roman" w:hAnsi="Arial" w:cs="Arial"/>
          <w:color w:val="000000"/>
        </w:rPr>
        <w:t>behavioral</w:t>
      </w:r>
      <w:r w:rsidR="00FA32AA" w:rsidRPr="00BA22E5">
        <w:rPr>
          <w:rFonts w:ascii="Arial" w:eastAsia="Times New Roman" w:hAnsi="Arial" w:cs="Arial"/>
          <w:color w:val="000000"/>
        </w:rPr>
        <w:t xml:space="preserve"> science, processes and operations, and criminal justice. * To further advance Warwick’s interdisciplinary approach to research on policing and to demonstrate the track record of interdisciplinary work necessary for bids for external funding. * To provide a single outward facing Warwick identity for liaising with the Police College and individual forces.</w:t>
      </w:r>
    </w:p>
    <w:p w:rsidR="006C6379" w:rsidRPr="00BA22E5" w:rsidRDefault="00BA22E5" w:rsidP="00BA22E5">
      <w:pPr>
        <w:spacing w:before="4" w:after="240"/>
        <w:ind w:left="1134" w:right="360" w:hanging="567"/>
        <w:jc w:val="both"/>
        <w:textAlignment w:val="baseline"/>
        <w:rPr>
          <w:rFonts w:ascii="Arial" w:eastAsia="Times New Roman" w:hAnsi="Arial" w:cs="Arial"/>
          <w:color w:val="000000"/>
        </w:rPr>
      </w:pPr>
      <w:r>
        <w:rPr>
          <w:rFonts w:ascii="Arial" w:eastAsia="Times New Roman" w:hAnsi="Arial" w:cs="Arial"/>
          <w:color w:val="000000"/>
        </w:rPr>
        <w:t>(b)</w:t>
      </w:r>
      <w:r>
        <w:rPr>
          <w:rFonts w:ascii="Arial" w:eastAsia="Times New Roman" w:hAnsi="Arial" w:cs="Arial"/>
          <w:color w:val="000000"/>
        </w:rPr>
        <w:tab/>
      </w:r>
      <w:r w:rsidR="00FA32AA" w:rsidRPr="00BA22E5">
        <w:rPr>
          <w:rFonts w:ascii="Arial" w:eastAsia="Times New Roman" w:hAnsi="Arial" w:cs="Arial"/>
          <w:color w:val="000000"/>
        </w:rPr>
        <w:t>To host annual workshops involving Warwick academics and senior representatives of the sector to explore future research needs.</w:t>
      </w:r>
    </w:p>
    <w:p w:rsidR="006C6379" w:rsidRPr="00BA22E5" w:rsidRDefault="00BA22E5" w:rsidP="00BA22E5">
      <w:pPr>
        <w:spacing w:before="4" w:after="240"/>
        <w:ind w:left="1134" w:right="216" w:hanging="567"/>
        <w:jc w:val="both"/>
        <w:textAlignment w:val="baseline"/>
        <w:rPr>
          <w:rFonts w:ascii="Arial" w:eastAsia="Times New Roman" w:hAnsi="Arial" w:cs="Arial"/>
          <w:color w:val="000000"/>
        </w:rPr>
      </w:pPr>
      <w:r>
        <w:rPr>
          <w:rFonts w:ascii="Arial" w:eastAsia="Times New Roman" w:hAnsi="Arial" w:cs="Arial"/>
          <w:color w:val="000000"/>
        </w:rPr>
        <w:t>(c)</w:t>
      </w:r>
      <w:r>
        <w:rPr>
          <w:rFonts w:ascii="Arial" w:eastAsia="Times New Roman" w:hAnsi="Arial" w:cs="Arial"/>
          <w:color w:val="000000"/>
        </w:rPr>
        <w:tab/>
      </w:r>
      <w:r w:rsidR="00FA32AA" w:rsidRPr="00BA22E5">
        <w:rPr>
          <w:rFonts w:ascii="Arial" w:eastAsia="Times New Roman" w:hAnsi="Arial" w:cs="Arial"/>
          <w:color w:val="000000"/>
        </w:rPr>
        <w:t>To provide a pathway to research impact within England’s police forces and to record such impact.</w:t>
      </w:r>
    </w:p>
    <w:p w:rsidR="006C6379" w:rsidRPr="00BA22E5" w:rsidRDefault="00BA22E5" w:rsidP="00BA22E5">
      <w:pPr>
        <w:spacing w:before="5" w:after="240"/>
        <w:ind w:left="1134" w:right="72" w:hanging="567"/>
        <w:jc w:val="both"/>
        <w:textAlignment w:val="baseline"/>
        <w:rPr>
          <w:rFonts w:ascii="Arial" w:eastAsia="Times New Roman" w:hAnsi="Arial" w:cs="Arial"/>
          <w:color w:val="000000"/>
        </w:rPr>
      </w:pPr>
      <w:r>
        <w:rPr>
          <w:rFonts w:ascii="Arial" w:eastAsia="Times New Roman" w:hAnsi="Arial" w:cs="Arial"/>
          <w:color w:val="000000"/>
        </w:rPr>
        <w:t>(d)</w:t>
      </w:r>
      <w:r>
        <w:rPr>
          <w:rFonts w:ascii="Arial" w:eastAsia="Times New Roman" w:hAnsi="Arial" w:cs="Arial"/>
          <w:color w:val="000000"/>
        </w:rPr>
        <w:tab/>
      </w:r>
      <w:r w:rsidR="00FA32AA" w:rsidRPr="00BA22E5">
        <w:rPr>
          <w:rFonts w:ascii="Arial" w:eastAsia="Times New Roman" w:hAnsi="Arial" w:cs="Arial"/>
          <w:color w:val="000000"/>
        </w:rPr>
        <w:t>To coordinate, facilitate and publicise the research and policy-related activities of colleagues working in areas of the centre’s</w:t>
      </w:r>
      <w:bookmarkStart w:id="0" w:name="_GoBack"/>
      <w:bookmarkEnd w:id="0"/>
      <w:r w:rsidR="00FA32AA" w:rsidRPr="00BA22E5">
        <w:rPr>
          <w:rFonts w:ascii="Arial" w:eastAsia="Times New Roman" w:hAnsi="Arial" w:cs="Arial"/>
          <w:color w:val="000000"/>
        </w:rPr>
        <w:t xml:space="preserve"> activities.</w:t>
      </w:r>
    </w:p>
    <w:p w:rsidR="006C6379" w:rsidRPr="00BA22E5" w:rsidRDefault="00BA22E5" w:rsidP="00BA22E5">
      <w:pPr>
        <w:spacing w:after="240"/>
        <w:ind w:left="567" w:hanging="567"/>
        <w:jc w:val="both"/>
        <w:textAlignment w:val="baseline"/>
        <w:rPr>
          <w:rFonts w:ascii="Arial" w:eastAsia="Times New Roman" w:hAnsi="Arial" w:cs="Arial"/>
          <w:b/>
          <w:color w:val="000000"/>
        </w:rPr>
      </w:pPr>
      <w:r w:rsidRPr="00BA22E5">
        <w:rPr>
          <w:rFonts w:ascii="Arial" w:eastAsia="Times New Roman" w:hAnsi="Arial" w:cs="Arial"/>
          <w:b/>
          <w:color w:val="000000"/>
        </w:rPr>
        <w:t>2.</w:t>
      </w:r>
      <w:r w:rsidRPr="00BA22E5">
        <w:rPr>
          <w:rFonts w:ascii="Arial" w:eastAsia="Times New Roman" w:hAnsi="Arial" w:cs="Arial"/>
          <w:b/>
          <w:color w:val="000000"/>
        </w:rPr>
        <w:tab/>
      </w:r>
      <w:r w:rsidR="00FA32AA" w:rsidRPr="00BA22E5">
        <w:rPr>
          <w:rFonts w:ascii="Arial" w:eastAsia="Times New Roman" w:hAnsi="Arial" w:cs="Arial"/>
          <w:b/>
          <w:color w:val="000000"/>
        </w:rPr>
        <w:t>Membership</w:t>
      </w:r>
    </w:p>
    <w:p w:rsidR="006C6379" w:rsidRPr="00BA22E5" w:rsidRDefault="00BA22E5" w:rsidP="00BA22E5">
      <w:pPr>
        <w:spacing w:after="240"/>
        <w:ind w:left="1134" w:hanging="567"/>
        <w:jc w:val="both"/>
        <w:textAlignment w:val="baseline"/>
        <w:rPr>
          <w:rFonts w:ascii="Arial" w:eastAsia="Times New Roman" w:hAnsi="Arial" w:cs="Arial"/>
          <w:color w:val="000000"/>
        </w:rPr>
      </w:pPr>
      <w:r>
        <w:rPr>
          <w:rFonts w:ascii="Arial" w:eastAsia="Times New Roman" w:hAnsi="Arial" w:cs="Arial"/>
          <w:color w:val="000000"/>
        </w:rPr>
        <w:t>(a)</w:t>
      </w:r>
      <w:r>
        <w:rPr>
          <w:rFonts w:ascii="Arial" w:eastAsia="Times New Roman" w:hAnsi="Arial" w:cs="Arial"/>
          <w:color w:val="000000"/>
        </w:rPr>
        <w:tab/>
      </w:r>
      <w:r w:rsidR="00FA32AA" w:rsidRPr="00BA22E5">
        <w:rPr>
          <w:rFonts w:ascii="Arial" w:eastAsia="Times New Roman" w:hAnsi="Arial" w:cs="Arial"/>
          <w:color w:val="000000"/>
        </w:rPr>
        <w:t>Membership of the Centre is open to any research-active members of the University working in the area of policing and criminal justice, including PhD students.</w:t>
      </w:r>
    </w:p>
    <w:p w:rsidR="00FA32AA" w:rsidRPr="00BA22E5" w:rsidRDefault="00BA22E5" w:rsidP="00BA22E5">
      <w:pPr>
        <w:spacing w:after="240"/>
        <w:ind w:left="1134" w:right="216" w:hanging="567"/>
        <w:jc w:val="both"/>
        <w:textAlignment w:val="baseline"/>
        <w:rPr>
          <w:rFonts w:ascii="Arial" w:eastAsia="Times New Roman" w:hAnsi="Arial" w:cs="Arial"/>
          <w:color w:val="000000"/>
        </w:rPr>
      </w:pPr>
      <w:r>
        <w:rPr>
          <w:rFonts w:ascii="Arial" w:eastAsia="Times New Roman" w:hAnsi="Arial" w:cs="Arial"/>
          <w:color w:val="000000"/>
        </w:rPr>
        <w:t>(b)</w:t>
      </w:r>
      <w:r>
        <w:rPr>
          <w:rFonts w:ascii="Arial" w:eastAsia="Times New Roman" w:hAnsi="Arial" w:cs="Arial"/>
          <w:color w:val="000000"/>
        </w:rPr>
        <w:tab/>
      </w:r>
      <w:r w:rsidR="00FA32AA" w:rsidRPr="00BA22E5">
        <w:rPr>
          <w:rFonts w:ascii="Arial" w:eastAsia="Times New Roman" w:hAnsi="Arial" w:cs="Arial"/>
          <w:color w:val="000000"/>
        </w:rPr>
        <w:t>The Centre is a collaboration between the Law Department, the Psychology Department, and Warwick Business School.</w:t>
      </w:r>
    </w:p>
    <w:p w:rsidR="006C6379" w:rsidRPr="00BA22E5" w:rsidRDefault="00BA22E5" w:rsidP="00BA22E5">
      <w:pPr>
        <w:spacing w:after="240"/>
        <w:jc w:val="both"/>
        <w:textAlignment w:val="baseline"/>
        <w:rPr>
          <w:rFonts w:ascii="Arial" w:eastAsia="Times New Roman" w:hAnsi="Arial" w:cs="Arial"/>
          <w:b/>
          <w:color w:val="000000"/>
        </w:rPr>
      </w:pPr>
      <w:r w:rsidRPr="00BA22E5">
        <w:rPr>
          <w:rFonts w:ascii="Arial" w:eastAsia="Times New Roman" w:hAnsi="Arial" w:cs="Arial"/>
          <w:b/>
          <w:color w:val="000000"/>
        </w:rPr>
        <w:t>3.</w:t>
      </w:r>
      <w:r w:rsidRPr="00BA22E5">
        <w:rPr>
          <w:rFonts w:ascii="Arial" w:eastAsia="Times New Roman" w:hAnsi="Arial" w:cs="Arial"/>
          <w:b/>
          <w:color w:val="000000"/>
        </w:rPr>
        <w:tab/>
      </w:r>
      <w:r w:rsidR="00FA32AA" w:rsidRPr="00BA22E5">
        <w:rPr>
          <w:rFonts w:ascii="Arial" w:eastAsia="Times New Roman" w:hAnsi="Arial" w:cs="Arial"/>
          <w:b/>
          <w:color w:val="000000"/>
        </w:rPr>
        <w:t>Funding</w:t>
      </w:r>
    </w:p>
    <w:p w:rsidR="006C6379" w:rsidRPr="00BA22E5" w:rsidRDefault="00BA22E5" w:rsidP="00BA22E5">
      <w:pPr>
        <w:spacing w:after="240"/>
        <w:ind w:left="1134" w:hanging="567"/>
        <w:jc w:val="both"/>
        <w:textAlignment w:val="baseline"/>
        <w:rPr>
          <w:rFonts w:ascii="Arial" w:eastAsia="Times New Roman" w:hAnsi="Arial" w:cs="Arial"/>
          <w:color w:val="000000"/>
        </w:rPr>
      </w:pPr>
      <w:r>
        <w:rPr>
          <w:rFonts w:ascii="Arial" w:eastAsia="Times New Roman" w:hAnsi="Arial" w:cs="Arial"/>
          <w:color w:val="000000"/>
        </w:rPr>
        <w:t>(a)</w:t>
      </w:r>
      <w:r>
        <w:rPr>
          <w:rFonts w:ascii="Arial" w:eastAsia="Times New Roman" w:hAnsi="Arial" w:cs="Arial"/>
          <w:color w:val="000000"/>
        </w:rPr>
        <w:tab/>
      </w:r>
      <w:r w:rsidR="00FA32AA" w:rsidRPr="00BA22E5">
        <w:rPr>
          <w:rFonts w:ascii="Arial" w:eastAsia="Times New Roman" w:hAnsi="Arial" w:cs="Arial"/>
          <w:color w:val="000000"/>
        </w:rPr>
        <w:t>The centre is not intended as an independent financial entity within the University. Aims can be achieved by allowing members’ departments to host grants and appointments.</w:t>
      </w:r>
    </w:p>
    <w:p w:rsidR="006C6379" w:rsidRPr="00BA22E5" w:rsidRDefault="00BA22E5" w:rsidP="00BA22E5">
      <w:pPr>
        <w:spacing w:after="240"/>
        <w:ind w:left="567" w:hanging="567"/>
        <w:jc w:val="both"/>
        <w:textAlignment w:val="baseline"/>
        <w:rPr>
          <w:rFonts w:ascii="Arial" w:eastAsia="Times New Roman" w:hAnsi="Arial" w:cs="Arial"/>
          <w:b/>
          <w:color w:val="000000"/>
        </w:rPr>
      </w:pPr>
      <w:r w:rsidRPr="00BA22E5">
        <w:rPr>
          <w:rFonts w:ascii="Arial" w:eastAsia="Times New Roman" w:hAnsi="Arial" w:cs="Arial"/>
          <w:b/>
          <w:color w:val="000000"/>
        </w:rPr>
        <w:t>4.</w:t>
      </w:r>
      <w:r w:rsidRPr="00BA22E5">
        <w:rPr>
          <w:rFonts w:ascii="Arial" w:eastAsia="Times New Roman" w:hAnsi="Arial" w:cs="Arial"/>
          <w:b/>
          <w:color w:val="000000"/>
        </w:rPr>
        <w:tab/>
      </w:r>
      <w:r w:rsidR="00FA32AA" w:rsidRPr="00BA22E5">
        <w:rPr>
          <w:rFonts w:ascii="Arial" w:eastAsia="Times New Roman" w:hAnsi="Arial" w:cs="Arial"/>
          <w:b/>
          <w:color w:val="000000"/>
        </w:rPr>
        <w:t>The Director of the Centre</w:t>
      </w:r>
    </w:p>
    <w:p w:rsidR="006C6379" w:rsidRPr="00BA22E5" w:rsidRDefault="00BA22E5" w:rsidP="00BA22E5">
      <w:pPr>
        <w:spacing w:after="240"/>
        <w:ind w:left="1134" w:right="72" w:hanging="567"/>
        <w:jc w:val="both"/>
        <w:textAlignment w:val="baseline"/>
        <w:rPr>
          <w:rFonts w:ascii="Arial" w:eastAsia="Times New Roman" w:hAnsi="Arial" w:cs="Arial"/>
          <w:color w:val="000000"/>
          <w:spacing w:val="-2"/>
        </w:rPr>
      </w:pPr>
      <w:r>
        <w:rPr>
          <w:rFonts w:ascii="Arial" w:eastAsia="Times New Roman" w:hAnsi="Arial" w:cs="Arial"/>
          <w:color w:val="000000"/>
          <w:spacing w:val="-2"/>
        </w:rPr>
        <w:t>(a)</w:t>
      </w:r>
      <w:r>
        <w:rPr>
          <w:rFonts w:ascii="Arial" w:eastAsia="Times New Roman" w:hAnsi="Arial" w:cs="Arial"/>
          <w:color w:val="000000"/>
          <w:spacing w:val="-2"/>
        </w:rPr>
        <w:tab/>
      </w:r>
      <w:r w:rsidR="00FA32AA" w:rsidRPr="00BA22E5">
        <w:rPr>
          <w:rFonts w:ascii="Arial" w:eastAsia="Times New Roman" w:hAnsi="Arial" w:cs="Arial"/>
          <w:color w:val="000000"/>
          <w:spacing w:val="-2"/>
        </w:rPr>
        <w:t>The Director shall be appointed by the Boards of the Faculty of Science and Social Sciences on the recommendation of members of the Centre, with agreement of the proposed Director’s Head of Department (</w:t>
      </w:r>
      <w:proofErr w:type="spellStart"/>
      <w:r w:rsidR="00FA32AA" w:rsidRPr="00BA22E5">
        <w:rPr>
          <w:rFonts w:ascii="Arial" w:eastAsia="Times New Roman" w:hAnsi="Arial" w:cs="Arial"/>
          <w:color w:val="000000"/>
          <w:spacing w:val="-2"/>
        </w:rPr>
        <w:t>ie</w:t>
      </w:r>
      <w:proofErr w:type="spellEnd"/>
      <w:r w:rsidR="00FA32AA" w:rsidRPr="00BA22E5">
        <w:rPr>
          <w:rFonts w:ascii="Arial" w:eastAsia="Times New Roman" w:hAnsi="Arial" w:cs="Arial"/>
          <w:color w:val="000000"/>
          <w:spacing w:val="-2"/>
        </w:rPr>
        <w:t xml:space="preserve"> Law, Psychology or the Operations Management Group in WBS).</w:t>
      </w:r>
    </w:p>
    <w:p w:rsidR="006C6379" w:rsidRPr="00BA22E5" w:rsidRDefault="00BA22E5" w:rsidP="00BA22E5">
      <w:pPr>
        <w:spacing w:after="240"/>
        <w:ind w:left="1134" w:right="360" w:hanging="567"/>
        <w:jc w:val="both"/>
        <w:textAlignment w:val="baseline"/>
        <w:rPr>
          <w:rFonts w:ascii="Arial" w:eastAsia="Times New Roman" w:hAnsi="Arial" w:cs="Arial"/>
          <w:color w:val="000000"/>
        </w:rPr>
      </w:pPr>
      <w:r>
        <w:rPr>
          <w:rFonts w:ascii="Arial" w:eastAsia="Times New Roman" w:hAnsi="Arial" w:cs="Arial"/>
          <w:color w:val="000000"/>
        </w:rPr>
        <w:t>(b)</w:t>
      </w:r>
      <w:r>
        <w:rPr>
          <w:rFonts w:ascii="Arial" w:eastAsia="Times New Roman" w:hAnsi="Arial" w:cs="Arial"/>
          <w:color w:val="000000"/>
        </w:rPr>
        <w:tab/>
      </w:r>
      <w:r w:rsidR="00FA32AA" w:rsidRPr="00BA22E5">
        <w:rPr>
          <w:rFonts w:ascii="Arial" w:eastAsia="Times New Roman" w:hAnsi="Arial" w:cs="Arial"/>
          <w:color w:val="000000"/>
        </w:rPr>
        <w:t>The Director shall be appointed for a term of normally three years, the appointment being renewable.</w:t>
      </w:r>
    </w:p>
    <w:p w:rsidR="006C6379" w:rsidRPr="00BA22E5" w:rsidRDefault="00BA22E5" w:rsidP="00BA22E5">
      <w:pPr>
        <w:spacing w:after="240"/>
        <w:ind w:left="1134" w:right="142" w:hanging="567"/>
        <w:jc w:val="both"/>
        <w:textAlignment w:val="baseline"/>
        <w:rPr>
          <w:rFonts w:ascii="Arial" w:eastAsia="Times New Roman" w:hAnsi="Arial" w:cs="Arial"/>
          <w:color w:val="000000"/>
        </w:rPr>
      </w:pPr>
      <w:r>
        <w:rPr>
          <w:rFonts w:ascii="Arial" w:eastAsia="Times New Roman" w:hAnsi="Arial" w:cs="Arial"/>
          <w:color w:val="000000"/>
        </w:rPr>
        <w:t>(c)</w:t>
      </w:r>
      <w:r>
        <w:rPr>
          <w:rFonts w:ascii="Arial" w:eastAsia="Times New Roman" w:hAnsi="Arial" w:cs="Arial"/>
          <w:color w:val="000000"/>
        </w:rPr>
        <w:tab/>
      </w:r>
      <w:r w:rsidR="00FA32AA" w:rsidRPr="00BA22E5">
        <w:rPr>
          <w:rFonts w:ascii="Arial" w:eastAsia="Times New Roman" w:hAnsi="Arial" w:cs="Arial"/>
          <w:color w:val="000000"/>
        </w:rPr>
        <w:t>The Director shall consult with the members of the centre on the Centre’s strategy and shall be responsible for its implementation.</w:t>
      </w:r>
    </w:p>
    <w:sectPr w:rsidR="006C6379" w:rsidRPr="00BA22E5">
      <w:pgSz w:w="11909" w:h="16838"/>
      <w:pgMar w:top="1440" w:right="1379" w:bottom="2282" w:left="133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PMingLiU">
    <w:altName w:val="新細明體"/>
    <w:panose1 w:val="02020500000000000000"/>
    <w:charset w:val="88"/>
    <w:family w:val="auto"/>
    <w:notTrueType/>
    <w:pitch w:val="variable"/>
    <w:sig w:usb0="00000001" w:usb1="08080000" w:usb2="00000010" w:usb3="00000000" w:csb0="00100000"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ntTable0.xml><?xml version="1.0" encoding="utf-8"?>
<w:fonts xmlns:w="http://schemas.openxmlformats.org/wordprocessingml/2006/main" xmlns:r="http://schemas.openxmlformats.org/officeDocument/2006/relationships" xmlns:m="http://schemas.openxmlformats.org/officeDocument/2006/math" xmlns:o="urn:schemas-microsoft-com:office:office" xmlns:v="urn:schemas-microsoft-com:vml" xmlns:wp="http://schemas.openxmlformats.org/drawingml/2006/wordprocessingDrawing" xmlns:a="http://schemas.openxmlformats.org/drawingml/2006/main" xmlns:pic="http://schemas.openxmlformats.org/drawingml/2006/picture" xmlns:w10="urn:schemas-microsoft-com:office:word" xmlns:dc="http://purl.org/dc/elements/1.1/" xmlns:cp="http://schemas.openxmlformats.org/package/2006/metadata/core-properties">
  <w:font w:name="Times New Roman">
    <w:charset w:val="00"/>
    <w:pitch w:val="variable"/>
    <w:family w:val="roman"/>
    <w:panose1 w:val="02020603050405020304"/>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222604F"/>
    <w:multiLevelType w:val="multilevel"/>
    <w:tmpl w:val="1CA0A0CC"/>
    <w:lvl w:ilvl="0">
      <w:start w:val="1"/>
      <w:numFmt w:val="decimal"/>
      <w:lvlText w:val="%1."/>
      <w:lvlJc w:val="left"/>
      <w:pPr>
        <w:tabs>
          <w:tab w:val="left" w:pos="288"/>
        </w:tabs>
        <w:ind w:left="720"/>
      </w:pPr>
      <w:rPr>
        <w:rFonts w:ascii="Times New Roman" w:eastAsia="Times New Roman" w:hAnsi="Times New Roman"/>
        <w:strike w:val="0"/>
        <w:color w:val="000000"/>
        <w:spacing w:val="-2"/>
        <w:w w:val="100"/>
        <w:sz w:val="24"/>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proofState w:spelling="clean" w:grammar="clean"/>
  <w:defaultTabStop w:val="720"/>
  <w:characterSpacingControl w:val="doNotCompress"/>
  <w:compat>
    <w:shapeLayoutLikeWW8/>
    <w:doNotUseHTMLParagraphAutoSpacing/>
    <w:applyBreakingRules/>
    <w:useFELayout/>
    <w:doNotUseIndentAsNumberingTabStop/>
    <w:compatSetting w:name="compatibilityMode" w:uri="http://schemas.microsoft.com/office/word" w:val="14"/>
  </w:compat>
  <w:rsids>
    <w:rsidRoot w:val="006C6379"/>
    <w:rsid w:val="006C6379"/>
    <w:rsid w:val="00BA22E5"/>
    <w:rsid w:val="00BC5F0D"/>
    <w:rsid w:val="00FA32A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D86F093-3B1D-436A-A092-8929D30CAF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PMingLiU" w:hAnsi="Times New Roman" w:cs="Times New Roman"/>
        <w:sz w:val="22"/>
        <w:szCs w:val="22"/>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drId2" Type="http://schemas.openxmlformats.org/wordprocessingml/2006/fontTable" Target="fontTable0.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FD8ED0A0</Template>
  <TotalTime>6</TotalTime>
  <Pages>1</Pages>
  <Words>292</Words>
  <Characters>1667</Characters>
  <Application>Microsoft Office Word</Application>
  <DocSecurity>0</DocSecurity>
  <Lines>13</Lines>
  <Paragraphs>3</Paragraphs>
  <ScaleCrop>false</ScaleCrop>
  <Company>University of Warwick</Company>
  <LinksUpToDate>false</LinksUpToDate>
  <CharactersWithSpaces>1956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Harris, Cheryl</cp:lastModifiedBy>
  <cp:revision>4</cp:revision>
  <dcterms:created xsi:type="dcterms:W3CDTF">2018-10-04T14:49:00Z</dcterms:created>
  <dcterms:modified xsi:type="dcterms:W3CDTF">2018-10-19T09:57:00Z</dcterms:modified>
</cp:coreProperties>
</file>