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1"/>
        <w:tblW w:w="11029" w:type="dxa"/>
        <w:tblInd w:w="-998" w:type="dxa"/>
        <w:tblLook w:val="04A0" w:firstRow="1" w:lastRow="0" w:firstColumn="1" w:lastColumn="0" w:noHBand="0" w:noVBand="1"/>
      </w:tblPr>
      <w:tblGrid>
        <w:gridCol w:w="891"/>
        <w:gridCol w:w="793"/>
        <w:gridCol w:w="3932"/>
        <w:gridCol w:w="809"/>
        <w:gridCol w:w="4604"/>
      </w:tblGrid>
      <w:tr w:rsidR="006B5D63" w:rsidRPr="006B5D63" w14:paraId="4BD5299B" w14:textId="77777777" w:rsidTr="005F73AA">
        <w:tc>
          <w:tcPr>
            <w:tcW w:w="11029" w:type="dxa"/>
            <w:gridSpan w:val="5"/>
            <w:shd w:val="clear" w:color="auto" w:fill="DBE5F1"/>
          </w:tcPr>
          <w:p w14:paraId="4BD52997" w14:textId="77777777" w:rsidR="006B5D63" w:rsidRDefault="006B5D63" w:rsidP="006B5D63">
            <w:pPr>
              <w:jc w:val="center"/>
              <w:rPr>
                <w:rFonts w:ascii="Calibri" w:eastAsia="Calibri" w:hAnsi="Calibri" w:cs="Times New Roman"/>
                <w:b/>
                <w:sz w:val="24"/>
              </w:rPr>
            </w:pPr>
            <w:bookmarkStart w:id="0" w:name="_GoBack"/>
            <w:bookmarkEnd w:id="0"/>
            <w:r w:rsidRPr="006B5D63">
              <w:rPr>
                <w:rFonts w:ascii="Calibri" w:eastAsia="Calibri" w:hAnsi="Calibri" w:cs="Times New Roman"/>
                <w:b/>
                <w:sz w:val="24"/>
              </w:rPr>
              <w:t>UNIVERSITY OF WARWICK</w:t>
            </w:r>
          </w:p>
          <w:p w14:paraId="4BD52998" w14:textId="77777777" w:rsidR="009E0C72" w:rsidRPr="006B5D63" w:rsidRDefault="00135674" w:rsidP="006B5D63">
            <w:pPr>
              <w:jc w:val="center"/>
              <w:rPr>
                <w:rFonts w:ascii="Calibri" w:eastAsia="Calibri" w:hAnsi="Calibri" w:cs="Times New Roman"/>
                <w:b/>
                <w:sz w:val="24"/>
              </w:rPr>
            </w:pPr>
            <w:r>
              <w:rPr>
                <w:rFonts w:ascii="Calibri" w:eastAsia="Calibri" w:hAnsi="Calibri" w:cs="Times New Roman"/>
                <w:b/>
                <w:sz w:val="24"/>
              </w:rPr>
              <w:t xml:space="preserve">BOARD OF THE FACULTY OF SCIENCE, ENGINEERING AND MEDICINE </w:t>
            </w:r>
            <w:r w:rsidR="009E0C72">
              <w:rPr>
                <w:rFonts w:ascii="Calibri" w:eastAsia="Calibri" w:hAnsi="Calibri" w:cs="Times New Roman"/>
                <w:b/>
                <w:sz w:val="24"/>
              </w:rPr>
              <w:t>COMMITTEE</w:t>
            </w:r>
          </w:p>
          <w:p w14:paraId="4BD52999" w14:textId="77777777" w:rsidR="006B5D63" w:rsidRDefault="001E5124" w:rsidP="000B5219">
            <w:pPr>
              <w:jc w:val="center"/>
              <w:rPr>
                <w:rFonts w:ascii="Calibri" w:eastAsia="Calibri" w:hAnsi="Calibri" w:cs="Times New Roman"/>
                <w:b/>
                <w:sz w:val="24"/>
              </w:rPr>
            </w:pPr>
            <w:r>
              <w:rPr>
                <w:rFonts w:ascii="Calibri" w:eastAsia="Calibri" w:hAnsi="Calibri" w:cs="Times New Roman"/>
                <w:b/>
                <w:sz w:val="24"/>
              </w:rPr>
              <w:t xml:space="preserve">OPEN/ RESTRICTED </w:t>
            </w:r>
            <w:r w:rsidR="006B5D63" w:rsidRPr="006B5D63">
              <w:rPr>
                <w:rFonts w:ascii="Calibri" w:eastAsia="Calibri" w:hAnsi="Calibri" w:cs="Times New Roman"/>
                <w:b/>
                <w:sz w:val="24"/>
              </w:rPr>
              <w:t>MIN</w:t>
            </w:r>
            <w:r w:rsidR="00135674">
              <w:rPr>
                <w:rFonts w:ascii="Calibri" w:eastAsia="Calibri" w:hAnsi="Calibri" w:cs="Times New Roman"/>
                <w:b/>
                <w:sz w:val="24"/>
              </w:rPr>
              <w:t>UTES OF THE MEETING HELD</w:t>
            </w:r>
            <w:r w:rsidR="009271AB">
              <w:rPr>
                <w:rFonts w:ascii="Calibri" w:eastAsia="Calibri" w:hAnsi="Calibri" w:cs="Times New Roman"/>
                <w:b/>
                <w:sz w:val="24"/>
              </w:rPr>
              <w:t xml:space="preserve"> 2.00PM, MONDAY 3 FEBRUARY 2020</w:t>
            </w:r>
          </w:p>
          <w:p w14:paraId="4BD5299A" w14:textId="77777777" w:rsidR="00135674" w:rsidRPr="006B5D63" w:rsidRDefault="00135674" w:rsidP="000B5219">
            <w:pPr>
              <w:jc w:val="center"/>
              <w:rPr>
                <w:rFonts w:ascii="Calibri" w:eastAsia="Calibri" w:hAnsi="Calibri" w:cs="Times New Roman"/>
                <w:b/>
                <w:sz w:val="24"/>
              </w:rPr>
            </w:pPr>
            <w:r>
              <w:rPr>
                <w:rFonts w:ascii="Calibri" w:eastAsia="Calibri" w:hAnsi="Calibri" w:cs="Times New Roman"/>
                <w:b/>
                <w:sz w:val="24"/>
              </w:rPr>
              <w:t>CMR 1.0, UNIVERSITY HOUSE</w:t>
            </w:r>
          </w:p>
        </w:tc>
      </w:tr>
      <w:tr w:rsidR="006F1657" w:rsidRPr="006B5D63" w14:paraId="4BD529A0" w14:textId="77777777" w:rsidTr="005F73AA">
        <w:tc>
          <w:tcPr>
            <w:tcW w:w="1684" w:type="dxa"/>
            <w:gridSpan w:val="2"/>
            <w:vMerge w:val="restart"/>
          </w:tcPr>
          <w:p w14:paraId="4BD5299C" w14:textId="77777777" w:rsidR="006F1657" w:rsidRPr="006B5D63" w:rsidRDefault="006F1657" w:rsidP="006F1657">
            <w:pPr>
              <w:rPr>
                <w:rFonts w:ascii="Calibri" w:eastAsia="Calibri" w:hAnsi="Calibri" w:cs="Times New Roman"/>
                <w:b/>
              </w:rPr>
            </w:pPr>
            <w:r w:rsidRPr="006B5D63">
              <w:rPr>
                <w:rFonts w:ascii="Calibri" w:eastAsia="Calibri" w:hAnsi="Calibri" w:cs="Times New Roman"/>
                <w:b/>
              </w:rPr>
              <w:t>Present</w:t>
            </w:r>
          </w:p>
        </w:tc>
        <w:tc>
          <w:tcPr>
            <w:tcW w:w="3932" w:type="dxa"/>
          </w:tcPr>
          <w:p w14:paraId="4BD5299D" w14:textId="77777777" w:rsidR="006F1657" w:rsidRPr="006B5D63" w:rsidRDefault="008A01D4" w:rsidP="002F6042">
            <w:pPr>
              <w:rPr>
                <w:rFonts w:ascii="Calibri" w:eastAsia="Calibri" w:hAnsi="Calibri" w:cs="Times New Roman"/>
                <w:i/>
              </w:rPr>
            </w:pPr>
            <w:r>
              <w:rPr>
                <w:rFonts w:ascii="Calibri" w:eastAsia="Calibri" w:hAnsi="Calibri" w:cs="Times New Roman"/>
              </w:rPr>
              <w:t>Professor Caroline Meyer</w:t>
            </w:r>
          </w:p>
        </w:tc>
        <w:tc>
          <w:tcPr>
            <w:tcW w:w="809" w:type="dxa"/>
          </w:tcPr>
          <w:p w14:paraId="4BD5299E" w14:textId="77777777" w:rsidR="006F1657" w:rsidRPr="006B5D63" w:rsidRDefault="008A01D4" w:rsidP="006F1657">
            <w:pPr>
              <w:rPr>
                <w:rFonts w:ascii="Calibri" w:eastAsia="Calibri" w:hAnsi="Calibri" w:cs="Times New Roman"/>
                <w:i/>
              </w:rPr>
            </w:pPr>
            <w:r>
              <w:rPr>
                <w:rFonts w:ascii="Calibri" w:eastAsia="Calibri" w:hAnsi="Calibri" w:cs="Times New Roman"/>
              </w:rPr>
              <w:t>CM</w:t>
            </w:r>
          </w:p>
        </w:tc>
        <w:tc>
          <w:tcPr>
            <w:tcW w:w="4604" w:type="dxa"/>
          </w:tcPr>
          <w:p w14:paraId="4BD5299F" w14:textId="77777777" w:rsidR="006F1657" w:rsidRPr="006F1657" w:rsidRDefault="00625196" w:rsidP="006F1657">
            <w:pPr>
              <w:rPr>
                <w:rFonts w:ascii="Calibri" w:eastAsia="Calibri" w:hAnsi="Calibri" w:cs="Times New Roman"/>
              </w:rPr>
            </w:pPr>
            <w:r>
              <w:rPr>
                <w:rFonts w:ascii="Calibri" w:eastAsia="Calibri" w:hAnsi="Calibri" w:cs="Times New Roman"/>
              </w:rPr>
              <w:t>Chair</w:t>
            </w:r>
          </w:p>
        </w:tc>
      </w:tr>
      <w:tr w:rsidR="00A1163D" w:rsidRPr="006B5D63" w14:paraId="4BD529A5" w14:textId="77777777" w:rsidTr="005F73AA">
        <w:tc>
          <w:tcPr>
            <w:tcW w:w="1684" w:type="dxa"/>
            <w:gridSpan w:val="2"/>
            <w:vMerge/>
          </w:tcPr>
          <w:p w14:paraId="4BD529A1" w14:textId="77777777" w:rsidR="00A1163D" w:rsidRPr="006B5D63" w:rsidRDefault="00A1163D" w:rsidP="006F1657">
            <w:pPr>
              <w:rPr>
                <w:rFonts w:ascii="Calibri" w:eastAsia="Calibri" w:hAnsi="Calibri" w:cs="Times New Roman"/>
                <w:b/>
              </w:rPr>
            </w:pPr>
          </w:p>
        </w:tc>
        <w:tc>
          <w:tcPr>
            <w:tcW w:w="3932" w:type="dxa"/>
          </w:tcPr>
          <w:p w14:paraId="4BD529A2" w14:textId="77777777" w:rsidR="00A1163D" w:rsidRPr="00705E6A" w:rsidRDefault="00A1163D" w:rsidP="002F6042">
            <w:r w:rsidRPr="00705E6A">
              <w:t>Alex Baker</w:t>
            </w:r>
          </w:p>
        </w:tc>
        <w:tc>
          <w:tcPr>
            <w:tcW w:w="809" w:type="dxa"/>
          </w:tcPr>
          <w:p w14:paraId="4BD529A3" w14:textId="77777777" w:rsidR="00A1163D" w:rsidRDefault="00AC2DDD" w:rsidP="006F1657">
            <w:pPr>
              <w:rPr>
                <w:rFonts w:ascii="Calibri" w:eastAsia="Calibri" w:hAnsi="Calibri" w:cs="Times New Roman"/>
              </w:rPr>
            </w:pPr>
            <w:r>
              <w:rPr>
                <w:rFonts w:ascii="Calibri" w:eastAsia="Calibri" w:hAnsi="Calibri" w:cs="Times New Roman"/>
              </w:rPr>
              <w:t>AB</w:t>
            </w:r>
          </w:p>
        </w:tc>
        <w:tc>
          <w:tcPr>
            <w:tcW w:w="4604" w:type="dxa"/>
          </w:tcPr>
          <w:p w14:paraId="4BD529A4" w14:textId="77777777" w:rsidR="00A1163D" w:rsidRDefault="00A1163D" w:rsidP="006F1657">
            <w:r>
              <w:t>Postgraduate Student (Research)</w:t>
            </w:r>
          </w:p>
        </w:tc>
      </w:tr>
      <w:tr w:rsidR="005731F3" w:rsidRPr="006B5D63" w14:paraId="4BD529AA" w14:textId="77777777" w:rsidTr="005F73AA">
        <w:tc>
          <w:tcPr>
            <w:tcW w:w="1684" w:type="dxa"/>
            <w:gridSpan w:val="2"/>
            <w:vMerge/>
          </w:tcPr>
          <w:p w14:paraId="4BD529A6" w14:textId="77777777" w:rsidR="005731F3" w:rsidRPr="006B5D63" w:rsidRDefault="005731F3" w:rsidP="006F1657">
            <w:pPr>
              <w:rPr>
                <w:rFonts w:ascii="Calibri" w:eastAsia="Calibri" w:hAnsi="Calibri" w:cs="Times New Roman"/>
                <w:b/>
              </w:rPr>
            </w:pPr>
          </w:p>
        </w:tc>
        <w:tc>
          <w:tcPr>
            <w:tcW w:w="3932" w:type="dxa"/>
          </w:tcPr>
          <w:p w14:paraId="4BD529A7" w14:textId="77777777" w:rsidR="005731F3" w:rsidRPr="00705E6A" w:rsidRDefault="005731F3" w:rsidP="002F6042">
            <w:r>
              <w:t>Dr Nick d’Ambrumenil</w:t>
            </w:r>
          </w:p>
        </w:tc>
        <w:tc>
          <w:tcPr>
            <w:tcW w:w="809" w:type="dxa"/>
          </w:tcPr>
          <w:p w14:paraId="4BD529A8" w14:textId="77777777" w:rsidR="005731F3" w:rsidRDefault="002B5645" w:rsidP="006F1657">
            <w:pPr>
              <w:rPr>
                <w:rFonts w:ascii="Calibri" w:eastAsia="Calibri" w:hAnsi="Calibri" w:cs="Times New Roman"/>
              </w:rPr>
            </w:pPr>
            <w:r>
              <w:rPr>
                <w:rFonts w:ascii="Calibri" w:eastAsia="Calibri" w:hAnsi="Calibri" w:cs="Times New Roman"/>
              </w:rPr>
              <w:t>NdA</w:t>
            </w:r>
          </w:p>
        </w:tc>
        <w:tc>
          <w:tcPr>
            <w:tcW w:w="4604" w:type="dxa"/>
          </w:tcPr>
          <w:p w14:paraId="4BD529A9" w14:textId="77777777" w:rsidR="005731F3" w:rsidRPr="00705E6A" w:rsidRDefault="00935F0D" w:rsidP="006F1657">
            <w:r>
              <w:t>Faculty Education Committee Representative</w:t>
            </w:r>
          </w:p>
        </w:tc>
      </w:tr>
      <w:tr w:rsidR="006F1657" w:rsidRPr="006B5D63" w14:paraId="4BD529AF" w14:textId="77777777" w:rsidTr="005F73AA">
        <w:tc>
          <w:tcPr>
            <w:tcW w:w="1684" w:type="dxa"/>
            <w:gridSpan w:val="2"/>
            <w:vMerge/>
          </w:tcPr>
          <w:p w14:paraId="4BD529AB" w14:textId="77777777" w:rsidR="006F1657" w:rsidRPr="006B5D63" w:rsidRDefault="006F1657" w:rsidP="006F1657">
            <w:pPr>
              <w:rPr>
                <w:rFonts w:ascii="Calibri" w:eastAsia="Calibri" w:hAnsi="Calibri" w:cs="Times New Roman"/>
                <w:b/>
              </w:rPr>
            </w:pPr>
          </w:p>
        </w:tc>
        <w:tc>
          <w:tcPr>
            <w:tcW w:w="3932" w:type="dxa"/>
          </w:tcPr>
          <w:p w14:paraId="4BD529AC" w14:textId="77777777" w:rsidR="006F1657" w:rsidRPr="006B5D63" w:rsidRDefault="008A01D4" w:rsidP="006F1657">
            <w:pPr>
              <w:rPr>
                <w:rFonts w:ascii="Calibri" w:eastAsia="Calibri" w:hAnsi="Calibri" w:cs="Times New Roman"/>
                <w:i/>
              </w:rPr>
            </w:pPr>
            <w:r>
              <w:rPr>
                <w:rFonts w:ascii="Calibri" w:eastAsia="Calibri" w:hAnsi="Calibri" w:cs="Times New Roman"/>
              </w:rPr>
              <w:t>Dr David Davies</w:t>
            </w:r>
          </w:p>
        </w:tc>
        <w:tc>
          <w:tcPr>
            <w:tcW w:w="809" w:type="dxa"/>
          </w:tcPr>
          <w:p w14:paraId="4BD529AD" w14:textId="77777777" w:rsidR="006F1657" w:rsidRPr="006B5D63" w:rsidRDefault="008A01D4" w:rsidP="006F1657">
            <w:pPr>
              <w:rPr>
                <w:rFonts w:ascii="Calibri" w:eastAsia="Calibri" w:hAnsi="Calibri" w:cs="Times New Roman"/>
                <w:i/>
              </w:rPr>
            </w:pPr>
            <w:r>
              <w:rPr>
                <w:rFonts w:ascii="Calibri" w:eastAsia="Calibri" w:hAnsi="Calibri" w:cs="Times New Roman"/>
              </w:rPr>
              <w:t>DD</w:t>
            </w:r>
          </w:p>
        </w:tc>
        <w:tc>
          <w:tcPr>
            <w:tcW w:w="4604" w:type="dxa"/>
          </w:tcPr>
          <w:p w14:paraId="4BD529AE" w14:textId="77777777" w:rsidR="006F1657" w:rsidRPr="006B5D63" w:rsidRDefault="00625196" w:rsidP="006F1657">
            <w:pPr>
              <w:rPr>
                <w:rFonts w:ascii="Calibri" w:eastAsia="Calibri" w:hAnsi="Calibri" w:cs="Times New Roman"/>
              </w:rPr>
            </w:pPr>
            <w:r>
              <w:rPr>
                <w:rFonts w:ascii="Calibri" w:eastAsia="Calibri" w:hAnsi="Calibri" w:cs="Times New Roman"/>
              </w:rPr>
              <w:t>Deputy Chair</w:t>
            </w:r>
          </w:p>
        </w:tc>
      </w:tr>
      <w:tr w:rsidR="006F1657" w:rsidRPr="006B5D63" w14:paraId="4BD529B4" w14:textId="77777777" w:rsidTr="005F73AA">
        <w:tc>
          <w:tcPr>
            <w:tcW w:w="1684" w:type="dxa"/>
            <w:gridSpan w:val="2"/>
            <w:vMerge/>
          </w:tcPr>
          <w:p w14:paraId="4BD529B0" w14:textId="77777777" w:rsidR="006F1657" w:rsidRPr="006B5D63" w:rsidRDefault="006F1657" w:rsidP="006F1657">
            <w:pPr>
              <w:rPr>
                <w:rFonts w:ascii="Calibri" w:eastAsia="Calibri" w:hAnsi="Calibri" w:cs="Times New Roman"/>
                <w:b/>
              </w:rPr>
            </w:pPr>
          </w:p>
        </w:tc>
        <w:tc>
          <w:tcPr>
            <w:tcW w:w="3932" w:type="dxa"/>
          </w:tcPr>
          <w:p w14:paraId="4BD529B1" w14:textId="77777777" w:rsidR="006F1657" w:rsidRPr="006B5D63" w:rsidRDefault="00625196" w:rsidP="009F083A">
            <w:pPr>
              <w:rPr>
                <w:rFonts w:ascii="Calibri" w:eastAsia="Calibri" w:hAnsi="Calibri" w:cs="Times New Roman"/>
              </w:rPr>
            </w:pPr>
            <w:r w:rsidRPr="00705E6A">
              <w:t xml:space="preserve">Professor </w:t>
            </w:r>
            <w:r w:rsidRPr="00705E6A">
              <w:rPr>
                <w:rFonts w:cstheme="minorHAnsi"/>
              </w:rPr>
              <w:t>Hakan Ferhatosmanoglu</w:t>
            </w:r>
          </w:p>
        </w:tc>
        <w:tc>
          <w:tcPr>
            <w:tcW w:w="809" w:type="dxa"/>
          </w:tcPr>
          <w:p w14:paraId="4BD529B2" w14:textId="77777777" w:rsidR="006F1657" w:rsidRPr="006B5D63" w:rsidRDefault="009F083A" w:rsidP="006F1657">
            <w:pPr>
              <w:rPr>
                <w:rFonts w:ascii="Calibri" w:eastAsia="Calibri" w:hAnsi="Calibri" w:cs="Times New Roman"/>
              </w:rPr>
            </w:pPr>
            <w:r>
              <w:rPr>
                <w:rFonts w:ascii="Calibri" w:eastAsia="Calibri" w:hAnsi="Calibri" w:cs="Times New Roman"/>
              </w:rPr>
              <w:t>HF</w:t>
            </w:r>
          </w:p>
        </w:tc>
        <w:tc>
          <w:tcPr>
            <w:tcW w:w="4604" w:type="dxa"/>
          </w:tcPr>
          <w:p w14:paraId="4BD529B3" w14:textId="77777777" w:rsidR="006F1657" w:rsidRPr="006B5D63" w:rsidRDefault="00625196" w:rsidP="006F1657">
            <w:pPr>
              <w:rPr>
                <w:rFonts w:ascii="Calibri" w:eastAsia="Calibri" w:hAnsi="Calibri" w:cs="Times New Roman"/>
              </w:rPr>
            </w:pPr>
            <w:r w:rsidRPr="00705E6A">
              <w:t>Computer Science</w:t>
            </w:r>
          </w:p>
        </w:tc>
      </w:tr>
      <w:tr w:rsidR="000E1B17" w:rsidRPr="006B5D63" w14:paraId="4BD529B9" w14:textId="77777777" w:rsidTr="005F73AA">
        <w:tc>
          <w:tcPr>
            <w:tcW w:w="1684" w:type="dxa"/>
            <w:gridSpan w:val="2"/>
            <w:vMerge/>
          </w:tcPr>
          <w:p w14:paraId="4BD529B5" w14:textId="77777777" w:rsidR="000E1B17" w:rsidRPr="006B5D63" w:rsidRDefault="000E1B17" w:rsidP="006F1657">
            <w:pPr>
              <w:rPr>
                <w:rFonts w:ascii="Calibri" w:eastAsia="Calibri" w:hAnsi="Calibri" w:cs="Times New Roman"/>
                <w:b/>
              </w:rPr>
            </w:pPr>
          </w:p>
        </w:tc>
        <w:tc>
          <w:tcPr>
            <w:tcW w:w="3932" w:type="dxa"/>
          </w:tcPr>
          <w:p w14:paraId="4BD529B6" w14:textId="77777777" w:rsidR="000E1B17" w:rsidRPr="00705E6A" w:rsidRDefault="000E1B17" w:rsidP="009F083A">
            <w:r w:rsidRPr="00705E6A">
              <w:rPr>
                <w:rFonts w:cstheme="minorHAnsi"/>
              </w:rPr>
              <w:t>Professor Jon Forster</w:t>
            </w:r>
          </w:p>
        </w:tc>
        <w:tc>
          <w:tcPr>
            <w:tcW w:w="809" w:type="dxa"/>
          </w:tcPr>
          <w:p w14:paraId="4BD529B7" w14:textId="77777777" w:rsidR="000E1B17" w:rsidRPr="006B5D63" w:rsidRDefault="009F083A" w:rsidP="006F1657">
            <w:pPr>
              <w:rPr>
                <w:rFonts w:ascii="Calibri" w:eastAsia="Calibri" w:hAnsi="Calibri" w:cs="Times New Roman"/>
              </w:rPr>
            </w:pPr>
            <w:r>
              <w:rPr>
                <w:rFonts w:ascii="Calibri" w:eastAsia="Calibri" w:hAnsi="Calibri" w:cs="Times New Roman"/>
              </w:rPr>
              <w:t>JF</w:t>
            </w:r>
          </w:p>
        </w:tc>
        <w:tc>
          <w:tcPr>
            <w:tcW w:w="4604" w:type="dxa"/>
          </w:tcPr>
          <w:p w14:paraId="4BD529B8" w14:textId="77777777" w:rsidR="000E1B17" w:rsidRPr="00705E6A" w:rsidRDefault="000E1B17" w:rsidP="006F1657">
            <w:r w:rsidRPr="00705E6A">
              <w:t>Statistics</w:t>
            </w:r>
          </w:p>
        </w:tc>
      </w:tr>
      <w:tr w:rsidR="000E1B17" w:rsidRPr="006B5D63" w14:paraId="4BD529BE" w14:textId="77777777" w:rsidTr="005F73AA">
        <w:tc>
          <w:tcPr>
            <w:tcW w:w="1684" w:type="dxa"/>
            <w:gridSpan w:val="2"/>
            <w:vMerge/>
          </w:tcPr>
          <w:p w14:paraId="4BD529BA" w14:textId="77777777" w:rsidR="000E1B17" w:rsidRPr="006B5D63" w:rsidRDefault="000E1B17" w:rsidP="006F1657">
            <w:pPr>
              <w:rPr>
                <w:rFonts w:ascii="Calibri" w:eastAsia="Calibri" w:hAnsi="Calibri" w:cs="Times New Roman"/>
                <w:b/>
              </w:rPr>
            </w:pPr>
          </w:p>
        </w:tc>
        <w:tc>
          <w:tcPr>
            <w:tcW w:w="3932" w:type="dxa"/>
          </w:tcPr>
          <w:p w14:paraId="4BD529BB" w14:textId="77777777" w:rsidR="000E1B17" w:rsidRPr="00705E6A" w:rsidRDefault="000E1B17" w:rsidP="003E10F6">
            <w:r w:rsidRPr="00705E6A">
              <w:t>Professor Lorenzo Frigerio</w:t>
            </w:r>
          </w:p>
        </w:tc>
        <w:tc>
          <w:tcPr>
            <w:tcW w:w="809" w:type="dxa"/>
          </w:tcPr>
          <w:p w14:paraId="4BD529BC" w14:textId="77777777" w:rsidR="000E1B17" w:rsidRPr="006B5D63" w:rsidRDefault="003E10F6" w:rsidP="006F1657">
            <w:pPr>
              <w:rPr>
                <w:rFonts w:ascii="Calibri" w:eastAsia="Calibri" w:hAnsi="Calibri" w:cs="Times New Roman"/>
              </w:rPr>
            </w:pPr>
            <w:r>
              <w:rPr>
                <w:rFonts w:ascii="Calibri" w:eastAsia="Calibri" w:hAnsi="Calibri" w:cs="Times New Roman"/>
              </w:rPr>
              <w:t>LF</w:t>
            </w:r>
          </w:p>
        </w:tc>
        <w:tc>
          <w:tcPr>
            <w:tcW w:w="4604" w:type="dxa"/>
          </w:tcPr>
          <w:p w14:paraId="4BD529BD" w14:textId="77777777" w:rsidR="000E1B17" w:rsidRPr="00705E6A" w:rsidRDefault="000E1B17" w:rsidP="006F1657">
            <w:r w:rsidRPr="00705E6A">
              <w:t>Life Sciences</w:t>
            </w:r>
          </w:p>
        </w:tc>
      </w:tr>
      <w:tr w:rsidR="000E1B17" w:rsidRPr="006B5D63" w14:paraId="4BD529C3" w14:textId="77777777" w:rsidTr="005F73AA">
        <w:tc>
          <w:tcPr>
            <w:tcW w:w="1684" w:type="dxa"/>
            <w:gridSpan w:val="2"/>
            <w:vMerge/>
          </w:tcPr>
          <w:p w14:paraId="4BD529BF" w14:textId="77777777" w:rsidR="000E1B17" w:rsidRPr="006B5D63" w:rsidRDefault="000E1B17" w:rsidP="006F1657">
            <w:pPr>
              <w:rPr>
                <w:rFonts w:ascii="Calibri" w:eastAsia="Calibri" w:hAnsi="Calibri" w:cs="Times New Roman"/>
                <w:b/>
              </w:rPr>
            </w:pPr>
          </w:p>
        </w:tc>
        <w:tc>
          <w:tcPr>
            <w:tcW w:w="3932" w:type="dxa"/>
          </w:tcPr>
          <w:p w14:paraId="4BD529C0" w14:textId="77777777" w:rsidR="000E1B17" w:rsidRPr="00705E6A" w:rsidRDefault="000E1B17" w:rsidP="003E10F6">
            <w:r w:rsidRPr="00705E6A">
              <w:t>Dr Miriam Gifford</w:t>
            </w:r>
          </w:p>
        </w:tc>
        <w:tc>
          <w:tcPr>
            <w:tcW w:w="809" w:type="dxa"/>
          </w:tcPr>
          <w:p w14:paraId="4BD529C1" w14:textId="77777777" w:rsidR="000E1B17" w:rsidRPr="006B5D63" w:rsidRDefault="003E10F6" w:rsidP="006F1657">
            <w:pPr>
              <w:rPr>
                <w:rFonts w:ascii="Calibri" w:eastAsia="Calibri" w:hAnsi="Calibri" w:cs="Times New Roman"/>
              </w:rPr>
            </w:pPr>
            <w:r>
              <w:rPr>
                <w:rFonts w:ascii="Calibri" w:eastAsia="Calibri" w:hAnsi="Calibri" w:cs="Times New Roman"/>
              </w:rPr>
              <w:t>MG</w:t>
            </w:r>
          </w:p>
        </w:tc>
        <w:tc>
          <w:tcPr>
            <w:tcW w:w="4604" w:type="dxa"/>
          </w:tcPr>
          <w:p w14:paraId="4BD529C2" w14:textId="77777777" w:rsidR="000E1B17" w:rsidRPr="00705E6A" w:rsidRDefault="000E1B17" w:rsidP="006F1657">
            <w:r w:rsidRPr="00705E6A">
              <w:t>Life Sciences</w:t>
            </w:r>
          </w:p>
        </w:tc>
      </w:tr>
      <w:tr w:rsidR="000E1B17" w:rsidRPr="006B5D63" w14:paraId="4BD529C8" w14:textId="77777777" w:rsidTr="005F73AA">
        <w:tc>
          <w:tcPr>
            <w:tcW w:w="1684" w:type="dxa"/>
            <w:gridSpan w:val="2"/>
            <w:vMerge/>
          </w:tcPr>
          <w:p w14:paraId="4BD529C4" w14:textId="77777777" w:rsidR="000E1B17" w:rsidRPr="006B5D63" w:rsidRDefault="000E1B17" w:rsidP="006F1657">
            <w:pPr>
              <w:rPr>
                <w:rFonts w:ascii="Calibri" w:eastAsia="Calibri" w:hAnsi="Calibri" w:cs="Times New Roman"/>
                <w:b/>
              </w:rPr>
            </w:pPr>
          </w:p>
        </w:tc>
        <w:tc>
          <w:tcPr>
            <w:tcW w:w="3932" w:type="dxa"/>
          </w:tcPr>
          <w:p w14:paraId="4BD529C5" w14:textId="77777777" w:rsidR="000E1B17" w:rsidRPr="00705E6A" w:rsidRDefault="000E1B17" w:rsidP="003E10F6">
            <w:r w:rsidRPr="00705E6A">
              <w:t>Professor John Greenlees</w:t>
            </w:r>
          </w:p>
        </w:tc>
        <w:tc>
          <w:tcPr>
            <w:tcW w:w="809" w:type="dxa"/>
          </w:tcPr>
          <w:p w14:paraId="4BD529C6" w14:textId="77777777" w:rsidR="000E1B17" w:rsidRPr="006B5D63" w:rsidRDefault="003E10F6" w:rsidP="006F1657">
            <w:pPr>
              <w:rPr>
                <w:rFonts w:ascii="Calibri" w:eastAsia="Calibri" w:hAnsi="Calibri" w:cs="Times New Roman"/>
              </w:rPr>
            </w:pPr>
            <w:r>
              <w:rPr>
                <w:rFonts w:ascii="Calibri" w:eastAsia="Calibri" w:hAnsi="Calibri" w:cs="Times New Roman"/>
              </w:rPr>
              <w:t>JG</w:t>
            </w:r>
          </w:p>
        </w:tc>
        <w:tc>
          <w:tcPr>
            <w:tcW w:w="4604" w:type="dxa"/>
          </w:tcPr>
          <w:p w14:paraId="4BD529C7" w14:textId="77777777" w:rsidR="000E1B17" w:rsidRPr="00705E6A" w:rsidRDefault="000E1B17" w:rsidP="006F1657">
            <w:r w:rsidRPr="00705E6A">
              <w:t>Mathematics</w:t>
            </w:r>
          </w:p>
        </w:tc>
      </w:tr>
      <w:tr w:rsidR="006F1657" w:rsidRPr="006B5D63" w14:paraId="4BD529CD" w14:textId="77777777" w:rsidTr="005F73AA">
        <w:tc>
          <w:tcPr>
            <w:tcW w:w="1684" w:type="dxa"/>
            <w:gridSpan w:val="2"/>
            <w:vMerge/>
          </w:tcPr>
          <w:p w14:paraId="4BD529C9" w14:textId="77777777" w:rsidR="006F1657" w:rsidRPr="006B5D63" w:rsidRDefault="006F1657" w:rsidP="006F1657">
            <w:pPr>
              <w:rPr>
                <w:rFonts w:ascii="Calibri" w:eastAsia="Calibri" w:hAnsi="Calibri" w:cs="Times New Roman"/>
                <w:b/>
              </w:rPr>
            </w:pPr>
          </w:p>
        </w:tc>
        <w:tc>
          <w:tcPr>
            <w:tcW w:w="3932" w:type="dxa"/>
          </w:tcPr>
          <w:p w14:paraId="4BD529CA" w14:textId="77777777" w:rsidR="006F1657" w:rsidRPr="006B5D63" w:rsidRDefault="00625196" w:rsidP="006F1657">
            <w:pPr>
              <w:rPr>
                <w:rFonts w:ascii="Calibri" w:eastAsia="Calibri" w:hAnsi="Calibri" w:cs="Times New Roman"/>
              </w:rPr>
            </w:pPr>
            <w:r w:rsidRPr="00705E6A">
              <w:t>Professor David Haddleton</w:t>
            </w:r>
          </w:p>
        </w:tc>
        <w:tc>
          <w:tcPr>
            <w:tcW w:w="809" w:type="dxa"/>
          </w:tcPr>
          <w:p w14:paraId="4BD529CB" w14:textId="77777777" w:rsidR="006F1657" w:rsidRPr="006B5D63" w:rsidRDefault="003E10F6" w:rsidP="006F1657">
            <w:pPr>
              <w:rPr>
                <w:rFonts w:ascii="Calibri" w:eastAsia="Calibri" w:hAnsi="Calibri" w:cs="Times New Roman"/>
              </w:rPr>
            </w:pPr>
            <w:r>
              <w:rPr>
                <w:rFonts w:ascii="Calibri" w:eastAsia="Calibri" w:hAnsi="Calibri" w:cs="Times New Roman"/>
              </w:rPr>
              <w:t>DH</w:t>
            </w:r>
          </w:p>
        </w:tc>
        <w:tc>
          <w:tcPr>
            <w:tcW w:w="4604" w:type="dxa"/>
          </w:tcPr>
          <w:p w14:paraId="4BD529CC" w14:textId="77777777" w:rsidR="006F1657" w:rsidRPr="006B5D63" w:rsidRDefault="00625196" w:rsidP="006F1657">
            <w:pPr>
              <w:rPr>
                <w:rFonts w:ascii="Calibri" w:eastAsia="Calibri" w:hAnsi="Calibri" w:cs="Times New Roman"/>
              </w:rPr>
            </w:pPr>
            <w:r>
              <w:rPr>
                <w:rFonts w:ascii="Calibri" w:eastAsia="Calibri" w:hAnsi="Calibri" w:cs="Times New Roman"/>
              </w:rPr>
              <w:t>Chemistry</w:t>
            </w:r>
          </w:p>
        </w:tc>
      </w:tr>
      <w:tr w:rsidR="00A1163D" w:rsidRPr="006B5D63" w14:paraId="4BD529D2" w14:textId="77777777" w:rsidTr="005F73AA">
        <w:tc>
          <w:tcPr>
            <w:tcW w:w="1684" w:type="dxa"/>
            <w:gridSpan w:val="2"/>
            <w:vMerge/>
          </w:tcPr>
          <w:p w14:paraId="4BD529CE" w14:textId="77777777" w:rsidR="00A1163D" w:rsidRPr="006B5D63" w:rsidRDefault="00A1163D" w:rsidP="006F1657">
            <w:pPr>
              <w:rPr>
                <w:rFonts w:ascii="Calibri" w:eastAsia="Calibri" w:hAnsi="Calibri" w:cs="Times New Roman"/>
                <w:b/>
              </w:rPr>
            </w:pPr>
          </w:p>
        </w:tc>
        <w:tc>
          <w:tcPr>
            <w:tcW w:w="3932" w:type="dxa"/>
          </w:tcPr>
          <w:p w14:paraId="4BD529CF" w14:textId="77777777" w:rsidR="00A1163D" w:rsidRPr="00705E6A" w:rsidRDefault="00A1163D" w:rsidP="006F1657">
            <w:r w:rsidRPr="00705E6A">
              <w:rPr>
                <w:rFonts w:cstheme="minorHAnsi"/>
              </w:rPr>
              <w:t>Dr Rebecca Kearney</w:t>
            </w:r>
          </w:p>
        </w:tc>
        <w:tc>
          <w:tcPr>
            <w:tcW w:w="809" w:type="dxa"/>
          </w:tcPr>
          <w:p w14:paraId="4BD529D0" w14:textId="77777777" w:rsidR="00A1163D" w:rsidRPr="006B5D63" w:rsidRDefault="003E10F6" w:rsidP="006F1657">
            <w:pPr>
              <w:rPr>
                <w:rFonts w:ascii="Calibri" w:eastAsia="Calibri" w:hAnsi="Calibri" w:cs="Times New Roman"/>
              </w:rPr>
            </w:pPr>
            <w:r>
              <w:rPr>
                <w:rFonts w:ascii="Calibri" w:eastAsia="Calibri" w:hAnsi="Calibri" w:cs="Times New Roman"/>
              </w:rPr>
              <w:t>RK</w:t>
            </w:r>
          </w:p>
        </w:tc>
        <w:tc>
          <w:tcPr>
            <w:tcW w:w="4604" w:type="dxa"/>
          </w:tcPr>
          <w:p w14:paraId="4BD529D1" w14:textId="77777777" w:rsidR="00A1163D" w:rsidRDefault="00A1163D" w:rsidP="006F1657">
            <w:pPr>
              <w:rPr>
                <w:rFonts w:ascii="Calibri" w:eastAsia="Calibri" w:hAnsi="Calibri" w:cs="Times New Roman"/>
              </w:rPr>
            </w:pPr>
            <w:r>
              <w:rPr>
                <w:rFonts w:ascii="Calibri" w:eastAsia="Calibri" w:hAnsi="Calibri" w:cs="Times New Roman"/>
              </w:rPr>
              <w:t>WMS</w:t>
            </w:r>
          </w:p>
        </w:tc>
      </w:tr>
      <w:tr w:rsidR="00A1163D" w:rsidRPr="006B5D63" w14:paraId="4BD529D7" w14:textId="77777777" w:rsidTr="005F73AA">
        <w:tc>
          <w:tcPr>
            <w:tcW w:w="1684" w:type="dxa"/>
            <w:gridSpan w:val="2"/>
            <w:vMerge/>
          </w:tcPr>
          <w:p w14:paraId="4BD529D3" w14:textId="77777777" w:rsidR="00A1163D" w:rsidRPr="006B5D63" w:rsidRDefault="00A1163D" w:rsidP="006F1657">
            <w:pPr>
              <w:rPr>
                <w:rFonts w:ascii="Calibri" w:eastAsia="Calibri" w:hAnsi="Calibri" w:cs="Times New Roman"/>
                <w:b/>
              </w:rPr>
            </w:pPr>
          </w:p>
        </w:tc>
        <w:tc>
          <w:tcPr>
            <w:tcW w:w="3932" w:type="dxa"/>
          </w:tcPr>
          <w:p w14:paraId="4BD529D4" w14:textId="77777777" w:rsidR="00A1163D" w:rsidRPr="00705E6A" w:rsidRDefault="00A1163D" w:rsidP="006F1657">
            <w:pPr>
              <w:rPr>
                <w:rFonts w:cstheme="minorHAnsi"/>
              </w:rPr>
            </w:pPr>
            <w:r w:rsidRPr="00705E6A">
              <w:rPr>
                <w:rFonts w:cstheme="minorHAnsi"/>
              </w:rPr>
              <w:t>Professor Sudhesh Kumar</w:t>
            </w:r>
          </w:p>
        </w:tc>
        <w:tc>
          <w:tcPr>
            <w:tcW w:w="809" w:type="dxa"/>
          </w:tcPr>
          <w:p w14:paraId="4BD529D5" w14:textId="77777777" w:rsidR="00A1163D" w:rsidRPr="006B5D63" w:rsidRDefault="003E10F6" w:rsidP="006F1657">
            <w:pPr>
              <w:rPr>
                <w:rFonts w:ascii="Calibri" w:eastAsia="Calibri" w:hAnsi="Calibri" w:cs="Times New Roman"/>
              </w:rPr>
            </w:pPr>
            <w:r>
              <w:rPr>
                <w:rFonts w:ascii="Calibri" w:eastAsia="Calibri" w:hAnsi="Calibri" w:cs="Times New Roman"/>
              </w:rPr>
              <w:t>SK</w:t>
            </w:r>
          </w:p>
        </w:tc>
        <w:tc>
          <w:tcPr>
            <w:tcW w:w="4604" w:type="dxa"/>
          </w:tcPr>
          <w:p w14:paraId="4BD529D6" w14:textId="77777777" w:rsidR="00A1163D" w:rsidRDefault="00A1163D" w:rsidP="006F1657">
            <w:pPr>
              <w:rPr>
                <w:rFonts w:ascii="Calibri" w:eastAsia="Calibri" w:hAnsi="Calibri" w:cs="Times New Roman"/>
              </w:rPr>
            </w:pPr>
            <w:r>
              <w:rPr>
                <w:rFonts w:ascii="Calibri" w:eastAsia="Calibri" w:hAnsi="Calibri" w:cs="Times New Roman"/>
              </w:rPr>
              <w:t>WMS</w:t>
            </w:r>
          </w:p>
        </w:tc>
      </w:tr>
      <w:tr w:rsidR="006F1657" w:rsidRPr="006B5D63" w14:paraId="4BD529DC" w14:textId="77777777" w:rsidTr="005F73AA">
        <w:tc>
          <w:tcPr>
            <w:tcW w:w="1684" w:type="dxa"/>
            <w:gridSpan w:val="2"/>
            <w:vMerge/>
          </w:tcPr>
          <w:p w14:paraId="4BD529D8" w14:textId="77777777" w:rsidR="006F1657" w:rsidRPr="006B5D63" w:rsidRDefault="006F1657" w:rsidP="006F1657">
            <w:pPr>
              <w:rPr>
                <w:rFonts w:ascii="Calibri" w:eastAsia="Calibri" w:hAnsi="Calibri" w:cs="Times New Roman"/>
                <w:b/>
              </w:rPr>
            </w:pPr>
          </w:p>
        </w:tc>
        <w:tc>
          <w:tcPr>
            <w:tcW w:w="3932" w:type="dxa"/>
          </w:tcPr>
          <w:p w14:paraId="4BD529D9" w14:textId="77777777" w:rsidR="006F1657" w:rsidRPr="006B5D63" w:rsidRDefault="00625196" w:rsidP="006F1657">
            <w:pPr>
              <w:rPr>
                <w:rFonts w:ascii="Calibri" w:eastAsia="Calibri" w:hAnsi="Calibri" w:cs="Times New Roman"/>
              </w:rPr>
            </w:pPr>
            <w:r w:rsidRPr="00705E6A">
              <w:t>Professor Ranko Lazic</w:t>
            </w:r>
          </w:p>
        </w:tc>
        <w:tc>
          <w:tcPr>
            <w:tcW w:w="809" w:type="dxa"/>
          </w:tcPr>
          <w:p w14:paraId="4BD529DA" w14:textId="77777777" w:rsidR="006F1657" w:rsidRPr="006B5D63" w:rsidRDefault="003E10F6" w:rsidP="006F1657">
            <w:pPr>
              <w:rPr>
                <w:rFonts w:ascii="Calibri" w:eastAsia="Calibri" w:hAnsi="Calibri" w:cs="Times New Roman"/>
              </w:rPr>
            </w:pPr>
            <w:r>
              <w:rPr>
                <w:rFonts w:ascii="Calibri" w:eastAsia="Calibri" w:hAnsi="Calibri" w:cs="Times New Roman"/>
              </w:rPr>
              <w:t>RL</w:t>
            </w:r>
          </w:p>
        </w:tc>
        <w:tc>
          <w:tcPr>
            <w:tcW w:w="4604" w:type="dxa"/>
          </w:tcPr>
          <w:p w14:paraId="4BD529DB" w14:textId="77777777" w:rsidR="006F1657" w:rsidRPr="006B5D63" w:rsidRDefault="00625196" w:rsidP="006F1657">
            <w:pPr>
              <w:rPr>
                <w:rFonts w:ascii="Calibri" w:eastAsia="Calibri" w:hAnsi="Calibri" w:cs="Times New Roman"/>
              </w:rPr>
            </w:pPr>
            <w:r>
              <w:rPr>
                <w:rFonts w:ascii="Calibri" w:eastAsia="Calibri" w:hAnsi="Calibri" w:cs="Times New Roman"/>
              </w:rPr>
              <w:t>Computer Science</w:t>
            </w:r>
          </w:p>
        </w:tc>
      </w:tr>
      <w:tr w:rsidR="000E1B17" w:rsidRPr="006B5D63" w14:paraId="4BD529E1" w14:textId="77777777" w:rsidTr="005F73AA">
        <w:tc>
          <w:tcPr>
            <w:tcW w:w="1684" w:type="dxa"/>
            <w:gridSpan w:val="2"/>
            <w:vMerge/>
          </w:tcPr>
          <w:p w14:paraId="4BD529DD" w14:textId="77777777" w:rsidR="000E1B17" w:rsidRPr="006B5D63" w:rsidRDefault="000E1B17" w:rsidP="006F1657">
            <w:pPr>
              <w:rPr>
                <w:rFonts w:ascii="Calibri" w:eastAsia="Calibri" w:hAnsi="Calibri" w:cs="Times New Roman"/>
                <w:b/>
              </w:rPr>
            </w:pPr>
          </w:p>
        </w:tc>
        <w:tc>
          <w:tcPr>
            <w:tcW w:w="3932" w:type="dxa"/>
          </w:tcPr>
          <w:p w14:paraId="4BD529DE" w14:textId="77777777" w:rsidR="000E1B17" w:rsidRPr="00705E6A" w:rsidRDefault="000E1B17" w:rsidP="006F1657">
            <w:r w:rsidRPr="00705E6A">
              <w:t>Professor David Leadley</w:t>
            </w:r>
          </w:p>
        </w:tc>
        <w:tc>
          <w:tcPr>
            <w:tcW w:w="809" w:type="dxa"/>
          </w:tcPr>
          <w:p w14:paraId="4BD529DF" w14:textId="77777777" w:rsidR="000E1B17" w:rsidRPr="006B5D63" w:rsidRDefault="003E10F6" w:rsidP="006F1657">
            <w:pPr>
              <w:rPr>
                <w:rFonts w:ascii="Calibri" w:eastAsia="Calibri" w:hAnsi="Calibri" w:cs="Times New Roman"/>
              </w:rPr>
            </w:pPr>
            <w:r>
              <w:rPr>
                <w:rFonts w:ascii="Calibri" w:eastAsia="Calibri" w:hAnsi="Calibri" w:cs="Times New Roman"/>
              </w:rPr>
              <w:t>DL</w:t>
            </w:r>
          </w:p>
        </w:tc>
        <w:tc>
          <w:tcPr>
            <w:tcW w:w="4604" w:type="dxa"/>
          </w:tcPr>
          <w:p w14:paraId="4BD529E0" w14:textId="77777777" w:rsidR="000E1B17" w:rsidRDefault="000E1B17" w:rsidP="006F1657">
            <w:pPr>
              <w:rPr>
                <w:rFonts w:ascii="Calibri" w:eastAsia="Calibri" w:hAnsi="Calibri" w:cs="Times New Roman"/>
              </w:rPr>
            </w:pPr>
            <w:r w:rsidRPr="00705E6A">
              <w:t>Physics</w:t>
            </w:r>
          </w:p>
        </w:tc>
      </w:tr>
      <w:tr w:rsidR="00913CC6" w:rsidRPr="006B5D63" w14:paraId="4BD529E6" w14:textId="77777777" w:rsidTr="005F73AA">
        <w:tc>
          <w:tcPr>
            <w:tcW w:w="1684" w:type="dxa"/>
            <w:gridSpan w:val="2"/>
            <w:vMerge/>
          </w:tcPr>
          <w:p w14:paraId="4BD529E2" w14:textId="77777777" w:rsidR="00913CC6" w:rsidRPr="006B5D63" w:rsidRDefault="00913CC6" w:rsidP="006F1657">
            <w:pPr>
              <w:rPr>
                <w:rFonts w:ascii="Calibri" w:eastAsia="Calibri" w:hAnsi="Calibri" w:cs="Times New Roman"/>
                <w:b/>
              </w:rPr>
            </w:pPr>
          </w:p>
        </w:tc>
        <w:tc>
          <w:tcPr>
            <w:tcW w:w="3932" w:type="dxa"/>
          </w:tcPr>
          <w:p w14:paraId="4BD529E3" w14:textId="77777777" w:rsidR="00913CC6" w:rsidRPr="00705E6A" w:rsidRDefault="00913CC6" w:rsidP="006F1657">
            <w:r>
              <w:t>Valentin Mancas</w:t>
            </w:r>
          </w:p>
        </w:tc>
        <w:tc>
          <w:tcPr>
            <w:tcW w:w="809" w:type="dxa"/>
          </w:tcPr>
          <w:p w14:paraId="4BD529E4" w14:textId="77777777" w:rsidR="00913CC6" w:rsidRDefault="00913CC6" w:rsidP="006F1657">
            <w:pPr>
              <w:rPr>
                <w:rFonts w:ascii="Calibri" w:eastAsia="Calibri" w:hAnsi="Calibri" w:cs="Times New Roman"/>
              </w:rPr>
            </w:pPr>
            <w:r>
              <w:rPr>
                <w:rFonts w:ascii="Calibri" w:eastAsia="Calibri" w:hAnsi="Calibri" w:cs="Times New Roman"/>
              </w:rPr>
              <w:t>VM</w:t>
            </w:r>
          </w:p>
        </w:tc>
        <w:tc>
          <w:tcPr>
            <w:tcW w:w="4604" w:type="dxa"/>
          </w:tcPr>
          <w:p w14:paraId="4BD529E5" w14:textId="77777777" w:rsidR="00913CC6" w:rsidRPr="00705E6A" w:rsidRDefault="00913CC6" w:rsidP="006F1657">
            <w:r>
              <w:t>Student representative</w:t>
            </w:r>
          </w:p>
        </w:tc>
      </w:tr>
      <w:tr w:rsidR="006F1657" w:rsidRPr="006B5D63" w14:paraId="4BD529EB" w14:textId="77777777" w:rsidTr="005F73AA">
        <w:tc>
          <w:tcPr>
            <w:tcW w:w="1684" w:type="dxa"/>
            <w:gridSpan w:val="2"/>
            <w:vMerge/>
          </w:tcPr>
          <w:p w14:paraId="4BD529E7" w14:textId="77777777" w:rsidR="006F1657" w:rsidRPr="006B5D63" w:rsidRDefault="006F1657" w:rsidP="006F1657">
            <w:pPr>
              <w:rPr>
                <w:rFonts w:ascii="Calibri" w:eastAsia="Calibri" w:hAnsi="Calibri" w:cs="Times New Roman"/>
                <w:b/>
              </w:rPr>
            </w:pPr>
          </w:p>
        </w:tc>
        <w:tc>
          <w:tcPr>
            <w:tcW w:w="3932" w:type="dxa"/>
          </w:tcPr>
          <w:p w14:paraId="4BD529E8" w14:textId="77777777" w:rsidR="006F1657" w:rsidRPr="006B5D63" w:rsidRDefault="000E1B17" w:rsidP="006F1657">
            <w:pPr>
              <w:rPr>
                <w:rFonts w:ascii="Calibri" w:eastAsia="Calibri" w:hAnsi="Calibri" w:cs="Times New Roman"/>
              </w:rPr>
            </w:pPr>
            <w:r w:rsidRPr="00705E6A">
              <w:t>Professor Toby Mottram</w:t>
            </w:r>
          </w:p>
        </w:tc>
        <w:tc>
          <w:tcPr>
            <w:tcW w:w="809" w:type="dxa"/>
          </w:tcPr>
          <w:p w14:paraId="4BD529E9" w14:textId="77777777" w:rsidR="006F1657" w:rsidRPr="006B5D63" w:rsidRDefault="003E10F6" w:rsidP="006F1657">
            <w:pPr>
              <w:rPr>
                <w:rFonts w:ascii="Calibri" w:eastAsia="Calibri" w:hAnsi="Calibri" w:cs="Times New Roman"/>
              </w:rPr>
            </w:pPr>
            <w:r>
              <w:rPr>
                <w:rFonts w:ascii="Calibri" w:eastAsia="Calibri" w:hAnsi="Calibri" w:cs="Times New Roman"/>
              </w:rPr>
              <w:t>TM</w:t>
            </w:r>
          </w:p>
        </w:tc>
        <w:tc>
          <w:tcPr>
            <w:tcW w:w="4604" w:type="dxa"/>
          </w:tcPr>
          <w:p w14:paraId="4BD529EA" w14:textId="77777777" w:rsidR="006F1657" w:rsidRPr="006B5D63" w:rsidRDefault="000E1B17" w:rsidP="006F1657">
            <w:pPr>
              <w:rPr>
                <w:rFonts w:ascii="Calibri" w:eastAsia="Calibri" w:hAnsi="Calibri" w:cs="Times New Roman"/>
              </w:rPr>
            </w:pPr>
            <w:r w:rsidRPr="00705E6A">
              <w:t>School of Engineering</w:t>
            </w:r>
          </w:p>
        </w:tc>
      </w:tr>
      <w:tr w:rsidR="00646E80" w:rsidRPr="006B5D63" w14:paraId="4BD529F0" w14:textId="77777777" w:rsidTr="005F73AA">
        <w:tc>
          <w:tcPr>
            <w:tcW w:w="1684" w:type="dxa"/>
            <w:gridSpan w:val="2"/>
            <w:vMerge/>
          </w:tcPr>
          <w:p w14:paraId="4BD529EC" w14:textId="77777777" w:rsidR="00646E80" w:rsidRPr="006B5D63" w:rsidRDefault="00646E80" w:rsidP="006F1657">
            <w:pPr>
              <w:rPr>
                <w:rFonts w:ascii="Calibri" w:eastAsia="Calibri" w:hAnsi="Calibri" w:cs="Times New Roman"/>
                <w:b/>
              </w:rPr>
            </w:pPr>
          </w:p>
        </w:tc>
        <w:tc>
          <w:tcPr>
            <w:tcW w:w="3932" w:type="dxa"/>
          </w:tcPr>
          <w:p w14:paraId="4BD529ED" w14:textId="77777777" w:rsidR="00646E80" w:rsidRPr="00705E6A" w:rsidRDefault="00646E80" w:rsidP="006F1657">
            <w:r w:rsidRPr="00705E6A">
              <w:t>Professor Dave Mullins</w:t>
            </w:r>
          </w:p>
        </w:tc>
        <w:tc>
          <w:tcPr>
            <w:tcW w:w="809" w:type="dxa"/>
          </w:tcPr>
          <w:p w14:paraId="4BD529EE" w14:textId="77777777" w:rsidR="00646E80" w:rsidRPr="006B5D63" w:rsidRDefault="003E10F6" w:rsidP="006F1657">
            <w:pPr>
              <w:rPr>
                <w:rFonts w:ascii="Calibri" w:eastAsia="Calibri" w:hAnsi="Calibri" w:cs="Times New Roman"/>
              </w:rPr>
            </w:pPr>
            <w:r>
              <w:rPr>
                <w:rFonts w:ascii="Calibri" w:eastAsia="Calibri" w:hAnsi="Calibri" w:cs="Times New Roman"/>
              </w:rPr>
              <w:t>DM</w:t>
            </w:r>
          </w:p>
        </w:tc>
        <w:tc>
          <w:tcPr>
            <w:tcW w:w="4604" w:type="dxa"/>
          </w:tcPr>
          <w:p w14:paraId="4BD529EF" w14:textId="77777777" w:rsidR="00646E80" w:rsidRPr="00705E6A" w:rsidRDefault="00646E80" w:rsidP="006F1657">
            <w:r w:rsidRPr="00705E6A">
              <w:t>Warwick Manufacturing Group</w:t>
            </w:r>
          </w:p>
        </w:tc>
      </w:tr>
      <w:tr w:rsidR="005731F3" w:rsidRPr="006B5D63" w14:paraId="4BD529F5" w14:textId="77777777" w:rsidTr="005F73AA">
        <w:tc>
          <w:tcPr>
            <w:tcW w:w="1684" w:type="dxa"/>
            <w:gridSpan w:val="2"/>
            <w:vMerge/>
          </w:tcPr>
          <w:p w14:paraId="4BD529F1" w14:textId="77777777" w:rsidR="005731F3" w:rsidRPr="006B5D63" w:rsidRDefault="005731F3" w:rsidP="006F1657">
            <w:pPr>
              <w:rPr>
                <w:rFonts w:ascii="Calibri" w:eastAsia="Calibri" w:hAnsi="Calibri" w:cs="Times New Roman"/>
                <w:b/>
              </w:rPr>
            </w:pPr>
          </w:p>
        </w:tc>
        <w:tc>
          <w:tcPr>
            <w:tcW w:w="3932" w:type="dxa"/>
          </w:tcPr>
          <w:p w14:paraId="4BD529F2" w14:textId="77777777" w:rsidR="005731F3" w:rsidRPr="00705E6A" w:rsidRDefault="005731F3" w:rsidP="006F1657">
            <w:r>
              <w:t>Professor Mark Newton</w:t>
            </w:r>
          </w:p>
        </w:tc>
        <w:tc>
          <w:tcPr>
            <w:tcW w:w="809" w:type="dxa"/>
          </w:tcPr>
          <w:p w14:paraId="4BD529F3" w14:textId="77777777" w:rsidR="005731F3" w:rsidRDefault="005731F3" w:rsidP="006F1657">
            <w:pPr>
              <w:rPr>
                <w:rFonts w:ascii="Calibri" w:eastAsia="Calibri" w:hAnsi="Calibri" w:cs="Times New Roman"/>
              </w:rPr>
            </w:pPr>
            <w:r>
              <w:rPr>
                <w:rFonts w:ascii="Calibri" w:eastAsia="Calibri" w:hAnsi="Calibri" w:cs="Times New Roman"/>
              </w:rPr>
              <w:t>MN</w:t>
            </w:r>
          </w:p>
        </w:tc>
        <w:tc>
          <w:tcPr>
            <w:tcW w:w="4604" w:type="dxa"/>
          </w:tcPr>
          <w:p w14:paraId="4BD529F4" w14:textId="77777777" w:rsidR="005731F3" w:rsidRPr="00705E6A" w:rsidRDefault="005731F3" w:rsidP="006F1657">
            <w:r>
              <w:t>Physics</w:t>
            </w:r>
          </w:p>
        </w:tc>
      </w:tr>
      <w:tr w:rsidR="00A1163D" w:rsidRPr="006B5D63" w14:paraId="4BD529FA" w14:textId="77777777" w:rsidTr="005F73AA">
        <w:tc>
          <w:tcPr>
            <w:tcW w:w="1684" w:type="dxa"/>
            <w:gridSpan w:val="2"/>
            <w:vMerge/>
          </w:tcPr>
          <w:p w14:paraId="4BD529F6" w14:textId="77777777" w:rsidR="00A1163D" w:rsidRPr="006B5D63" w:rsidRDefault="00A1163D" w:rsidP="006F1657">
            <w:pPr>
              <w:rPr>
                <w:rFonts w:ascii="Calibri" w:eastAsia="Calibri" w:hAnsi="Calibri" w:cs="Times New Roman"/>
                <w:b/>
              </w:rPr>
            </w:pPr>
          </w:p>
        </w:tc>
        <w:tc>
          <w:tcPr>
            <w:tcW w:w="3932" w:type="dxa"/>
          </w:tcPr>
          <w:p w14:paraId="4BD529F7" w14:textId="77777777" w:rsidR="00A1163D" w:rsidRPr="00705E6A" w:rsidRDefault="00A1163D" w:rsidP="006F1657">
            <w:r w:rsidRPr="00705E6A">
              <w:t>Professor Jose Rodrigo</w:t>
            </w:r>
          </w:p>
        </w:tc>
        <w:tc>
          <w:tcPr>
            <w:tcW w:w="809" w:type="dxa"/>
          </w:tcPr>
          <w:p w14:paraId="4BD529F8" w14:textId="77777777" w:rsidR="00A1163D" w:rsidRPr="006B5D63" w:rsidRDefault="003E10F6" w:rsidP="006F1657">
            <w:pPr>
              <w:rPr>
                <w:rFonts w:ascii="Calibri" w:eastAsia="Calibri" w:hAnsi="Calibri" w:cs="Times New Roman"/>
              </w:rPr>
            </w:pPr>
            <w:r>
              <w:rPr>
                <w:rFonts w:ascii="Calibri" w:eastAsia="Calibri" w:hAnsi="Calibri" w:cs="Times New Roman"/>
              </w:rPr>
              <w:t>JR</w:t>
            </w:r>
          </w:p>
        </w:tc>
        <w:tc>
          <w:tcPr>
            <w:tcW w:w="4604" w:type="dxa"/>
          </w:tcPr>
          <w:p w14:paraId="4BD529F9" w14:textId="77777777" w:rsidR="00A1163D" w:rsidRPr="00705E6A" w:rsidRDefault="00A1163D" w:rsidP="006F1657">
            <w:r>
              <w:t>Faculty Education Committee Representative</w:t>
            </w:r>
          </w:p>
        </w:tc>
      </w:tr>
      <w:tr w:rsidR="006F1657" w:rsidRPr="006B5D63" w14:paraId="4BD529FF" w14:textId="77777777" w:rsidTr="005F73AA">
        <w:tc>
          <w:tcPr>
            <w:tcW w:w="1684" w:type="dxa"/>
            <w:gridSpan w:val="2"/>
            <w:vMerge/>
          </w:tcPr>
          <w:p w14:paraId="4BD529FB" w14:textId="77777777" w:rsidR="006F1657" w:rsidRPr="006B5D63" w:rsidRDefault="006F1657" w:rsidP="006F1657">
            <w:pPr>
              <w:rPr>
                <w:rFonts w:ascii="Calibri" w:eastAsia="Calibri" w:hAnsi="Calibri" w:cs="Times New Roman"/>
                <w:b/>
              </w:rPr>
            </w:pPr>
          </w:p>
        </w:tc>
        <w:tc>
          <w:tcPr>
            <w:tcW w:w="3932" w:type="dxa"/>
          </w:tcPr>
          <w:p w14:paraId="4BD529FC" w14:textId="77777777" w:rsidR="006F1657" w:rsidRPr="006B5D63" w:rsidRDefault="00625196" w:rsidP="006F1657">
            <w:pPr>
              <w:rPr>
                <w:rFonts w:ascii="Calibri" w:eastAsia="Calibri" w:hAnsi="Calibri" w:cs="Times New Roman"/>
              </w:rPr>
            </w:pPr>
            <w:r w:rsidRPr="00705E6A">
              <w:t>Professor David Towers</w:t>
            </w:r>
          </w:p>
        </w:tc>
        <w:tc>
          <w:tcPr>
            <w:tcW w:w="809" w:type="dxa"/>
          </w:tcPr>
          <w:p w14:paraId="4BD529FD" w14:textId="77777777" w:rsidR="006F1657" w:rsidRPr="006B5D63" w:rsidRDefault="003E10F6" w:rsidP="006F1657">
            <w:pPr>
              <w:rPr>
                <w:rFonts w:ascii="Calibri" w:eastAsia="Calibri" w:hAnsi="Calibri" w:cs="Times New Roman"/>
              </w:rPr>
            </w:pPr>
            <w:r>
              <w:rPr>
                <w:rFonts w:ascii="Calibri" w:eastAsia="Calibri" w:hAnsi="Calibri" w:cs="Times New Roman"/>
              </w:rPr>
              <w:t>DT</w:t>
            </w:r>
          </w:p>
        </w:tc>
        <w:tc>
          <w:tcPr>
            <w:tcW w:w="4604" w:type="dxa"/>
          </w:tcPr>
          <w:p w14:paraId="4BD529FE" w14:textId="77777777" w:rsidR="006F1657" w:rsidRPr="006B5D63" w:rsidRDefault="000E1B17" w:rsidP="006F1657">
            <w:pPr>
              <w:rPr>
                <w:rFonts w:ascii="Calibri" w:eastAsia="Calibri" w:hAnsi="Calibri" w:cs="Times New Roman"/>
              </w:rPr>
            </w:pPr>
            <w:r w:rsidRPr="00705E6A">
              <w:t>School of Engineering</w:t>
            </w:r>
          </w:p>
        </w:tc>
      </w:tr>
      <w:tr w:rsidR="000E1B17" w:rsidRPr="006B5D63" w14:paraId="4BD52A04" w14:textId="77777777" w:rsidTr="005F73AA">
        <w:tc>
          <w:tcPr>
            <w:tcW w:w="1684" w:type="dxa"/>
            <w:gridSpan w:val="2"/>
            <w:vMerge/>
          </w:tcPr>
          <w:p w14:paraId="4BD52A00" w14:textId="77777777" w:rsidR="000E1B17" w:rsidRPr="006B5D63" w:rsidRDefault="000E1B17" w:rsidP="006F1657">
            <w:pPr>
              <w:rPr>
                <w:rFonts w:ascii="Calibri" w:eastAsia="Calibri" w:hAnsi="Calibri" w:cs="Times New Roman"/>
                <w:b/>
              </w:rPr>
            </w:pPr>
          </w:p>
        </w:tc>
        <w:tc>
          <w:tcPr>
            <w:tcW w:w="3932" w:type="dxa"/>
          </w:tcPr>
          <w:p w14:paraId="4BD52A01" w14:textId="77777777" w:rsidR="000E1B17" w:rsidRPr="00705E6A" w:rsidRDefault="000E1B17" w:rsidP="006F1657">
            <w:r w:rsidRPr="00705E6A">
              <w:t>Professor Derrick Watson</w:t>
            </w:r>
          </w:p>
        </w:tc>
        <w:tc>
          <w:tcPr>
            <w:tcW w:w="809" w:type="dxa"/>
          </w:tcPr>
          <w:p w14:paraId="4BD52A02" w14:textId="77777777" w:rsidR="000E1B17" w:rsidRPr="006B5D63" w:rsidRDefault="003E10F6" w:rsidP="006F1657">
            <w:pPr>
              <w:rPr>
                <w:rFonts w:ascii="Calibri" w:eastAsia="Calibri" w:hAnsi="Calibri" w:cs="Times New Roman"/>
              </w:rPr>
            </w:pPr>
            <w:r>
              <w:rPr>
                <w:rFonts w:ascii="Calibri" w:eastAsia="Calibri" w:hAnsi="Calibri" w:cs="Times New Roman"/>
              </w:rPr>
              <w:t>DW</w:t>
            </w:r>
          </w:p>
        </w:tc>
        <w:tc>
          <w:tcPr>
            <w:tcW w:w="4604" w:type="dxa"/>
          </w:tcPr>
          <w:p w14:paraId="4BD52A03" w14:textId="77777777" w:rsidR="000E1B17" w:rsidRPr="00705E6A" w:rsidRDefault="000E1B17" w:rsidP="006F1657">
            <w:r w:rsidRPr="00705E6A">
              <w:t>Psychology</w:t>
            </w:r>
          </w:p>
        </w:tc>
      </w:tr>
      <w:tr w:rsidR="00A1163D" w:rsidRPr="006B5D63" w14:paraId="4BD52A09" w14:textId="77777777" w:rsidTr="005F73AA">
        <w:tc>
          <w:tcPr>
            <w:tcW w:w="1684" w:type="dxa"/>
            <w:gridSpan w:val="2"/>
            <w:vMerge/>
          </w:tcPr>
          <w:p w14:paraId="4BD52A05" w14:textId="77777777" w:rsidR="00A1163D" w:rsidRPr="006B5D63" w:rsidRDefault="00A1163D" w:rsidP="006F1657">
            <w:pPr>
              <w:rPr>
                <w:rFonts w:ascii="Calibri" w:eastAsia="Calibri" w:hAnsi="Calibri" w:cs="Times New Roman"/>
                <w:b/>
              </w:rPr>
            </w:pPr>
          </w:p>
        </w:tc>
        <w:tc>
          <w:tcPr>
            <w:tcW w:w="3932" w:type="dxa"/>
          </w:tcPr>
          <w:p w14:paraId="4BD52A06" w14:textId="77777777" w:rsidR="00A1163D" w:rsidRPr="00705E6A" w:rsidRDefault="00A1163D" w:rsidP="006F1657">
            <w:r w:rsidRPr="00705E6A">
              <w:t>Professor Martin Wills</w:t>
            </w:r>
          </w:p>
        </w:tc>
        <w:tc>
          <w:tcPr>
            <w:tcW w:w="809" w:type="dxa"/>
          </w:tcPr>
          <w:p w14:paraId="4BD52A07" w14:textId="77777777" w:rsidR="00A1163D" w:rsidRPr="006B5D63" w:rsidRDefault="003E10F6" w:rsidP="006F1657">
            <w:pPr>
              <w:rPr>
                <w:rFonts w:ascii="Calibri" w:eastAsia="Calibri" w:hAnsi="Calibri" w:cs="Times New Roman"/>
              </w:rPr>
            </w:pPr>
            <w:r>
              <w:rPr>
                <w:rFonts w:ascii="Calibri" w:eastAsia="Calibri" w:hAnsi="Calibri" w:cs="Times New Roman"/>
              </w:rPr>
              <w:t>MW</w:t>
            </w:r>
          </w:p>
        </w:tc>
        <w:tc>
          <w:tcPr>
            <w:tcW w:w="4604" w:type="dxa"/>
          </w:tcPr>
          <w:p w14:paraId="4BD52A08" w14:textId="77777777" w:rsidR="00A1163D" w:rsidRPr="00705E6A" w:rsidRDefault="00A1163D" w:rsidP="006F1657">
            <w:r>
              <w:t>Faculty Education Committee Representative</w:t>
            </w:r>
          </w:p>
        </w:tc>
      </w:tr>
      <w:tr w:rsidR="00A1163D" w:rsidRPr="006B5D63" w14:paraId="4BD52A0E" w14:textId="77777777" w:rsidTr="005F73AA">
        <w:tc>
          <w:tcPr>
            <w:tcW w:w="1684" w:type="dxa"/>
            <w:gridSpan w:val="2"/>
            <w:vMerge/>
          </w:tcPr>
          <w:p w14:paraId="4BD52A0A" w14:textId="77777777" w:rsidR="00A1163D" w:rsidRPr="006B5D63" w:rsidRDefault="00A1163D" w:rsidP="00A1163D">
            <w:pPr>
              <w:rPr>
                <w:rFonts w:ascii="Calibri" w:eastAsia="Calibri" w:hAnsi="Calibri" w:cs="Times New Roman"/>
                <w:b/>
              </w:rPr>
            </w:pPr>
          </w:p>
        </w:tc>
        <w:tc>
          <w:tcPr>
            <w:tcW w:w="3932" w:type="dxa"/>
          </w:tcPr>
          <w:p w14:paraId="4BD52A0B" w14:textId="77777777" w:rsidR="00A1163D" w:rsidRPr="00705E6A" w:rsidRDefault="00A1163D" w:rsidP="00A1163D">
            <w:r w:rsidRPr="00705E6A">
              <w:t>Dr Dave Wood</w:t>
            </w:r>
          </w:p>
        </w:tc>
        <w:tc>
          <w:tcPr>
            <w:tcW w:w="809" w:type="dxa"/>
          </w:tcPr>
          <w:p w14:paraId="4BD52A0C" w14:textId="77777777" w:rsidR="00A1163D" w:rsidRPr="006B5D63" w:rsidRDefault="003E10F6" w:rsidP="00A1163D">
            <w:pPr>
              <w:rPr>
                <w:rFonts w:ascii="Calibri" w:eastAsia="Calibri" w:hAnsi="Calibri" w:cs="Times New Roman"/>
              </w:rPr>
            </w:pPr>
            <w:r>
              <w:rPr>
                <w:rFonts w:ascii="Calibri" w:eastAsia="Calibri" w:hAnsi="Calibri" w:cs="Times New Roman"/>
              </w:rPr>
              <w:t>DW</w:t>
            </w:r>
          </w:p>
        </w:tc>
        <w:tc>
          <w:tcPr>
            <w:tcW w:w="4604" w:type="dxa"/>
          </w:tcPr>
          <w:p w14:paraId="4BD52A0D" w14:textId="77777777" w:rsidR="00A1163D" w:rsidRPr="00A1163D" w:rsidRDefault="00A1163D" w:rsidP="00A1163D">
            <w:pPr>
              <w:rPr>
                <w:b/>
              </w:rPr>
            </w:pPr>
            <w:r>
              <w:t>Faculty Education Committee Representative</w:t>
            </w:r>
          </w:p>
        </w:tc>
      </w:tr>
      <w:tr w:rsidR="00A1163D" w:rsidRPr="006B5D63" w14:paraId="4BD52A13" w14:textId="77777777" w:rsidTr="005F73AA">
        <w:tc>
          <w:tcPr>
            <w:tcW w:w="1684" w:type="dxa"/>
            <w:gridSpan w:val="2"/>
            <w:vMerge/>
          </w:tcPr>
          <w:p w14:paraId="4BD52A0F" w14:textId="77777777" w:rsidR="00A1163D" w:rsidRPr="006B5D63" w:rsidRDefault="00A1163D" w:rsidP="00A1163D">
            <w:pPr>
              <w:rPr>
                <w:rFonts w:ascii="Calibri" w:eastAsia="Calibri" w:hAnsi="Calibri" w:cs="Times New Roman"/>
                <w:b/>
              </w:rPr>
            </w:pPr>
          </w:p>
        </w:tc>
        <w:tc>
          <w:tcPr>
            <w:tcW w:w="3932" w:type="dxa"/>
          </w:tcPr>
          <w:p w14:paraId="4BD52A10" w14:textId="77777777" w:rsidR="00A1163D" w:rsidRPr="006B5D63" w:rsidRDefault="00A1163D" w:rsidP="00A1163D">
            <w:pPr>
              <w:rPr>
                <w:rFonts w:ascii="Calibri" w:eastAsia="Calibri" w:hAnsi="Calibri" w:cs="Times New Roman"/>
              </w:rPr>
            </w:pPr>
            <w:r w:rsidRPr="00705E6A">
              <w:t>Professor Mike Ward</w:t>
            </w:r>
          </w:p>
        </w:tc>
        <w:tc>
          <w:tcPr>
            <w:tcW w:w="809" w:type="dxa"/>
          </w:tcPr>
          <w:p w14:paraId="4BD52A11" w14:textId="77777777" w:rsidR="00A1163D" w:rsidRPr="006B5D63" w:rsidRDefault="003E10F6" w:rsidP="00A1163D">
            <w:pPr>
              <w:rPr>
                <w:rFonts w:ascii="Calibri" w:eastAsia="Calibri" w:hAnsi="Calibri" w:cs="Times New Roman"/>
              </w:rPr>
            </w:pPr>
            <w:r>
              <w:rPr>
                <w:rFonts w:ascii="Calibri" w:eastAsia="Calibri" w:hAnsi="Calibri" w:cs="Times New Roman"/>
              </w:rPr>
              <w:t>MW</w:t>
            </w:r>
          </w:p>
        </w:tc>
        <w:tc>
          <w:tcPr>
            <w:tcW w:w="4604" w:type="dxa"/>
          </w:tcPr>
          <w:p w14:paraId="4BD52A12" w14:textId="77777777" w:rsidR="00A1163D" w:rsidRPr="006B5D63" w:rsidRDefault="00A1163D" w:rsidP="00A1163D">
            <w:pPr>
              <w:rPr>
                <w:rFonts w:ascii="Calibri" w:eastAsia="Calibri" w:hAnsi="Calibri" w:cs="Times New Roman"/>
              </w:rPr>
            </w:pPr>
            <w:r>
              <w:t>Chemistry</w:t>
            </w:r>
          </w:p>
        </w:tc>
      </w:tr>
      <w:tr w:rsidR="00DA13C1" w:rsidRPr="006B5D63" w14:paraId="4BD52A18" w14:textId="77777777" w:rsidTr="005F73AA">
        <w:tc>
          <w:tcPr>
            <w:tcW w:w="1684" w:type="dxa"/>
            <w:gridSpan w:val="2"/>
            <w:vMerge w:val="restart"/>
          </w:tcPr>
          <w:p w14:paraId="4BD52A14" w14:textId="77777777" w:rsidR="00DA13C1" w:rsidRPr="006B5D63" w:rsidRDefault="005F78C0" w:rsidP="00DA13C1">
            <w:pPr>
              <w:rPr>
                <w:rFonts w:ascii="Calibri" w:eastAsia="Calibri" w:hAnsi="Calibri" w:cs="Times New Roman"/>
                <w:b/>
              </w:rPr>
            </w:pPr>
            <w:r>
              <w:rPr>
                <w:rFonts w:ascii="Calibri" w:eastAsia="Calibri" w:hAnsi="Calibri" w:cs="Times New Roman"/>
                <w:b/>
              </w:rPr>
              <w:t>Attending</w:t>
            </w:r>
          </w:p>
        </w:tc>
        <w:tc>
          <w:tcPr>
            <w:tcW w:w="3932" w:type="dxa"/>
          </w:tcPr>
          <w:p w14:paraId="4BD52A15" w14:textId="77777777" w:rsidR="00DA13C1" w:rsidRPr="00DA13C1" w:rsidRDefault="00DA13C1" w:rsidP="00DA13C1">
            <w:r w:rsidRPr="00DA13C1">
              <w:t>Ruth Cooper</w:t>
            </w:r>
          </w:p>
        </w:tc>
        <w:tc>
          <w:tcPr>
            <w:tcW w:w="809" w:type="dxa"/>
          </w:tcPr>
          <w:p w14:paraId="4BD52A16" w14:textId="77777777" w:rsidR="00DA13C1" w:rsidRPr="003E10F6" w:rsidRDefault="00DA13C1" w:rsidP="00DA13C1">
            <w:pPr>
              <w:rPr>
                <w:rFonts w:ascii="Calibri" w:eastAsia="Calibri" w:hAnsi="Calibri" w:cs="Times New Roman"/>
              </w:rPr>
            </w:pPr>
            <w:r w:rsidRPr="003E10F6">
              <w:rPr>
                <w:rFonts w:ascii="Calibri" w:eastAsia="Calibri" w:hAnsi="Calibri" w:cs="Times New Roman"/>
              </w:rPr>
              <w:t>RC</w:t>
            </w:r>
          </w:p>
        </w:tc>
        <w:tc>
          <w:tcPr>
            <w:tcW w:w="4604" w:type="dxa"/>
          </w:tcPr>
          <w:p w14:paraId="4BD52A17" w14:textId="77777777" w:rsidR="00DA13C1" w:rsidRPr="003E10F6" w:rsidRDefault="00DA13C1" w:rsidP="00DA13C1">
            <w:pPr>
              <w:rPr>
                <w:rFonts w:ascii="Calibri" w:eastAsia="Calibri" w:hAnsi="Calibri" w:cs="Times New Roman"/>
              </w:rPr>
            </w:pPr>
            <w:r w:rsidRPr="003E10F6">
              <w:t>Faculty Director of Administration</w:t>
            </w:r>
          </w:p>
        </w:tc>
      </w:tr>
      <w:tr w:rsidR="009D206C" w:rsidRPr="006B5D63" w14:paraId="4BD52A1D" w14:textId="77777777" w:rsidTr="005F73AA">
        <w:tc>
          <w:tcPr>
            <w:tcW w:w="1684" w:type="dxa"/>
            <w:gridSpan w:val="2"/>
            <w:vMerge/>
          </w:tcPr>
          <w:p w14:paraId="4BD52A19" w14:textId="77777777" w:rsidR="009D206C" w:rsidRDefault="009D206C" w:rsidP="009D206C">
            <w:pPr>
              <w:rPr>
                <w:rFonts w:ascii="Calibri" w:eastAsia="Calibri" w:hAnsi="Calibri" w:cs="Times New Roman"/>
                <w:b/>
              </w:rPr>
            </w:pPr>
          </w:p>
        </w:tc>
        <w:tc>
          <w:tcPr>
            <w:tcW w:w="3932" w:type="dxa"/>
          </w:tcPr>
          <w:p w14:paraId="4BD52A1A" w14:textId="77777777" w:rsidR="009D206C" w:rsidRPr="00DA13C1" w:rsidRDefault="009D206C" w:rsidP="009D206C">
            <w:r w:rsidRPr="00705E6A">
              <w:t>Louise Hasler</w:t>
            </w:r>
          </w:p>
        </w:tc>
        <w:tc>
          <w:tcPr>
            <w:tcW w:w="809" w:type="dxa"/>
          </w:tcPr>
          <w:p w14:paraId="4BD52A1B" w14:textId="77777777" w:rsidR="009D206C" w:rsidRPr="003E10F6" w:rsidRDefault="009D206C" w:rsidP="009D206C">
            <w:pPr>
              <w:rPr>
                <w:rFonts w:ascii="Calibri" w:eastAsia="Calibri" w:hAnsi="Calibri" w:cs="Times New Roman"/>
              </w:rPr>
            </w:pPr>
            <w:r w:rsidRPr="003E10F6">
              <w:rPr>
                <w:rFonts w:ascii="Calibri" w:eastAsia="Calibri" w:hAnsi="Calibri" w:cs="Times New Roman"/>
              </w:rPr>
              <w:t>LH</w:t>
            </w:r>
          </w:p>
        </w:tc>
        <w:tc>
          <w:tcPr>
            <w:tcW w:w="4604" w:type="dxa"/>
          </w:tcPr>
          <w:p w14:paraId="4BD52A1C" w14:textId="77777777" w:rsidR="009D206C" w:rsidRPr="003E10F6" w:rsidRDefault="009D206C" w:rsidP="009D206C">
            <w:r w:rsidRPr="003E10F6">
              <w:rPr>
                <w:rFonts w:ascii="Calibri" w:eastAsia="Calibri" w:hAnsi="Calibri" w:cs="Times New Roman"/>
              </w:rPr>
              <w:t>Secretary</w:t>
            </w:r>
          </w:p>
        </w:tc>
      </w:tr>
      <w:tr w:rsidR="009D206C" w:rsidRPr="006B5D63" w14:paraId="4BD52A22" w14:textId="77777777" w:rsidTr="005F73AA">
        <w:tc>
          <w:tcPr>
            <w:tcW w:w="1684" w:type="dxa"/>
            <w:gridSpan w:val="2"/>
            <w:vMerge/>
          </w:tcPr>
          <w:p w14:paraId="4BD52A1E" w14:textId="77777777" w:rsidR="009D206C" w:rsidRDefault="009D206C" w:rsidP="009D206C">
            <w:pPr>
              <w:rPr>
                <w:rFonts w:ascii="Calibri" w:eastAsia="Calibri" w:hAnsi="Calibri" w:cs="Times New Roman"/>
                <w:b/>
              </w:rPr>
            </w:pPr>
          </w:p>
        </w:tc>
        <w:tc>
          <w:tcPr>
            <w:tcW w:w="3932" w:type="dxa"/>
          </w:tcPr>
          <w:p w14:paraId="4BD52A1F" w14:textId="77777777" w:rsidR="009D206C" w:rsidRPr="00DA13C1" w:rsidRDefault="009D206C" w:rsidP="009D206C">
            <w:r>
              <w:t>Karen Jackson</w:t>
            </w:r>
          </w:p>
        </w:tc>
        <w:tc>
          <w:tcPr>
            <w:tcW w:w="809" w:type="dxa"/>
          </w:tcPr>
          <w:p w14:paraId="4BD52A20" w14:textId="77777777" w:rsidR="009D206C" w:rsidRPr="003E10F6" w:rsidRDefault="009D206C" w:rsidP="009D206C">
            <w:pPr>
              <w:rPr>
                <w:rFonts w:ascii="Calibri" w:eastAsia="Calibri" w:hAnsi="Calibri" w:cs="Times New Roman"/>
              </w:rPr>
            </w:pPr>
            <w:r>
              <w:rPr>
                <w:rFonts w:ascii="Calibri" w:eastAsia="Calibri" w:hAnsi="Calibri" w:cs="Times New Roman"/>
              </w:rPr>
              <w:t>KJ</w:t>
            </w:r>
          </w:p>
        </w:tc>
        <w:tc>
          <w:tcPr>
            <w:tcW w:w="4604" w:type="dxa"/>
          </w:tcPr>
          <w:p w14:paraId="4BD52A21" w14:textId="77777777" w:rsidR="009D206C" w:rsidRPr="003E10F6" w:rsidRDefault="009D206C" w:rsidP="009D206C">
            <w:r>
              <w:rPr>
                <w:rFonts w:ascii="Calibri" w:eastAsia="Calibri" w:hAnsi="Calibri" w:cs="Times New Roman"/>
              </w:rPr>
              <w:t>Academic Support Manager, Library</w:t>
            </w:r>
          </w:p>
        </w:tc>
      </w:tr>
      <w:tr w:rsidR="009D206C" w:rsidRPr="006B5D63" w14:paraId="4BD52A27" w14:textId="77777777" w:rsidTr="005F73AA">
        <w:tc>
          <w:tcPr>
            <w:tcW w:w="1684" w:type="dxa"/>
            <w:gridSpan w:val="2"/>
            <w:vMerge/>
          </w:tcPr>
          <w:p w14:paraId="4BD52A23" w14:textId="77777777" w:rsidR="009D206C" w:rsidRDefault="009D206C" w:rsidP="00DA13C1">
            <w:pPr>
              <w:rPr>
                <w:rFonts w:ascii="Calibri" w:eastAsia="Calibri" w:hAnsi="Calibri" w:cs="Times New Roman"/>
                <w:b/>
              </w:rPr>
            </w:pPr>
          </w:p>
        </w:tc>
        <w:tc>
          <w:tcPr>
            <w:tcW w:w="3932" w:type="dxa"/>
          </w:tcPr>
          <w:p w14:paraId="4BD52A24" w14:textId="77777777" w:rsidR="009D206C" w:rsidRPr="00DA13C1" w:rsidRDefault="009D206C" w:rsidP="00DA13C1">
            <w:r>
              <w:t>Andreea Fertigan</w:t>
            </w:r>
          </w:p>
        </w:tc>
        <w:tc>
          <w:tcPr>
            <w:tcW w:w="809" w:type="dxa"/>
          </w:tcPr>
          <w:p w14:paraId="4BD52A25" w14:textId="77777777" w:rsidR="009D206C" w:rsidRPr="003E10F6" w:rsidRDefault="009D206C" w:rsidP="00DA13C1">
            <w:pPr>
              <w:rPr>
                <w:rFonts w:ascii="Calibri" w:eastAsia="Calibri" w:hAnsi="Calibri" w:cs="Times New Roman"/>
              </w:rPr>
            </w:pPr>
            <w:r>
              <w:rPr>
                <w:rFonts w:ascii="Calibri" w:eastAsia="Calibri" w:hAnsi="Calibri" w:cs="Times New Roman"/>
              </w:rPr>
              <w:t>AF</w:t>
            </w:r>
          </w:p>
        </w:tc>
        <w:tc>
          <w:tcPr>
            <w:tcW w:w="4604" w:type="dxa"/>
          </w:tcPr>
          <w:p w14:paraId="4BD52A26" w14:textId="77777777" w:rsidR="009D206C" w:rsidRPr="003E10F6" w:rsidRDefault="009D206C" w:rsidP="00DA13C1">
            <w:r>
              <w:t>Human Resources Project Manager</w:t>
            </w:r>
          </w:p>
        </w:tc>
      </w:tr>
      <w:tr w:rsidR="009D206C" w:rsidRPr="006B5D63" w14:paraId="4BD52A2C" w14:textId="77777777" w:rsidTr="005F73AA">
        <w:tc>
          <w:tcPr>
            <w:tcW w:w="1684" w:type="dxa"/>
            <w:gridSpan w:val="2"/>
            <w:vMerge/>
          </w:tcPr>
          <w:p w14:paraId="4BD52A28" w14:textId="77777777" w:rsidR="009D206C" w:rsidRDefault="009D206C" w:rsidP="009D206C">
            <w:pPr>
              <w:rPr>
                <w:rFonts w:ascii="Calibri" w:eastAsia="Calibri" w:hAnsi="Calibri" w:cs="Times New Roman"/>
                <w:b/>
              </w:rPr>
            </w:pPr>
          </w:p>
        </w:tc>
        <w:tc>
          <w:tcPr>
            <w:tcW w:w="3932" w:type="dxa"/>
          </w:tcPr>
          <w:p w14:paraId="4BD52A29" w14:textId="77777777" w:rsidR="009D206C" w:rsidRPr="00DA13C1" w:rsidRDefault="009D206C" w:rsidP="009D206C">
            <w:r w:rsidRPr="00705E6A">
              <w:t>Louise Hasler</w:t>
            </w:r>
          </w:p>
        </w:tc>
        <w:tc>
          <w:tcPr>
            <w:tcW w:w="809" w:type="dxa"/>
          </w:tcPr>
          <w:p w14:paraId="4BD52A2A" w14:textId="77777777" w:rsidR="009D206C" w:rsidRPr="003E10F6" w:rsidRDefault="009D206C" w:rsidP="009D206C">
            <w:pPr>
              <w:rPr>
                <w:rFonts w:ascii="Calibri" w:eastAsia="Calibri" w:hAnsi="Calibri" w:cs="Times New Roman"/>
              </w:rPr>
            </w:pPr>
            <w:r w:rsidRPr="003E10F6">
              <w:rPr>
                <w:rFonts w:ascii="Calibri" w:eastAsia="Calibri" w:hAnsi="Calibri" w:cs="Times New Roman"/>
              </w:rPr>
              <w:t>LH</w:t>
            </w:r>
          </w:p>
        </w:tc>
        <w:tc>
          <w:tcPr>
            <w:tcW w:w="4604" w:type="dxa"/>
          </w:tcPr>
          <w:p w14:paraId="4BD52A2B" w14:textId="77777777" w:rsidR="009D206C" w:rsidRPr="003E10F6" w:rsidRDefault="009D206C" w:rsidP="009D206C">
            <w:r w:rsidRPr="003E10F6">
              <w:rPr>
                <w:rFonts w:ascii="Calibri" w:eastAsia="Calibri" w:hAnsi="Calibri" w:cs="Times New Roman"/>
              </w:rPr>
              <w:t>Secretary</w:t>
            </w:r>
          </w:p>
        </w:tc>
      </w:tr>
      <w:tr w:rsidR="00A1163D" w:rsidRPr="006B5D63" w14:paraId="4BD52A31" w14:textId="77777777" w:rsidTr="005F73AA">
        <w:tc>
          <w:tcPr>
            <w:tcW w:w="1684" w:type="dxa"/>
            <w:gridSpan w:val="2"/>
            <w:vMerge/>
          </w:tcPr>
          <w:p w14:paraId="4BD52A2D" w14:textId="77777777" w:rsidR="00A1163D" w:rsidRPr="006B5D63" w:rsidRDefault="00A1163D" w:rsidP="00A1163D">
            <w:pPr>
              <w:rPr>
                <w:rFonts w:ascii="Calibri" w:eastAsia="Calibri" w:hAnsi="Calibri" w:cs="Times New Roman"/>
                <w:b/>
              </w:rPr>
            </w:pPr>
          </w:p>
        </w:tc>
        <w:tc>
          <w:tcPr>
            <w:tcW w:w="3932" w:type="dxa"/>
          </w:tcPr>
          <w:p w14:paraId="4BD52A2E" w14:textId="77777777" w:rsidR="00A1163D" w:rsidRPr="00705E6A" w:rsidRDefault="009D206C" w:rsidP="00A1163D">
            <w:r>
              <w:t>Karen Jackson</w:t>
            </w:r>
          </w:p>
        </w:tc>
        <w:tc>
          <w:tcPr>
            <w:tcW w:w="809" w:type="dxa"/>
          </w:tcPr>
          <w:p w14:paraId="4BD52A2F" w14:textId="77777777" w:rsidR="00A1163D" w:rsidRPr="003E10F6" w:rsidRDefault="009D206C" w:rsidP="00A1163D">
            <w:pPr>
              <w:rPr>
                <w:rFonts w:ascii="Calibri" w:eastAsia="Calibri" w:hAnsi="Calibri" w:cs="Times New Roman"/>
              </w:rPr>
            </w:pPr>
            <w:r>
              <w:rPr>
                <w:rFonts w:ascii="Calibri" w:eastAsia="Calibri" w:hAnsi="Calibri" w:cs="Times New Roman"/>
              </w:rPr>
              <w:t>KJ</w:t>
            </w:r>
          </w:p>
        </w:tc>
        <w:tc>
          <w:tcPr>
            <w:tcW w:w="4604" w:type="dxa"/>
          </w:tcPr>
          <w:p w14:paraId="4BD52A30" w14:textId="77777777" w:rsidR="00A1163D" w:rsidRPr="003E10F6" w:rsidRDefault="009D206C" w:rsidP="00A1163D">
            <w:pPr>
              <w:rPr>
                <w:rFonts w:ascii="Calibri" w:eastAsia="Calibri" w:hAnsi="Calibri" w:cs="Times New Roman"/>
              </w:rPr>
            </w:pPr>
            <w:r>
              <w:rPr>
                <w:rFonts w:ascii="Calibri" w:eastAsia="Calibri" w:hAnsi="Calibri" w:cs="Times New Roman"/>
              </w:rPr>
              <w:t>Academic Support Manager, Library</w:t>
            </w:r>
          </w:p>
        </w:tc>
      </w:tr>
      <w:tr w:rsidR="009D206C" w:rsidRPr="006B5D63" w14:paraId="4BD52A36" w14:textId="77777777" w:rsidTr="005F73AA">
        <w:tc>
          <w:tcPr>
            <w:tcW w:w="1684" w:type="dxa"/>
            <w:gridSpan w:val="2"/>
            <w:vMerge/>
          </w:tcPr>
          <w:p w14:paraId="4BD52A32" w14:textId="77777777" w:rsidR="009D206C" w:rsidRPr="006B5D63" w:rsidRDefault="009D206C" w:rsidP="00A1163D">
            <w:pPr>
              <w:rPr>
                <w:rFonts w:ascii="Calibri" w:eastAsia="Calibri" w:hAnsi="Calibri" w:cs="Times New Roman"/>
                <w:b/>
              </w:rPr>
            </w:pPr>
          </w:p>
        </w:tc>
        <w:tc>
          <w:tcPr>
            <w:tcW w:w="3932" w:type="dxa"/>
          </w:tcPr>
          <w:p w14:paraId="4BD52A33" w14:textId="77777777" w:rsidR="009D206C" w:rsidRDefault="009D206C" w:rsidP="00A1163D">
            <w:r>
              <w:t>Geraldine Mills</w:t>
            </w:r>
          </w:p>
        </w:tc>
        <w:tc>
          <w:tcPr>
            <w:tcW w:w="809" w:type="dxa"/>
          </w:tcPr>
          <w:p w14:paraId="4BD52A34" w14:textId="77777777" w:rsidR="009D206C" w:rsidRDefault="009D206C" w:rsidP="00A1163D">
            <w:pPr>
              <w:rPr>
                <w:rFonts w:ascii="Calibri" w:eastAsia="Calibri" w:hAnsi="Calibri" w:cs="Times New Roman"/>
              </w:rPr>
            </w:pPr>
            <w:r>
              <w:rPr>
                <w:rFonts w:ascii="Calibri" w:eastAsia="Calibri" w:hAnsi="Calibri" w:cs="Times New Roman"/>
              </w:rPr>
              <w:t>GM</w:t>
            </w:r>
          </w:p>
        </w:tc>
        <w:tc>
          <w:tcPr>
            <w:tcW w:w="4604" w:type="dxa"/>
          </w:tcPr>
          <w:p w14:paraId="4BD52A35" w14:textId="77777777" w:rsidR="009D206C" w:rsidRDefault="009D206C" w:rsidP="00A1163D">
            <w:pPr>
              <w:rPr>
                <w:rFonts w:ascii="Calibri" w:eastAsia="Calibri" w:hAnsi="Calibri" w:cs="Times New Roman"/>
              </w:rPr>
            </w:pPr>
            <w:r>
              <w:rPr>
                <w:rFonts w:ascii="Calibri" w:eastAsia="Calibri" w:hAnsi="Calibri" w:cs="Times New Roman"/>
              </w:rPr>
              <w:t>Interim Director of Human Resources</w:t>
            </w:r>
          </w:p>
        </w:tc>
      </w:tr>
      <w:tr w:rsidR="009D206C" w:rsidRPr="006B5D63" w14:paraId="4BD52A3B" w14:textId="77777777" w:rsidTr="005F73AA">
        <w:tc>
          <w:tcPr>
            <w:tcW w:w="1684" w:type="dxa"/>
            <w:gridSpan w:val="2"/>
            <w:vMerge/>
          </w:tcPr>
          <w:p w14:paraId="4BD52A37" w14:textId="77777777" w:rsidR="009D206C" w:rsidRPr="006B5D63" w:rsidRDefault="009D206C" w:rsidP="00A1163D">
            <w:pPr>
              <w:rPr>
                <w:rFonts w:ascii="Calibri" w:eastAsia="Calibri" w:hAnsi="Calibri" w:cs="Times New Roman"/>
                <w:b/>
              </w:rPr>
            </w:pPr>
          </w:p>
        </w:tc>
        <w:tc>
          <w:tcPr>
            <w:tcW w:w="3932" w:type="dxa"/>
          </w:tcPr>
          <w:p w14:paraId="4BD52A38" w14:textId="77777777" w:rsidR="009D206C" w:rsidRDefault="009D206C" w:rsidP="00A1163D">
            <w:r>
              <w:t>Professor Colin Sparrow</w:t>
            </w:r>
          </w:p>
        </w:tc>
        <w:tc>
          <w:tcPr>
            <w:tcW w:w="809" w:type="dxa"/>
          </w:tcPr>
          <w:p w14:paraId="4BD52A39" w14:textId="77777777" w:rsidR="009D206C" w:rsidRDefault="009D206C" w:rsidP="00A1163D">
            <w:pPr>
              <w:rPr>
                <w:rFonts w:ascii="Calibri" w:eastAsia="Calibri" w:hAnsi="Calibri" w:cs="Times New Roman"/>
              </w:rPr>
            </w:pPr>
            <w:r>
              <w:rPr>
                <w:rFonts w:ascii="Calibri" w:eastAsia="Calibri" w:hAnsi="Calibri" w:cs="Times New Roman"/>
              </w:rPr>
              <w:t>CS</w:t>
            </w:r>
          </w:p>
        </w:tc>
        <w:tc>
          <w:tcPr>
            <w:tcW w:w="4604" w:type="dxa"/>
          </w:tcPr>
          <w:p w14:paraId="4BD52A3A" w14:textId="77777777" w:rsidR="009D206C" w:rsidRDefault="009D206C" w:rsidP="00A1163D">
            <w:pPr>
              <w:rPr>
                <w:rFonts w:ascii="Calibri" w:eastAsia="Calibri" w:hAnsi="Calibri" w:cs="Times New Roman"/>
              </w:rPr>
            </w:pPr>
            <w:r>
              <w:rPr>
                <w:rFonts w:ascii="Calibri" w:eastAsia="Calibri" w:hAnsi="Calibri" w:cs="Times New Roman"/>
              </w:rPr>
              <w:t>Academic Director (Graduate Studies)</w:t>
            </w:r>
          </w:p>
        </w:tc>
      </w:tr>
      <w:tr w:rsidR="005731F3" w:rsidRPr="006B5D63" w14:paraId="4BD52A40" w14:textId="77777777" w:rsidTr="005F73AA">
        <w:tc>
          <w:tcPr>
            <w:tcW w:w="1684" w:type="dxa"/>
            <w:gridSpan w:val="2"/>
            <w:vMerge/>
          </w:tcPr>
          <w:p w14:paraId="4BD52A3C" w14:textId="77777777" w:rsidR="005731F3" w:rsidRPr="006B5D63" w:rsidRDefault="005731F3" w:rsidP="00A1163D">
            <w:pPr>
              <w:rPr>
                <w:rFonts w:ascii="Calibri" w:eastAsia="Calibri" w:hAnsi="Calibri" w:cs="Times New Roman"/>
                <w:b/>
              </w:rPr>
            </w:pPr>
          </w:p>
        </w:tc>
        <w:tc>
          <w:tcPr>
            <w:tcW w:w="3932" w:type="dxa"/>
          </w:tcPr>
          <w:p w14:paraId="4BD52A3D" w14:textId="77777777" w:rsidR="005731F3" w:rsidRDefault="009D206C" w:rsidP="00A1163D">
            <w:r>
              <w:t>Professor Siobhan Quenby</w:t>
            </w:r>
          </w:p>
        </w:tc>
        <w:tc>
          <w:tcPr>
            <w:tcW w:w="809" w:type="dxa"/>
          </w:tcPr>
          <w:p w14:paraId="4BD52A3E" w14:textId="77777777" w:rsidR="005731F3" w:rsidRDefault="009D206C" w:rsidP="00A1163D">
            <w:pPr>
              <w:rPr>
                <w:rFonts w:ascii="Calibri" w:eastAsia="Calibri" w:hAnsi="Calibri" w:cs="Times New Roman"/>
              </w:rPr>
            </w:pPr>
            <w:r>
              <w:rPr>
                <w:rFonts w:ascii="Calibri" w:eastAsia="Calibri" w:hAnsi="Calibri" w:cs="Times New Roman"/>
              </w:rPr>
              <w:t>SQ</w:t>
            </w:r>
          </w:p>
        </w:tc>
        <w:tc>
          <w:tcPr>
            <w:tcW w:w="4604" w:type="dxa"/>
          </w:tcPr>
          <w:p w14:paraId="4BD52A3F" w14:textId="77777777" w:rsidR="005731F3" w:rsidRDefault="009D206C" w:rsidP="00A1163D">
            <w:pPr>
              <w:rPr>
                <w:rFonts w:ascii="Calibri" w:eastAsia="Calibri" w:hAnsi="Calibri" w:cs="Times New Roman"/>
              </w:rPr>
            </w:pPr>
            <w:r>
              <w:rPr>
                <w:rFonts w:ascii="Calibri" w:eastAsia="Calibri" w:hAnsi="Calibri" w:cs="Times New Roman"/>
              </w:rPr>
              <w:t>WMS</w:t>
            </w:r>
          </w:p>
        </w:tc>
      </w:tr>
      <w:tr w:rsidR="00A1163D" w:rsidRPr="006B5D63" w14:paraId="4BD52A43" w14:textId="77777777" w:rsidTr="005F73AA">
        <w:tc>
          <w:tcPr>
            <w:tcW w:w="891" w:type="dxa"/>
            <w:shd w:val="clear" w:color="auto" w:fill="DEEAF6" w:themeFill="accent1" w:themeFillTint="33"/>
          </w:tcPr>
          <w:p w14:paraId="4BD52A41" w14:textId="77777777" w:rsidR="00A1163D" w:rsidRPr="006B5D63" w:rsidRDefault="00A1163D" w:rsidP="00A1163D">
            <w:pPr>
              <w:spacing w:line="276" w:lineRule="auto"/>
              <w:jc w:val="center"/>
              <w:rPr>
                <w:rFonts w:ascii="Calibri" w:eastAsia="Calibri" w:hAnsi="Calibri" w:cs="Times New Roman"/>
                <w:b/>
              </w:rPr>
            </w:pPr>
            <w:r w:rsidRPr="006B5D63">
              <w:rPr>
                <w:rFonts w:ascii="Calibri" w:eastAsia="Calibri" w:hAnsi="Calibri" w:cs="Times New Roman"/>
                <w:b/>
              </w:rPr>
              <w:t>Ref</w:t>
            </w:r>
          </w:p>
        </w:tc>
        <w:tc>
          <w:tcPr>
            <w:tcW w:w="10138" w:type="dxa"/>
            <w:gridSpan w:val="4"/>
            <w:shd w:val="clear" w:color="auto" w:fill="DEEAF6" w:themeFill="accent1" w:themeFillTint="33"/>
          </w:tcPr>
          <w:p w14:paraId="4BD52A42" w14:textId="77777777" w:rsidR="00A1163D" w:rsidRPr="006B5D63" w:rsidRDefault="00A1163D" w:rsidP="00A1163D">
            <w:pPr>
              <w:spacing w:line="276" w:lineRule="auto"/>
              <w:jc w:val="center"/>
              <w:rPr>
                <w:rFonts w:ascii="Calibri" w:eastAsia="Calibri" w:hAnsi="Calibri" w:cs="Times New Roman"/>
                <w:b/>
              </w:rPr>
            </w:pPr>
            <w:r w:rsidRPr="006B5D63">
              <w:rPr>
                <w:rFonts w:ascii="Calibri" w:eastAsia="Calibri" w:hAnsi="Calibri" w:cs="Times New Roman"/>
                <w:b/>
              </w:rPr>
              <w:t>Item</w:t>
            </w:r>
          </w:p>
        </w:tc>
      </w:tr>
      <w:tr w:rsidR="00A1163D" w:rsidRPr="006B5D63" w14:paraId="4BD52A48" w14:textId="77777777" w:rsidTr="005F73AA">
        <w:tc>
          <w:tcPr>
            <w:tcW w:w="891" w:type="dxa"/>
          </w:tcPr>
          <w:p w14:paraId="4BD52A44" w14:textId="77777777" w:rsidR="00A1163D" w:rsidRPr="006B5D63" w:rsidRDefault="009271AB" w:rsidP="00A1163D">
            <w:pPr>
              <w:spacing w:after="120" w:line="276" w:lineRule="auto"/>
              <w:rPr>
                <w:rFonts w:ascii="Calibri" w:eastAsia="Calibri" w:hAnsi="Calibri" w:cs="Times New Roman"/>
              </w:rPr>
            </w:pPr>
            <w:r>
              <w:rPr>
                <w:rFonts w:ascii="Calibri" w:eastAsia="Calibri" w:hAnsi="Calibri" w:cs="Times New Roman"/>
              </w:rPr>
              <w:t>016</w:t>
            </w:r>
          </w:p>
        </w:tc>
        <w:tc>
          <w:tcPr>
            <w:tcW w:w="10138" w:type="dxa"/>
            <w:gridSpan w:val="4"/>
          </w:tcPr>
          <w:p w14:paraId="4BD52A45" w14:textId="77777777" w:rsidR="00A1163D" w:rsidRPr="006B5D63" w:rsidRDefault="00A1163D" w:rsidP="00A1163D">
            <w:pPr>
              <w:spacing w:after="120"/>
              <w:rPr>
                <w:rFonts w:ascii="Calibri" w:eastAsia="Calibri" w:hAnsi="Calibri" w:cs="Times New Roman"/>
                <w:b/>
              </w:rPr>
            </w:pPr>
            <w:r w:rsidRPr="006B5D63">
              <w:rPr>
                <w:rFonts w:ascii="Calibri" w:eastAsia="Calibri" w:hAnsi="Calibri" w:cs="Times New Roman"/>
                <w:b/>
              </w:rPr>
              <w:t xml:space="preserve">Apologies for absence </w:t>
            </w:r>
          </w:p>
          <w:p w14:paraId="4BD52A46" w14:textId="77777777" w:rsidR="006A5719" w:rsidRDefault="00A1163D" w:rsidP="00913CC6">
            <w:pPr>
              <w:spacing w:after="120"/>
              <w:rPr>
                <w:rFonts w:ascii="Calibri" w:eastAsia="Calibri" w:hAnsi="Calibri" w:cs="Times New Roman"/>
              </w:rPr>
            </w:pPr>
            <w:r>
              <w:rPr>
                <w:rFonts w:ascii="Calibri" w:eastAsia="Calibri" w:hAnsi="Calibri" w:cs="Times New Roman"/>
              </w:rPr>
              <w:t>Apologies were received from</w:t>
            </w:r>
            <w:r w:rsidR="005731F3">
              <w:rPr>
                <w:rFonts w:ascii="Calibri" w:eastAsia="Calibri" w:hAnsi="Calibri" w:cs="Times New Roman"/>
              </w:rPr>
              <w:t xml:space="preserve"> </w:t>
            </w:r>
          </w:p>
          <w:p w14:paraId="4BD52A47" w14:textId="77777777" w:rsidR="00A1163D" w:rsidRPr="006B5D63" w:rsidRDefault="005731F3" w:rsidP="00913CC6">
            <w:pPr>
              <w:spacing w:after="120"/>
              <w:rPr>
                <w:rFonts w:ascii="Calibri" w:eastAsia="Calibri" w:hAnsi="Calibri" w:cs="Times New Roman"/>
              </w:rPr>
            </w:pPr>
            <w:r w:rsidRPr="00705E6A">
              <w:t>Maya Alestwani</w:t>
            </w:r>
            <w:r>
              <w:t xml:space="preserve"> </w:t>
            </w:r>
            <w:r w:rsidR="00A151D3">
              <w:t>(</w:t>
            </w:r>
            <w:r>
              <w:t>Postgraduate Student</w:t>
            </w:r>
            <w:r w:rsidR="00935F0D">
              <w:t xml:space="preserve"> (Taught) </w:t>
            </w:r>
            <w:r>
              <w:t>representative</w:t>
            </w:r>
            <w:r w:rsidR="00A151D3">
              <w:t>)</w:t>
            </w:r>
            <w:r>
              <w:t>,</w:t>
            </w:r>
            <w:r w:rsidR="00A1163D">
              <w:rPr>
                <w:rFonts w:ascii="Calibri" w:eastAsia="Calibri" w:hAnsi="Calibri" w:cs="Times New Roman"/>
              </w:rPr>
              <w:t xml:space="preserve"> </w:t>
            </w:r>
            <w:r w:rsidR="005B1194">
              <w:rPr>
                <w:rFonts w:ascii="Calibri" w:eastAsia="Calibri" w:hAnsi="Calibri" w:cs="Times New Roman"/>
              </w:rPr>
              <w:t>Profe</w:t>
            </w:r>
            <w:r w:rsidR="00867C15">
              <w:rPr>
                <w:rFonts w:ascii="Calibri" w:eastAsia="Calibri" w:hAnsi="Calibri" w:cs="Times New Roman"/>
              </w:rPr>
              <w:t xml:space="preserve">ssor Gavin Brown (Mathematics), </w:t>
            </w:r>
            <w:r w:rsidR="00A1163D" w:rsidRPr="00705E6A">
              <w:t>Dr Fabio Camilletti</w:t>
            </w:r>
            <w:r w:rsidR="00DA13C1">
              <w:t xml:space="preserve"> (Faculty of Arts)</w:t>
            </w:r>
            <w:r w:rsidR="00E03754">
              <w:t xml:space="preserve">, </w:t>
            </w:r>
            <w:r w:rsidR="00067177">
              <w:t xml:space="preserve">Professor </w:t>
            </w:r>
            <w:r>
              <w:t>Paul Jennings (</w:t>
            </w:r>
            <w:r w:rsidR="00E03754">
              <w:t xml:space="preserve">WMG), </w:t>
            </w:r>
            <w:r w:rsidR="00D202E0">
              <w:t>Adam Jones</w:t>
            </w:r>
            <w:r w:rsidR="00DA13C1">
              <w:t xml:space="preserve"> (student representative)</w:t>
            </w:r>
            <w:r>
              <w:t xml:space="preserve">, </w:t>
            </w:r>
            <w:r w:rsidRPr="00705E6A">
              <w:t>Naveen Kumar</w:t>
            </w:r>
            <w:r>
              <w:t xml:space="preserve"> </w:t>
            </w:r>
            <w:r w:rsidR="00A151D3">
              <w:t>(</w:t>
            </w:r>
            <w:r>
              <w:t>Postgraduate Students (Taught)</w:t>
            </w:r>
            <w:r w:rsidR="00A151D3">
              <w:t xml:space="preserve"> representative),</w:t>
            </w:r>
            <w:r w:rsidR="00DA13C1">
              <w:t xml:space="preserve"> </w:t>
            </w:r>
            <w:r>
              <w:t xml:space="preserve">Dr Fiona MacCallum (Psychology), </w:t>
            </w:r>
            <w:r w:rsidR="00DA13C1">
              <w:t xml:space="preserve">Professor </w:t>
            </w:r>
            <w:r>
              <w:t>Gareth Roberts (S</w:t>
            </w:r>
            <w:r w:rsidR="00E03754">
              <w:t>tatistics),</w:t>
            </w:r>
            <w:r>
              <w:t xml:space="preserve"> </w:t>
            </w:r>
            <w:r w:rsidRPr="00705E6A">
              <w:t>Dr Helen Toner</w:t>
            </w:r>
            <w:r>
              <w:t xml:space="preserve"> (</w:t>
            </w:r>
            <w:r w:rsidRPr="003E10F6">
              <w:t>Faculty Senior Tutor</w:t>
            </w:r>
            <w:r>
              <w:t xml:space="preserve">), </w:t>
            </w:r>
            <w:r w:rsidR="00D202E0">
              <w:t>and Professor Chris Warhurst</w:t>
            </w:r>
            <w:r w:rsidR="00DA13C1">
              <w:t xml:space="preserve"> (Faculty of Social Sciences)</w:t>
            </w:r>
            <w:r w:rsidR="00D202E0">
              <w:t>.</w:t>
            </w:r>
          </w:p>
        </w:tc>
      </w:tr>
      <w:tr w:rsidR="00A1163D" w:rsidRPr="006B5D63" w14:paraId="4BD52A4D" w14:textId="77777777" w:rsidTr="005F73AA">
        <w:tc>
          <w:tcPr>
            <w:tcW w:w="891" w:type="dxa"/>
          </w:tcPr>
          <w:p w14:paraId="4BD52A49" w14:textId="77777777" w:rsidR="00A1163D" w:rsidRPr="006B5D63" w:rsidRDefault="009271AB" w:rsidP="00A1163D">
            <w:pPr>
              <w:spacing w:after="120" w:line="276" w:lineRule="auto"/>
              <w:rPr>
                <w:rFonts w:ascii="Calibri" w:eastAsia="Calibri" w:hAnsi="Calibri" w:cs="Times New Roman"/>
              </w:rPr>
            </w:pPr>
            <w:r>
              <w:rPr>
                <w:rFonts w:ascii="Calibri" w:eastAsia="Calibri" w:hAnsi="Calibri" w:cs="Times New Roman"/>
              </w:rPr>
              <w:t>017</w:t>
            </w:r>
          </w:p>
        </w:tc>
        <w:tc>
          <w:tcPr>
            <w:tcW w:w="10138" w:type="dxa"/>
            <w:gridSpan w:val="4"/>
          </w:tcPr>
          <w:p w14:paraId="4BD52A4A" w14:textId="77777777" w:rsidR="00A1163D" w:rsidRPr="006B5D63" w:rsidRDefault="00A1163D" w:rsidP="00A1163D">
            <w:pPr>
              <w:spacing w:after="120"/>
              <w:rPr>
                <w:rFonts w:ascii="Calibri" w:eastAsia="Calibri" w:hAnsi="Calibri" w:cs="Times New Roman"/>
                <w:b/>
              </w:rPr>
            </w:pPr>
            <w:r w:rsidRPr="006B5D63">
              <w:rPr>
                <w:rFonts w:ascii="Calibri" w:eastAsia="Calibri" w:hAnsi="Calibri" w:cs="Times New Roman"/>
                <w:b/>
              </w:rPr>
              <w:t>Declarations of Interest</w:t>
            </w:r>
          </w:p>
          <w:p w14:paraId="4BD52A4B" w14:textId="77777777" w:rsidR="00A1163D" w:rsidRDefault="00B74DFD" w:rsidP="00A1163D">
            <w:pPr>
              <w:spacing w:after="120"/>
              <w:rPr>
                <w:rFonts w:ascii="Calibri" w:eastAsia="Calibri" w:hAnsi="Calibri" w:cs="Times New Roman"/>
              </w:rPr>
            </w:pPr>
            <w:r>
              <w:rPr>
                <w:rFonts w:ascii="Calibri" w:eastAsia="Calibri" w:hAnsi="Calibri" w:cs="Times New Roman"/>
              </w:rPr>
              <w:t>N</w:t>
            </w:r>
            <w:r w:rsidR="00D202E0">
              <w:rPr>
                <w:rFonts w:ascii="Calibri" w:eastAsia="Calibri" w:hAnsi="Calibri" w:cs="Times New Roman"/>
              </w:rPr>
              <w:t>o new declarations were made.</w:t>
            </w:r>
          </w:p>
          <w:p w14:paraId="4BD52A4C" w14:textId="77777777" w:rsidR="003F397D" w:rsidRPr="006B5D63" w:rsidRDefault="003F397D" w:rsidP="00A1163D">
            <w:pPr>
              <w:spacing w:after="120"/>
              <w:rPr>
                <w:rFonts w:ascii="Calibri" w:eastAsia="Calibri" w:hAnsi="Calibri" w:cs="Times New Roman"/>
              </w:rPr>
            </w:pPr>
          </w:p>
        </w:tc>
      </w:tr>
      <w:tr w:rsidR="002F5F45" w:rsidRPr="006B5D63" w14:paraId="4BD52A51" w14:textId="77777777" w:rsidTr="005F73AA">
        <w:tc>
          <w:tcPr>
            <w:tcW w:w="891" w:type="dxa"/>
          </w:tcPr>
          <w:p w14:paraId="4BD52A4E" w14:textId="77777777" w:rsidR="002F5F45" w:rsidRPr="006B5D63" w:rsidRDefault="009271AB" w:rsidP="00A1163D">
            <w:pPr>
              <w:spacing w:after="120" w:line="276" w:lineRule="auto"/>
              <w:rPr>
                <w:rFonts w:ascii="Calibri" w:eastAsia="Calibri" w:hAnsi="Calibri" w:cs="Times New Roman"/>
              </w:rPr>
            </w:pPr>
            <w:r>
              <w:rPr>
                <w:rFonts w:ascii="Calibri" w:eastAsia="Calibri" w:hAnsi="Calibri" w:cs="Times New Roman"/>
              </w:rPr>
              <w:lastRenderedPageBreak/>
              <w:t>018</w:t>
            </w:r>
          </w:p>
        </w:tc>
        <w:tc>
          <w:tcPr>
            <w:tcW w:w="10138" w:type="dxa"/>
            <w:gridSpan w:val="4"/>
          </w:tcPr>
          <w:p w14:paraId="4BD52A4F" w14:textId="77777777" w:rsidR="002F5F45" w:rsidRDefault="002F5F45" w:rsidP="002F5F45">
            <w:pPr>
              <w:spacing w:after="40"/>
              <w:rPr>
                <w:b/>
              </w:rPr>
            </w:pPr>
            <w:r w:rsidRPr="005177E5">
              <w:rPr>
                <w:b/>
              </w:rPr>
              <w:t xml:space="preserve">Minutes of </w:t>
            </w:r>
            <w:r w:rsidRPr="00E80AA4">
              <w:rPr>
                <w:b/>
              </w:rPr>
              <w:t xml:space="preserve">meeting held on </w:t>
            </w:r>
            <w:r w:rsidR="009271AB">
              <w:rPr>
                <w:b/>
              </w:rPr>
              <w:t>11 November</w:t>
            </w:r>
            <w:r w:rsidRPr="00E80AA4">
              <w:rPr>
                <w:b/>
              </w:rPr>
              <w:t xml:space="preserve"> 2019</w:t>
            </w:r>
          </w:p>
          <w:p w14:paraId="4BD52A50" w14:textId="77777777" w:rsidR="00E357A8" w:rsidRPr="00D46112" w:rsidRDefault="002F5F45" w:rsidP="000B1D2D">
            <w:pPr>
              <w:spacing w:after="120"/>
            </w:pPr>
            <w:r w:rsidRPr="006B5D63">
              <w:rPr>
                <w:rFonts w:ascii="Calibri" w:eastAsia="Calibri" w:hAnsi="Calibri" w:cs="Times New Roman"/>
              </w:rPr>
              <w:t xml:space="preserve">The Committee received </w:t>
            </w:r>
            <w:r>
              <w:rPr>
                <w:rFonts w:ascii="Calibri" w:eastAsia="Calibri" w:hAnsi="Calibri" w:cs="Times New Roman"/>
              </w:rPr>
              <w:t xml:space="preserve">and noted </w:t>
            </w:r>
            <w:r w:rsidR="00F9354B">
              <w:rPr>
                <w:rFonts w:ascii="Calibri" w:eastAsia="Calibri" w:hAnsi="Calibri" w:cs="Times New Roman"/>
              </w:rPr>
              <w:t xml:space="preserve">the Minutes </w:t>
            </w:r>
            <w:r w:rsidR="000B1D2D">
              <w:rPr>
                <w:rFonts w:ascii="Calibri" w:eastAsia="Calibri" w:hAnsi="Calibri" w:cs="Times New Roman"/>
              </w:rPr>
              <w:t xml:space="preserve">of the meeting held on 11 November </w:t>
            </w:r>
            <w:r w:rsidR="00864F5A">
              <w:rPr>
                <w:rFonts w:ascii="Calibri" w:eastAsia="Calibri" w:hAnsi="Calibri" w:cs="Times New Roman"/>
              </w:rPr>
              <w:t>20</w:t>
            </w:r>
            <w:r w:rsidR="00F9354B">
              <w:rPr>
                <w:rFonts w:ascii="Calibri" w:eastAsia="Calibri" w:hAnsi="Calibri" w:cs="Times New Roman"/>
              </w:rPr>
              <w:t>19</w:t>
            </w:r>
            <w:r w:rsidR="000B1D2D">
              <w:rPr>
                <w:rFonts w:ascii="Calibri" w:eastAsia="Calibri" w:hAnsi="Calibri" w:cs="Times New Roman"/>
              </w:rPr>
              <w:t xml:space="preserve"> </w:t>
            </w:r>
            <w:r w:rsidR="000B1D2D" w:rsidRPr="00B02795">
              <w:rPr>
                <w:rFonts w:ascii="Calibri" w:eastAsia="Calibri" w:hAnsi="Calibri" w:cs="Times New Roman"/>
              </w:rPr>
              <w:t>(</w:t>
            </w:r>
            <w:r w:rsidR="000B1D2D" w:rsidRPr="00B02795">
              <w:t>Paper 018.BFSEM.19-20)</w:t>
            </w:r>
          </w:p>
        </w:tc>
      </w:tr>
      <w:tr w:rsidR="00A1163D" w:rsidRPr="006B5D63" w14:paraId="4BD52A5D" w14:textId="77777777" w:rsidTr="005F73AA">
        <w:tc>
          <w:tcPr>
            <w:tcW w:w="891" w:type="dxa"/>
          </w:tcPr>
          <w:p w14:paraId="4BD52A52" w14:textId="77777777" w:rsidR="00A1163D" w:rsidRPr="006B5D63" w:rsidRDefault="009271AB" w:rsidP="00A1163D">
            <w:pPr>
              <w:spacing w:after="120" w:line="276" w:lineRule="auto"/>
              <w:rPr>
                <w:rFonts w:ascii="Calibri" w:eastAsia="Calibri" w:hAnsi="Calibri" w:cs="Times New Roman"/>
              </w:rPr>
            </w:pPr>
            <w:r>
              <w:rPr>
                <w:rFonts w:ascii="Calibri" w:eastAsia="Calibri" w:hAnsi="Calibri" w:cs="Times New Roman"/>
              </w:rPr>
              <w:t>019</w:t>
            </w:r>
          </w:p>
        </w:tc>
        <w:tc>
          <w:tcPr>
            <w:tcW w:w="10138" w:type="dxa"/>
            <w:gridSpan w:val="4"/>
          </w:tcPr>
          <w:p w14:paraId="4BD52A53" w14:textId="77777777" w:rsidR="00E52244" w:rsidRPr="003F397D" w:rsidRDefault="00A1163D" w:rsidP="003F397D">
            <w:pPr>
              <w:spacing w:after="120"/>
              <w:rPr>
                <w:rFonts w:ascii="Calibri" w:eastAsia="Calibri" w:hAnsi="Calibri" w:cs="Times New Roman"/>
                <w:b/>
              </w:rPr>
            </w:pPr>
            <w:r w:rsidRPr="006B5D63">
              <w:rPr>
                <w:rFonts w:ascii="Calibri" w:eastAsia="Calibri" w:hAnsi="Calibri" w:cs="Times New Roman"/>
                <w:b/>
              </w:rPr>
              <w:t>Matters arising fr</w:t>
            </w:r>
            <w:r w:rsidR="000B1D2D">
              <w:rPr>
                <w:rFonts w:ascii="Calibri" w:eastAsia="Calibri" w:hAnsi="Calibri" w:cs="Times New Roman"/>
                <w:b/>
              </w:rPr>
              <w:t>om Meeting held on 11 November 2019</w:t>
            </w:r>
          </w:p>
          <w:p w14:paraId="4BD52A54" w14:textId="77777777" w:rsidR="00D46112" w:rsidRPr="003F397D" w:rsidRDefault="000B1D2D" w:rsidP="003F397D">
            <w:pPr>
              <w:pStyle w:val="ListParagraph"/>
              <w:numPr>
                <w:ilvl w:val="0"/>
                <w:numId w:val="18"/>
              </w:numPr>
              <w:spacing w:after="40"/>
              <w:ind w:left="852" w:hanging="284"/>
              <w:rPr>
                <w:b/>
              </w:rPr>
            </w:pPr>
            <w:r w:rsidRPr="00DC3898">
              <w:rPr>
                <w:b/>
              </w:rPr>
              <w:t xml:space="preserve"> Faculty Representatives on Senate (minute 03/19-20)</w:t>
            </w:r>
          </w:p>
          <w:p w14:paraId="4BD52A55" w14:textId="77777777" w:rsidR="00D46112" w:rsidRDefault="00D46112" w:rsidP="00896257">
            <w:pPr>
              <w:spacing w:after="40"/>
              <w:ind w:left="143"/>
            </w:pPr>
            <w:r>
              <w:t>It was confirmed that DW had been nominated uncontested as a Faculty representative on th</w:t>
            </w:r>
            <w:r w:rsidR="00896257">
              <w:t>e Senate, so this nomination had</w:t>
            </w:r>
            <w:r>
              <w:t xml:space="preserve"> now been confirmed and Faculty representation on the Senate was complete.</w:t>
            </w:r>
          </w:p>
          <w:p w14:paraId="4BD52A56" w14:textId="77777777" w:rsidR="000B1D2D" w:rsidRPr="003C6A2E" w:rsidRDefault="000B1D2D" w:rsidP="00896257">
            <w:pPr>
              <w:pStyle w:val="ListParagraph"/>
              <w:spacing w:after="40"/>
              <w:ind w:left="852" w:hanging="284"/>
            </w:pPr>
          </w:p>
          <w:p w14:paraId="4BD52A57" w14:textId="77777777" w:rsidR="003F397D" w:rsidRPr="003F397D" w:rsidRDefault="000B1D2D" w:rsidP="003F397D">
            <w:pPr>
              <w:pStyle w:val="ListParagraph"/>
              <w:numPr>
                <w:ilvl w:val="0"/>
                <w:numId w:val="18"/>
              </w:numPr>
              <w:spacing w:after="40"/>
              <w:ind w:left="852" w:hanging="284"/>
              <w:rPr>
                <w:b/>
              </w:rPr>
            </w:pPr>
            <w:r w:rsidRPr="00DC3898">
              <w:rPr>
                <w:b/>
              </w:rPr>
              <w:t xml:space="preserve"> URSS (minute 05/19-20)</w:t>
            </w:r>
          </w:p>
          <w:p w14:paraId="4BD52A58" w14:textId="77777777" w:rsidR="00D46112" w:rsidRDefault="00D46112" w:rsidP="00896257">
            <w:pPr>
              <w:spacing w:after="40"/>
              <w:ind w:left="143"/>
            </w:pPr>
            <w:r>
              <w:t>That the gender of applicants to URSS had previously not been recorded as it has been considered extra to requirements, but that the URSS Manager, had confirmed that this information would be sought from the 2021 application cycle onwards.</w:t>
            </w:r>
          </w:p>
          <w:p w14:paraId="4BD52A59" w14:textId="77777777" w:rsidR="003F397D" w:rsidRDefault="003F397D" w:rsidP="003F397D">
            <w:pPr>
              <w:spacing w:after="120"/>
            </w:pPr>
          </w:p>
          <w:p w14:paraId="4BD52A5A" w14:textId="77777777" w:rsidR="000B1D2D" w:rsidRPr="003F397D" w:rsidRDefault="000B1D2D" w:rsidP="003F397D">
            <w:pPr>
              <w:pStyle w:val="ListParagraph"/>
              <w:numPr>
                <w:ilvl w:val="0"/>
                <w:numId w:val="18"/>
              </w:numPr>
              <w:spacing w:after="120" w:line="240" w:lineRule="auto"/>
              <w:rPr>
                <w:rFonts w:ascii="Calibri" w:eastAsia="Calibri" w:hAnsi="Calibri" w:cs="Times New Roman"/>
                <w:b/>
              </w:rPr>
            </w:pPr>
            <w:r w:rsidRPr="003F397D">
              <w:rPr>
                <w:b/>
              </w:rPr>
              <w:t xml:space="preserve">STP (minute </w:t>
            </w:r>
            <w:r w:rsidRPr="003F397D">
              <w:rPr>
                <w:rFonts w:cs="Arial"/>
                <w:b/>
              </w:rPr>
              <w:t>013/19-20</w:t>
            </w:r>
            <w:r w:rsidRPr="003F397D">
              <w:rPr>
                <w:b/>
              </w:rPr>
              <w:t>)</w:t>
            </w:r>
          </w:p>
          <w:p w14:paraId="4BD52A5B" w14:textId="77777777" w:rsidR="00D46112" w:rsidRPr="00896257" w:rsidRDefault="00896257" w:rsidP="00896257">
            <w:pPr>
              <w:spacing w:after="120"/>
              <w:ind w:left="143"/>
              <w:rPr>
                <w:rFonts w:ascii="Calibri" w:eastAsia="Calibri" w:hAnsi="Calibri" w:cs="Times New Roman"/>
              </w:rPr>
            </w:pPr>
            <w:r w:rsidRPr="00896257">
              <w:rPr>
                <w:rFonts w:ascii="Calibri" w:eastAsia="Calibri" w:hAnsi="Calibri" w:cs="Times New Roman"/>
              </w:rPr>
              <w:t>That LH had advised the Provost that SEMEC would value being consulted on the proposed changes to the Sessional Teaching Payroll, but that her preference was for the paper to be received by the Board.</w:t>
            </w:r>
          </w:p>
          <w:p w14:paraId="4BD52A5C" w14:textId="77777777" w:rsidR="00A1163D" w:rsidRPr="00482449" w:rsidRDefault="00A1163D" w:rsidP="009271AB">
            <w:pPr>
              <w:spacing w:after="40"/>
              <w:rPr>
                <w:rFonts w:ascii="Calibri" w:eastAsia="Calibri" w:hAnsi="Calibri" w:cs="Times New Roman"/>
                <w:b/>
              </w:rPr>
            </w:pPr>
          </w:p>
        </w:tc>
      </w:tr>
      <w:tr w:rsidR="00A1163D" w:rsidRPr="006B5D63" w14:paraId="4BD52A68" w14:textId="77777777" w:rsidTr="005F73AA">
        <w:tc>
          <w:tcPr>
            <w:tcW w:w="891" w:type="dxa"/>
          </w:tcPr>
          <w:p w14:paraId="4BD52A5E" w14:textId="77777777" w:rsidR="00A1163D" w:rsidRPr="006B5D63" w:rsidRDefault="009271AB" w:rsidP="00A1163D">
            <w:pPr>
              <w:spacing w:after="120" w:line="276" w:lineRule="auto"/>
              <w:rPr>
                <w:rFonts w:ascii="Calibri" w:eastAsia="Calibri" w:hAnsi="Calibri" w:cs="Times New Roman"/>
              </w:rPr>
            </w:pPr>
            <w:r>
              <w:rPr>
                <w:rFonts w:ascii="Calibri" w:eastAsia="Calibri" w:hAnsi="Calibri" w:cs="Times New Roman"/>
              </w:rPr>
              <w:t>020</w:t>
            </w:r>
          </w:p>
        </w:tc>
        <w:tc>
          <w:tcPr>
            <w:tcW w:w="10138" w:type="dxa"/>
            <w:gridSpan w:val="4"/>
          </w:tcPr>
          <w:p w14:paraId="4BD52A5F" w14:textId="77777777" w:rsidR="00A1163D" w:rsidRDefault="00A1163D" w:rsidP="00A1163D">
            <w:pPr>
              <w:spacing w:after="120"/>
              <w:rPr>
                <w:rFonts w:ascii="Calibri" w:eastAsia="Calibri" w:hAnsi="Calibri" w:cs="Times New Roman"/>
                <w:b/>
              </w:rPr>
            </w:pPr>
            <w:r>
              <w:rPr>
                <w:rFonts w:ascii="Calibri" w:eastAsia="Calibri" w:hAnsi="Calibri" w:cs="Times New Roman"/>
                <w:b/>
              </w:rPr>
              <w:t>Chair’s Business</w:t>
            </w:r>
            <w:r w:rsidR="0012196E">
              <w:rPr>
                <w:rFonts w:ascii="Calibri" w:eastAsia="Calibri" w:hAnsi="Calibri" w:cs="Times New Roman"/>
                <w:b/>
              </w:rPr>
              <w:t xml:space="preserve"> and Actions</w:t>
            </w:r>
          </w:p>
          <w:p w14:paraId="4BD52A60" w14:textId="77777777" w:rsidR="00426710" w:rsidRPr="00DC3898" w:rsidRDefault="009D206C" w:rsidP="009D206C">
            <w:pPr>
              <w:pStyle w:val="ListParagraph"/>
              <w:numPr>
                <w:ilvl w:val="0"/>
                <w:numId w:val="19"/>
              </w:numPr>
              <w:spacing w:after="120" w:line="240" w:lineRule="auto"/>
              <w:rPr>
                <w:rFonts w:ascii="Calibri" w:eastAsia="Calibri" w:hAnsi="Calibri" w:cs="Times New Roman"/>
                <w:b/>
              </w:rPr>
            </w:pPr>
            <w:r w:rsidRPr="00DC3898">
              <w:rPr>
                <w:rFonts w:ascii="Calibri" w:eastAsia="Calibri" w:hAnsi="Calibri" w:cs="Times New Roman"/>
                <w:b/>
              </w:rPr>
              <w:t>Faculty Prizes</w:t>
            </w:r>
          </w:p>
          <w:p w14:paraId="4BD52A61" w14:textId="77777777" w:rsidR="009D206C" w:rsidRDefault="009D206C" w:rsidP="009D206C">
            <w:r>
              <w:t xml:space="preserve">The Director of Administration reported that the deadline for the Faculty post-doctoral research prize was 14 February 2020 and for the thesis prize 29 May 2020; departments were requested to submit the details of proposed winners, and of the internal selection process by these dates, </w:t>
            </w:r>
            <w:r w:rsidR="00896257">
              <w:t>but</w:t>
            </w:r>
            <w:r>
              <w:t xml:space="preserve"> not to confirm awards with candidates until ratified by the Chair of Faculty. </w:t>
            </w:r>
            <w:r w:rsidR="00896257">
              <w:br/>
            </w:r>
          </w:p>
          <w:p w14:paraId="4BD52A62" w14:textId="77777777" w:rsidR="009D206C" w:rsidRDefault="009D206C" w:rsidP="009D206C">
            <w:r>
              <w:t xml:space="preserve">In response to a query from </w:t>
            </w:r>
            <w:r w:rsidR="00896257">
              <w:t>JR</w:t>
            </w:r>
            <w:r>
              <w:t xml:space="preserve"> regarding whether the timing of the thesis prize could be brought forward to allow winners an earlier opportunity to advertise this in job applications, it was agreed that thought would be given to the optimal timing for future iterations of the competition, and in the meantime nominations would be considered at the earliest possible opportunity.  </w:t>
            </w:r>
            <w:r w:rsidRPr="002A520F">
              <w:rPr>
                <w:b/>
                <w:u w:val="single"/>
              </w:rPr>
              <w:t>Action RC</w:t>
            </w:r>
            <w:r>
              <w:t xml:space="preserve">. </w:t>
            </w:r>
          </w:p>
          <w:p w14:paraId="4BD52A63" w14:textId="77777777" w:rsidR="009D206C" w:rsidRDefault="009D206C" w:rsidP="009D206C">
            <w:pPr>
              <w:spacing w:after="120"/>
              <w:rPr>
                <w:rFonts w:ascii="Calibri" w:eastAsia="Calibri" w:hAnsi="Calibri" w:cs="Times New Roman"/>
              </w:rPr>
            </w:pPr>
          </w:p>
          <w:p w14:paraId="4BD52A64" w14:textId="77777777" w:rsidR="009D206C" w:rsidRDefault="009D206C" w:rsidP="003F397D">
            <w:pPr>
              <w:pStyle w:val="ListParagraph"/>
              <w:numPr>
                <w:ilvl w:val="0"/>
                <w:numId w:val="19"/>
              </w:numPr>
              <w:spacing w:after="0" w:line="240" w:lineRule="auto"/>
              <w:rPr>
                <w:b/>
              </w:rPr>
            </w:pPr>
            <w:r w:rsidRPr="003F397D">
              <w:rPr>
                <w:b/>
              </w:rPr>
              <w:t>H</w:t>
            </w:r>
            <w:r w:rsidR="003F397D">
              <w:rPr>
                <w:b/>
              </w:rPr>
              <w:t>onorary Graduands</w:t>
            </w:r>
          </w:p>
          <w:p w14:paraId="4BD52A65" w14:textId="77777777" w:rsidR="003F397D" w:rsidRPr="003F397D" w:rsidRDefault="003F397D" w:rsidP="003F397D">
            <w:pPr>
              <w:pStyle w:val="ListParagraph"/>
              <w:spacing w:after="0" w:line="240" w:lineRule="auto"/>
              <w:rPr>
                <w:b/>
              </w:rPr>
            </w:pPr>
          </w:p>
          <w:p w14:paraId="4BD52A66" w14:textId="77777777" w:rsidR="009D206C" w:rsidRDefault="009D206C" w:rsidP="009D206C">
            <w:pPr>
              <w:rPr>
                <w:b/>
                <w:u w:val="single"/>
              </w:rPr>
            </w:pPr>
            <w:r>
              <w:t>The Chair indicated that there had been too few nominations for honorary graduands this year to permit each of the ceremonies at which students of the Faculty of SEM were predominan</w:t>
            </w:r>
            <w:r w:rsidR="00896257">
              <w:t>t to be attended by a relevant honorary g</w:t>
            </w:r>
            <w:r>
              <w:t xml:space="preserve">raduand.  Therefore, each Head of Department was asked to identify two potential nominations from their field of study (but not </w:t>
            </w:r>
            <w:r w:rsidR="00896257">
              <w:t xml:space="preserve">to </w:t>
            </w:r>
            <w:r>
              <w:t xml:space="preserve">contact these people in this context), following wide internal consultation.  Nominees </w:t>
            </w:r>
            <w:r w:rsidR="00896257">
              <w:t>did not</w:t>
            </w:r>
            <w:r>
              <w:t xml:space="preserve"> need to be alumni and there is not any blanket policy on inclusion of nominations from people who have donated to Warwick: each case </w:t>
            </w:r>
            <w:r w:rsidR="00896257">
              <w:t>would</w:t>
            </w:r>
            <w:r>
              <w:t xml:space="preserve"> be assessed on an individual basis by the Honorary Degrees Committee. </w:t>
            </w:r>
            <w:r w:rsidRPr="002A520F">
              <w:rPr>
                <w:b/>
                <w:u w:val="single"/>
              </w:rPr>
              <w:t>Action All HODS</w:t>
            </w:r>
          </w:p>
          <w:p w14:paraId="4BD52A67" w14:textId="77777777" w:rsidR="009D206C" w:rsidRPr="009D206C" w:rsidRDefault="009D206C" w:rsidP="009D206C">
            <w:pPr>
              <w:spacing w:after="120"/>
              <w:rPr>
                <w:rFonts w:ascii="Calibri" w:eastAsia="Calibri" w:hAnsi="Calibri" w:cs="Times New Roman"/>
              </w:rPr>
            </w:pPr>
          </w:p>
        </w:tc>
      </w:tr>
      <w:tr w:rsidR="00A1163D" w:rsidRPr="006B5D63" w14:paraId="4BD52A7B" w14:textId="77777777" w:rsidTr="005F73AA">
        <w:tc>
          <w:tcPr>
            <w:tcW w:w="891" w:type="dxa"/>
          </w:tcPr>
          <w:p w14:paraId="4BD52A69" w14:textId="77777777" w:rsidR="00A1163D" w:rsidRPr="006B5D63" w:rsidRDefault="009271AB" w:rsidP="00A1163D">
            <w:pPr>
              <w:spacing w:after="120" w:line="276" w:lineRule="auto"/>
              <w:rPr>
                <w:rFonts w:ascii="Calibri" w:eastAsia="Calibri" w:hAnsi="Calibri" w:cs="Times New Roman"/>
              </w:rPr>
            </w:pPr>
            <w:r>
              <w:rPr>
                <w:rFonts w:ascii="Calibri" w:eastAsia="Calibri" w:hAnsi="Calibri" w:cs="Times New Roman"/>
              </w:rPr>
              <w:t>021</w:t>
            </w:r>
          </w:p>
        </w:tc>
        <w:tc>
          <w:tcPr>
            <w:tcW w:w="10138" w:type="dxa"/>
            <w:gridSpan w:val="4"/>
          </w:tcPr>
          <w:p w14:paraId="4BD52A6A" w14:textId="77777777" w:rsidR="009271AB" w:rsidRDefault="009271AB" w:rsidP="009271AB">
            <w:pPr>
              <w:spacing w:after="40"/>
              <w:rPr>
                <w:b/>
              </w:rPr>
            </w:pPr>
            <w:r>
              <w:rPr>
                <w:b/>
              </w:rPr>
              <w:t>Graduate Teaching Assistant Project</w:t>
            </w:r>
          </w:p>
          <w:p w14:paraId="4BD52A6B" w14:textId="77777777" w:rsidR="000B1D2D" w:rsidRDefault="000B1D2D" w:rsidP="009271AB">
            <w:pPr>
              <w:spacing w:after="40"/>
              <w:rPr>
                <w:b/>
              </w:rPr>
            </w:pPr>
          </w:p>
          <w:p w14:paraId="4BD52A6C" w14:textId="77777777" w:rsidR="000B1D2D" w:rsidRPr="00B02795" w:rsidRDefault="000B1D2D" w:rsidP="009271AB">
            <w:pPr>
              <w:spacing w:after="40"/>
              <w:rPr>
                <w:b/>
              </w:rPr>
            </w:pPr>
            <w:r w:rsidRPr="00B02795">
              <w:rPr>
                <w:rFonts w:ascii="Calibri" w:eastAsia="Calibri" w:hAnsi="Calibri" w:cs="Times New Roman"/>
              </w:rPr>
              <w:t>The Committee received the report (</w:t>
            </w:r>
            <w:r w:rsidRPr="00B02795">
              <w:t>Paper 021.BFSEM.19-20)</w:t>
            </w:r>
            <w:r w:rsidR="00896257">
              <w:t>.</w:t>
            </w:r>
            <w:r w:rsidR="00896257">
              <w:br/>
            </w:r>
          </w:p>
          <w:p w14:paraId="4BD52A6D" w14:textId="77777777" w:rsidR="00734E10" w:rsidRDefault="009D206C" w:rsidP="009D206C">
            <w:r w:rsidRPr="002D34DF">
              <w:t>The Director of Human Resources (interim) contextualised the report by indicating that anti-casualisation of the employment of postgraduate students was a st</w:t>
            </w:r>
            <w:r>
              <w:t>rand of the current pay dispute; that lessons had been learned from the Sessional Teaching Payroll which had been in place for two years and that aim of the changes was to create parity, transparency and fairness.</w:t>
            </w:r>
          </w:p>
          <w:p w14:paraId="4BD52A6E" w14:textId="77777777" w:rsidR="00734E10" w:rsidRDefault="00734E10" w:rsidP="009D206C"/>
          <w:p w14:paraId="4BD52A6F" w14:textId="77777777" w:rsidR="00896257" w:rsidRDefault="00896257" w:rsidP="009D206C">
            <w:r>
              <w:t>There was acknowledgement of the relative size of the PGR population in the Faculty of SEM as a proportion of the entire University PGR population, and of the implications in particular for this Faculty, especially with respect to the interview process.</w:t>
            </w:r>
            <w:r w:rsidR="0015651C">
              <w:t xml:space="preserve"> It was noted that the Provost’s view is that ARC would be receptive to petitions to departments regarding face to face interviews on the basis of cost.</w:t>
            </w:r>
          </w:p>
          <w:p w14:paraId="4BD52A70" w14:textId="77777777" w:rsidR="00896257" w:rsidRDefault="00896257" w:rsidP="009D206C"/>
          <w:p w14:paraId="4BD52A71" w14:textId="77777777" w:rsidR="0015651C" w:rsidRDefault="0015651C" w:rsidP="0015651C">
            <w:r>
              <w:t xml:space="preserve">GM clarified that the references submitted as part of the admissions process would be repurposed, thus colleagues from academic departments would not be required to originate references to support the selection of students as GTAs. </w:t>
            </w:r>
          </w:p>
          <w:p w14:paraId="4BD52A72" w14:textId="77777777" w:rsidR="0015651C" w:rsidRDefault="0015651C" w:rsidP="0015651C"/>
          <w:p w14:paraId="4BD52A73" w14:textId="77777777" w:rsidR="0015651C" w:rsidRDefault="0015651C" w:rsidP="0015651C">
            <w:r>
              <w:t>It was noted that there was a tight window between student enrolment and the commencement of any teaching; GM confirmed that there was capacity to turn around contracts successfully in the time available.</w:t>
            </w:r>
          </w:p>
          <w:p w14:paraId="4BD52A74" w14:textId="77777777" w:rsidR="0015651C" w:rsidRDefault="0015651C" w:rsidP="0015651C"/>
          <w:p w14:paraId="4BD52A75" w14:textId="77777777" w:rsidR="0015651C" w:rsidRDefault="0015651C" w:rsidP="0015651C">
            <w:r>
              <w:t>It was confirmed that where a student withdrew from teaching at the last minute, departments could draw from the pool of GTAs available, but in an emergency STP could still be used (subject to the usual visa restrictions).</w:t>
            </w:r>
          </w:p>
          <w:p w14:paraId="4BD52A76" w14:textId="77777777" w:rsidR="0015651C" w:rsidRDefault="0015651C" w:rsidP="0015651C"/>
          <w:p w14:paraId="4BD52A77" w14:textId="77777777" w:rsidR="0015651C" w:rsidRDefault="0015651C" w:rsidP="0015651C">
            <w:r>
              <w:t>It was confirmed that departments could choose to repeat an advert as necessary, or so keep an advert open for a longer time, in order to achieve the desired number of applications. It was confirmed that departments could advertise as soon as the GTA contract has been approved by the University, e.g. May/ June.  Members were keen for adverts to be placed as soon as possible.</w:t>
            </w:r>
          </w:p>
          <w:p w14:paraId="4BD52A78" w14:textId="77777777" w:rsidR="0015651C" w:rsidRDefault="0015651C" w:rsidP="0015651C"/>
          <w:p w14:paraId="4BD52A79" w14:textId="77777777" w:rsidR="0015651C" w:rsidRDefault="0015651C" w:rsidP="0015651C">
            <w:r>
              <w:t>GM confirmed that the systems that were needed to support the new processes would be ready in time, that workshop based training would be available, and that departments could also request a visit for bespoke training.</w:t>
            </w:r>
            <w:r w:rsidR="001B4318">
              <w:t xml:space="preserve"> </w:t>
            </w:r>
            <w:r w:rsidR="001B4318" w:rsidRPr="001B4318">
              <w:rPr>
                <w:b/>
                <w:u w:val="single"/>
              </w:rPr>
              <w:t>Action GM</w:t>
            </w:r>
            <w:r w:rsidR="001B4318">
              <w:t xml:space="preserve"> to let HoDs know about training.</w:t>
            </w:r>
          </w:p>
          <w:p w14:paraId="4BD52A7A" w14:textId="77777777" w:rsidR="00BE3032" w:rsidRPr="0012196E" w:rsidRDefault="00BE3032" w:rsidP="00921DC6">
            <w:pPr>
              <w:spacing w:after="120"/>
              <w:rPr>
                <w:rFonts w:ascii="Calibri" w:eastAsia="Calibri" w:hAnsi="Calibri" w:cs="Times New Roman"/>
              </w:rPr>
            </w:pPr>
          </w:p>
        </w:tc>
      </w:tr>
      <w:tr w:rsidR="00A1163D" w:rsidRPr="006B5D63" w14:paraId="4BD52A85" w14:textId="77777777" w:rsidTr="005F73AA">
        <w:tc>
          <w:tcPr>
            <w:tcW w:w="891" w:type="dxa"/>
          </w:tcPr>
          <w:p w14:paraId="4BD52A7C" w14:textId="77777777" w:rsidR="00A1163D" w:rsidRPr="006B5D63" w:rsidRDefault="009271AB" w:rsidP="00A1163D">
            <w:pPr>
              <w:spacing w:after="120" w:line="276" w:lineRule="auto"/>
              <w:rPr>
                <w:rFonts w:ascii="Calibri" w:eastAsia="Calibri" w:hAnsi="Calibri" w:cs="Times New Roman"/>
              </w:rPr>
            </w:pPr>
            <w:r>
              <w:rPr>
                <w:rFonts w:ascii="Calibri" w:eastAsia="Calibri" w:hAnsi="Calibri" w:cs="Times New Roman"/>
              </w:rPr>
              <w:lastRenderedPageBreak/>
              <w:t>022</w:t>
            </w:r>
          </w:p>
        </w:tc>
        <w:tc>
          <w:tcPr>
            <w:tcW w:w="10138" w:type="dxa"/>
            <w:gridSpan w:val="4"/>
          </w:tcPr>
          <w:p w14:paraId="4BD52A7D" w14:textId="77777777" w:rsidR="009271AB" w:rsidRDefault="009271AB" w:rsidP="009271AB">
            <w:pPr>
              <w:spacing w:after="40"/>
              <w:rPr>
                <w:rFonts w:cs="Calibri"/>
                <w:b/>
              </w:rPr>
            </w:pPr>
            <w:r>
              <w:rPr>
                <w:rFonts w:cs="Calibri"/>
                <w:b/>
              </w:rPr>
              <w:t>Faculty of SEM Analysis of Results of PTES/PRES</w:t>
            </w:r>
          </w:p>
          <w:p w14:paraId="4BD52A7E" w14:textId="77777777" w:rsidR="000B1D2D" w:rsidRDefault="000B1D2D" w:rsidP="009271AB">
            <w:pPr>
              <w:spacing w:after="120"/>
              <w:rPr>
                <w:rFonts w:ascii="Calibri" w:eastAsia="Calibri" w:hAnsi="Calibri" w:cs="Times New Roman"/>
              </w:rPr>
            </w:pPr>
          </w:p>
          <w:p w14:paraId="4BD52A7F" w14:textId="77777777" w:rsidR="0015651C" w:rsidRDefault="000B1D2D" w:rsidP="000B1D2D">
            <w:pPr>
              <w:spacing w:after="40"/>
            </w:pPr>
            <w:r w:rsidRPr="00B02795">
              <w:rPr>
                <w:rFonts w:ascii="Calibri" w:eastAsia="Calibri" w:hAnsi="Calibri" w:cs="Times New Roman"/>
              </w:rPr>
              <w:t>The Committee received the report (</w:t>
            </w:r>
            <w:r w:rsidRPr="00B02795">
              <w:t>Paper 022.BFSEM.19-20)</w:t>
            </w:r>
            <w:r w:rsidR="0015651C">
              <w:t>.  The committee was asked to note that PRES would not be undertaken this year as it operated biennially. It was noted that the paper broke figures down by Faculty, and that responses were quite similar in all cases. It could therefore concluded that issues were at the level of the entire institution rather than a specific Faculty. It was, however, noted that the Faculty of SEM performs well relative to other HEIs in respect of supervision and research culture.</w:t>
            </w:r>
          </w:p>
          <w:p w14:paraId="4BD52A80" w14:textId="77777777" w:rsidR="0015651C" w:rsidRDefault="0015651C" w:rsidP="000B1D2D">
            <w:pPr>
              <w:spacing w:after="40"/>
            </w:pPr>
          </w:p>
          <w:p w14:paraId="4BD52A81" w14:textId="77777777" w:rsidR="00392003" w:rsidRDefault="00392003" w:rsidP="000B1D2D">
            <w:pPr>
              <w:spacing w:after="40"/>
            </w:pPr>
            <w:r>
              <w:t>It was noted that departments were required to develop action plans for PRES, and these would now be submitted to the Board of Graduate Studies for consideration, and that a high level summary of action required would be shared with SEMEC.  It was noted that actions in relation to PTES are dealt with at the level of the Teaching Excellence Group meetings held annually in the autumn term.</w:t>
            </w:r>
          </w:p>
          <w:p w14:paraId="4BD52A82" w14:textId="77777777" w:rsidR="00392003" w:rsidRDefault="00392003" w:rsidP="000B1D2D">
            <w:pPr>
              <w:spacing w:after="40"/>
            </w:pPr>
          </w:p>
          <w:p w14:paraId="4BD52A83" w14:textId="77777777" w:rsidR="000B1D2D" w:rsidRPr="00B02795" w:rsidRDefault="00392003" w:rsidP="000B1D2D">
            <w:pPr>
              <w:spacing w:after="40"/>
              <w:rPr>
                <w:b/>
              </w:rPr>
            </w:pPr>
            <w:r>
              <w:t xml:space="preserve">LH asked if CS’ thoughts on increasing engagement of students with the surveys, which was lower than engagement with the NSS.   CS’ view was that PG students identify relatively strongly with their department and therefore encouragement should remain at a departmental level. </w:t>
            </w:r>
            <w:r w:rsidR="0015651C">
              <w:t xml:space="preserve"> </w:t>
            </w:r>
          </w:p>
          <w:p w14:paraId="4BD52A84" w14:textId="77777777" w:rsidR="003E10F6" w:rsidRPr="00455D59" w:rsidRDefault="003E10F6" w:rsidP="009271AB">
            <w:pPr>
              <w:spacing w:after="120"/>
              <w:rPr>
                <w:rFonts w:ascii="Calibri" w:eastAsia="Calibri" w:hAnsi="Calibri" w:cs="Times New Roman"/>
              </w:rPr>
            </w:pPr>
          </w:p>
        </w:tc>
      </w:tr>
      <w:tr w:rsidR="00FB6B03" w:rsidRPr="006B5D63" w14:paraId="4BD52A9F" w14:textId="77777777" w:rsidTr="005F73AA">
        <w:tc>
          <w:tcPr>
            <w:tcW w:w="891" w:type="dxa"/>
          </w:tcPr>
          <w:p w14:paraId="4BD52A86" w14:textId="77777777" w:rsidR="00FB6B03" w:rsidRDefault="009271AB" w:rsidP="00A1163D">
            <w:pPr>
              <w:spacing w:after="120" w:line="276" w:lineRule="auto"/>
              <w:rPr>
                <w:rFonts w:ascii="Calibri" w:eastAsia="Calibri" w:hAnsi="Calibri" w:cs="Times New Roman"/>
              </w:rPr>
            </w:pPr>
            <w:r>
              <w:rPr>
                <w:rFonts w:ascii="Calibri" w:eastAsia="Calibri" w:hAnsi="Calibri" w:cs="Times New Roman"/>
              </w:rPr>
              <w:t>023</w:t>
            </w:r>
          </w:p>
        </w:tc>
        <w:tc>
          <w:tcPr>
            <w:tcW w:w="10138" w:type="dxa"/>
            <w:gridSpan w:val="4"/>
          </w:tcPr>
          <w:p w14:paraId="4BD52A87" w14:textId="77777777" w:rsidR="009271AB" w:rsidRDefault="009271AB" w:rsidP="009271AB">
            <w:pPr>
              <w:spacing w:after="40"/>
              <w:rPr>
                <w:b/>
              </w:rPr>
            </w:pPr>
            <w:r>
              <w:rPr>
                <w:b/>
              </w:rPr>
              <w:t>University Research Centres</w:t>
            </w:r>
          </w:p>
          <w:p w14:paraId="4BD52A88" w14:textId="77777777" w:rsidR="009271AB" w:rsidRDefault="009271AB" w:rsidP="009271AB">
            <w:pPr>
              <w:rPr>
                <w:b/>
              </w:rPr>
            </w:pPr>
          </w:p>
          <w:p w14:paraId="4BD52A89" w14:textId="77777777" w:rsidR="009271AB" w:rsidRPr="00E20FC2" w:rsidRDefault="009271AB" w:rsidP="00E20FC2">
            <w:pPr>
              <w:pStyle w:val="ListParagraph"/>
              <w:numPr>
                <w:ilvl w:val="0"/>
                <w:numId w:val="22"/>
              </w:numPr>
              <w:spacing w:after="0" w:line="240" w:lineRule="auto"/>
              <w:rPr>
                <w:b/>
              </w:rPr>
            </w:pPr>
            <w:r w:rsidRPr="00E20FC2">
              <w:rPr>
                <w:b/>
              </w:rPr>
              <w:t xml:space="preserve">Proposal for a Category II Research Centre: Centre for Early Life </w:t>
            </w:r>
          </w:p>
          <w:p w14:paraId="4BD52A8A" w14:textId="77777777" w:rsidR="009271AB" w:rsidRDefault="009271AB" w:rsidP="009271AB">
            <w:pPr>
              <w:pStyle w:val="ListParagraph"/>
              <w:spacing w:after="0" w:line="240" w:lineRule="auto"/>
            </w:pPr>
          </w:p>
          <w:p w14:paraId="4BD52A8B" w14:textId="77777777" w:rsidR="000B1D2D" w:rsidRDefault="000B1D2D" w:rsidP="000B1D2D">
            <w:pPr>
              <w:spacing w:after="40"/>
            </w:pPr>
            <w:r w:rsidRPr="00B02795">
              <w:rPr>
                <w:rFonts w:ascii="Calibri" w:eastAsia="Calibri" w:hAnsi="Calibri" w:cs="Times New Roman"/>
              </w:rPr>
              <w:t>The Committee received the report (</w:t>
            </w:r>
            <w:r w:rsidRPr="00B02795">
              <w:t>Paper 023a.BFSEM.19-20)</w:t>
            </w:r>
            <w:r w:rsidR="00535F4A">
              <w:t xml:space="preserve">.  SQ indicated that the point of the Centre was to apply a multi-disciplinary approach to everyday problems that occur in clinical practice; this would build upon existing successors and increase internal connections, drawing upon the expertise of colleagues who </w:t>
            </w:r>
            <w:r w:rsidR="00535F4A">
              <w:lastRenderedPageBreak/>
              <w:t>currently collaborate externally and increasing funding and research volume.</w:t>
            </w:r>
            <w:r w:rsidR="00BB5CB9">
              <w:t xml:space="preserve">  The Chair applauded the work being undertaken in this area. </w:t>
            </w:r>
          </w:p>
          <w:p w14:paraId="4BD52A8C" w14:textId="77777777" w:rsidR="00535F4A" w:rsidRDefault="00535F4A" w:rsidP="000B1D2D">
            <w:pPr>
              <w:spacing w:after="40"/>
            </w:pPr>
          </w:p>
          <w:p w14:paraId="4BD52A8D" w14:textId="77777777" w:rsidR="000B1D2D" w:rsidRPr="00CA6BCA" w:rsidRDefault="00535F4A" w:rsidP="00CA6BCA">
            <w:pPr>
              <w:spacing w:after="40"/>
              <w:rPr>
                <w:b/>
              </w:rPr>
            </w:pPr>
            <w:r>
              <w:t xml:space="preserve">The Committee </w:t>
            </w:r>
            <w:r w:rsidR="00BB5CB9">
              <w:t>recommended the establishment of a</w:t>
            </w:r>
            <w:r w:rsidRPr="003D578F">
              <w:t xml:space="preserve"> Category II Research Centre: Centre for Early Life</w:t>
            </w:r>
            <w:r>
              <w:t>.</w:t>
            </w:r>
            <w:r w:rsidR="00BB5CB9">
              <w:t xml:space="preserve">  </w:t>
            </w:r>
          </w:p>
          <w:p w14:paraId="4BD52A8E" w14:textId="77777777" w:rsidR="009271AB" w:rsidRPr="003D578F" w:rsidRDefault="009271AB" w:rsidP="009271AB">
            <w:pPr>
              <w:pStyle w:val="ListParagraph"/>
              <w:spacing w:after="0" w:line="240" w:lineRule="auto"/>
            </w:pPr>
          </w:p>
          <w:p w14:paraId="4BD52A8F" w14:textId="77777777" w:rsidR="009271AB" w:rsidRPr="00E52244" w:rsidRDefault="009271AB" w:rsidP="00E52244">
            <w:pPr>
              <w:pStyle w:val="ListParagraph"/>
              <w:numPr>
                <w:ilvl w:val="0"/>
                <w:numId w:val="22"/>
              </w:numPr>
              <w:spacing w:after="0" w:line="240" w:lineRule="auto"/>
              <w:rPr>
                <w:b/>
                <w:color w:val="FF0000"/>
              </w:rPr>
            </w:pPr>
            <w:r w:rsidRPr="00E52244">
              <w:rPr>
                <w:b/>
              </w:rPr>
              <w:t xml:space="preserve">Proposal for a Category III Research Centre: Biomedical Engineering Institute (BMEI) </w:t>
            </w:r>
          </w:p>
          <w:p w14:paraId="4BD52A90" w14:textId="77777777" w:rsidR="000B1D2D" w:rsidRDefault="000B1D2D" w:rsidP="000B1D2D">
            <w:pPr>
              <w:rPr>
                <w:color w:val="FF0000"/>
              </w:rPr>
            </w:pPr>
          </w:p>
          <w:p w14:paraId="4BD52A91" w14:textId="77777777" w:rsidR="00535F4A" w:rsidRDefault="000B1D2D" w:rsidP="000B1D2D">
            <w:pPr>
              <w:spacing w:after="40"/>
            </w:pPr>
            <w:r w:rsidRPr="00B02795">
              <w:rPr>
                <w:rFonts w:ascii="Calibri" w:eastAsia="Calibri" w:hAnsi="Calibri" w:cs="Times New Roman"/>
              </w:rPr>
              <w:t>The Committee received the report (</w:t>
            </w:r>
            <w:r w:rsidRPr="00B02795">
              <w:t>Paper 023</w:t>
            </w:r>
            <w:r w:rsidR="00E146F4">
              <w:t>b</w:t>
            </w:r>
            <w:r w:rsidRPr="00B02795">
              <w:t>.BFSEM.19-20)</w:t>
            </w:r>
            <w:r w:rsidR="00535F4A">
              <w:t xml:space="preserve">, noting that a paper proposing the establishment of the BME had previously been received in the autumn term of 2019-20, and that it has </w:t>
            </w:r>
            <w:r w:rsidR="00BB5CB9">
              <w:t>since</w:t>
            </w:r>
            <w:r w:rsidR="00535F4A">
              <w:t xml:space="preserve"> been rephrased to be consistent with an application for a category III research centre.</w:t>
            </w:r>
          </w:p>
          <w:p w14:paraId="4BD52A92" w14:textId="77777777" w:rsidR="00535F4A" w:rsidRDefault="00535F4A" w:rsidP="000B1D2D">
            <w:pPr>
              <w:spacing w:after="40"/>
            </w:pPr>
          </w:p>
          <w:p w14:paraId="4BD52A93" w14:textId="77777777" w:rsidR="000B1D2D" w:rsidRDefault="00535F4A" w:rsidP="000B1D2D">
            <w:pPr>
              <w:spacing w:after="40"/>
            </w:pPr>
            <w:r>
              <w:t>DT indicated that the Biomedical Engineering was a real strength of the School of Engineering, and that this work aligned to three of the University’s five Global Research Priorities.  It was noted that the intention wasn’</w:t>
            </w:r>
            <w:r w:rsidR="009B2D6B">
              <w:t>t to limit scope, but r</w:t>
            </w:r>
            <w:r>
              <w:t>ather to expand scope to include other departments and to raise visibility</w:t>
            </w:r>
            <w:r w:rsidR="009B2D6B">
              <w:t>.</w:t>
            </w:r>
          </w:p>
          <w:p w14:paraId="4BD52A94" w14:textId="77777777" w:rsidR="009B2D6B" w:rsidRDefault="009B2D6B" w:rsidP="000B1D2D">
            <w:pPr>
              <w:spacing w:after="40"/>
            </w:pPr>
          </w:p>
          <w:p w14:paraId="4BD52A95" w14:textId="77777777" w:rsidR="009B2D6B" w:rsidRPr="00B02795" w:rsidRDefault="009B2D6B" w:rsidP="000B1D2D">
            <w:pPr>
              <w:spacing w:after="40"/>
              <w:rPr>
                <w:b/>
              </w:rPr>
            </w:pPr>
            <w:r>
              <w:t>DH expressed concerns regarding the rebadging of research t</w:t>
            </w:r>
            <w:r w:rsidR="00BB5CB9">
              <w:t>hemes into a centre, to which DT</w:t>
            </w:r>
            <w:r>
              <w:t xml:space="preserve"> offered reassurance that</w:t>
            </w:r>
            <w:r w:rsidR="00BB5CB9">
              <w:t xml:space="preserve"> this was a work in progress, </w:t>
            </w:r>
            <w:r>
              <w:t xml:space="preserve">that creating a centre would grow the critical mass, and that it was hoped that the centre would connect with colleagues from other areas. </w:t>
            </w:r>
          </w:p>
          <w:p w14:paraId="4BD52A96" w14:textId="77777777" w:rsidR="009271AB" w:rsidRPr="00B02795" w:rsidRDefault="009271AB" w:rsidP="009271AB">
            <w:pPr>
              <w:rPr>
                <w:rFonts w:ascii="Arial" w:eastAsia="Times New Roman" w:hAnsi="Arial"/>
              </w:rPr>
            </w:pPr>
          </w:p>
          <w:p w14:paraId="4BD52A97" w14:textId="77777777" w:rsidR="009B2D6B" w:rsidRPr="009B2D6B" w:rsidRDefault="00BB5CB9" w:rsidP="009B2D6B">
            <w:pPr>
              <w:rPr>
                <w:color w:val="FF0000"/>
              </w:rPr>
            </w:pPr>
            <w:r>
              <w:t>The C</w:t>
            </w:r>
            <w:r w:rsidR="009B2D6B" w:rsidRPr="009B2D6B">
              <w:t xml:space="preserve">ommittee </w:t>
            </w:r>
            <w:r>
              <w:t>recommended the establishment of a</w:t>
            </w:r>
            <w:r w:rsidRPr="003D578F">
              <w:t xml:space="preserve"> </w:t>
            </w:r>
            <w:r w:rsidR="009B2D6B" w:rsidRPr="009B2D6B">
              <w:t xml:space="preserve">Category III Research Centre: Biomedical Engineering Institute (BMEI). </w:t>
            </w:r>
          </w:p>
          <w:p w14:paraId="4BD52A98" w14:textId="77777777" w:rsidR="009271AB" w:rsidRPr="00DE219F" w:rsidRDefault="009271AB" w:rsidP="009271AB">
            <w:pPr>
              <w:pStyle w:val="ListParagraph"/>
              <w:spacing w:after="0" w:line="240" w:lineRule="auto"/>
              <w:rPr>
                <w:rFonts w:ascii="Arial" w:eastAsia="Times New Roman" w:hAnsi="Arial"/>
              </w:rPr>
            </w:pPr>
          </w:p>
          <w:p w14:paraId="4BD52A99" w14:textId="77777777" w:rsidR="009271AB" w:rsidRPr="00E52244" w:rsidRDefault="009271AB" w:rsidP="00E52244">
            <w:pPr>
              <w:pStyle w:val="ListParagraph"/>
              <w:numPr>
                <w:ilvl w:val="0"/>
                <w:numId w:val="22"/>
              </w:numPr>
              <w:spacing w:after="0" w:line="240" w:lineRule="auto"/>
              <w:rPr>
                <w:rFonts w:ascii="Arial" w:eastAsia="Times New Roman" w:hAnsi="Arial"/>
                <w:b/>
              </w:rPr>
            </w:pPr>
            <w:r w:rsidRPr="00E52244">
              <w:rPr>
                <w:b/>
              </w:rPr>
              <w:t xml:space="preserve">Triennial Review of Warwick Research in Nursing (including </w:t>
            </w:r>
            <w:r w:rsidR="009B2D6B" w:rsidRPr="00E52244">
              <w:rPr>
                <w:b/>
              </w:rPr>
              <w:t>reclassification to Category III</w:t>
            </w:r>
            <w:r w:rsidR="00CA6BCA">
              <w:rPr>
                <w:b/>
              </w:rPr>
              <w:t xml:space="preserve"> Research Centre)</w:t>
            </w:r>
          </w:p>
          <w:p w14:paraId="4BD52A9A" w14:textId="77777777" w:rsidR="009271AB" w:rsidRDefault="009271AB" w:rsidP="000B1D2D">
            <w:pPr>
              <w:rPr>
                <w:rFonts w:ascii="Arial" w:eastAsia="Times New Roman" w:hAnsi="Arial"/>
              </w:rPr>
            </w:pPr>
          </w:p>
          <w:p w14:paraId="4BD52A9B" w14:textId="77777777" w:rsidR="000B1D2D" w:rsidRDefault="000B1D2D" w:rsidP="000B1D2D">
            <w:pPr>
              <w:spacing w:after="40"/>
            </w:pPr>
            <w:r w:rsidRPr="00B02795">
              <w:rPr>
                <w:rFonts w:ascii="Calibri" w:eastAsia="Calibri" w:hAnsi="Calibri" w:cs="Times New Roman"/>
              </w:rPr>
              <w:t>The Committee received the report (</w:t>
            </w:r>
            <w:r w:rsidRPr="00B02795">
              <w:t>Paper 023</w:t>
            </w:r>
            <w:r w:rsidR="00E146F4">
              <w:t>c</w:t>
            </w:r>
            <w:r w:rsidRPr="00B02795">
              <w:t>.BFSEM.19-20)</w:t>
            </w:r>
            <w:r w:rsidR="009B2D6B">
              <w:t xml:space="preserve">.  SK offered that there had been extensive internal discussion regarding the best approach to the Centre, whose membership and areas of activity </w:t>
            </w:r>
            <w:r w:rsidR="00BB5CB9">
              <w:t>were</w:t>
            </w:r>
            <w:r w:rsidR="009B2D6B">
              <w:t xml:space="preserve"> predominantly within WMS and that the agreed view of WMS was that the best option was for the Centre to be reclassified as a category I</w:t>
            </w:r>
            <w:r w:rsidR="00BB5CB9">
              <w:t>I</w:t>
            </w:r>
            <w:r w:rsidR="009B2D6B">
              <w:t>I research centre.</w:t>
            </w:r>
          </w:p>
          <w:p w14:paraId="4BD52A9C" w14:textId="77777777" w:rsidR="009B2D6B" w:rsidRDefault="009B2D6B" w:rsidP="000B1D2D">
            <w:pPr>
              <w:spacing w:after="40"/>
            </w:pPr>
          </w:p>
          <w:p w14:paraId="4BD52A9D" w14:textId="77777777" w:rsidR="009B2D6B" w:rsidRPr="00B02795" w:rsidRDefault="009B2D6B" w:rsidP="009B2D6B">
            <w:pPr>
              <w:spacing w:after="40"/>
              <w:rPr>
                <w:b/>
              </w:rPr>
            </w:pPr>
            <w:r>
              <w:t xml:space="preserve">The committee </w:t>
            </w:r>
            <w:r w:rsidR="00BB5CB9">
              <w:t xml:space="preserve">noted the triennial review and recommended that </w:t>
            </w:r>
            <w:r>
              <w:t>reclassification to a category I</w:t>
            </w:r>
            <w:r w:rsidR="00BB5CB9">
              <w:t>I</w:t>
            </w:r>
            <w:r>
              <w:t>I research centre.</w:t>
            </w:r>
          </w:p>
          <w:p w14:paraId="4BD52A9E" w14:textId="77777777" w:rsidR="00921DC6" w:rsidRPr="00921DC6" w:rsidRDefault="00921DC6" w:rsidP="00A1163D">
            <w:pPr>
              <w:spacing w:after="120"/>
              <w:rPr>
                <w:color w:val="000000"/>
                <w:lang w:val="en-US"/>
              </w:rPr>
            </w:pPr>
          </w:p>
        </w:tc>
      </w:tr>
      <w:tr w:rsidR="00FB6B03" w:rsidRPr="006B5D63" w14:paraId="4BD52AAD" w14:textId="77777777" w:rsidTr="005F73AA">
        <w:tc>
          <w:tcPr>
            <w:tcW w:w="891" w:type="dxa"/>
          </w:tcPr>
          <w:p w14:paraId="4BD52AA0" w14:textId="77777777" w:rsidR="00FB6B03" w:rsidRDefault="009271AB" w:rsidP="00A1163D">
            <w:pPr>
              <w:spacing w:after="120" w:line="276" w:lineRule="auto"/>
              <w:rPr>
                <w:rFonts w:ascii="Calibri" w:eastAsia="Calibri" w:hAnsi="Calibri" w:cs="Times New Roman"/>
              </w:rPr>
            </w:pPr>
            <w:r>
              <w:rPr>
                <w:rFonts w:ascii="Calibri" w:eastAsia="Calibri" w:hAnsi="Calibri" w:cs="Times New Roman"/>
              </w:rPr>
              <w:lastRenderedPageBreak/>
              <w:t>024</w:t>
            </w:r>
          </w:p>
        </w:tc>
        <w:tc>
          <w:tcPr>
            <w:tcW w:w="10138" w:type="dxa"/>
            <w:gridSpan w:val="4"/>
          </w:tcPr>
          <w:p w14:paraId="4BD52AA1" w14:textId="77777777" w:rsidR="003E10F6" w:rsidRDefault="009271AB" w:rsidP="009271AB">
            <w:pPr>
              <w:spacing w:after="120"/>
              <w:rPr>
                <w:b/>
              </w:rPr>
            </w:pPr>
            <w:r w:rsidRPr="00B27ACE">
              <w:rPr>
                <w:b/>
              </w:rPr>
              <w:t>Items from the Faculty of Science, Engineering a</w:t>
            </w:r>
            <w:r w:rsidR="000B1D2D">
              <w:rPr>
                <w:b/>
              </w:rPr>
              <w:t>nd Medicine Education Committee</w:t>
            </w:r>
          </w:p>
          <w:p w14:paraId="4BD52AA2" w14:textId="77777777" w:rsidR="000B1D2D" w:rsidRDefault="000B1D2D" w:rsidP="000B1D2D">
            <w:pPr>
              <w:spacing w:after="40"/>
            </w:pPr>
            <w:r w:rsidRPr="00B02795">
              <w:rPr>
                <w:rFonts w:ascii="Calibri" w:eastAsia="Calibri" w:hAnsi="Calibri" w:cs="Times New Roman"/>
              </w:rPr>
              <w:t>The Committee received the report (</w:t>
            </w:r>
            <w:r w:rsidRPr="00B02795">
              <w:t>Paper 024.BFSEM.19-20)</w:t>
            </w:r>
            <w:r w:rsidR="003D1223">
              <w:t xml:space="preserve">.  DD drew attention to the portions of the report relating to the Student Personalised Information Programme </w:t>
            </w:r>
            <w:r w:rsidR="008A79C7">
              <w:t xml:space="preserve">(SPI) </w:t>
            </w:r>
            <w:r w:rsidR="003D1223">
              <w:t xml:space="preserve">and the Review of Assessment: two large ongoing programmes of work with wide-ranging implications for </w:t>
            </w:r>
            <w:r w:rsidR="008A79C7">
              <w:t xml:space="preserve">administrative loads in academic departments.  SPI has a new Engagement Officer, and it was hoped that communications would be improved in light of this.  It had also been noted that there were a number of sub-groups to which the Faculty could tap in where there appeared to be gaps/ repetition, and it was hoped that this would be resolved. </w:t>
            </w:r>
          </w:p>
          <w:p w14:paraId="4BD52AA3" w14:textId="77777777" w:rsidR="00E67138" w:rsidRDefault="00E67138" w:rsidP="000B1D2D">
            <w:pPr>
              <w:spacing w:after="40"/>
            </w:pPr>
          </w:p>
          <w:p w14:paraId="4BD52AA4" w14:textId="77777777" w:rsidR="00E67138" w:rsidRDefault="00E67138" w:rsidP="000B1D2D">
            <w:pPr>
              <w:spacing w:after="40"/>
            </w:pPr>
            <w:r>
              <w:t>There was some discussion regarding the ongoing volume and pace of change.  DD reported that a lot of educational reforms would be brought together into work on curriculum refresh.   DD also reported that he had received commitment from the Director of EPQ that requests to departments would be more coordinated ongoing, and asked for future feedback on whether this integration had been evidenced.</w:t>
            </w:r>
          </w:p>
          <w:p w14:paraId="4BD52AA5" w14:textId="77777777" w:rsidR="00E67138" w:rsidRDefault="00E67138" w:rsidP="000B1D2D">
            <w:pPr>
              <w:spacing w:after="40"/>
            </w:pPr>
            <w:r>
              <w:t>CM queried whether there was a central resource allocation to support departments, to which RC reported that the forthcoming Professional Services review would consider expectations.</w:t>
            </w:r>
          </w:p>
          <w:p w14:paraId="4BD52AA6" w14:textId="77777777" w:rsidR="008A79C7" w:rsidRDefault="008A79C7" w:rsidP="000B1D2D">
            <w:pPr>
              <w:spacing w:after="40"/>
            </w:pPr>
          </w:p>
          <w:p w14:paraId="4BD52AA7" w14:textId="77777777" w:rsidR="008A79C7" w:rsidRDefault="008A79C7" w:rsidP="000B1D2D">
            <w:pPr>
              <w:spacing w:after="40"/>
            </w:pPr>
            <w:r>
              <w:lastRenderedPageBreak/>
              <w:t xml:space="preserve">With respect to EUTOPIA DD confirmed that there was not any new funding available, but that it would be a vehicle for the development of learning communities. </w:t>
            </w:r>
          </w:p>
          <w:p w14:paraId="4BD52AA8" w14:textId="77777777" w:rsidR="008A79C7" w:rsidRDefault="008A79C7" w:rsidP="000B1D2D">
            <w:pPr>
              <w:spacing w:after="40"/>
            </w:pPr>
          </w:p>
          <w:p w14:paraId="4BD52AA9" w14:textId="77777777" w:rsidR="008A79C7" w:rsidRDefault="008A79C7" w:rsidP="000B1D2D">
            <w:pPr>
              <w:spacing w:after="40"/>
            </w:pPr>
            <w:r>
              <w:t>There had been a good discussion of the student-led decolonisation of the curriculum projects, which included three departments of the Faculty.</w:t>
            </w:r>
          </w:p>
          <w:p w14:paraId="4BD52AAA" w14:textId="77777777" w:rsidR="008A79C7" w:rsidRDefault="008A79C7" w:rsidP="000B1D2D">
            <w:pPr>
              <w:spacing w:after="40"/>
            </w:pPr>
          </w:p>
          <w:p w14:paraId="4BD52AAB" w14:textId="77777777" w:rsidR="008A79C7" w:rsidRDefault="008A79C7" w:rsidP="000B1D2D">
            <w:pPr>
              <w:spacing w:after="40"/>
              <w:rPr>
                <w:b/>
                <w:u w:val="single"/>
              </w:rPr>
            </w:pPr>
            <w:r>
              <w:t xml:space="preserve">There were plans to extend Welcome to include PGT students, although some logistical concerns had been expressed and members had been encouraged to contribute to the ongoing consultation.  DL pointed out that whilst PGR students were theoretically permitted to join in with Welcome, there were contractual issues last time that prevented this.  It was agreed that it would be helpful to check what progress had been made to resolve these issues.  </w:t>
            </w:r>
            <w:r w:rsidRPr="008A79C7">
              <w:rPr>
                <w:b/>
                <w:u w:val="single"/>
              </w:rPr>
              <w:t>Action LH.</w:t>
            </w:r>
          </w:p>
          <w:p w14:paraId="4BD52AAC" w14:textId="77777777" w:rsidR="000B1D2D" w:rsidRPr="002E6CEF" w:rsidRDefault="000B1D2D" w:rsidP="009271AB">
            <w:pPr>
              <w:spacing w:after="120"/>
              <w:rPr>
                <w:b/>
              </w:rPr>
            </w:pPr>
          </w:p>
        </w:tc>
      </w:tr>
      <w:tr w:rsidR="00E20267" w:rsidRPr="006B5D63" w14:paraId="4BD52AB7" w14:textId="77777777" w:rsidTr="005F73AA">
        <w:tc>
          <w:tcPr>
            <w:tcW w:w="891" w:type="dxa"/>
          </w:tcPr>
          <w:p w14:paraId="4BD52AAE" w14:textId="77777777" w:rsidR="00E20267" w:rsidRDefault="000B1D2D" w:rsidP="00A1163D">
            <w:pPr>
              <w:spacing w:after="120" w:line="276" w:lineRule="auto"/>
              <w:rPr>
                <w:rFonts w:ascii="Calibri" w:eastAsia="Calibri" w:hAnsi="Calibri" w:cs="Times New Roman"/>
              </w:rPr>
            </w:pPr>
            <w:r>
              <w:rPr>
                <w:rFonts w:ascii="Calibri" w:eastAsia="Calibri" w:hAnsi="Calibri" w:cs="Times New Roman"/>
              </w:rPr>
              <w:lastRenderedPageBreak/>
              <w:t>025</w:t>
            </w:r>
          </w:p>
        </w:tc>
        <w:tc>
          <w:tcPr>
            <w:tcW w:w="10138" w:type="dxa"/>
            <w:gridSpan w:val="4"/>
          </w:tcPr>
          <w:p w14:paraId="4BD52AAF" w14:textId="77777777" w:rsidR="00E20267" w:rsidRDefault="00E20267" w:rsidP="00E20267">
            <w:pPr>
              <w:spacing w:after="40"/>
              <w:rPr>
                <w:b/>
              </w:rPr>
            </w:pPr>
            <w:r w:rsidRPr="000D032F">
              <w:rPr>
                <w:b/>
              </w:rPr>
              <w:t>Any Other Business</w:t>
            </w:r>
          </w:p>
          <w:p w14:paraId="4BD52AB0" w14:textId="77777777" w:rsidR="00E67138" w:rsidRDefault="00E67138" w:rsidP="00E20267">
            <w:pPr>
              <w:spacing w:after="40"/>
              <w:rPr>
                <w:b/>
              </w:rPr>
            </w:pPr>
          </w:p>
          <w:p w14:paraId="4BD52AB1" w14:textId="77777777" w:rsidR="00E67138" w:rsidRPr="00E67138" w:rsidRDefault="00CA0766" w:rsidP="00E20267">
            <w:pPr>
              <w:spacing w:after="40"/>
            </w:pPr>
            <w:r>
              <w:t xml:space="preserve">With respect to institutional projects managed by SPI and EPQ, </w:t>
            </w:r>
            <w:r w:rsidR="00E67138" w:rsidRPr="00E67138">
              <w:t>DL observed that it was sometimes difficult for departments to perceive what work was in train and the timescale on which they would need to operationalise this.  DD undertook to ensure adequate departmental representation on relevant groups, but further frustrations were expressed regarding strong departmental views not always being reflected in agreed actions.  The Chair noted these concerns.</w:t>
            </w:r>
          </w:p>
          <w:p w14:paraId="4BD52AB2" w14:textId="77777777" w:rsidR="00E67138" w:rsidRPr="00E67138" w:rsidRDefault="00E67138" w:rsidP="00E20267">
            <w:pPr>
              <w:spacing w:after="40"/>
            </w:pPr>
          </w:p>
          <w:p w14:paraId="4BD52AB3" w14:textId="77777777" w:rsidR="00F5425D" w:rsidRPr="00F5425D" w:rsidRDefault="00E67138" w:rsidP="00F5425D">
            <w:r w:rsidRPr="00F5425D">
              <w:t xml:space="preserve">DM reported </w:t>
            </w:r>
            <w:r w:rsidR="00F5425D" w:rsidRPr="00F5425D">
              <w:t xml:space="preserve">that the National </w:t>
            </w:r>
            <w:r w:rsidR="00F5425D">
              <w:t>Cyber Security Centre (NCSC) had</w:t>
            </w:r>
            <w:r w:rsidR="00F5425D" w:rsidRPr="00F5425D">
              <w:t xml:space="preserve"> issued a call for Academic Centres of Excellence in Cyber Security Education.  Such accreditation by NCSC, as Warwick has in research, is seen as essential for the University to retain a leading position in cyber security education.  Prof Tim Watson of WMG will lead the proposal and engage with other interested departments.  Tim will be attending </w:t>
            </w:r>
            <w:r w:rsidR="00F5425D">
              <w:t xml:space="preserve">the NCSC briefing event on 12 </w:t>
            </w:r>
            <w:r w:rsidR="00F5425D" w:rsidRPr="00F5425D">
              <w:t>February.  The deadline fo</w:t>
            </w:r>
            <w:r w:rsidR="00F5425D">
              <w:t>r expression of interest is 22</w:t>
            </w:r>
            <w:r w:rsidR="00F5425D" w:rsidRPr="00F5425D">
              <w:t xml:space="preserve"> </w:t>
            </w:r>
            <w:r w:rsidR="00F5425D">
              <w:t>April and for full proposal 14</w:t>
            </w:r>
            <w:r w:rsidR="00F5425D" w:rsidRPr="00F5425D">
              <w:t xml:space="preserve"> May.</w:t>
            </w:r>
          </w:p>
          <w:p w14:paraId="4BD52AB4" w14:textId="77777777" w:rsidR="00E67138" w:rsidRDefault="00E67138" w:rsidP="00E20267">
            <w:pPr>
              <w:spacing w:after="40"/>
            </w:pPr>
          </w:p>
          <w:p w14:paraId="4BD52AB5" w14:textId="77777777" w:rsidR="00E67138" w:rsidRPr="00E67138" w:rsidRDefault="00E67138" w:rsidP="00E20267">
            <w:pPr>
              <w:spacing w:after="40"/>
            </w:pPr>
            <w:r>
              <w:t>RC reported that Warwick would be hosting the 18</w:t>
            </w:r>
            <w:r w:rsidRPr="00E67138">
              <w:rPr>
                <w:vertAlign w:val="superscript"/>
              </w:rPr>
              <w:t>th</w:t>
            </w:r>
            <w:r>
              <w:t xml:space="preserve"> </w:t>
            </w:r>
            <w:r w:rsidR="00F70DFB">
              <w:t>International C</w:t>
            </w:r>
            <w:r>
              <w:t xml:space="preserve">onference </w:t>
            </w:r>
            <w:r w:rsidR="00F70DFB">
              <w:t>of</w:t>
            </w:r>
            <w:r>
              <w:t xml:space="preserve"> Women Engineering and Scientists</w:t>
            </w:r>
            <w:r w:rsidR="00F70DFB">
              <w:t xml:space="preserve"> (ICWES18)</w:t>
            </w:r>
            <w:r>
              <w:t xml:space="preserve">, and that colleagues in Engineering would appreciate help in advertising this.  </w:t>
            </w:r>
            <w:r w:rsidRPr="00E67138">
              <w:rPr>
                <w:b/>
                <w:u w:val="single"/>
              </w:rPr>
              <w:t xml:space="preserve">Action </w:t>
            </w:r>
            <w:r w:rsidR="00F70DFB">
              <w:rPr>
                <w:b/>
                <w:u w:val="single"/>
              </w:rPr>
              <w:t>HoDs</w:t>
            </w:r>
            <w:r w:rsidRPr="00E67138">
              <w:rPr>
                <w:b/>
                <w:u w:val="single"/>
              </w:rPr>
              <w:t>.</w:t>
            </w:r>
          </w:p>
          <w:p w14:paraId="4BD52AB6" w14:textId="77777777" w:rsidR="003E10F6" w:rsidRPr="00B27ACE" w:rsidRDefault="003E10F6" w:rsidP="000B1D2D">
            <w:pPr>
              <w:spacing w:after="40"/>
              <w:rPr>
                <w:b/>
              </w:rPr>
            </w:pPr>
          </w:p>
        </w:tc>
      </w:tr>
      <w:tr w:rsidR="00A1163D" w:rsidRPr="006B5D63" w14:paraId="4BD52AB9" w14:textId="77777777" w:rsidTr="005F73AA">
        <w:tc>
          <w:tcPr>
            <w:tcW w:w="11029" w:type="dxa"/>
            <w:gridSpan w:val="5"/>
            <w:shd w:val="clear" w:color="auto" w:fill="D9D9D9" w:themeFill="background1" w:themeFillShade="D9"/>
          </w:tcPr>
          <w:p w14:paraId="4BD52AB8" w14:textId="77777777" w:rsidR="00A1163D" w:rsidRPr="006B5D63" w:rsidRDefault="00A1163D" w:rsidP="00A1163D">
            <w:pPr>
              <w:jc w:val="center"/>
              <w:rPr>
                <w:rFonts w:ascii="Calibri" w:eastAsia="Calibri" w:hAnsi="Calibri" w:cs="Times New Roman"/>
                <w:b/>
              </w:rPr>
            </w:pPr>
            <w:r>
              <w:rPr>
                <w:b/>
                <w:i/>
              </w:rPr>
              <w:t>Items below this line were for receipt and/or approval, without discussion</w:t>
            </w:r>
          </w:p>
        </w:tc>
      </w:tr>
      <w:tr w:rsidR="00A1163D" w:rsidRPr="006B5D63" w14:paraId="4BD52ABE" w14:textId="77777777" w:rsidTr="005F73AA">
        <w:tc>
          <w:tcPr>
            <w:tcW w:w="891" w:type="dxa"/>
          </w:tcPr>
          <w:p w14:paraId="4BD52ABA" w14:textId="77777777" w:rsidR="00A1163D" w:rsidRPr="006B5D63" w:rsidRDefault="000B1D2D" w:rsidP="00A1163D">
            <w:pPr>
              <w:spacing w:after="120" w:line="276" w:lineRule="auto"/>
              <w:rPr>
                <w:rFonts w:ascii="Calibri" w:eastAsia="Calibri" w:hAnsi="Calibri" w:cs="Times New Roman"/>
              </w:rPr>
            </w:pPr>
            <w:r>
              <w:rPr>
                <w:rFonts w:ascii="Calibri" w:eastAsia="Calibri" w:hAnsi="Calibri" w:cs="Times New Roman"/>
              </w:rPr>
              <w:t>026</w:t>
            </w:r>
          </w:p>
        </w:tc>
        <w:tc>
          <w:tcPr>
            <w:tcW w:w="10138" w:type="dxa"/>
            <w:gridSpan w:val="4"/>
          </w:tcPr>
          <w:p w14:paraId="4BD52ABB" w14:textId="77777777" w:rsidR="00E20267" w:rsidRDefault="00E20267" w:rsidP="00E20267">
            <w:pPr>
              <w:spacing w:after="40"/>
              <w:rPr>
                <w:b/>
              </w:rPr>
            </w:pPr>
            <w:r>
              <w:rPr>
                <w:b/>
              </w:rPr>
              <w:t>Timeliness of Feedback on Assessment</w:t>
            </w:r>
          </w:p>
          <w:p w14:paraId="4BD52ABC" w14:textId="77777777" w:rsidR="000B1D2D" w:rsidRDefault="00E67138" w:rsidP="00B02795">
            <w:pPr>
              <w:spacing w:after="40"/>
              <w:rPr>
                <w:b/>
              </w:rPr>
            </w:pPr>
            <w:r>
              <w:t>The</w:t>
            </w:r>
            <w:r w:rsidR="000B1D2D" w:rsidRPr="00B02795">
              <w:rPr>
                <w:rFonts w:ascii="Calibri" w:eastAsia="Calibri" w:hAnsi="Calibri" w:cs="Times New Roman"/>
              </w:rPr>
              <w:t xml:space="preserve"> Committee received the report (</w:t>
            </w:r>
            <w:r w:rsidR="000B1D2D" w:rsidRPr="00B02795">
              <w:t>Paper 026.BFSEM.19-20 online only)</w:t>
            </w:r>
          </w:p>
          <w:p w14:paraId="4BD52ABD" w14:textId="77777777" w:rsidR="00B02795" w:rsidRPr="00B02795" w:rsidRDefault="00B02795" w:rsidP="00B02795">
            <w:pPr>
              <w:spacing w:after="40"/>
              <w:rPr>
                <w:b/>
              </w:rPr>
            </w:pPr>
          </w:p>
        </w:tc>
      </w:tr>
      <w:tr w:rsidR="00A1163D" w:rsidRPr="006B5D63" w14:paraId="4BD52AC0" w14:textId="77777777" w:rsidTr="005F73AA">
        <w:tc>
          <w:tcPr>
            <w:tcW w:w="11029" w:type="dxa"/>
            <w:gridSpan w:val="5"/>
            <w:shd w:val="clear" w:color="auto" w:fill="DBE5F1"/>
          </w:tcPr>
          <w:p w14:paraId="4BD52ABF" w14:textId="77777777" w:rsidR="00A1163D" w:rsidRPr="006B5D63" w:rsidRDefault="00A1163D" w:rsidP="00A1163D">
            <w:pPr>
              <w:spacing w:line="276" w:lineRule="auto"/>
              <w:jc w:val="center"/>
              <w:rPr>
                <w:rFonts w:ascii="Calibri" w:eastAsia="Calibri" w:hAnsi="Calibri" w:cs="Times New Roman"/>
                <w:b/>
              </w:rPr>
            </w:pPr>
            <w:r w:rsidRPr="006B5D63">
              <w:rPr>
                <w:rFonts w:ascii="Calibri" w:eastAsia="Calibri" w:hAnsi="Calibri" w:cs="Times New Roman"/>
                <w:b/>
              </w:rPr>
              <w:t>Next m</w:t>
            </w:r>
            <w:r w:rsidR="000B1D2D">
              <w:rPr>
                <w:rFonts w:ascii="Calibri" w:eastAsia="Calibri" w:hAnsi="Calibri" w:cs="Times New Roman"/>
                <w:b/>
              </w:rPr>
              <w:t xml:space="preserve">eeting: MONDAY 18 MAY </w:t>
            </w:r>
            <w:r>
              <w:rPr>
                <w:rFonts w:ascii="Calibri" w:eastAsia="Calibri" w:hAnsi="Calibri" w:cs="Times New Roman"/>
                <w:b/>
              </w:rPr>
              <w:t>2020, 2.00PM, CMR 1.0, UNIVERSITY HOUSE</w:t>
            </w:r>
          </w:p>
        </w:tc>
      </w:tr>
    </w:tbl>
    <w:p w14:paraId="4BD52AC1" w14:textId="77777777" w:rsidR="00B157BE" w:rsidRDefault="00B157BE" w:rsidP="00B157BE"/>
    <w:p w14:paraId="4BD52AC2" w14:textId="77777777" w:rsidR="003F397D" w:rsidRDefault="003F397D" w:rsidP="00B157BE"/>
    <w:p w14:paraId="4BD52AC3" w14:textId="77777777" w:rsidR="003F397D" w:rsidRDefault="003F397D" w:rsidP="00B157BE"/>
    <w:p w14:paraId="4BD52AC4" w14:textId="77777777" w:rsidR="003F397D" w:rsidRDefault="003F397D" w:rsidP="00B157BE"/>
    <w:p w14:paraId="4BD52AC5" w14:textId="77777777" w:rsidR="003F397D" w:rsidRDefault="003F397D" w:rsidP="00B157BE"/>
    <w:p w14:paraId="4BD52AC6" w14:textId="77777777" w:rsidR="003F397D" w:rsidRDefault="003F397D" w:rsidP="00B157BE"/>
    <w:p w14:paraId="4BD52AC7" w14:textId="77777777" w:rsidR="003F397D" w:rsidRDefault="003F397D" w:rsidP="00B157BE"/>
    <w:p w14:paraId="4BD52AC8" w14:textId="77777777" w:rsidR="003F397D" w:rsidRDefault="003F397D" w:rsidP="00B157BE"/>
    <w:p w14:paraId="4BD52AC9" w14:textId="77777777" w:rsidR="003F397D" w:rsidRDefault="003F397D" w:rsidP="00B157BE"/>
    <w:p w14:paraId="4BD52ACA" w14:textId="77777777" w:rsidR="003F397D" w:rsidRDefault="003F397D" w:rsidP="00B157BE"/>
    <w:p w14:paraId="4BD52ACB" w14:textId="77777777" w:rsidR="003F397D" w:rsidRDefault="003F397D" w:rsidP="00B157BE"/>
    <w:tbl>
      <w:tblPr>
        <w:tblStyle w:val="TableGrid"/>
        <w:tblW w:w="11029" w:type="dxa"/>
        <w:tblInd w:w="-998" w:type="dxa"/>
        <w:tblLook w:val="04A0" w:firstRow="1" w:lastRow="0" w:firstColumn="1" w:lastColumn="0" w:noHBand="0" w:noVBand="1"/>
      </w:tblPr>
      <w:tblGrid>
        <w:gridCol w:w="1532"/>
        <w:gridCol w:w="6124"/>
        <w:gridCol w:w="1530"/>
        <w:gridCol w:w="1843"/>
      </w:tblGrid>
      <w:tr w:rsidR="00B157BE" w14:paraId="4BD52ACD" w14:textId="77777777" w:rsidTr="00147EBD">
        <w:tc>
          <w:tcPr>
            <w:tcW w:w="11029" w:type="dxa"/>
            <w:gridSpan w:val="4"/>
            <w:shd w:val="clear" w:color="auto" w:fill="DEEAF6" w:themeFill="accent1" w:themeFillTint="33"/>
          </w:tcPr>
          <w:p w14:paraId="4BD52ACC" w14:textId="77777777" w:rsidR="00B157BE" w:rsidRPr="006823C7" w:rsidRDefault="00B157BE" w:rsidP="00147EBD">
            <w:pPr>
              <w:jc w:val="center"/>
              <w:rPr>
                <w:b/>
              </w:rPr>
            </w:pPr>
            <w:r>
              <w:rPr>
                <w:b/>
              </w:rPr>
              <w:t>DECISIONS AND ACTIONS</w:t>
            </w:r>
          </w:p>
        </w:tc>
      </w:tr>
      <w:tr w:rsidR="00B157BE" w14:paraId="4BD52AD2" w14:textId="77777777" w:rsidTr="00147EBD">
        <w:tc>
          <w:tcPr>
            <w:tcW w:w="1532" w:type="dxa"/>
            <w:shd w:val="clear" w:color="auto" w:fill="DEEAF6" w:themeFill="accent1" w:themeFillTint="33"/>
          </w:tcPr>
          <w:p w14:paraId="4BD52ACE" w14:textId="77777777" w:rsidR="00B157BE" w:rsidRPr="006823C7" w:rsidRDefault="00B157BE" w:rsidP="00147EBD">
            <w:pPr>
              <w:rPr>
                <w:b/>
              </w:rPr>
            </w:pPr>
            <w:r>
              <w:rPr>
                <w:b/>
              </w:rPr>
              <w:t>ITEM</w:t>
            </w:r>
          </w:p>
        </w:tc>
        <w:tc>
          <w:tcPr>
            <w:tcW w:w="6124" w:type="dxa"/>
            <w:shd w:val="clear" w:color="auto" w:fill="DEEAF6" w:themeFill="accent1" w:themeFillTint="33"/>
          </w:tcPr>
          <w:p w14:paraId="4BD52ACF" w14:textId="77777777" w:rsidR="00B157BE" w:rsidRPr="006823C7" w:rsidRDefault="00B157BE" w:rsidP="00147EBD">
            <w:pPr>
              <w:rPr>
                <w:b/>
              </w:rPr>
            </w:pPr>
            <w:r>
              <w:rPr>
                <w:b/>
              </w:rPr>
              <w:t>DECISION/ACTION</w:t>
            </w:r>
          </w:p>
        </w:tc>
        <w:tc>
          <w:tcPr>
            <w:tcW w:w="1530" w:type="dxa"/>
            <w:shd w:val="clear" w:color="auto" w:fill="DEEAF6" w:themeFill="accent1" w:themeFillTint="33"/>
          </w:tcPr>
          <w:p w14:paraId="4BD52AD0" w14:textId="77777777" w:rsidR="00B157BE" w:rsidRPr="006823C7" w:rsidRDefault="00B157BE" w:rsidP="00147EBD">
            <w:pPr>
              <w:rPr>
                <w:b/>
              </w:rPr>
            </w:pPr>
            <w:r>
              <w:rPr>
                <w:b/>
              </w:rPr>
              <w:t>LEAD AND DUE DATE</w:t>
            </w:r>
          </w:p>
        </w:tc>
        <w:tc>
          <w:tcPr>
            <w:tcW w:w="1843" w:type="dxa"/>
            <w:shd w:val="clear" w:color="auto" w:fill="DEEAF6" w:themeFill="accent1" w:themeFillTint="33"/>
          </w:tcPr>
          <w:p w14:paraId="4BD52AD1" w14:textId="77777777" w:rsidR="00B157BE" w:rsidRPr="006823C7" w:rsidRDefault="00B157BE" w:rsidP="00147EBD">
            <w:pPr>
              <w:rPr>
                <w:b/>
              </w:rPr>
            </w:pPr>
            <w:r>
              <w:rPr>
                <w:b/>
              </w:rPr>
              <w:t>STATUS</w:t>
            </w:r>
          </w:p>
        </w:tc>
      </w:tr>
      <w:tr w:rsidR="00B157BE" w14:paraId="4BD52AD4" w14:textId="77777777" w:rsidTr="00147EBD">
        <w:tc>
          <w:tcPr>
            <w:tcW w:w="11029" w:type="dxa"/>
            <w:gridSpan w:val="4"/>
            <w:shd w:val="clear" w:color="auto" w:fill="DEEAF6" w:themeFill="accent1" w:themeFillTint="33"/>
          </w:tcPr>
          <w:p w14:paraId="4BD52AD3" w14:textId="77777777" w:rsidR="00B157BE" w:rsidRDefault="00E67138" w:rsidP="00E67138">
            <w:pPr>
              <w:rPr>
                <w:i/>
              </w:rPr>
            </w:pPr>
            <w:r>
              <w:t>2019-20</w:t>
            </w:r>
          </w:p>
        </w:tc>
      </w:tr>
      <w:tr w:rsidR="00B157BE" w14:paraId="4BD52AD9" w14:textId="77777777" w:rsidTr="00147EBD">
        <w:tc>
          <w:tcPr>
            <w:tcW w:w="1532" w:type="dxa"/>
          </w:tcPr>
          <w:p w14:paraId="4BD52AD5" w14:textId="77777777" w:rsidR="00B157BE" w:rsidRPr="00F70DFB" w:rsidRDefault="00F70DFB" w:rsidP="00147EBD">
            <w:r w:rsidRPr="00F70DFB">
              <w:t>020 (a)</w:t>
            </w:r>
          </w:p>
        </w:tc>
        <w:tc>
          <w:tcPr>
            <w:tcW w:w="6124" w:type="dxa"/>
          </w:tcPr>
          <w:p w14:paraId="4BD52AD6" w14:textId="77777777" w:rsidR="00B157BE" w:rsidRPr="00F70DFB" w:rsidRDefault="00F70DFB" w:rsidP="00147EBD">
            <w:r w:rsidRPr="00F70DFB">
              <w:t>Consider how timing of the Faculty PhD Thesis Prize competition might be altered to allow winners a greater opportunity to advertise their award when applying for roles.</w:t>
            </w:r>
          </w:p>
        </w:tc>
        <w:tc>
          <w:tcPr>
            <w:tcW w:w="1530" w:type="dxa"/>
          </w:tcPr>
          <w:p w14:paraId="4BD52AD7" w14:textId="77777777" w:rsidR="00B157BE" w:rsidRPr="00E71214" w:rsidRDefault="00E67138" w:rsidP="00147EBD">
            <w:r w:rsidRPr="00E71214">
              <w:t>RC for 2021 competition.</w:t>
            </w:r>
          </w:p>
        </w:tc>
        <w:tc>
          <w:tcPr>
            <w:tcW w:w="1843" w:type="dxa"/>
          </w:tcPr>
          <w:p w14:paraId="4BD52AD8" w14:textId="77777777" w:rsidR="00B157BE" w:rsidRPr="00E71214" w:rsidRDefault="00CA0766" w:rsidP="00147EBD">
            <w:r>
              <w:t>On</w:t>
            </w:r>
            <w:r w:rsidR="00F70DFB" w:rsidRPr="00E71214">
              <w:t>going.</w:t>
            </w:r>
            <w:r w:rsidR="00B157BE" w:rsidRPr="00E71214">
              <w:t xml:space="preserve"> </w:t>
            </w:r>
          </w:p>
        </w:tc>
      </w:tr>
      <w:tr w:rsidR="00B157BE" w14:paraId="4BD52ADE" w14:textId="77777777" w:rsidTr="00147EBD">
        <w:tc>
          <w:tcPr>
            <w:tcW w:w="1532" w:type="dxa"/>
          </w:tcPr>
          <w:p w14:paraId="4BD52ADA" w14:textId="77777777" w:rsidR="00B157BE" w:rsidRPr="009F78F5" w:rsidRDefault="00F70DFB" w:rsidP="00147EBD">
            <w:pPr>
              <w:pStyle w:val="ListParagraph"/>
              <w:spacing w:after="0" w:line="240" w:lineRule="auto"/>
              <w:ind w:left="0"/>
            </w:pPr>
            <w:r>
              <w:t>020 (b)</w:t>
            </w:r>
          </w:p>
        </w:tc>
        <w:tc>
          <w:tcPr>
            <w:tcW w:w="6124" w:type="dxa"/>
          </w:tcPr>
          <w:p w14:paraId="4BD52ADB" w14:textId="77777777" w:rsidR="00B157BE" w:rsidRPr="00F70DFB" w:rsidRDefault="00F70DFB" w:rsidP="00B41BC1">
            <w:pPr>
              <w:spacing w:after="120"/>
            </w:pPr>
            <w:r w:rsidRPr="00F70DFB">
              <w:t>To consult internally and to propose two potential Honorary Graduands</w:t>
            </w:r>
            <w:r w:rsidR="00E71214">
              <w:t xml:space="preserve"> relevant to their department</w:t>
            </w:r>
            <w:r w:rsidRPr="00F70DFB">
              <w:t>.</w:t>
            </w:r>
          </w:p>
        </w:tc>
        <w:tc>
          <w:tcPr>
            <w:tcW w:w="1530" w:type="dxa"/>
          </w:tcPr>
          <w:p w14:paraId="4BD52ADC" w14:textId="77777777" w:rsidR="00B157BE" w:rsidRPr="009F78F5" w:rsidRDefault="00F70DFB" w:rsidP="00147EBD">
            <w:r>
              <w:t>All HoDs.  End of February.</w:t>
            </w:r>
          </w:p>
        </w:tc>
        <w:tc>
          <w:tcPr>
            <w:tcW w:w="1843" w:type="dxa"/>
          </w:tcPr>
          <w:p w14:paraId="4BD52ADD" w14:textId="77777777" w:rsidR="00B157BE" w:rsidRPr="009F78F5" w:rsidRDefault="00CA0766" w:rsidP="00147EBD">
            <w:r>
              <w:t>Ongoing</w:t>
            </w:r>
            <w:r w:rsidR="00E71214">
              <w:t>.</w:t>
            </w:r>
          </w:p>
        </w:tc>
      </w:tr>
      <w:tr w:rsidR="00CA0766" w14:paraId="4BD52AE3" w14:textId="77777777" w:rsidTr="00147EBD">
        <w:tc>
          <w:tcPr>
            <w:tcW w:w="1532" w:type="dxa"/>
          </w:tcPr>
          <w:p w14:paraId="4BD52ADF" w14:textId="77777777" w:rsidR="00CA0766" w:rsidRDefault="00CA0766" w:rsidP="00147EBD">
            <w:r>
              <w:t>021</w:t>
            </w:r>
          </w:p>
        </w:tc>
        <w:tc>
          <w:tcPr>
            <w:tcW w:w="6124" w:type="dxa"/>
          </w:tcPr>
          <w:p w14:paraId="4BD52AE0" w14:textId="77777777" w:rsidR="00CA0766" w:rsidRPr="00F70DFB" w:rsidRDefault="00CA0766" w:rsidP="00147EBD">
            <w:r>
              <w:t>To let HoDs know about training opportunities.</w:t>
            </w:r>
          </w:p>
        </w:tc>
        <w:tc>
          <w:tcPr>
            <w:tcW w:w="1530" w:type="dxa"/>
          </w:tcPr>
          <w:p w14:paraId="4BD52AE1" w14:textId="77777777" w:rsidR="00CA0766" w:rsidRDefault="00CA0766" w:rsidP="00147EBD">
            <w:r>
              <w:t>GM, asap</w:t>
            </w:r>
            <w:r w:rsidR="007E7AE0">
              <w:t>.</w:t>
            </w:r>
          </w:p>
        </w:tc>
        <w:tc>
          <w:tcPr>
            <w:tcW w:w="1843" w:type="dxa"/>
          </w:tcPr>
          <w:p w14:paraId="4BD52AE2" w14:textId="77777777" w:rsidR="00CA0766" w:rsidRDefault="007E7AE0" w:rsidP="00147EBD">
            <w:r>
              <w:t>Ongoing.</w:t>
            </w:r>
          </w:p>
        </w:tc>
      </w:tr>
      <w:tr w:rsidR="00F70DFB" w14:paraId="4BD52AE8" w14:textId="77777777" w:rsidTr="00147EBD">
        <w:tc>
          <w:tcPr>
            <w:tcW w:w="1532" w:type="dxa"/>
          </w:tcPr>
          <w:p w14:paraId="4BD52AE4" w14:textId="77777777" w:rsidR="00F70DFB" w:rsidRPr="009F78F5" w:rsidRDefault="00F70DFB" w:rsidP="00147EBD">
            <w:r>
              <w:t>024</w:t>
            </w:r>
          </w:p>
        </w:tc>
        <w:tc>
          <w:tcPr>
            <w:tcW w:w="6124" w:type="dxa"/>
          </w:tcPr>
          <w:p w14:paraId="4BD52AE5" w14:textId="77777777" w:rsidR="00F70DFB" w:rsidRPr="00F70DFB" w:rsidRDefault="00F70DFB" w:rsidP="00147EBD">
            <w:r w:rsidRPr="00F70DFB">
              <w:t>To investigate current barrier to PGR students attending Welcome events.</w:t>
            </w:r>
          </w:p>
        </w:tc>
        <w:tc>
          <w:tcPr>
            <w:tcW w:w="1530" w:type="dxa"/>
          </w:tcPr>
          <w:p w14:paraId="4BD52AE6" w14:textId="77777777" w:rsidR="00F70DFB" w:rsidRPr="009F78F5" w:rsidRDefault="00F70DFB" w:rsidP="00147EBD">
            <w:r>
              <w:t>LH, asap.</w:t>
            </w:r>
          </w:p>
        </w:tc>
        <w:tc>
          <w:tcPr>
            <w:tcW w:w="1843" w:type="dxa"/>
          </w:tcPr>
          <w:p w14:paraId="4BD52AE7" w14:textId="77777777" w:rsidR="00F70DFB" w:rsidRPr="009F78F5" w:rsidRDefault="00CA0766" w:rsidP="00147EBD">
            <w:r>
              <w:t>Ongoing.</w:t>
            </w:r>
          </w:p>
        </w:tc>
      </w:tr>
      <w:tr w:rsidR="00F70DFB" w14:paraId="4BD52AED" w14:textId="77777777" w:rsidTr="00147EBD">
        <w:tc>
          <w:tcPr>
            <w:tcW w:w="1532" w:type="dxa"/>
          </w:tcPr>
          <w:p w14:paraId="4BD52AE9" w14:textId="77777777" w:rsidR="00F70DFB" w:rsidRDefault="00F70DFB" w:rsidP="00147EBD">
            <w:r>
              <w:t>025</w:t>
            </w:r>
          </w:p>
        </w:tc>
        <w:tc>
          <w:tcPr>
            <w:tcW w:w="6124" w:type="dxa"/>
          </w:tcPr>
          <w:p w14:paraId="4BD52AEA" w14:textId="77777777" w:rsidR="00F70DFB" w:rsidRPr="00F70DFB" w:rsidRDefault="00F70DFB" w:rsidP="00F70DFB">
            <w:r>
              <w:t xml:space="preserve">To advertise the Women Engineers and Scientists conference taking place on 28 August 2020: </w:t>
            </w:r>
            <w:r w:rsidRPr="00F70DFB">
              <w:t>https://warwick.ac.uk/fac/sci/eng/icwes18</w:t>
            </w:r>
          </w:p>
        </w:tc>
        <w:tc>
          <w:tcPr>
            <w:tcW w:w="1530" w:type="dxa"/>
          </w:tcPr>
          <w:p w14:paraId="4BD52AEB" w14:textId="77777777" w:rsidR="00F70DFB" w:rsidRDefault="00F70DFB" w:rsidP="00147EBD">
            <w:r>
              <w:t>All HoDs. When detailed received.</w:t>
            </w:r>
          </w:p>
        </w:tc>
        <w:tc>
          <w:tcPr>
            <w:tcW w:w="1843" w:type="dxa"/>
          </w:tcPr>
          <w:p w14:paraId="4BD52AEC" w14:textId="77777777" w:rsidR="00F70DFB" w:rsidRPr="009F78F5" w:rsidRDefault="00CA0766" w:rsidP="00147EBD">
            <w:r>
              <w:t>Information cascaded to HoDs.</w:t>
            </w:r>
          </w:p>
        </w:tc>
      </w:tr>
    </w:tbl>
    <w:p w14:paraId="4BD52AEE" w14:textId="77777777" w:rsidR="00B157BE" w:rsidRDefault="00B157BE" w:rsidP="00B157BE"/>
    <w:p w14:paraId="4BD52AEF" w14:textId="77777777" w:rsidR="00B157BE" w:rsidRDefault="00B157BE" w:rsidP="00B157BE"/>
    <w:p w14:paraId="4BD52AF0" w14:textId="77777777" w:rsidR="00B157BE" w:rsidRDefault="00B157BE" w:rsidP="00184FF4"/>
    <w:sectPr w:rsidR="00B157BE" w:rsidSect="006B5D63">
      <w:headerReference w:type="default" r:id="rId8"/>
      <w:footerReference w:type="default" r:id="rId9"/>
      <w:pgSz w:w="11906" w:h="16838"/>
      <w:pgMar w:top="72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D52AF3" w14:textId="77777777" w:rsidR="00006960" w:rsidRDefault="00006960" w:rsidP="006B5D63">
      <w:pPr>
        <w:spacing w:after="0" w:line="240" w:lineRule="auto"/>
      </w:pPr>
      <w:r>
        <w:separator/>
      </w:r>
    </w:p>
  </w:endnote>
  <w:endnote w:type="continuationSeparator" w:id="0">
    <w:p w14:paraId="4BD52AF4" w14:textId="77777777" w:rsidR="00006960" w:rsidRDefault="00006960" w:rsidP="006B5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8996668"/>
      <w:docPartObj>
        <w:docPartGallery w:val="Page Numbers (Bottom of Page)"/>
        <w:docPartUnique/>
      </w:docPartObj>
    </w:sdtPr>
    <w:sdtEndPr>
      <w:rPr>
        <w:noProof/>
      </w:rPr>
    </w:sdtEndPr>
    <w:sdtContent>
      <w:p w14:paraId="4BD52AF6" w14:textId="41380570" w:rsidR="009F78F5" w:rsidRDefault="009F78F5">
        <w:pPr>
          <w:pStyle w:val="Footer"/>
          <w:jc w:val="center"/>
        </w:pPr>
        <w:r>
          <w:fldChar w:fldCharType="begin"/>
        </w:r>
        <w:r>
          <w:instrText xml:space="preserve"> PAGE   \* MERGEFORMAT </w:instrText>
        </w:r>
        <w:r>
          <w:fldChar w:fldCharType="separate"/>
        </w:r>
        <w:r w:rsidR="00AD19FE">
          <w:rPr>
            <w:noProof/>
          </w:rPr>
          <w:t>2</w:t>
        </w:r>
        <w:r>
          <w:rPr>
            <w:noProof/>
          </w:rPr>
          <w:fldChar w:fldCharType="end"/>
        </w:r>
      </w:p>
    </w:sdtContent>
  </w:sdt>
  <w:p w14:paraId="4BD52AF7" w14:textId="77777777" w:rsidR="00ED6E8F" w:rsidRDefault="00ED6E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D52AF1" w14:textId="77777777" w:rsidR="00006960" w:rsidRDefault="00006960" w:rsidP="006B5D63">
      <w:pPr>
        <w:spacing w:after="0" w:line="240" w:lineRule="auto"/>
      </w:pPr>
      <w:r>
        <w:separator/>
      </w:r>
    </w:p>
  </w:footnote>
  <w:footnote w:type="continuationSeparator" w:id="0">
    <w:p w14:paraId="4BD52AF2" w14:textId="77777777" w:rsidR="00006960" w:rsidRDefault="00006960" w:rsidP="006B5D6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D52AF5" w14:textId="77777777" w:rsidR="005F73AA" w:rsidRPr="005F73AA" w:rsidRDefault="005F73AA" w:rsidP="000F4985">
    <w:pPr>
      <w:tabs>
        <w:tab w:val="right" w:pos="9498"/>
      </w:tabs>
      <w:spacing w:after="120" w:line="240" w:lineRule="auto"/>
      <w:ind w:left="-851"/>
      <w:rPr>
        <w:rFonts w:cs="Arial"/>
        <w:color w:val="FF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317F4"/>
    <w:multiLevelType w:val="hybridMultilevel"/>
    <w:tmpl w:val="F6BC32AC"/>
    <w:lvl w:ilvl="0" w:tplc="80640F36">
      <w:start w:val="1"/>
      <w:numFmt w:val="lowerLetter"/>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531A95"/>
    <w:multiLevelType w:val="hybridMultilevel"/>
    <w:tmpl w:val="F0F200FC"/>
    <w:lvl w:ilvl="0" w:tplc="B9267E8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1F81B3D"/>
    <w:multiLevelType w:val="hybridMultilevel"/>
    <w:tmpl w:val="55A898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E760A9"/>
    <w:multiLevelType w:val="hybridMultilevel"/>
    <w:tmpl w:val="CD7A3632"/>
    <w:lvl w:ilvl="0" w:tplc="8D7AE9EE">
      <w:start w:val="1"/>
      <w:numFmt w:val="lowerLetter"/>
      <w:lvlText w:val="(%1)"/>
      <w:lvlJc w:val="right"/>
      <w:pPr>
        <w:ind w:left="720" w:hanging="360"/>
      </w:pPr>
      <w:rPr>
        <w:rFonts w:ascii="Calibri" w:eastAsia="Calibri" w:hAnsi="Calibri"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A54C5F"/>
    <w:multiLevelType w:val="hybridMultilevel"/>
    <w:tmpl w:val="899CB1D0"/>
    <w:lvl w:ilvl="0" w:tplc="1C5C5E2E">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5104A7"/>
    <w:multiLevelType w:val="hybridMultilevel"/>
    <w:tmpl w:val="19866D66"/>
    <w:lvl w:ilvl="0" w:tplc="A46E7AB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47E4113"/>
    <w:multiLevelType w:val="hybridMultilevel"/>
    <w:tmpl w:val="67AEDE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972117"/>
    <w:multiLevelType w:val="hybridMultilevel"/>
    <w:tmpl w:val="8C122F40"/>
    <w:lvl w:ilvl="0" w:tplc="100ABD6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839337B"/>
    <w:multiLevelType w:val="hybridMultilevel"/>
    <w:tmpl w:val="092E8136"/>
    <w:lvl w:ilvl="0" w:tplc="9460A83C">
      <w:start w:val="1"/>
      <w:numFmt w:val="lowerLetter"/>
      <w:lvlText w:val="%1)"/>
      <w:lvlJc w:val="left"/>
      <w:pPr>
        <w:ind w:left="720" w:hanging="360"/>
      </w:pPr>
      <w:rPr>
        <w:rFont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D1643A1"/>
    <w:multiLevelType w:val="hybridMultilevel"/>
    <w:tmpl w:val="E70422E8"/>
    <w:lvl w:ilvl="0" w:tplc="64B87356">
      <w:start w:val="1"/>
      <w:numFmt w:val="lowerLetter"/>
      <w:lvlText w:val="(%1)"/>
      <w:lvlJc w:val="left"/>
      <w:pPr>
        <w:ind w:left="720" w:hanging="360"/>
      </w:pPr>
      <w:rPr>
        <w:rFonts w:hint="default"/>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F6A7A79"/>
    <w:multiLevelType w:val="hybridMultilevel"/>
    <w:tmpl w:val="78F6DD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2FE4041"/>
    <w:multiLevelType w:val="hybridMultilevel"/>
    <w:tmpl w:val="68F28910"/>
    <w:lvl w:ilvl="0" w:tplc="B0845736">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3E97960"/>
    <w:multiLevelType w:val="hybridMultilevel"/>
    <w:tmpl w:val="CA665AD4"/>
    <w:lvl w:ilvl="0" w:tplc="142669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E64272D"/>
    <w:multiLevelType w:val="hybridMultilevel"/>
    <w:tmpl w:val="CD188D1E"/>
    <w:lvl w:ilvl="0" w:tplc="08090011">
      <w:start w:val="1"/>
      <w:numFmt w:val="decimal"/>
      <w:lvlText w:val="%1)"/>
      <w:lvlJc w:val="left"/>
      <w:pPr>
        <w:ind w:left="360" w:hanging="360"/>
      </w:pPr>
      <w:rPr>
        <w:rFonts w:hint="default"/>
        <w:b w:val="0"/>
        <w:i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59030199"/>
    <w:multiLevelType w:val="hybridMultilevel"/>
    <w:tmpl w:val="0C9CF7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61956D0D"/>
    <w:multiLevelType w:val="hybridMultilevel"/>
    <w:tmpl w:val="7A36C72A"/>
    <w:lvl w:ilvl="0" w:tplc="08090011">
      <w:start w:val="1"/>
      <w:numFmt w:val="decimal"/>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6464700"/>
    <w:multiLevelType w:val="hybridMultilevel"/>
    <w:tmpl w:val="E44AA834"/>
    <w:lvl w:ilvl="0" w:tplc="7E96DB82">
      <w:start w:val="1"/>
      <w:numFmt w:val="lowerLetter"/>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97321C0"/>
    <w:multiLevelType w:val="hybridMultilevel"/>
    <w:tmpl w:val="D892021C"/>
    <w:lvl w:ilvl="0" w:tplc="08090001">
      <w:start w:val="1"/>
      <w:numFmt w:val="bullet"/>
      <w:lvlText w:val=""/>
      <w:lvlJc w:val="left"/>
      <w:pPr>
        <w:ind w:left="360" w:hanging="360"/>
      </w:pPr>
      <w:rPr>
        <w:rFonts w:ascii="Symbol" w:hAnsi="Symbol" w:hint="default"/>
        <w:b w:val="0"/>
        <w:i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6D2F6E02"/>
    <w:multiLevelType w:val="hybridMultilevel"/>
    <w:tmpl w:val="092E8136"/>
    <w:lvl w:ilvl="0" w:tplc="9460A83C">
      <w:start w:val="1"/>
      <w:numFmt w:val="lowerLetter"/>
      <w:lvlText w:val="%1)"/>
      <w:lvlJc w:val="left"/>
      <w:pPr>
        <w:ind w:left="720" w:hanging="360"/>
      </w:pPr>
      <w:rPr>
        <w:rFont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6A562B8"/>
    <w:multiLevelType w:val="hybridMultilevel"/>
    <w:tmpl w:val="67B4C592"/>
    <w:lvl w:ilvl="0" w:tplc="5D18C9D4">
      <w:start w:val="5"/>
      <w:numFmt w:val="decimalZero"/>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85225E8"/>
    <w:multiLevelType w:val="hybridMultilevel"/>
    <w:tmpl w:val="2DA4365C"/>
    <w:lvl w:ilvl="0" w:tplc="08090011">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7CED63E5"/>
    <w:multiLevelType w:val="hybridMultilevel"/>
    <w:tmpl w:val="94782866"/>
    <w:lvl w:ilvl="0" w:tplc="B464FE04">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21"/>
  </w:num>
  <w:num w:numId="3">
    <w:abstractNumId w:val="4"/>
  </w:num>
  <w:num w:numId="4">
    <w:abstractNumId w:val="16"/>
  </w:num>
  <w:num w:numId="5">
    <w:abstractNumId w:val="9"/>
  </w:num>
  <w:num w:numId="6">
    <w:abstractNumId w:val="12"/>
  </w:num>
  <w:num w:numId="7">
    <w:abstractNumId w:val="20"/>
  </w:num>
  <w:num w:numId="8">
    <w:abstractNumId w:val="15"/>
  </w:num>
  <w:num w:numId="9">
    <w:abstractNumId w:val="11"/>
  </w:num>
  <w:num w:numId="10">
    <w:abstractNumId w:val="13"/>
  </w:num>
  <w:num w:numId="11">
    <w:abstractNumId w:val="19"/>
  </w:num>
  <w:num w:numId="12">
    <w:abstractNumId w:val="1"/>
  </w:num>
  <w:num w:numId="13">
    <w:abstractNumId w:val="10"/>
  </w:num>
  <w:num w:numId="14">
    <w:abstractNumId w:val="17"/>
  </w:num>
  <w:num w:numId="15">
    <w:abstractNumId w:val="2"/>
  </w:num>
  <w:num w:numId="16">
    <w:abstractNumId w:val="6"/>
  </w:num>
  <w:num w:numId="17">
    <w:abstractNumId w:val="8"/>
  </w:num>
  <w:num w:numId="18">
    <w:abstractNumId w:val="7"/>
  </w:num>
  <w:num w:numId="19">
    <w:abstractNumId w:val="5"/>
  </w:num>
  <w:num w:numId="20">
    <w:abstractNumId w:val="14"/>
  </w:num>
  <w:num w:numId="21">
    <w:abstractNumId w:val="18"/>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oNotDisplayPageBoundaries/>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D63"/>
    <w:rsid w:val="000028F2"/>
    <w:rsid w:val="00006960"/>
    <w:rsid w:val="00025358"/>
    <w:rsid w:val="00067177"/>
    <w:rsid w:val="000913A6"/>
    <w:rsid w:val="000B1D2D"/>
    <w:rsid w:val="000B5219"/>
    <w:rsid w:val="000E1B17"/>
    <w:rsid w:val="000F4985"/>
    <w:rsid w:val="0012196E"/>
    <w:rsid w:val="00135674"/>
    <w:rsid w:val="00145494"/>
    <w:rsid w:val="0015651C"/>
    <w:rsid w:val="00184FF4"/>
    <w:rsid w:val="0019406D"/>
    <w:rsid w:val="001B4318"/>
    <w:rsid w:val="001B7432"/>
    <w:rsid w:val="001E5124"/>
    <w:rsid w:val="001F3050"/>
    <w:rsid w:val="002733A1"/>
    <w:rsid w:val="00276A30"/>
    <w:rsid w:val="0029476D"/>
    <w:rsid w:val="0029697F"/>
    <w:rsid w:val="002B38F5"/>
    <w:rsid w:val="002B5645"/>
    <w:rsid w:val="002F5F45"/>
    <w:rsid w:val="002F6042"/>
    <w:rsid w:val="003041D9"/>
    <w:rsid w:val="00392003"/>
    <w:rsid w:val="003D1223"/>
    <w:rsid w:val="003D52E8"/>
    <w:rsid w:val="003E10F6"/>
    <w:rsid w:val="003F397D"/>
    <w:rsid w:val="00426710"/>
    <w:rsid w:val="00430D2D"/>
    <w:rsid w:val="00445743"/>
    <w:rsid w:val="00455D59"/>
    <w:rsid w:val="00457128"/>
    <w:rsid w:val="00471B64"/>
    <w:rsid w:val="00482449"/>
    <w:rsid w:val="00493B2C"/>
    <w:rsid w:val="004E1800"/>
    <w:rsid w:val="005017AF"/>
    <w:rsid w:val="00535F4A"/>
    <w:rsid w:val="005731F3"/>
    <w:rsid w:val="005B1194"/>
    <w:rsid w:val="005F73AA"/>
    <w:rsid w:val="005F78C0"/>
    <w:rsid w:val="00625196"/>
    <w:rsid w:val="006254B4"/>
    <w:rsid w:val="00640AEC"/>
    <w:rsid w:val="00642385"/>
    <w:rsid w:val="00646E80"/>
    <w:rsid w:val="00684BBB"/>
    <w:rsid w:val="006A5719"/>
    <w:rsid w:val="006B0E62"/>
    <w:rsid w:val="006B5D63"/>
    <w:rsid w:val="006E4911"/>
    <w:rsid w:val="006F1657"/>
    <w:rsid w:val="007072EF"/>
    <w:rsid w:val="00707C94"/>
    <w:rsid w:val="0071359D"/>
    <w:rsid w:val="00734E10"/>
    <w:rsid w:val="007B2A77"/>
    <w:rsid w:val="007E7AE0"/>
    <w:rsid w:val="00800C6F"/>
    <w:rsid w:val="00802B0B"/>
    <w:rsid w:val="00850154"/>
    <w:rsid w:val="008645E1"/>
    <w:rsid w:val="00864F5A"/>
    <w:rsid w:val="00867C15"/>
    <w:rsid w:val="00896257"/>
    <w:rsid w:val="008A01D4"/>
    <w:rsid w:val="008A79C7"/>
    <w:rsid w:val="009046FD"/>
    <w:rsid w:val="00913CC6"/>
    <w:rsid w:val="00921DC6"/>
    <w:rsid w:val="009271AB"/>
    <w:rsid w:val="00935F0D"/>
    <w:rsid w:val="00955444"/>
    <w:rsid w:val="00990397"/>
    <w:rsid w:val="009B2D6B"/>
    <w:rsid w:val="009D206C"/>
    <w:rsid w:val="009E0C72"/>
    <w:rsid w:val="009F040D"/>
    <w:rsid w:val="009F083A"/>
    <w:rsid w:val="009F78F5"/>
    <w:rsid w:val="00A1163D"/>
    <w:rsid w:val="00A151D3"/>
    <w:rsid w:val="00A43CD6"/>
    <w:rsid w:val="00AB01F5"/>
    <w:rsid w:val="00AC2DDD"/>
    <w:rsid w:val="00AD19FE"/>
    <w:rsid w:val="00AE58BD"/>
    <w:rsid w:val="00B02795"/>
    <w:rsid w:val="00B157BE"/>
    <w:rsid w:val="00B36C89"/>
    <w:rsid w:val="00B41BC1"/>
    <w:rsid w:val="00B74DFD"/>
    <w:rsid w:val="00B86E83"/>
    <w:rsid w:val="00BB5CB9"/>
    <w:rsid w:val="00BE3032"/>
    <w:rsid w:val="00C278CB"/>
    <w:rsid w:val="00C5006A"/>
    <w:rsid w:val="00C72E9F"/>
    <w:rsid w:val="00C8339E"/>
    <w:rsid w:val="00CA0766"/>
    <w:rsid w:val="00CA6BCA"/>
    <w:rsid w:val="00CE55DF"/>
    <w:rsid w:val="00D202E0"/>
    <w:rsid w:val="00D46112"/>
    <w:rsid w:val="00D47D00"/>
    <w:rsid w:val="00D47D09"/>
    <w:rsid w:val="00DA13C1"/>
    <w:rsid w:val="00DA6A81"/>
    <w:rsid w:val="00DC3898"/>
    <w:rsid w:val="00DC725D"/>
    <w:rsid w:val="00DD25A5"/>
    <w:rsid w:val="00E0026A"/>
    <w:rsid w:val="00E03754"/>
    <w:rsid w:val="00E146F4"/>
    <w:rsid w:val="00E20267"/>
    <w:rsid w:val="00E20FC2"/>
    <w:rsid w:val="00E3533F"/>
    <w:rsid w:val="00E357A8"/>
    <w:rsid w:val="00E52244"/>
    <w:rsid w:val="00E570AD"/>
    <w:rsid w:val="00E67138"/>
    <w:rsid w:val="00E71214"/>
    <w:rsid w:val="00E925E3"/>
    <w:rsid w:val="00E9336D"/>
    <w:rsid w:val="00EB06E5"/>
    <w:rsid w:val="00EB3D85"/>
    <w:rsid w:val="00ED6E8F"/>
    <w:rsid w:val="00EE3467"/>
    <w:rsid w:val="00EF73C6"/>
    <w:rsid w:val="00F259D1"/>
    <w:rsid w:val="00F5425D"/>
    <w:rsid w:val="00F70DFB"/>
    <w:rsid w:val="00F9354B"/>
    <w:rsid w:val="00FA04C8"/>
    <w:rsid w:val="00FB6B03"/>
    <w:rsid w:val="00FE26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BD5299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B5D63"/>
    <w:rPr>
      <w:sz w:val="16"/>
      <w:szCs w:val="16"/>
    </w:rPr>
  </w:style>
  <w:style w:type="paragraph" w:customStyle="1" w:styleId="CommentText1">
    <w:name w:val="Comment Text1"/>
    <w:basedOn w:val="Normal"/>
    <w:next w:val="CommentText"/>
    <w:link w:val="CommentTextChar"/>
    <w:uiPriority w:val="99"/>
    <w:semiHidden/>
    <w:unhideWhenUsed/>
    <w:rsid w:val="006B5D63"/>
    <w:pPr>
      <w:spacing w:after="200" w:line="240" w:lineRule="auto"/>
    </w:pPr>
    <w:rPr>
      <w:sz w:val="20"/>
      <w:szCs w:val="20"/>
    </w:rPr>
  </w:style>
  <w:style w:type="character" w:customStyle="1" w:styleId="CommentTextChar">
    <w:name w:val="Comment Text Char"/>
    <w:basedOn w:val="DefaultParagraphFont"/>
    <w:link w:val="CommentText1"/>
    <w:rsid w:val="006B5D63"/>
    <w:rPr>
      <w:sz w:val="20"/>
      <w:szCs w:val="20"/>
    </w:rPr>
  </w:style>
  <w:style w:type="table" w:styleId="TableGrid">
    <w:name w:val="Table Grid"/>
    <w:basedOn w:val="TableNormal"/>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1"/>
    <w:unhideWhenUsed/>
    <w:rsid w:val="006B5D63"/>
    <w:pPr>
      <w:spacing w:line="240" w:lineRule="auto"/>
    </w:pPr>
    <w:rPr>
      <w:sz w:val="20"/>
      <w:szCs w:val="20"/>
    </w:rPr>
  </w:style>
  <w:style w:type="character" w:customStyle="1" w:styleId="CommentTextChar1">
    <w:name w:val="Comment Text Char1"/>
    <w:basedOn w:val="DefaultParagraphFont"/>
    <w:link w:val="CommentText"/>
    <w:uiPriority w:val="99"/>
    <w:semiHidden/>
    <w:rsid w:val="006B5D63"/>
    <w:rPr>
      <w:sz w:val="20"/>
      <w:szCs w:val="20"/>
    </w:rPr>
  </w:style>
  <w:style w:type="paragraph" w:styleId="BalloonText">
    <w:name w:val="Balloon Text"/>
    <w:basedOn w:val="Normal"/>
    <w:link w:val="BalloonTextChar"/>
    <w:uiPriority w:val="99"/>
    <w:semiHidden/>
    <w:unhideWhenUsed/>
    <w:rsid w:val="006B5D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5D63"/>
    <w:rPr>
      <w:rFonts w:ascii="Segoe UI" w:hAnsi="Segoe UI" w:cs="Segoe UI"/>
      <w:sz w:val="18"/>
      <w:szCs w:val="18"/>
    </w:rPr>
  </w:style>
  <w:style w:type="paragraph" w:styleId="Header">
    <w:name w:val="header"/>
    <w:basedOn w:val="Normal"/>
    <w:link w:val="HeaderChar"/>
    <w:uiPriority w:val="99"/>
    <w:unhideWhenUsed/>
    <w:rsid w:val="006B5D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5D63"/>
  </w:style>
  <w:style w:type="paragraph" w:styleId="Footer">
    <w:name w:val="footer"/>
    <w:basedOn w:val="Normal"/>
    <w:link w:val="FooterChar"/>
    <w:uiPriority w:val="99"/>
    <w:unhideWhenUsed/>
    <w:rsid w:val="006B5D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D63"/>
  </w:style>
  <w:style w:type="paragraph" w:styleId="ListParagraph">
    <w:name w:val="List Paragraph"/>
    <w:aliases w:val="Dot pt,No Spacing1,List Paragraph Char Char Char,Indicator Text,Numbered Para 1,Bullet 1,List Paragraph1,F5 List Paragraph,Bullet Points,MAIN CONTENT,List Paragraph12,Bullet Style,Colorful List - Accent 11,Normal numbered,List Paragraph2"/>
    <w:basedOn w:val="Normal"/>
    <w:link w:val="ListParagraphChar"/>
    <w:uiPriority w:val="34"/>
    <w:qFormat/>
    <w:rsid w:val="006B5D63"/>
    <w:pPr>
      <w:spacing w:after="200" w:line="276" w:lineRule="auto"/>
      <w:ind w:left="720"/>
      <w:contextualSpacing/>
    </w:pPr>
  </w:style>
  <w:style w:type="paragraph" w:styleId="CommentSubject">
    <w:name w:val="annotation subject"/>
    <w:basedOn w:val="CommentText"/>
    <w:next w:val="CommentText"/>
    <w:link w:val="CommentSubjectChar"/>
    <w:uiPriority w:val="99"/>
    <w:semiHidden/>
    <w:unhideWhenUsed/>
    <w:rsid w:val="004E1800"/>
    <w:rPr>
      <w:b/>
      <w:bCs/>
    </w:rPr>
  </w:style>
  <w:style w:type="character" w:customStyle="1" w:styleId="CommentSubjectChar">
    <w:name w:val="Comment Subject Char"/>
    <w:basedOn w:val="CommentTextChar1"/>
    <w:link w:val="CommentSubject"/>
    <w:uiPriority w:val="99"/>
    <w:semiHidden/>
    <w:rsid w:val="004E1800"/>
    <w:rPr>
      <w:b/>
      <w:bCs/>
      <w:sz w:val="20"/>
      <w:szCs w:val="20"/>
    </w:rPr>
  </w:style>
  <w:style w:type="paragraph" w:customStyle="1" w:styleId="xmsonormal">
    <w:name w:val="x_msonormal"/>
    <w:basedOn w:val="Normal"/>
    <w:rsid w:val="00FE26DD"/>
    <w:pPr>
      <w:spacing w:after="0" w:line="240" w:lineRule="auto"/>
    </w:pPr>
    <w:rPr>
      <w:rFonts w:ascii="Calibri" w:hAnsi="Calibri" w:cs="Calibri"/>
      <w:lang w:eastAsia="en-GB"/>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List Paragraph12 Char"/>
    <w:basedOn w:val="DefaultParagraphFont"/>
    <w:link w:val="ListParagraph"/>
    <w:uiPriority w:val="34"/>
    <w:locked/>
    <w:rsid w:val="00B157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8253506">
      <w:bodyDiv w:val="1"/>
      <w:marLeft w:val="0"/>
      <w:marRight w:val="0"/>
      <w:marTop w:val="0"/>
      <w:marBottom w:val="0"/>
      <w:divBdr>
        <w:top w:val="none" w:sz="0" w:space="0" w:color="auto"/>
        <w:left w:val="none" w:sz="0" w:space="0" w:color="auto"/>
        <w:bottom w:val="none" w:sz="0" w:space="0" w:color="auto"/>
        <w:right w:val="none" w:sz="0" w:space="0" w:color="auto"/>
      </w:divBdr>
    </w:div>
    <w:div w:id="531504086">
      <w:bodyDiv w:val="1"/>
      <w:marLeft w:val="0"/>
      <w:marRight w:val="0"/>
      <w:marTop w:val="0"/>
      <w:marBottom w:val="0"/>
      <w:divBdr>
        <w:top w:val="none" w:sz="0" w:space="0" w:color="auto"/>
        <w:left w:val="none" w:sz="0" w:space="0" w:color="auto"/>
        <w:bottom w:val="none" w:sz="0" w:space="0" w:color="auto"/>
        <w:right w:val="none" w:sz="0" w:space="0" w:color="auto"/>
      </w:divBdr>
    </w:div>
    <w:div w:id="1381857276">
      <w:bodyDiv w:val="1"/>
      <w:marLeft w:val="0"/>
      <w:marRight w:val="0"/>
      <w:marTop w:val="0"/>
      <w:marBottom w:val="0"/>
      <w:divBdr>
        <w:top w:val="none" w:sz="0" w:space="0" w:color="auto"/>
        <w:left w:val="none" w:sz="0" w:space="0" w:color="auto"/>
        <w:bottom w:val="none" w:sz="0" w:space="0" w:color="auto"/>
        <w:right w:val="none" w:sz="0" w:space="0" w:color="auto"/>
      </w:divBdr>
    </w:div>
    <w:div w:id="1966232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A9C16A-B9F4-4BCF-8926-CA81971EDB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2223</Words>
  <Characters>12722</Characters>
  <Application>Microsoft Office Word</Application>
  <DocSecurity>0</DocSecurity>
  <Lines>295</Lines>
  <Paragraphs>194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2020-11-30T17:20:00Z</dcterms:created>
  <dcterms:modified xsi:type="dcterms:W3CDTF">2020-11-30T17:20:00Z</dcterms:modified>
</cp:coreProperties>
</file>