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B8023D7" w14:textId="77777777" w:rsidR="00DC6E61" w:rsidRPr="0072392E" w:rsidRDefault="00DC6E61" w:rsidP="00DC6E61">
      <w:pPr>
        <w:jc w:val="center"/>
        <w:rPr>
          <w:rFonts w:ascii="Arial" w:hAnsi="Arial" w:cs="Arial"/>
          <w:b/>
          <w:sz w:val="22"/>
          <w:szCs w:val="22"/>
        </w:rPr>
      </w:pPr>
      <w:bookmarkStart w:id="0" w:name="_GoBack"/>
      <w:bookmarkEnd w:id="0"/>
      <w:r w:rsidRPr="0072392E">
        <w:rPr>
          <w:rFonts w:ascii="Arial" w:hAnsi="Arial" w:cs="Arial"/>
          <w:b/>
          <w:sz w:val="22"/>
          <w:szCs w:val="22"/>
        </w:rPr>
        <w:t xml:space="preserve">PETER </w:t>
      </w:r>
      <w:proofErr w:type="gramStart"/>
      <w:r w:rsidRPr="0072392E">
        <w:rPr>
          <w:rFonts w:ascii="Arial" w:hAnsi="Arial" w:cs="Arial"/>
          <w:b/>
          <w:sz w:val="22"/>
          <w:szCs w:val="22"/>
        </w:rPr>
        <w:t>HARRIS :</w:t>
      </w:r>
      <w:proofErr w:type="gramEnd"/>
      <w:r w:rsidRPr="0072392E">
        <w:rPr>
          <w:rFonts w:ascii="Arial" w:hAnsi="Arial" w:cs="Arial"/>
          <w:b/>
          <w:sz w:val="22"/>
          <w:szCs w:val="22"/>
        </w:rPr>
        <w:t xml:space="preserve">  Brief Bio</w:t>
      </w:r>
    </w:p>
    <w:p w14:paraId="0DEBBA0A" w14:textId="77777777" w:rsidR="00DC6E61" w:rsidRPr="0072392E" w:rsidRDefault="00DC6E61">
      <w:pPr>
        <w:rPr>
          <w:rFonts w:ascii="Arial" w:hAnsi="Arial" w:cs="Arial"/>
          <w:sz w:val="22"/>
          <w:szCs w:val="22"/>
        </w:rPr>
      </w:pPr>
    </w:p>
    <w:tbl>
      <w:tblPr>
        <w:tblW w:w="9222" w:type="dxa"/>
        <w:jc w:val="center"/>
        <w:tblCellSpacing w:w="0" w:type="dxa"/>
        <w:tblCellMar>
          <w:left w:w="0" w:type="dxa"/>
          <w:right w:w="0" w:type="dxa"/>
        </w:tblCellMar>
        <w:tblLook w:val="04A0" w:firstRow="1" w:lastRow="0" w:firstColumn="1" w:lastColumn="0" w:noHBand="0" w:noVBand="1"/>
      </w:tblPr>
      <w:tblGrid>
        <w:gridCol w:w="9222"/>
      </w:tblGrid>
      <w:tr w:rsidR="00DC6E61" w:rsidRPr="0072392E" w14:paraId="29457543" w14:textId="77777777" w:rsidTr="00C53341">
        <w:trPr>
          <w:tblCellSpacing w:w="0" w:type="dxa"/>
          <w:jc w:val="center"/>
        </w:trPr>
        <w:tc>
          <w:tcPr>
            <w:tcW w:w="9222" w:type="dxa"/>
            <w:hideMark/>
          </w:tcPr>
          <w:p w14:paraId="274CB753" w14:textId="77777777" w:rsidR="0020616C" w:rsidRDefault="00DC6E61" w:rsidP="0072392E">
            <w:pPr>
              <w:jc w:val="both"/>
              <w:rPr>
                <w:rFonts w:ascii="Arial" w:hAnsi="Arial" w:cs="Arial"/>
                <w:color w:val="000000" w:themeColor="text1"/>
                <w:sz w:val="22"/>
                <w:szCs w:val="22"/>
                <w:lang w:eastAsia="en-ZA"/>
              </w:rPr>
            </w:pPr>
            <w:r w:rsidRPr="0072392E">
              <w:rPr>
                <w:rFonts w:ascii="Arial" w:hAnsi="Arial" w:cs="Arial"/>
                <w:color w:val="000000" w:themeColor="text1"/>
                <w:sz w:val="22"/>
                <w:szCs w:val="22"/>
                <w:lang w:eastAsia="en-ZA"/>
              </w:rPr>
              <w:t>Peter Harris was educated at</w:t>
            </w:r>
            <w:r w:rsidR="0091012D" w:rsidRPr="0072392E">
              <w:rPr>
                <w:rFonts w:ascii="Arial" w:hAnsi="Arial" w:cs="Arial"/>
                <w:color w:val="000000" w:themeColor="text1"/>
                <w:sz w:val="22"/>
                <w:szCs w:val="22"/>
                <w:lang w:eastAsia="en-ZA"/>
              </w:rPr>
              <w:t xml:space="preserve"> </w:t>
            </w:r>
            <w:r w:rsidRPr="0072392E">
              <w:rPr>
                <w:rFonts w:ascii="Arial" w:hAnsi="Arial" w:cs="Arial"/>
                <w:color w:val="000000" w:themeColor="text1"/>
                <w:sz w:val="22"/>
                <w:szCs w:val="22"/>
                <w:lang w:eastAsia="en-ZA"/>
              </w:rPr>
              <w:t xml:space="preserve">Rhodes </w:t>
            </w:r>
            <w:r w:rsidR="00E14118" w:rsidRPr="0072392E">
              <w:rPr>
                <w:rFonts w:ascii="Arial" w:hAnsi="Arial" w:cs="Arial"/>
                <w:color w:val="000000" w:themeColor="text1"/>
                <w:sz w:val="22"/>
                <w:szCs w:val="22"/>
                <w:lang w:eastAsia="en-ZA"/>
              </w:rPr>
              <w:t xml:space="preserve">University (1976-1980), graduating with a BA (English and Law) and an LLB.  In 1981 he received a Fellowship </w:t>
            </w:r>
            <w:r w:rsidR="00111D82">
              <w:rPr>
                <w:rFonts w:ascii="Arial" w:hAnsi="Arial" w:cs="Arial"/>
                <w:color w:val="000000" w:themeColor="text1"/>
                <w:sz w:val="22"/>
                <w:szCs w:val="22"/>
                <w:lang w:eastAsia="en-ZA"/>
              </w:rPr>
              <w:t>to</w:t>
            </w:r>
            <w:r w:rsidR="00E14118" w:rsidRPr="0072392E">
              <w:rPr>
                <w:rFonts w:ascii="Arial" w:hAnsi="Arial" w:cs="Arial"/>
                <w:color w:val="000000" w:themeColor="text1"/>
                <w:sz w:val="22"/>
                <w:szCs w:val="22"/>
                <w:lang w:eastAsia="en-ZA"/>
              </w:rPr>
              <w:t xml:space="preserve"> the Legal Resources Centre in Johannesburg</w:t>
            </w:r>
            <w:r w:rsidR="001C0A1B">
              <w:rPr>
                <w:rFonts w:ascii="Arial" w:hAnsi="Arial" w:cs="Arial"/>
                <w:color w:val="000000" w:themeColor="text1"/>
                <w:sz w:val="22"/>
                <w:szCs w:val="22"/>
                <w:lang w:eastAsia="en-ZA"/>
              </w:rPr>
              <w:t xml:space="preserve"> and i</w:t>
            </w:r>
            <w:r w:rsidR="002D6572" w:rsidRPr="0072392E">
              <w:rPr>
                <w:rFonts w:ascii="Arial" w:hAnsi="Arial" w:cs="Arial"/>
                <w:color w:val="000000" w:themeColor="text1"/>
                <w:sz w:val="22"/>
                <w:szCs w:val="22"/>
                <w:lang w:eastAsia="en-ZA"/>
              </w:rPr>
              <w:t xml:space="preserve">n 1984 he received a </w:t>
            </w:r>
            <w:r w:rsidR="0020616C">
              <w:rPr>
                <w:rFonts w:ascii="Arial" w:hAnsi="Arial" w:cs="Arial"/>
                <w:color w:val="000000" w:themeColor="text1"/>
                <w:sz w:val="22"/>
                <w:szCs w:val="22"/>
                <w:lang w:eastAsia="en-ZA"/>
              </w:rPr>
              <w:t>British Council Bursary</w:t>
            </w:r>
            <w:r w:rsidR="002D6572" w:rsidRPr="0072392E">
              <w:rPr>
                <w:rFonts w:ascii="Arial" w:hAnsi="Arial" w:cs="Arial"/>
                <w:color w:val="000000" w:themeColor="text1"/>
                <w:sz w:val="22"/>
                <w:szCs w:val="22"/>
                <w:lang w:eastAsia="en-ZA"/>
              </w:rPr>
              <w:t xml:space="preserve"> to War</w:t>
            </w:r>
            <w:r w:rsidR="004C534F">
              <w:rPr>
                <w:rFonts w:ascii="Arial" w:hAnsi="Arial" w:cs="Arial"/>
                <w:color w:val="000000" w:themeColor="text1"/>
                <w:sz w:val="22"/>
                <w:szCs w:val="22"/>
                <w:lang w:eastAsia="en-ZA"/>
              </w:rPr>
              <w:t>w</w:t>
            </w:r>
            <w:r w:rsidR="002D6572" w:rsidRPr="0072392E">
              <w:rPr>
                <w:rFonts w:ascii="Arial" w:hAnsi="Arial" w:cs="Arial"/>
                <w:color w:val="000000" w:themeColor="text1"/>
                <w:sz w:val="22"/>
                <w:szCs w:val="22"/>
                <w:lang w:eastAsia="en-ZA"/>
              </w:rPr>
              <w:t>ick University</w:t>
            </w:r>
            <w:r w:rsidR="004C534F">
              <w:rPr>
                <w:rFonts w:ascii="Arial" w:hAnsi="Arial" w:cs="Arial"/>
                <w:color w:val="000000" w:themeColor="text1"/>
                <w:sz w:val="22"/>
                <w:szCs w:val="22"/>
                <w:lang w:eastAsia="en-ZA"/>
              </w:rPr>
              <w:t xml:space="preserve"> where he completed an LLM</w:t>
            </w:r>
            <w:r w:rsidR="00CC3F58">
              <w:rPr>
                <w:rFonts w:ascii="Arial" w:hAnsi="Arial" w:cs="Arial"/>
                <w:color w:val="000000" w:themeColor="text1"/>
                <w:sz w:val="22"/>
                <w:szCs w:val="22"/>
                <w:lang w:eastAsia="en-ZA"/>
              </w:rPr>
              <w:t xml:space="preserve"> in employment law</w:t>
            </w:r>
            <w:r w:rsidR="002D6572" w:rsidRPr="0072392E">
              <w:rPr>
                <w:rFonts w:ascii="Arial" w:hAnsi="Arial" w:cs="Arial"/>
                <w:color w:val="000000" w:themeColor="text1"/>
                <w:sz w:val="22"/>
                <w:szCs w:val="22"/>
                <w:lang w:eastAsia="en-ZA"/>
              </w:rPr>
              <w:t xml:space="preserve">. </w:t>
            </w:r>
          </w:p>
          <w:p w14:paraId="4521ACA4" w14:textId="77777777" w:rsidR="0020616C" w:rsidRDefault="0020616C" w:rsidP="0072392E">
            <w:pPr>
              <w:jc w:val="both"/>
              <w:rPr>
                <w:rFonts w:ascii="Arial" w:hAnsi="Arial" w:cs="Arial"/>
                <w:color w:val="000000" w:themeColor="text1"/>
                <w:sz w:val="22"/>
                <w:szCs w:val="22"/>
                <w:lang w:eastAsia="en-ZA"/>
              </w:rPr>
            </w:pPr>
          </w:p>
          <w:p w14:paraId="37E8DFFA" w14:textId="77777777" w:rsidR="00CC3F58" w:rsidRDefault="00E14118" w:rsidP="0072392E">
            <w:pPr>
              <w:jc w:val="both"/>
              <w:rPr>
                <w:rFonts w:ascii="Arial" w:hAnsi="Arial" w:cs="Arial"/>
                <w:color w:val="000000" w:themeColor="text1"/>
                <w:sz w:val="22"/>
                <w:szCs w:val="22"/>
              </w:rPr>
            </w:pPr>
            <w:r w:rsidRPr="0072392E">
              <w:rPr>
                <w:rFonts w:ascii="Arial" w:hAnsi="Arial" w:cs="Arial"/>
                <w:color w:val="000000" w:themeColor="text1"/>
                <w:sz w:val="22"/>
                <w:szCs w:val="22"/>
                <w:lang w:eastAsia="en-ZA"/>
              </w:rPr>
              <w:t>He completed his articles at Webber Wentzel in Johannesburg and then co-founde</w:t>
            </w:r>
            <w:r w:rsidR="004C534F">
              <w:rPr>
                <w:rFonts w:ascii="Arial" w:hAnsi="Arial" w:cs="Arial"/>
                <w:color w:val="000000" w:themeColor="text1"/>
                <w:sz w:val="22"/>
                <w:szCs w:val="22"/>
                <w:lang w:eastAsia="en-ZA"/>
              </w:rPr>
              <w:t>d</w:t>
            </w:r>
            <w:r w:rsidRPr="0072392E">
              <w:rPr>
                <w:rFonts w:ascii="Arial" w:hAnsi="Arial" w:cs="Arial"/>
                <w:color w:val="000000" w:themeColor="text1"/>
                <w:sz w:val="22"/>
                <w:szCs w:val="22"/>
                <w:lang w:eastAsia="en-ZA"/>
              </w:rPr>
              <w:t xml:space="preserve"> and </w:t>
            </w:r>
            <w:r w:rsidR="004C534F">
              <w:rPr>
                <w:rFonts w:ascii="Arial" w:hAnsi="Arial" w:cs="Arial"/>
                <w:color w:val="000000" w:themeColor="text1"/>
                <w:sz w:val="22"/>
                <w:szCs w:val="22"/>
                <w:lang w:eastAsia="en-ZA"/>
              </w:rPr>
              <w:t xml:space="preserve">was </w:t>
            </w:r>
            <w:r w:rsidRPr="0072392E">
              <w:rPr>
                <w:rFonts w:ascii="Arial" w:hAnsi="Arial" w:cs="Arial"/>
                <w:color w:val="000000" w:themeColor="text1"/>
                <w:sz w:val="22"/>
                <w:szCs w:val="22"/>
                <w:lang w:eastAsia="en-ZA"/>
              </w:rPr>
              <w:t>later managing partner of</w:t>
            </w:r>
            <w:r w:rsidR="00DC6E61" w:rsidRPr="0072392E">
              <w:rPr>
                <w:rFonts w:ascii="Arial" w:hAnsi="Arial" w:cs="Arial"/>
                <w:color w:val="000000" w:themeColor="text1"/>
                <w:sz w:val="22"/>
                <w:szCs w:val="22"/>
                <w:lang w:eastAsia="en-ZA"/>
              </w:rPr>
              <w:t xml:space="preserve"> Cheadle, Thompson &amp; </w:t>
            </w:r>
            <w:proofErr w:type="spellStart"/>
            <w:r w:rsidR="00DC6E61" w:rsidRPr="0072392E">
              <w:rPr>
                <w:rFonts w:ascii="Arial" w:hAnsi="Arial" w:cs="Arial"/>
                <w:color w:val="000000" w:themeColor="text1"/>
                <w:sz w:val="22"/>
                <w:szCs w:val="22"/>
                <w:lang w:eastAsia="en-ZA"/>
              </w:rPr>
              <w:t>Haysom</w:t>
            </w:r>
            <w:proofErr w:type="spellEnd"/>
            <w:r w:rsidR="00CC3F58">
              <w:rPr>
                <w:rFonts w:ascii="Arial" w:hAnsi="Arial" w:cs="Arial"/>
                <w:color w:val="000000" w:themeColor="text1"/>
                <w:sz w:val="22"/>
                <w:szCs w:val="22"/>
                <w:lang w:eastAsia="en-ZA"/>
              </w:rPr>
              <w:t xml:space="preserve">, </w:t>
            </w:r>
            <w:proofErr w:type="gramStart"/>
            <w:r w:rsidR="00CC3F58">
              <w:rPr>
                <w:rFonts w:ascii="Arial" w:hAnsi="Arial" w:cs="Arial"/>
                <w:color w:val="000000" w:themeColor="text1"/>
                <w:sz w:val="22"/>
                <w:szCs w:val="22"/>
                <w:lang w:eastAsia="en-ZA"/>
              </w:rPr>
              <w:t>a</w:t>
            </w:r>
            <w:proofErr w:type="gramEnd"/>
            <w:r w:rsidR="00CC3F58">
              <w:rPr>
                <w:rFonts w:ascii="Arial" w:hAnsi="Arial" w:cs="Arial"/>
                <w:color w:val="000000" w:themeColor="text1"/>
                <w:sz w:val="22"/>
                <w:szCs w:val="22"/>
                <w:lang w:eastAsia="en-ZA"/>
              </w:rPr>
              <w:t xml:space="preserve"> law firm that was formed with the specific objective of representing anti-apartheid organisations and individuals</w:t>
            </w:r>
            <w:r w:rsidR="004C534F">
              <w:rPr>
                <w:rFonts w:ascii="Arial" w:hAnsi="Arial" w:cs="Arial"/>
                <w:color w:val="000000" w:themeColor="text1"/>
                <w:sz w:val="22"/>
                <w:szCs w:val="22"/>
                <w:lang w:eastAsia="en-ZA"/>
              </w:rPr>
              <w:t>.</w:t>
            </w:r>
            <w:r w:rsidR="00FC028C">
              <w:rPr>
                <w:rFonts w:ascii="Arial" w:hAnsi="Arial" w:cs="Arial"/>
                <w:color w:val="000000" w:themeColor="text1"/>
                <w:sz w:val="22"/>
                <w:szCs w:val="22"/>
                <w:lang w:eastAsia="en-ZA"/>
              </w:rPr>
              <w:t xml:space="preserve">  </w:t>
            </w:r>
            <w:r w:rsidR="00111D82" w:rsidRPr="0072392E">
              <w:rPr>
                <w:rFonts w:ascii="Arial" w:hAnsi="Arial" w:cs="Arial"/>
                <w:color w:val="000000" w:themeColor="text1"/>
                <w:sz w:val="22"/>
                <w:szCs w:val="22"/>
              </w:rPr>
              <w:t>He qualified as a mediator and arbitrator in 1986</w:t>
            </w:r>
            <w:r w:rsidR="00111D82">
              <w:rPr>
                <w:rFonts w:ascii="Arial" w:hAnsi="Arial" w:cs="Arial"/>
                <w:color w:val="000000" w:themeColor="text1"/>
                <w:sz w:val="22"/>
                <w:szCs w:val="22"/>
              </w:rPr>
              <w:t xml:space="preserve">.  </w:t>
            </w:r>
          </w:p>
          <w:p w14:paraId="7BE54FD6" w14:textId="77777777" w:rsidR="00CC3F58" w:rsidRDefault="00CC3F58" w:rsidP="0072392E">
            <w:pPr>
              <w:jc w:val="both"/>
              <w:rPr>
                <w:rFonts w:ascii="Arial" w:hAnsi="Arial" w:cs="Arial"/>
                <w:color w:val="000000" w:themeColor="text1"/>
                <w:sz w:val="22"/>
                <w:szCs w:val="22"/>
                <w:lang w:eastAsia="en-ZA"/>
              </w:rPr>
            </w:pPr>
          </w:p>
          <w:p w14:paraId="2734B2AA" w14:textId="3DBA182E" w:rsidR="00CC3F58" w:rsidRDefault="004C534F" w:rsidP="0072392E">
            <w:pPr>
              <w:jc w:val="both"/>
              <w:rPr>
                <w:rFonts w:ascii="Arial" w:hAnsi="Arial" w:cs="Arial"/>
                <w:color w:val="000000" w:themeColor="text1"/>
                <w:sz w:val="22"/>
                <w:szCs w:val="22"/>
                <w:lang w:eastAsia="en-ZA"/>
              </w:rPr>
            </w:pPr>
            <w:r>
              <w:rPr>
                <w:rFonts w:ascii="Arial" w:hAnsi="Arial" w:cs="Arial"/>
                <w:color w:val="000000" w:themeColor="text1"/>
                <w:sz w:val="22"/>
                <w:szCs w:val="22"/>
                <w:lang w:eastAsia="en-ZA"/>
              </w:rPr>
              <w:t xml:space="preserve">He </w:t>
            </w:r>
            <w:r w:rsidR="00E14118" w:rsidRPr="0072392E">
              <w:rPr>
                <w:rFonts w:ascii="Arial" w:hAnsi="Arial" w:cs="Arial"/>
                <w:color w:val="000000" w:themeColor="text1"/>
                <w:sz w:val="22"/>
                <w:szCs w:val="22"/>
                <w:lang w:eastAsia="en-ZA"/>
              </w:rPr>
              <w:t xml:space="preserve">was legal advisor to the African National Congress (ANC), </w:t>
            </w:r>
            <w:r w:rsidR="00CC3F58">
              <w:rPr>
                <w:rFonts w:ascii="Arial" w:hAnsi="Arial" w:cs="Arial"/>
                <w:color w:val="000000" w:themeColor="text1"/>
                <w:sz w:val="22"/>
                <w:szCs w:val="22"/>
                <w:lang w:eastAsia="en-ZA"/>
              </w:rPr>
              <w:t>Congress of South African Trade Unions (“</w:t>
            </w:r>
            <w:r w:rsidR="00E14118" w:rsidRPr="0072392E">
              <w:rPr>
                <w:rFonts w:ascii="Arial" w:hAnsi="Arial" w:cs="Arial"/>
                <w:color w:val="000000" w:themeColor="text1"/>
                <w:sz w:val="22"/>
                <w:szCs w:val="22"/>
                <w:lang w:eastAsia="en-ZA"/>
              </w:rPr>
              <w:t>COSATU</w:t>
            </w:r>
            <w:r w:rsidR="00CC3F58">
              <w:rPr>
                <w:rFonts w:ascii="Arial" w:hAnsi="Arial" w:cs="Arial"/>
                <w:color w:val="000000" w:themeColor="text1"/>
                <w:sz w:val="22"/>
                <w:szCs w:val="22"/>
                <w:lang w:eastAsia="en-ZA"/>
              </w:rPr>
              <w:t>”)</w:t>
            </w:r>
            <w:r w:rsidR="00E14118" w:rsidRPr="0072392E">
              <w:rPr>
                <w:rFonts w:ascii="Arial" w:hAnsi="Arial" w:cs="Arial"/>
                <w:color w:val="000000" w:themeColor="text1"/>
                <w:sz w:val="22"/>
                <w:szCs w:val="22"/>
                <w:lang w:eastAsia="en-ZA"/>
              </w:rPr>
              <w:t xml:space="preserve"> National Executive, numerous anti-apartheid organisations</w:t>
            </w:r>
            <w:r w:rsidR="001C0A1B">
              <w:rPr>
                <w:rFonts w:ascii="Arial" w:hAnsi="Arial" w:cs="Arial"/>
                <w:color w:val="000000" w:themeColor="text1"/>
                <w:sz w:val="22"/>
                <w:szCs w:val="22"/>
                <w:lang w:eastAsia="en-ZA"/>
              </w:rPr>
              <w:t xml:space="preserve"> and</w:t>
            </w:r>
            <w:r w:rsidR="00E14118" w:rsidRPr="0072392E">
              <w:rPr>
                <w:rFonts w:ascii="Arial" w:hAnsi="Arial" w:cs="Arial"/>
                <w:color w:val="000000" w:themeColor="text1"/>
                <w:sz w:val="22"/>
                <w:szCs w:val="22"/>
                <w:lang w:eastAsia="en-ZA"/>
              </w:rPr>
              <w:t xml:space="preserve"> several international organisations and governments.</w:t>
            </w:r>
            <w:r w:rsidR="001138F6">
              <w:rPr>
                <w:rFonts w:ascii="Arial" w:hAnsi="Arial" w:cs="Arial"/>
                <w:color w:val="000000" w:themeColor="text1"/>
                <w:sz w:val="22"/>
                <w:szCs w:val="22"/>
                <w:lang w:eastAsia="en-ZA"/>
              </w:rPr>
              <w:t xml:space="preserve">  He represented numerous detainees during the various states of emergency in the 1980s and also the defendants in a number of treason trials in the 1980s.</w:t>
            </w:r>
            <w:r w:rsidR="00E14118" w:rsidRPr="0072392E">
              <w:rPr>
                <w:rFonts w:ascii="Arial" w:hAnsi="Arial" w:cs="Arial"/>
                <w:color w:val="000000" w:themeColor="text1"/>
                <w:sz w:val="22"/>
                <w:szCs w:val="22"/>
                <w:lang w:eastAsia="en-ZA"/>
              </w:rPr>
              <w:t xml:space="preserve">  </w:t>
            </w:r>
          </w:p>
          <w:p w14:paraId="2BB6E938" w14:textId="77777777" w:rsidR="00CC3F58" w:rsidRDefault="00CC3F58" w:rsidP="0072392E">
            <w:pPr>
              <w:jc w:val="both"/>
              <w:rPr>
                <w:rFonts w:ascii="Arial" w:hAnsi="Arial" w:cs="Arial"/>
                <w:color w:val="000000" w:themeColor="text1"/>
                <w:sz w:val="22"/>
                <w:szCs w:val="22"/>
                <w:lang w:eastAsia="en-ZA"/>
              </w:rPr>
            </w:pPr>
          </w:p>
          <w:p w14:paraId="231DCB6F" w14:textId="4D898D64" w:rsidR="001138F6" w:rsidRDefault="00E14118" w:rsidP="0072392E">
            <w:pPr>
              <w:jc w:val="both"/>
              <w:rPr>
                <w:rFonts w:ascii="Arial" w:hAnsi="Arial" w:cs="Arial"/>
                <w:color w:val="000000" w:themeColor="text1"/>
                <w:sz w:val="22"/>
                <w:szCs w:val="22"/>
                <w:lang w:eastAsia="en-ZA"/>
              </w:rPr>
            </w:pPr>
            <w:r w:rsidRPr="0072392E">
              <w:rPr>
                <w:rFonts w:ascii="Arial" w:hAnsi="Arial" w:cs="Arial"/>
                <w:color w:val="000000" w:themeColor="text1"/>
                <w:sz w:val="22"/>
                <w:szCs w:val="22"/>
                <w:lang w:eastAsia="en-ZA"/>
              </w:rPr>
              <w:t>I</w:t>
            </w:r>
            <w:r w:rsidR="00DC6E61" w:rsidRPr="0072392E">
              <w:rPr>
                <w:rFonts w:ascii="Arial" w:hAnsi="Arial" w:cs="Arial"/>
                <w:color w:val="000000" w:themeColor="text1"/>
                <w:sz w:val="22"/>
                <w:szCs w:val="22"/>
                <w:lang w:eastAsia="en-ZA"/>
              </w:rPr>
              <w:t>n the early 1990s</w:t>
            </w:r>
            <w:r w:rsidR="00A94806">
              <w:rPr>
                <w:rFonts w:ascii="Arial" w:hAnsi="Arial" w:cs="Arial"/>
                <w:color w:val="000000" w:themeColor="text1"/>
                <w:sz w:val="22"/>
                <w:szCs w:val="22"/>
                <w:lang w:eastAsia="en-ZA"/>
              </w:rPr>
              <w:t>,</w:t>
            </w:r>
            <w:r w:rsidR="00DC6E61" w:rsidRPr="0072392E">
              <w:rPr>
                <w:rFonts w:ascii="Arial" w:hAnsi="Arial" w:cs="Arial"/>
                <w:color w:val="000000" w:themeColor="text1"/>
                <w:sz w:val="22"/>
                <w:szCs w:val="22"/>
                <w:lang w:eastAsia="en-ZA"/>
              </w:rPr>
              <w:t xml:space="preserve"> </w:t>
            </w:r>
            <w:r w:rsidR="002D6572" w:rsidRPr="0072392E">
              <w:rPr>
                <w:rFonts w:ascii="Arial" w:hAnsi="Arial" w:cs="Arial"/>
                <w:color w:val="000000" w:themeColor="text1"/>
                <w:sz w:val="22"/>
                <w:szCs w:val="22"/>
                <w:lang w:eastAsia="en-ZA"/>
              </w:rPr>
              <w:t xml:space="preserve">he </w:t>
            </w:r>
            <w:r w:rsidR="00DC6E61" w:rsidRPr="0072392E">
              <w:rPr>
                <w:rFonts w:ascii="Arial" w:hAnsi="Arial" w:cs="Arial"/>
                <w:color w:val="000000" w:themeColor="text1"/>
                <w:sz w:val="22"/>
                <w:szCs w:val="22"/>
                <w:lang w:eastAsia="en-ZA"/>
              </w:rPr>
              <w:t>was seconded to the National Peace Accord</w:t>
            </w:r>
            <w:r w:rsidR="00A94806">
              <w:rPr>
                <w:rFonts w:ascii="Arial" w:hAnsi="Arial" w:cs="Arial"/>
                <w:color w:val="000000" w:themeColor="text1"/>
                <w:sz w:val="22"/>
                <w:szCs w:val="22"/>
                <w:lang w:eastAsia="en-ZA"/>
              </w:rPr>
              <w:t xml:space="preserve"> </w:t>
            </w:r>
            <w:r w:rsidR="00CC3F58">
              <w:rPr>
                <w:rFonts w:ascii="Arial" w:hAnsi="Arial" w:cs="Arial"/>
                <w:color w:val="000000" w:themeColor="text1"/>
                <w:sz w:val="22"/>
                <w:szCs w:val="22"/>
                <w:lang w:eastAsia="en-ZA"/>
              </w:rPr>
              <w:t xml:space="preserve">and headed up the Johannesburg, East Rand and South Rand regions at </w:t>
            </w:r>
            <w:r w:rsidR="00C53341">
              <w:rPr>
                <w:rFonts w:ascii="Arial" w:hAnsi="Arial" w:cs="Arial"/>
                <w:color w:val="000000" w:themeColor="text1"/>
                <w:sz w:val="22"/>
                <w:szCs w:val="22"/>
                <w:lang w:eastAsia="en-ZA"/>
              </w:rPr>
              <w:t>a</w:t>
            </w:r>
            <w:r w:rsidR="00CC3F58">
              <w:rPr>
                <w:rFonts w:ascii="Arial" w:hAnsi="Arial" w:cs="Arial"/>
                <w:color w:val="000000" w:themeColor="text1"/>
                <w:sz w:val="22"/>
                <w:szCs w:val="22"/>
                <w:lang w:eastAsia="en-ZA"/>
              </w:rPr>
              <w:t xml:space="preserve"> time of great political and violent conflict in South Africa prior to the 1994 democratic election.  He was responsible for the brokering of many agreements between the parties to the conflict, particularly </w:t>
            </w:r>
            <w:r w:rsidR="001138F6">
              <w:rPr>
                <w:rFonts w:ascii="Arial" w:hAnsi="Arial" w:cs="Arial"/>
                <w:color w:val="000000" w:themeColor="text1"/>
                <w:sz w:val="22"/>
                <w:szCs w:val="22"/>
                <w:lang w:eastAsia="en-ZA"/>
              </w:rPr>
              <w:t xml:space="preserve">the ANC, IFP and </w:t>
            </w:r>
            <w:r w:rsidR="00C53341">
              <w:rPr>
                <w:rFonts w:ascii="Arial" w:hAnsi="Arial" w:cs="Arial"/>
                <w:color w:val="000000" w:themeColor="text1"/>
                <w:sz w:val="22"/>
                <w:szCs w:val="22"/>
                <w:lang w:eastAsia="en-ZA"/>
              </w:rPr>
              <w:t xml:space="preserve">the </w:t>
            </w:r>
            <w:r w:rsidR="001138F6">
              <w:rPr>
                <w:rFonts w:ascii="Arial" w:hAnsi="Arial" w:cs="Arial"/>
                <w:color w:val="000000" w:themeColor="text1"/>
                <w:sz w:val="22"/>
                <w:szCs w:val="22"/>
                <w:lang w:eastAsia="en-ZA"/>
              </w:rPr>
              <w:t xml:space="preserve">South African Police.  </w:t>
            </w:r>
          </w:p>
          <w:p w14:paraId="49121CBE" w14:textId="77777777" w:rsidR="001138F6" w:rsidRDefault="001138F6" w:rsidP="0072392E">
            <w:pPr>
              <w:jc w:val="both"/>
              <w:rPr>
                <w:rFonts w:ascii="Arial" w:hAnsi="Arial" w:cs="Arial"/>
                <w:color w:val="000000" w:themeColor="text1"/>
                <w:sz w:val="22"/>
                <w:szCs w:val="22"/>
                <w:lang w:eastAsia="en-ZA"/>
              </w:rPr>
            </w:pPr>
          </w:p>
          <w:p w14:paraId="56E5806F" w14:textId="31022460" w:rsidR="004C534F" w:rsidRDefault="001138F6" w:rsidP="0072392E">
            <w:pPr>
              <w:jc w:val="both"/>
              <w:rPr>
                <w:rFonts w:ascii="Arial" w:hAnsi="Arial" w:cs="Arial"/>
                <w:color w:val="000000" w:themeColor="text1"/>
                <w:sz w:val="22"/>
                <w:szCs w:val="22"/>
              </w:rPr>
            </w:pPr>
            <w:r>
              <w:rPr>
                <w:rFonts w:ascii="Arial" w:hAnsi="Arial" w:cs="Arial"/>
                <w:color w:val="000000" w:themeColor="text1"/>
                <w:sz w:val="22"/>
                <w:szCs w:val="22"/>
                <w:lang w:eastAsia="en-ZA"/>
              </w:rPr>
              <w:t xml:space="preserve">In January 1994, he was seconded from his law firm to </w:t>
            </w:r>
            <w:r w:rsidR="00DC6E61" w:rsidRPr="0072392E">
              <w:rPr>
                <w:rFonts w:ascii="Arial" w:hAnsi="Arial" w:cs="Arial"/>
                <w:color w:val="000000" w:themeColor="text1"/>
                <w:sz w:val="22"/>
                <w:szCs w:val="22"/>
                <w:lang w:eastAsia="en-ZA"/>
              </w:rPr>
              <w:t>head the Monitoring Directorate of the Independent Electoral Commission for the 1994 election</w:t>
            </w:r>
            <w:r w:rsidR="001C0A1B">
              <w:rPr>
                <w:rFonts w:ascii="Arial" w:hAnsi="Arial" w:cs="Arial"/>
                <w:color w:val="000000" w:themeColor="text1"/>
                <w:sz w:val="22"/>
                <w:szCs w:val="22"/>
                <w:lang w:eastAsia="en-ZA"/>
              </w:rPr>
              <w:t>,</w:t>
            </w:r>
            <w:r w:rsidR="0091012D" w:rsidRPr="0072392E">
              <w:rPr>
                <w:rFonts w:ascii="Arial" w:hAnsi="Arial" w:cs="Arial"/>
                <w:color w:val="000000" w:themeColor="text1"/>
                <w:sz w:val="22"/>
                <w:szCs w:val="22"/>
                <w:lang w:eastAsia="en-ZA"/>
              </w:rPr>
              <w:t xml:space="preserve"> responsible for the freeness and fairness of the </w:t>
            </w:r>
            <w:r w:rsidR="00C53341">
              <w:rPr>
                <w:rFonts w:ascii="Arial" w:hAnsi="Arial" w:cs="Arial"/>
                <w:color w:val="000000" w:themeColor="text1"/>
                <w:sz w:val="22"/>
                <w:szCs w:val="22"/>
                <w:lang w:eastAsia="en-ZA"/>
              </w:rPr>
              <w:t xml:space="preserve">first democratic </w:t>
            </w:r>
            <w:r w:rsidR="0091012D" w:rsidRPr="0072392E">
              <w:rPr>
                <w:rFonts w:ascii="Arial" w:hAnsi="Arial" w:cs="Arial"/>
                <w:color w:val="000000" w:themeColor="text1"/>
                <w:sz w:val="22"/>
                <w:szCs w:val="22"/>
                <w:lang w:eastAsia="en-ZA"/>
              </w:rPr>
              <w:t>election</w:t>
            </w:r>
            <w:r w:rsidR="00DC6E61" w:rsidRPr="0072392E">
              <w:rPr>
                <w:rFonts w:ascii="Arial" w:hAnsi="Arial" w:cs="Arial"/>
                <w:color w:val="000000" w:themeColor="text1"/>
                <w:sz w:val="22"/>
                <w:szCs w:val="22"/>
                <w:lang w:eastAsia="en-ZA"/>
              </w:rPr>
              <w:t xml:space="preserve">. </w:t>
            </w:r>
            <w:r w:rsidR="001C0A1B">
              <w:rPr>
                <w:rFonts w:ascii="Arial" w:hAnsi="Arial" w:cs="Arial"/>
                <w:color w:val="000000" w:themeColor="text1"/>
                <w:sz w:val="22"/>
                <w:szCs w:val="22"/>
                <w:lang w:eastAsia="en-ZA"/>
              </w:rPr>
              <w:t>In 1995 h</w:t>
            </w:r>
            <w:r w:rsidR="001C0A1B" w:rsidRPr="0072392E">
              <w:rPr>
                <w:rFonts w:ascii="Arial" w:hAnsi="Arial" w:cs="Arial"/>
                <w:color w:val="000000" w:themeColor="text1"/>
                <w:sz w:val="22"/>
                <w:szCs w:val="22"/>
                <w:lang w:eastAsia="en-ZA"/>
              </w:rPr>
              <w:t xml:space="preserve">e was a technical advisor to the South African Constituent Assembly. </w:t>
            </w:r>
            <w:r w:rsidR="001C0A1B">
              <w:rPr>
                <w:rFonts w:ascii="Arial" w:hAnsi="Arial" w:cs="Arial"/>
                <w:color w:val="000000" w:themeColor="text1"/>
                <w:sz w:val="22"/>
                <w:szCs w:val="22"/>
                <w:lang w:eastAsia="en-ZA"/>
              </w:rPr>
              <w:t>In 1996 h</w:t>
            </w:r>
            <w:r w:rsidR="0072392E" w:rsidRPr="0072392E">
              <w:rPr>
                <w:rFonts w:ascii="Arial" w:hAnsi="Arial" w:cs="Arial"/>
                <w:color w:val="000000" w:themeColor="text1"/>
                <w:sz w:val="22"/>
                <w:szCs w:val="22"/>
                <w:lang w:eastAsia="en-ZA"/>
              </w:rPr>
              <w:t xml:space="preserve">e was </w:t>
            </w:r>
            <w:r w:rsidR="00C53341">
              <w:rPr>
                <w:rFonts w:ascii="Arial" w:hAnsi="Arial" w:cs="Arial"/>
                <w:color w:val="000000" w:themeColor="text1"/>
                <w:sz w:val="22"/>
                <w:szCs w:val="22"/>
                <w:lang w:eastAsia="en-ZA"/>
              </w:rPr>
              <w:t>appointed</w:t>
            </w:r>
            <w:r w:rsidR="0072392E" w:rsidRPr="0072392E">
              <w:rPr>
                <w:rFonts w:ascii="Arial" w:hAnsi="Arial" w:cs="Arial"/>
                <w:color w:val="000000" w:themeColor="text1"/>
                <w:sz w:val="22"/>
                <w:szCs w:val="22"/>
                <w:lang w:eastAsia="en-ZA"/>
              </w:rPr>
              <w:t xml:space="preserve"> </w:t>
            </w:r>
            <w:r w:rsidR="002D6572" w:rsidRPr="0072392E">
              <w:rPr>
                <w:rFonts w:ascii="Arial" w:hAnsi="Arial" w:cs="Arial"/>
                <w:color w:val="000000" w:themeColor="text1"/>
                <w:sz w:val="22"/>
                <w:szCs w:val="22"/>
              </w:rPr>
              <w:t xml:space="preserve">Director of Programmes of the International Institute for Democracy and Electoral Assistance in Stockholm, responsible for all electoral and conflict resolution programmes worldwide. </w:t>
            </w:r>
          </w:p>
          <w:p w14:paraId="3D7D133E" w14:textId="77777777" w:rsidR="004C534F" w:rsidRDefault="004C534F" w:rsidP="0072392E">
            <w:pPr>
              <w:jc w:val="both"/>
              <w:rPr>
                <w:rFonts w:ascii="Arial" w:hAnsi="Arial" w:cs="Arial"/>
                <w:color w:val="000000" w:themeColor="text1"/>
                <w:sz w:val="22"/>
                <w:szCs w:val="22"/>
              </w:rPr>
            </w:pPr>
          </w:p>
          <w:p w14:paraId="0258011A" w14:textId="77777777" w:rsidR="00FC028C" w:rsidRDefault="00DC6E61" w:rsidP="0072392E">
            <w:pPr>
              <w:jc w:val="both"/>
              <w:rPr>
                <w:rFonts w:ascii="Arial" w:hAnsi="Arial" w:cs="Arial"/>
                <w:color w:val="000000" w:themeColor="text1"/>
                <w:sz w:val="22"/>
                <w:szCs w:val="22"/>
                <w:lang w:eastAsia="en-ZA"/>
              </w:rPr>
            </w:pPr>
            <w:r w:rsidRPr="0072392E">
              <w:rPr>
                <w:rFonts w:ascii="Arial" w:hAnsi="Arial" w:cs="Arial"/>
                <w:color w:val="000000" w:themeColor="text1"/>
                <w:sz w:val="22"/>
                <w:szCs w:val="22"/>
                <w:lang w:eastAsia="en-ZA"/>
              </w:rPr>
              <w:t>Back in South Africa he co-founded the Resolve Group</w:t>
            </w:r>
            <w:r w:rsidR="000A21C3" w:rsidRPr="0072392E">
              <w:rPr>
                <w:rFonts w:ascii="Arial" w:hAnsi="Arial" w:cs="Arial"/>
                <w:color w:val="000000" w:themeColor="text1"/>
                <w:sz w:val="22"/>
                <w:szCs w:val="22"/>
                <w:lang w:eastAsia="en-ZA"/>
              </w:rPr>
              <w:t>, a m</w:t>
            </w:r>
            <w:r w:rsidRPr="0072392E">
              <w:rPr>
                <w:rFonts w:ascii="Arial" w:hAnsi="Arial" w:cs="Arial"/>
                <w:color w:val="000000" w:themeColor="text1"/>
                <w:sz w:val="22"/>
                <w:szCs w:val="22"/>
                <w:lang w:eastAsia="en-ZA"/>
              </w:rPr>
              <w:t xml:space="preserve">anagement </w:t>
            </w:r>
            <w:r w:rsidR="000A21C3" w:rsidRPr="0072392E">
              <w:rPr>
                <w:rFonts w:ascii="Arial" w:hAnsi="Arial" w:cs="Arial"/>
                <w:color w:val="000000" w:themeColor="text1"/>
                <w:sz w:val="22"/>
                <w:szCs w:val="22"/>
                <w:lang w:eastAsia="en-ZA"/>
              </w:rPr>
              <w:t>c</w:t>
            </w:r>
            <w:r w:rsidRPr="0072392E">
              <w:rPr>
                <w:rFonts w:ascii="Arial" w:hAnsi="Arial" w:cs="Arial"/>
                <w:color w:val="000000" w:themeColor="text1"/>
                <w:sz w:val="22"/>
                <w:szCs w:val="22"/>
                <w:lang w:eastAsia="en-ZA"/>
              </w:rPr>
              <w:t xml:space="preserve">onsultancy of which he </w:t>
            </w:r>
            <w:r w:rsidR="00ED2903" w:rsidRPr="0072392E">
              <w:rPr>
                <w:rFonts w:ascii="Arial" w:hAnsi="Arial" w:cs="Arial"/>
                <w:color w:val="000000" w:themeColor="text1"/>
                <w:sz w:val="22"/>
                <w:szCs w:val="22"/>
                <w:lang w:eastAsia="en-ZA"/>
              </w:rPr>
              <w:t>wa</w:t>
            </w:r>
            <w:r w:rsidRPr="0072392E">
              <w:rPr>
                <w:rFonts w:ascii="Arial" w:hAnsi="Arial" w:cs="Arial"/>
                <w:color w:val="000000" w:themeColor="text1"/>
                <w:sz w:val="22"/>
                <w:szCs w:val="22"/>
                <w:lang w:eastAsia="en-ZA"/>
              </w:rPr>
              <w:t xml:space="preserve">s the </w:t>
            </w:r>
            <w:r w:rsidR="001C0A1B">
              <w:rPr>
                <w:rFonts w:ascii="Arial" w:hAnsi="Arial" w:cs="Arial"/>
                <w:color w:val="000000" w:themeColor="text1"/>
                <w:sz w:val="22"/>
                <w:szCs w:val="22"/>
                <w:lang w:eastAsia="en-ZA"/>
              </w:rPr>
              <w:t xml:space="preserve">Managing Director for ten years and then </w:t>
            </w:r>
            <w:r w:rsidRPr="0072392E">
              <w:rPr>
                <w:rFonts w:ascii="Arial" w:hAnsi="Arial" w:cs="Arial"/>
                <w:color w:val="000000" w:themeColor="text1"/>
                <w:sz w:val="22"/>
                <w:szCs w:val="22"/>
                <w:lang w:eastAsia="en-ZA"/>
              </w:rPr>
              <w:t>Executive Chairman</w:t>
            </w:r>
            <w:r w:rsidR="00ED2903" w:rsidRPr="0072392E">
              <w:rPr>
                <w:rFonts w:ascii="Arial" w:hAnsi="Arial" w:cs="Arial"/>
                <w:color w:val="000000" w:themeColor="text1"/>
                <w:sz w:val="22"/>
                <w:szCs w:val="22"/>
                <w:lang w:eastAsia="en-ZA"/>
              </w:rPr>
              <w:t xml:space="preserve"> until it was sold to Ernst and Young in 2012.  </w:t>
            </w:r>
          </w:p>
          <w:p w14:paraId="052EF22E" w14:textId="77777777" w:rsidR="00FC028C" w:rsidRDefault="00FC028C" w:rsidP="0072392E">
            <w:pPr>
              <w:jc w:val="both"/>
              <w:rPr>
                <w:rFonts w:ascii="Arial" w:hAnsi="Arial" w:cs="Arial"/>
                <w:color w:val="000000" w:themeColor="text1"/>
                <w:sz w:val="22"/>
                <w:szCs w:val="22"/>
                <w:lang w:eastAsia="en-ZA"/>
              </w:rPr>
            </w:pPr>
          </w:p>
          <w:p w14:paraId="750D76DF" w14:textId="77777777" w:rsidR="00111D82" w:rsidRDefault="00ED2903" w:rsidP="0072392E">
            <w:pPr>
              <w:jc w:val="both"/>
              <w:rPr>
                <w:rFonts w:ascii="Arial" w:hAnsi="Arial" w:cs="Arial"/>
                <w:color w:val="000000" w:themeColor="text1"/>
                <w:sz w:val="22"/>
                <w:szCs w:val="22"/>
                <w:lang w:eastAsia="en-ZA"/>
              </w:rPr>
            </w:pPr>
            <w:r w:rsidRPr="0072392E">
              <w:rPr>
                <w:rFonts w:ascii="Arial" w:hAnsi="Arial" w:cs="Arial"/>
                <w:color w:val="000000" w:themeColor="text1"/>
                <w:sz w:val="22"/>
                <w:szCs w:val="22"/>
                <w:lang w:eastAsia="en-ZA"/>
              </w:rPr>
              <w:t xml:space="preserve">He is currently practicing law at the law firm </w:t>
            </w:r>
            <w:r w:rsidR="00C242DC">
              <w:rPr>
                <w:rFonts w:ascii="Arial" w:hAnsi="Arial" w:cs="Arial"/>
                <w:color w:val="000000" w:themeColor="text1"/>
                <w:sz w:val="22"/>
                <w:szCs w:val="22"/>
                <w:lang w:eastAsia="en-ZA"/>
              </w:rPr>
              <w:t xml:space="preserve">of </w:t>
            </w:r>
            <w:r w:rsidRPr="0072392E">
              <w:rPr>
                <w:rFonts w:ascii="Arial" w:hAnsi="Arial" w:cs="Arial"/>
                <w:color w:val="000000" w:themeColor="text1"/>
                <w:sz w:val="22"/>
                <w:szCs w:val="22"/>
                <w:lang w:eastAsia="en-ZA"/>
              </w:rPr>
              <w:t>Harris Nupen Molebatsi</w:t>
            </w:r>
            <w:r w:rsidR="00E14118" w:rsidRPr="0072392E">
              <w:rPr>
                <w:rFonts w:ascii="Arial" w:hAnsi="Arial" w:cs="Arial"/>
                <w:color w:val="000000" w:themeColor="text1"/>
                <w:sz w:val="22"/>
                <w:szCs w:val="22"/>
                <w:lang w:eastAsia="en-ZA"/>
              </w:rPr>
              <w:t xml:space="preserve"> in Johannesburg</w:t>
            </w:r>
            <w:r w:rsidR="00111D82">
              <w:rPr>
                <w:rFonts w:ascii="Arial" w:hAnsi="Arial" w:cs="Arial"/>
                <w:color w:val="000000" w:themeColor="text1"/>
                <w:sz w:val="22"/>
                <w:szCs w:val="22"/>
                <w:lang w:eastAsia="en-ZA"/>
              </w:rPr>
              <w:t>.</w:t>
            </w:r>
          </w:p>
          <w:p w14:paraId="209647A2" w14:textId="77777777" w:rsidR="00111D82" w:rsidRDefault="00111D82" w:rsidP="0072392E">
            <w:pPr>
              <w:jc w:val="both"/>
              <w:rPr>
                <w:rFonts w:ascii="Arial" w:hAnsi="Arial" w:cs="Arial"/>
                <w:color w:val="000000" w:themeColor="text1"/>
                <w:sz w:val="22"/>
                <w:szCs w:val="22"/>
                <w:lang w:eastAsia="en-ZA"/>
              </w:rPr>
            </w:pPr>
          </w:p>
          <w:p w14:paraId="6174E22E" w14:textId="77777777" w:rsidR="00C53341" w:rsidRDefault="0072392E" w:rsidP="0072392E">
            <w:pPr>
              <w:jc w:val="both"/>
              <w:rPr>
                <w:rFonts w:ascii="Arial" w:hAnsi="Arial" w:cs="Arial"/>
                <w:color w:val="000000" w:themeColor="text1"/>
                <w:sz w:val="22"/>
                <w:szCs w:val="22"/>
              </w:rPr>
            </w:pPr>
            <w:r w:rsidRPr="0072392E">
              <w:rPr>
                <w:rFonts w:ascii="Arial" w:hAnsi="Arial" w:cs="Arial"/>
                <w:color w:val="000000" w:themeColor="text1"/>
                <w:sz w:val="22"/>
                <w:szCs w:val="22"/>
              </w:rPr>
              <w:t xml:space="preserve">Mr Harris is the editor of the publication “Democracy and Deep Rooted Conflict:  Options for Negotiators”, foreword by the former Secretary General of the United Nations Mr Kofi Anan (1998). </w:t>
            </w:r>
          </w:p>
          <w:p w14:paraId="512F1C35" w14:textId="77777777" w:rsidR="00C53341" w:rsidRDefault="00C53341" w:rsidP="0072392E">
            <w:pPr>
              <w:jc w:val="both"/>
              <w:rPr>
                <w:rFonts w:ascii="Arial" w:hAnsi="Arial" w:cs="Arial"/>
                <w:color w:val="000000" w:themeColor="text1"/>
                <w:sz w:val="22"/>
                <w:szCs w:val="22"/>
              </w:rPr>
            </w:pPr>
          </w:p>
          <w:p w14:paraId="4046DB82" w14:textId="659143B1" w:rsidR="0072392E" w:rsidRDefault="0072392E" w:rsidP="0072392E">
            <w:pPr>
              <w:jc w:val="both"/>
              <w:rPr>
                <w:rFonts w:ascii="Arial" w:hAnsi="Arial" w:cs="Arial"/>
                <w:color w:val="000000" w:themeColor="text1"/>
                <w:sz w:val="22"/>
                <w:szCs w:val="22"/>
              </w:rPr>
            </w:pPr>
            <w:r w:rsidRPr="0072392E">
              <w:rPr>
                <w:rFonts w:ascii="Arial" w:hAnsi="Arial" w:cs="Arial"/>
                <w:color w:val="000000" w:themeColor="text1"/>
                <w:sz w:val="22"/>
                <w:szCs w:val="22"/>
              </w:rPr>
              <w:t>He is also the author of the book “In a Different Time, the Inside Story of the Delmas Four” (2008) which was the winner of the 2009 Sunday Times Alan Paton award for best non-fiction book of the year and the South African Booksellers Choice Award of 2009.</w:t>
            </w:r>
            <w:r w:rsidR="001138F6">
              <w:rPr>
                <w:rFonts w:ascii="Arial" w:hAnsi="Arial" w:cs="Arial"/>
                <w:color w:val="000000" w:themeColor="text1"/>
                <w:sz w:val="22"/>
                <w:szCs w:val="22"/>
              </w:rPr>
              <w:t xml:space="preserve">  </w:t>
            </w:r>
            <w:r w:rsidR="00421278">
              <w:rPr>
                <w:rFonts w:ascii="Arial" w:hAnsi="Arial" w:cs="Arial"/>
                <w:color w:val="000000" w:themeColor="text1"/>
                <w:sz w:val="22"/>
                <w:szCs w:val="22"/>
              </w:rPr>
              <w:t xml:space="preserve">His second book, “Birth” was also a non-fiction work, telling the story of the first democratic elections in South African and </w:t>
            </w:r>
            <w:r w:rsidR="00C53341">
              <w:rPr>
                <w:rFonts w:ascii="Arial" w:hAnsi="Arial" w:cs="Arial"/>
                <w:color w:val="000000" w:themeColor="text1"/>
                <w:sz w:val="22"/>
                <w:szCs w:val="22"/>
              </w:rPr>
              <w:t>a right wing</w:t>
            </w:r>
            <w:r w:rsidR="00421278">
              <w:rPr>
                <w:rFonts w:ascii="Arial" w:hAnsi="Arial" w:cs="Arial"/>
                <w:color w:val="000000" w:themeColor="text1"/>
                <w:sz w:val="22"/>
                <w:szCs w:val="22"/>
              </w:rPr>
              <w:t xml:space="preserve"> plot to derail the</w:t>
            </w:r>
            <w:r w:rsidR="00C53341">
              <w:rPr>
                <w:rFonts w:ascii="Arial" w:hAnsi="Arial" w:cs="Arial"/>
                <w:color w:val="000000" w:themeColor="text1"/>
                <w:sz w:val="22"/>
                <w:szCs w:val="22"/>
              </w:rPr>
              <w:t xml:space="preserve"> 1994 election</w:t>
            </w:r>
            <w:r w:rsidR="00421278">
              <w:rPr>
                <w:rFonts w:ascii="Arial" w:hAnsi="Arial" w:cs="Arial"/>
                <w:color w:val="000000" w:themeColor="text1"/>
                <w:sz w:val="22"/>
                <w:szCs w:val="22"/>
              </w:rPr>
              <w:t>.  He has recently published his first novel, “Bare Ground”.</w:t>
            </w:r>
          </w:p>
          <w:p w14:paraId="795FD2E7" w14:textId="77777777" w:rsidR="00FC028C" w:rsidRPr="0072392E" w:rsidRDefault="00FC028C" w:rsidP="0072392E">
            <w:pPr>
              <w:jc w:val="both"/>
              <w:rPr>
                <w:rFonts w:ascii="Arial" w:hAnsi="Arial" w:cs="Arial"/>
                <w:color w:val="000000" w:themeColor="text1"/>
                <w:sz w:val="22"/>
                <w:szCs w:val="22"/>
              </w:rPr>
            </w:pPr>
          </w:p>
          <w:p w14:paraId="6C2AEF76" w14:textId="02AD8A57" w:rsidR="003A138C" w:rsidRPr="0072392E" w:rsidRDefault="0072392E" w:rsidP="0072392E">
            <w:pPr>
              <w:pStyle w:val="C12"/>
              <w:numPr>
                <w:ilvl w:val="0"/>
                <w:numId w:val="0"/>
              </w:numPr>
              <w:tabs>
                <w:tab w:val="clear" w:pos="284"/>
              </w:tabs>
              <w:rPr>
                <w:rFonts w:ascii="Arial" w:hAnsi="Arial" w:cs="Arial"/>
                <w:color w:val="000000" w:themeColor="text1"/>
                <w:szCs w:val="22"/>
              </w:rPr>
            </w:pPr>
            <w:r w:rsidRPr="0072392E">
              <w:rPr>
                <w:rFonts w:ascii="Arial" w:hAnsi="Arial" w:cs="Arial"/>
                <w:color w:val="000000" w:themeColor="text1"/>
                <w:szCs w:val="22"/>
              </w:rPr>
              <w:t xml:space="preserve">He serves on the Board of Governors of </w:t>
            </w:r>
            <w:r w:rsidR="001138F6">
              <w:rPr>
                <w:rFonts w:ascii="Arial" w:hAnsi="Arial" w:cs="Arial"/>
                <w:color w:val="000000" w:themeColor="text1"/>
                <w:szCs w:val="22"/>
              </w:rPr>
              <w:t>Rhodes University</w:t>
            </w:r>
            <w:r w:rsidRPr="0072392E">
              <w:rPr>
                <w:rFonts w:ascii="Arial" w:hAnsi="Arial" w:cs="Arial"/>
                <w:color w:val="000000" w:themeColor="text1"/>
                <w:szCs w:val="22"/>
              </w:rPr>
              <w:t xml:space="preserve"> </w:t>
            </w:r>
            <w:r w:rsidR="00A94806">
              <w:rPr>
                <w:rFonts w:ascii="Arial" w:hAnsi="Arial" w:cs="Arial"/>
                <w:color w:val="000000" w:themeColor="text1"/>
                <w:szCs w:val="22"/>
              </w:rPr>
              <w:t>(</w:t>
            </w:r>
            <w:r w:rsidR="00C53341">
              <w:rPr>
                <w:rFonts w:ascii="Arial" w:hAnsi="Arial" w:cs="Arial"/>
                <w:color w:val="000000" w:themeColor="text1"/>
                <w:szCs w:val="22"/>
              </w:rPr>
              <w:t>South Africa</w:t>
            </w:r>
            <w:r w:rsidR="00A94806">
              <w:rPr>
                <w:rFonts w:ascii="Arial" w:hAnsi="Arial" w:cs="Arial"/>
                <w:color w:val="000000" w:themeColor="text1"/>
                <w:szCs w:val="22"/>
              </w:rPr>
              <w:t>)</w:t>
            </w:r>
            <w:r w:rsidR="00C53341">
              <w:rPr>
                <w:rFonts w:ascii="Arial" w:hAnsi="Arial" w:cs="Arial"/>
                <w:color w:val="000000" w:themeColor="text1"/>
                <w:szCs w:val="22"/>
              </w:rPr>
              <w:t xml:space="preserve"> </w:t>
            </w:r>
            <w:r w:rsidRPr="0072392E">
              <w:rPr>
                <w:rFonts w:ascii="Arial" w:hAnsi="Arial" w:cs="Arial"/>
                <w:color w:val="000000" w:themeColor="text1"/>
                <w:szCs w:val="22"/>
              </w:rPr>
              <w:t>and is a trustee of t</w:t>
            </w:r>
            <w:r w:rsidR="00FC028C">
              <w:rPr>
                <w:rFonts w:ascii="Arial" w:hAnsi="Arial" w:cs="Arial"/>
                <w:color w:val="000000" w:themeColor="text1"/>
                <w:szCs w:val="22"/>
              </w:rPr>
              <w:t>he University of Warw</w:t>
            </w:r>
            <w:r w:rsidRPr="0072392E">
              <w:rPr>
                <w:rFonts w:ascii="Arial" w:hAnsi="Arial" w:cs="Arial"/>
                <w:color w:val="000000" w:themeColor="text1"/>
                <w:szCs w:val="22"/>
              </w:rPr>
              <w:t>ick in Africa Trust</w:t>
            </w:r>
            <w:r w:rsidR="001C0A1B">
              <w:rPr>
                <w:rFonts w:ascii="Arial" w:hAnsi="Arial" w:cs="Arial"/>
                <w:color w:val="000000" w:themeColor="text1"/>
                <w:szCs w:val="22"/>
              </w:rPr>
              <w:t>.</w:t>
            </w:r>
          </w:p>
          <w:p w14:paraId="6F68F9D6" w14:textId="77777777" w:rsidR="00DC6E61" w:rsidRPr="0072392E" w:rsidRDefault="00DC6E61" w:rsidP="00C53341">
            <w:pPr>
              <w:pStyle w:val="C12"/>
              <w:numPr>
                <w:ilvl w:val="0"/>
                <w:numId w:val="0"/>
              </w:numPr>
              <w:tabs>
                <w:tab w:val="clear" w:pos="284"/>
              </w:tabs>
              <w:spacing w:line="360" w:lineRule="auto"/>
              <w:rPr>
                <w:rFonts w:ascii="Arial" w:hAnsi="Arial" w:cs="Arial"/>
                <w:color w:val="000000" w:themeColor="text1"/>
                <w:szCs w:val="22"/>
                <w:lang w:eastAsia="en-ZA"/>
              </w:rPr>
            </w:pPr>
          </w:p>
        </w:tc>
      </w:tr>
    </w:tbl>
    <w:p w14:paraId="68B0622E" w14:textId="77777777" w:rsidR="003C5CA5" w:rsidRPr="0072392E" w:rsidRDefault="003C5CA5">
      <w:pPr>
        <w:rPr>
          <w:rFonts w:ascii="Arial" w:hAnsi="Arial" w:cs="Arial"/>
          <w:sz w:val="22"/>
          <w:szCs w:val="22"/>
        </w:rPr>
      </w:pPr>
    </w:p>
    <w:sectPr w:rsidR="003C5CA5" w:rsidRPr="0072392E" w:rsidSect="003C5CA5">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F9C24EDA"/>
    <w:lvl w:ilvl="0">
      <w:start w:val="1"/>
      <w:numFmt w:val="bullet"/>
      <w:pStyle w:val="ListBullet"/>
      <w:lvlText w:val=""/>
      <w:lvlJc w:val="left"/>
      <w:pPr>
        <w:tabs>
          <w:tab w:val="num" w:pos="928"/>
        </w:tabs>
        <w:ind w:left="928" w:hanging="360"/>
      </w:pPr>
      <w:rPr>
        <w:rFonts w:ascii="Symbol" w:hAnsi="Symbol" w:hint="default"/>
      </w:rPr>
    </w:lvl>
  </w:abstractNum>
  <w:abstractNum w:abstractNumId="1" w15:restartNumberingAfterBreak="0">
    <w:nsid w:val="185118CB"/>
    <w:multiLevelType w:val="hybridMultilevel"/>
    <w:tmpl w:val="4D1C810C"/>
    <w:lvl w:ilvl="0" w:tplc="1C090001">
      <w:start w:val="1"/>
      <w:numFmt w:val="bullet"/>
      <w:lvlText w:val=""/>
      <w:lvlJc w:val="left"/>
      <w:pPr>
        <w:ind w:left="1080" w:hanging="360"/>
      </w:pPr>
      <w:rPr>
        <w:rFonts w:ascii="Symbol" w:hAnsi="Symbol" w:hint="default"/>
      </w:rPr>
    </w:lvl>
    <w:lvl w:ilvl="1" w:tplc="1C090003" w:tentative="1">
      <w:start w:val="1"/>
      <w:numFmt w:val="bullet"/>
      <w:lvlText w:val="o"/>
      <w:lvlJc w:val="left"/>
      <w:pPr>
        <w:ind w:left="1800" w:hanging="360"/>
      </w:pPr>
      <w:rPr>
        <w:rFonts w:ascii="Courier New" w:hAnsi="Courier New" w:cs="Courier New" w:hint="default"/>
      </w:rPr>
    </w:lvl>
    <w:lvl w:ilvl="2" w:tplc="1C090005" w:tentative="1">
      <w:start w:val="1"/>
      <w:numFmt w:val="bullet"/>
      <w:lvlText w:val=""/>
      <w:lvlJc w:val="left"/>
      <w:pPr>
        <w:ind w:left="2520" w:hanging="360"/>
      </w:pPr>
      <w:rPr>
        <w:rFonts w:ascii="Wingdings" w:hAnsi="Wingdings" w:hint="default"/>
      </w:rPr>
    </w:lvl>
    <w:lvl w:ilvl="3" w:tplc="1C090001" w:tentative="1">
      <w:start w:val="1"/>
      <w:numFmt w:val="bullet"/>
      <w:lvlText w:val=""/>
      <w:lvlJc w:val="left"/>
      <w:pPr>
        <w:ind w:left="3240" w:hanging="360"/>
      </w:pPr>
      <w:rPr>
        <w:rFonts w:ascii="Symbol" w:hAnsi="Symbol" w:hint="default"/>
      </w:rPr>
    </w:lvl>
    <w:lvl w:ilvl="4" w:tplc="1C090003" w:tentative="1">
      <w:start w:val="1"/>
      <w:numFmt w:val="bullet"/>
      <w:lvlText w:val="o"/>
      <w:lvlJc w:val="left"/>
      <w:pPr>
        <w:ind w:left="3960" w:hanging="360"/>
      </w:pPr>
      <w:rPr>
        <w:rFonts w:ascii="Courier New" w:hAnsi="Courier New" w:cs="Courier New" w:hint="default"/>
      </w:rPr>
    </w:lvl>
    <w:lvl w:ilvl="5" w:tplc="1C090005" w:tentative="1">
      <w:start w:val="1"/>
      <w:numFmt w:val="bullet"/>
      <w:lvlText w:val=""/>
      <w:lvlJc w:val="left"/>
      <w:pPr>
        <w:ind w:left="4680" w:hanging="360"/>
      </w:pPr>
      <w:rPr>
        <w:rFonts w:ascii="Wingdings" w:hAnsi="Wingdings" w:hint="default"/>
      </w:rPr>
    </w:lvl>
    <w:lvl w:ilvl="6" w:tplc="1C090001" w:tentative="1">
      <w:start w:val="1"/>
      <w:numFmt w:val="bullet"/>
      <w:lvlText w:val=""/>
      <w:lvlJc w:val="left"/>
      <w:pPr>
        <w:ind w:left="5400" w:hanging="360"/>
      </w:pPr>
      <w:rPr>
        <w:rFonts w:ascii="Symbol" w:hAnsi="Symbol" w:hint="default"/>
      </w:rPr>
    </w:lvl>
    <w:lvl w:ilvl="7" w:tplc="1C090003" w:tentative="1">
      <w:start w:val="1"/>
      <w:numFmt w:val="bullet"/>
      <w:lvlText w:val="o"/>
      <w:lvlJc w:val="left"/>
      <w:pPr>
        <w:ind w:left="6120" w:hanging="360"/>
      </w:pPr>
      <w:rPr>
        <w:rFonts w:ascii="Courier New" w:hAnsi="Courier New" w:cs="Courier New" w:hint="default"/>
      </w:rPr>
    </w:lvl>
    <w:lvl w:ilvl="8" w:tplc="1C090005" w:tentative="1">
      <w:start w:val="1"/>
      <w:numFmt w:val="bullet"/>
      <w:lvlText w:val=""/>
      <w:lvlJc w:val="left"/>
      <w:pPr>
        <w:ind w:left="6840" w:hanging="360"/>
      </w:pPr>
      <w:rPr>
        <w:rFonts w:ascii="Wingdings" w:hAnsi="Wingdings" w:hint="default"/>
      </w:rPr>
    </w:lvl>
  </w:abstractNum>
  <w:abstractNum w:abstractNumId="2" w15:restartNumberingAfterBreak="0">
    <w:nsid w:val="20C31B8C"/>
    <w:multiLevelType w:val="hybridMultilevel"/>
    <w:tmpl w:val="048E33D8"/>
    <w:lvl w:ilvl="0" w:tplc="6E16B778">
      <w:numFmt w:val="bullet"/>
      <w:lvlText w:val="•"/>
      <w:lvlJc w:val="left"/>
      <w:pPr>
        <w:ind w:left="1032" w:hanging="360"/>
      </w:pPr>
      <w:rPr>
        <w:rFonts w:ascii="Arial" w:eastAsia="Times New Roman" w:hAnsi="Arial" w:cs="Arial" w:hint="default"/>
      </w:rPr>
    </w:lvl>
    <w:lvl w:ilvl="1" w:tplc="1C090003" w:tentative="1">
      <w:start w:val="1"/>
      <w:numFmt w:val="bullet"/>
      <w:lvlText w:val="o"/>
      <w:lvlJc w:val="left"/>
      <w:pPr>
        <w:ind w:left="1752" w:hanging="360"/>
      </w:pPr>
      <w:rPr>
        <w:rFonts w:ascii="Courier New" w:hAnsi="Courier New" w:cs="Courier New" w:hint="default"/>
      </w:rPr>
    </w:lvl>
    <w:lvl w:ilvl="2" w:tplc="1C090005" w:tentative="1">
      <w:start w:val="1"/>
      <w:numFmt w:val="bullet"/>
      <w:lvlText w:val=""/>
      <w:lvlJc w:val="left"/>
      <w:pPr>
        <w:ind w:left="2472" w:hanging="360"/>
      </w:pPr>
      <w:rPr>
        <w:rFonts w:ascii="Wingdings" w:hAnsi="Wingdings" w:hint="default"/>
      </w:rPr>
    </w:lvl>
    <w:lvl w:ilvl="3" w:tplc="1C090001" w:tentative="1">
      <w:start w:val="1"/>
      <w:numFmt w:val="bullet"/>
      <w:lvlText w:val=""/>
      <w:lvlJc w:val="left"/>
      <w:pPr>
        <w:ind w:left="3192" w:hanging="360"/>
      </w:pPr>
      <w:rPr>
        <w:rFonts w:ascii="Symbol" w:hAnsi="Symbol" w:hint="default"/>
      </w:rPr>
    </w:lvl>
    <w:lvl w:ilvl="4" w:tplc="1C090003" w:tentative="1">
      <w:start w:val="1"/>
      <w:numFmt w:val="bullet"/>
      <w:lvlText w:val="o"/>
      <w:lvlJc w:val="left"/>
      <w:pPr>
        <w:ind w:left="3912" w:hanging="360"/>
      </w:pPr>
      <w:rPr>
        <w:rFonts w:ascii="Courier New" w:hAnsi="Courier New" w:cs="Courier New" w:hint="default"/>
      </w:rPr>
    </w:lvl>
    <w:lvl w:ilvl="5" w:tplc="1C090005" w:tentative="1">
      <w:start w:val="1"/>
      <w:numFmt w:val="bullet"/>
      <w:lvlText w:val=""/>
      <w:lvlJc w:val="left"/>
      <w:pPr>
        <w:ind w:left="4632" w:hanging="360"/>
      </w:pPr>
      <w:rPr>
        <w:rFonts w:ascii="Wingdings" w:hAnsi="Wingdings" w:hint="default"/>
      </w:rPr>
    </w:lvl>
    <w:lvl w:ilvl="6" w:tplc="1C090001" w:tentative="1">
      <w:start w:val="1"/>
      <w:numFmt w:val="bullet"/>
      <w:lvlText w:val=""/>
      <w:lvlJc w:val="left"/>
      <w:pPr>
        <w:ind w:left="5352" w:hanging="360"/>
      </w:pPr>
      <w:rPr>
        <w:rFonts w:ascii="Symbol" w:hAnsi="Symbol" w:hint="default"/>
      </w:rPr>
    </w:lvl>
    <w:lvl w:ilvl="7" w:tplc="1C090003" w:tentative="1">
      <w:start w:val="1"/>
      <w:numFmt w:val="bullet"/>
      <w:lvlText w:val="o"/>
      <w:lvlJc w:val="left"/>
      <w:pPr>
        <w:ind w:left="6072" w:hanging="360"/>
      </w:pPr>
      <w:rPr>
        <w:rFonts w:ascii="Courier New" w:hAnsi="Courier New" w:cs="Courier New" w:hint="default"/>
      </w:rPr>
    </w:lvl>
    <w:lvl w:ilvl="8" w:tplc="1C090005" w:tentative="1">
      <w:start w:val="1"/>
      <w:numFmt w:val="bullet"/>
      <w:lvlText w:val=""/>
      <w:lvlJc w:val="left"/>
      <w:pPr>
        <w:ind w:left="6792" w:hanging="360"/>
      </w:pPr>
      <w:rPr>
        <w:rFonts w:ascii="Wingdings" w:hAnsi="Wingdings" w:hint="default"/>
      </w:rPr>
    </w:lvl>
  </w:abstractNum>
  <w:abstractNum w:abstractNumId="3" w15:restartNumberingAfterBreak="0">
    <w:nsid w:val="65A24377"/>
    <w:multiLevelType w:val="hybridMultilevel"/>
    <w:tmpl w:val="C480E188"/>
    <w:lvl w:ilvl="0" w:tplc="02C82322">
      <w:start w:val="1"/>
      <w:numFmt w:val="bullet"/>
      <w:lvlText w:val="•"/>
      <w:lvlJc w:val="left"/>
      <w:pPr>
        <w:tabs>
          <w:tab w:val="num" w:pos="360"/>
        </w:tabs>
        <w:ind w:left="360" w:hanging="360"/>
      </w:pPr>
      <w:rPr>
        <w:rFonts w:ascii="Arial" w:hAnsi="Aria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4" w15:restartNumberingAfterBreak="0">
    <w:nsid w:val="6D760EBB"/>
    <w:multiLevelType w:val="singleLevel"/>
    <w:tmpl w:val="F188B1E0"/>
    <w:lvl w:ilvl="0">
      <w:start w:val="1"/>
      <w:numFmt w:val="bullet"/>
      <w:pStyle w:val="C12"/>
      <w:lvlText w:val=""/>
      <w:lvlJc w:val="left"/>
      <w:pPr>
        <w:tabs>
          <w:tab w:val="num" w:pos="360"/>
        </w:tabs>
        <w:ind w:left="284" w:hanging="284"/>
      </w:pPr>
      <w:rPr>
        <w:rFonts w:ascii="Wingdings" w:hAnsi="Wingdings" w:hint="default"/>
        <w:color w:val="005057"/>
      </w:rPr>
    </w:lvl>
  </w:abstractNum>
  <w:num w:numId="1">
    <w:abstractNumId w:val="1"/>
  </w:num>
  <w:num w:numId="2">
    <w:abstractNumId w:val="4"/>
  </w:num>
  <w:num w:numId="3">
    <w:abstractNumId w:val="2"/>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5"/>
  <w:proofState w:spelling="clean" w:grammar="clean"/>
  <w:defaultTabStop w:val="720"/>
  <w:drawingGridHorizontalSpacing w:val="57"/>
  <w:displayVerticalDrawingGridEvery w:val="2"/>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6E61"/>
    <w:rsid w:val="000A21C3"/>
    <w:rsid w:val="000B08F1"/>
    <w:rsid w:val="000C0657"/>
    <w:rsid w:val="000F4574"/>
    <w:rsid w:val="00111D82"/>
    <w:rsid w:val="001138F6"/>
    <w:rsid w:val="001C0A1B"/>
    <w:rsid w:val="0020616C"/>
    <w:rsid w:val="00215C31"/>
    <w:rsid w:val="002D6572"/>
    <w:rsid w:val="002F36AC"/>
    <w:rsid w:val="00392605"/>
    <w:rsid w:val="003A138C"/>
    <w:rsid w:val="003C4235"/>
    <w:rsid w:val="003C5CA5"/>
    <w:rsid w:val="00421278"/>
    <w:rsid w:val="004C534F"/>
    <w:rsid w:val="004F178B"/>
    <w:rsid w:val="00660BBF"/>
    <w:rsid w:val="0072392E"/>
    <w:rsid w:val="008C4A80"/>
    <w:rsid w:val="0091012D"/>
    <w:rsid w:val="00990E0B"/>
    <w:rsid w:val="00A92730"/>
    <w:rsid w:val="00A94806"/>
    <w:rsid w:val="00AB2C5E"/>
    <w:rsid w:val="00AC3C60"/>
    <w:rsid w:val="00AF01FE"/>
    <w:rsid w:val="00B52041"/>
    <w:rsid w:val="00C242DC"/>
    <w:rsid w:val="00C25754"/>
    <w:rsid w:val="00C53341"/>
    <w:rsid w:val="00C67A77"/>
    <w:rsid w:val="00CC3F58"/>
    <w:rsid w:val="00DC6E61"/>
    <w:rsid w:val="00DE644C"/>
    <w:rsid w:val="00E03A56"/>
    <w:rsid w:val="00E14118"/>
    <w:rsid w:val="00E17611"/>
    <w:rsid w:val="00E2162D"/>
    <w:rsid w:val="00E23F26"/>
    <w:rsid w:val="00EA44EB"/>
    <w:rsid w:val="00ED2903"/>
    <w:rsid w:val="00FC028C"/>
    <w:rsid w:val="00FE198E"/>
    <w:rsid w:val="00FF52C2"/>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9A89D63"/>
  <w15:docId w15:val="{48CCBCAE-220A-4088-9E0F-30120E85B9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ZA" w:eastAsia="en-ZA"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C5CA5"/>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DC6E61"/>
    <w:rPr>
      <w:color w:val="990033"/>
      <w:u w:val="single"/>
    </w:rPr>
  </w:style>
  <w:style w:type="character" w:customStyle="1" w:styleId="bold">
    <w:name w:val="bold"/>
    <w:basedOn w:val="DefaultParagraphFont"/>
    <w:rsid w:val="00DC6E61"/>
    <w:rPr>
      <w:rFonts w:ascii="Arial" w:hAnsi="Arial" w:cs="Arial" w:hint="default"/>
      <w:b/>
      <w:bCs/>
      <w:color w:val="990033"/>
      <w:sz w:val="18"/>
      <w:szCs w:val="18"/>
    </w:rPr>
  </w:style>
  <w:style w:type="paragraph" w:styleId="ListParagraph">
    <w:name w:val="List Paragraph"/>
    <w:basedOn w:val="Normal"/>
    <w:uiPriority w:val="34"/>
    <w:qFormat/>
    <w:rsid w:val="00DC6E61"/>
    <w:pPr>
      <w:ind w:left="720"/>
      <w:contextualSpacing/>
    </w:pPr>
  </w:style>
  <w:style w:type="paragraph" w:customStyle="1" w:styleId="C12">
    <w:name w:val="C12"/>
    <w:rsid w:val="00DC6E61"/>
    <w:pPr>
      <w:numPr>
        <w:numId w:val="2"/>
      </w:numPr>
      <w:tabs>
        <w:tab w:val="left" w:pos="284"/>
      </w:tabs>
      <w:spacing w:before="40" w:after="40"/>
      <w:jc w:val="both"/>
    </w:pPr>
    <w:rPr>
      <w:rFonts w:ascii="Tahoma" w:hAnsi="Tahoma"/>
      <w:noProof/>
      <w:sz w:val="22"/>
      <w:lang w:val="en-GB" w:eastAsia="en-US"/>
    </w:rPr>
  </w:style>
  <w:style w:type="paragraph" w:styleId="ListBullet">
    <w:name w:val="List Bullet"/>
    <w:basedOn w:val="Normal"/>
    <w:rsid w:val="0072392E"/>
    <w:pPr>
      <w:numPr>
        <w:numId w:val="5"/>
      </w:numPr>
    </w:pPr>
    <w:rPr>
      <w:lang w:val="en-GB"/>
    </w:rPr>
  </w:style>
  <w:style w:type="paragraph" w:styleId="BalloonText">
    <w:name w:val="Balloon Text"/>
    <w:basedOn w:val="Normal"/>
    <w:link w:val="BalloonTextChar"/>
    <w:uiPriority w:val="99"/>
    <w:semiHidden/>
    <w:unhideWhenUsed/>
    <w:rsid w:val="004C534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C534F"/>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FCE6DA57</Template>
  <TotalTime>1</TotalTime>
  <Pages>1</Pages>
  <Words>490</Words>
  <Characters>2568</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Company>
  <LinksUpToDate>false</LinksUpToDate>
  <CharactersWithSpaces>3052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Pharris</dc:creator>
  <cp:keywords/>
  <dc:description/>
  <cp:lastModifiedBy>Ross, Jemima</cp:lastModifiedBy>
  <cp:revision>2</cp:revision>
  <cp:lastPrinted>2018-03-08T12:40:00Z</cp:lastPrinted>
  <dcterms:created xsi:type="dcterms:W3CDTF">2018-04-18T09:10:00Z</dcterms:created>
  <dcterms:modified xsi:type="dcterms:W3CDTF">2018-04-18T09:10:00Z</dcterms:modified>
</cp:coreProperties>
</file>