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4" w:tblpY="-181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126"/>
        <w:gridCol w:w="1559"/>
        <w:gridCol w:w="567"/>
        <w:gridCol w:w="1560"/>
        <w:gridCol w:w="566"/>
        <w:gridCol w:w="922"/>
        <w:gridCol w:w="1205"/>
      </w:tblGrid>
      <w:tr w:rsidR="0041481A" w:rsidRPr="00B53BAC" w14:paraId="0ACE76A2" w14:textId="77777777" w:rsidTr="008C7E92">
        <w:trPr>
          <w:trHeight w:val="76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9223" w14:textId="12344C9E" w:rsidR="0041481A" w:rsidRPr="00073C5F" w:rsidRDefault="0041481A" w:rsidP="00073C5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Substance</w:t>
            </w:r>
            <w:r w:rsidR="00073C5F">
              <w:rPr>
                <w:rFonts w:asciiTheme="minorHAnsi" w:hAnsiTheme="minorHAnsi"/>
                <w:b/>
                <w:color w:val="0000FF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CB5" w14:textId="3464104E" w:rsidR="0041481A" w:rsidRPr="00B53BAC" w:rsidRDefault="00EB4023" w:rsidP="00073C5F">
            <w:pPr>
              <w:pStyle w:val="TableText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Copper and copper salts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BDD" w14:textId="1A83D523" w:rsidR="0041481A" w:rsidRPr="00073C5F" w:rsidRDefault="0041481A" w:rsidP="00073C5F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 No:</w:t>
            </w:r>
            <w:r w:rsidRPr="0041481A">
              <w:rPr>
                <w:rFonts w:asciiTheme="minorHAnsi" w:hAnsiTheme="minorHAnsi"/>
                <w:b/>
                <w:color w:val="0070C0"/>
                <w:sz w:val="20"/>
              </w:rPr>
              <w:t xml:space="preserve">  </w:t>
            </w:r>
            <w:r w:rsidR="00C234DA" w:rsidRPr="00C234DA">
              <w:rPr>
                <w:rFonts w:asciiTheme="minorHAnsi" w:hAnsiTheme="minorHAnsi"/>
                <w:b/>
              </w:rPr>
              <w:t>3077</w:t>
            </w:r>
          </w:p>
          <w:p w14:paraId="05D92A0D" w14:textId="4C7D6112" w:rsidR="0041481A" w:rsidRPr="00073C5F" w:rsidRDefault="0041481A" w:rsidP="00073C5F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Transport Cat:</w:t>
            </w:r>
            <w:r w:rsidR="006468C1">
              <w:rPr>
                <w:rFonts w:asciiTheme="minorHAnsi" w:hAnsiTheme="minorHAnsi"/>
                <w:b/>
              </w:rPr>
              <w:t xml:space="preserve"> </w:t>
            </w:r>
            <w:r w:rsidR="00C234DA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2588" w14:textId="77777777" w:rsidR="0041481A" w:rsidRPr="0041481A" w:rsidRDefault="0041481A" w:rsidP="00073C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University Hazard Classification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E38241E" w14:textId="06B59F2D" w:rsidR="0041481A" w:rsidRPr="008C7E92" w:rsidRDefault="008C7E92" w:rsidP="00073C5F">
            <w:pPr>
              <w:pStyle w:val="TableText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8C7E92">
              <w:rPr>
                <w:rFonts w:asciiTheme="minorHAnsi" w:hAnsiTheme="minorHAnsi"/>
                <w:b/>
                <w:sz w:val="28"/>
                <w:szCs w:val="28"/>
              </w:rPr>
              <w:t>Medium</w:t>
            </w:r>
          </w:p>
        </w:tc>
      </w:tr>
      <w:tr w:rsidR="00547C26" w:rsidRPr="00B53BAC" w14:paraId="00495E10" w14:textId="77777777" w:rsidTr="00073C5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2DA9CF43" w14:textId="77777777" w:rsidR="00547C26" w:rsidRPr="00B53BAC" w:rsidRDefault="00547C26" w:rsidP="00073C5F">
            <w:pPr>
              <w:pStyle w:val="TableText"/>
              <w:rPr>
                <w:rFonts w:asciiTheme="minorHAnsi" w:hAnsiTheme="minorHAnsi"/>
                <w:color w:val="0000FF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Activity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66810FD5" w14:textId="7B1B5450" w:rsidR="00547C26" w:rsidRPr="00B653A2" w:rsidRDefault="008A42E7" w:rsidP="00EB4023">
            <w:pPr>
              <w:pStyle w:val="TableText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97547226"/>
                <w:placeholder>
                  <w:docPart w:val="E8E30A1EBB1945849FA47A7435C9A1CF"/>
                </w:placeholder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EB4023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Crystallography, chemical reactions</w:t>
                </w:r>
                <w:r w:rsidR="00936B87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, minimal metal medium, </w:t>
                </w:r>
              </w:sdtContent>
            </w:sdt>
          </w:p>
        </w:tc>
      </w:tr>
      <w:tr w:rsidR="00B717F4" w:rsidRPr="00B53BAC" w14:paraId="0BA710B3" w14:textId="77777777" w:rsidTr="00073C5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4A29C4FB" w14:textId="59E495D9" w:rsidR="00B717F4" w:rsidRDefault="00B717F4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Hand</w:t>
            </w:r>
            <w:r w:rsidR="00917DEB">
              <w:rPr>
                <w:rFonts w:asciiTheme="minorHAnsi" w:hAnsiTheme="minorHAnsi"/>
                <w:b/>
                <w:color w:val="0000FF"/>
              </w:rPr>
              <w:t>ling Requirements e.g. fume cupboard</w:t>
            </w:r>
            <w:r>
              <w:rPr>
                <w:rFonts w:asciiTheme="minorHAnsi" w:hAnsiTheme="minorHAnsi"/>
                <w:b/>
                <w:color w:val="0000FF"/>
              </w:rPr>
              <w:t>, MSC, glove type etc.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7C039F37" w14:textId="5AFB6728" w:rsidR="00097BB0" w:rsidRDefault="000D0A73" w:rsidP="000D0A73">
            <w:pPr>
              <w:pStyle w:val="TableText"/>
              <w:numPr>
                <w:ilvl w:val="0"/>
                <w:numId w:val="11"/>
              </w:numPr>
              <w:ind w:left="323"/>
              <w:rPr>
                <w:rFonts w:ascii="Calibri" w:eastAsia="Calibri" w:hAnsi="Calibri"/>
                <w:sz w:val="22"/>
                <w:szCs w:val="22"/>
              </w:rPr>
            </w:pPr>
            <w:r w:rsidRPr="000D0A73">
              <w:rPr>
                <w:rFonts w:ascii="Calibri" w:eastAsia="Calibri" w:hAnsi="Calibri"/>
                <w:sz w:val="22"/>
                <w:szCs w:val="22"/>
              </w:rPr>
              <w:t>Weigh out powder in fume cupboard (LEV)</w:t>
            </w:r>
            <w:r w:rsidR="00F463E5">
              <w:rPr>
                <w:rFonts w:ascii="Calibri" w:eastAsia="Calibri" w:hAnsi="Calibri"/>
                <w:sz w:val="22"/>
                <w:szCs w:val="22"/>
              </w:rPr>
              <w:t>. Avoid breathing in dusts, vapours and mists.</w:t>
            </w:r>
          </w:p>
          <w:p w14:paraId="1F29DD8D" w14:textId="6B8604CB" w:rsidR="00AC176E" w:rsidRPr="000D0A73" w:rsidRDefault="00AC176E" w:rsidP="000D0A73">
            <w:pPr>
              <w:pStyle w:val="TableText"/>
              <w:numPr>
                <w:ilvl w:val="0"/>
                <w:numId w:val="11"/>
              </w:numPr>
              <w:ind w:left="32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Wear appropriate chemical resistant gloves (EN374) and tightly fitting safety goggles (EN166)</w:t>
            </w:r>
            <w:r w:rsidR="00F463E5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0F17F22" w14:textId="1AED0766" w:rsidR="004B62B2" w:rsidRPr="00861A99" w:rsidRDefault="004B62B2" w:rsidP="00073C5F">
            <w:pPr>
              <w:pStyle w:val="TableText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47C26" w:rsidRPr="00B53BAC" w14:paraId="167F2165" w14:textId="77777777" w:rsidTr="00073C5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2338523C" w14:textId="77777777" w:rsidR="00547C26" w:rsidRPr="00B53BAC" w:rsidRDefault="00547C26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Laboratory Info</w:t>
            </w:r>
          </w:p>
        </w:tc>
        <w:sdt>
          <w:sdtPr>
            <w:rPr>
              <w:rFonts w:asciiTheme="minorHAnsi" w:hAnsiTheme="minorHAnsi"/>
              <w:b/>
              <w:color w:val="E36C0A" w:themeColor="accent6" w:themeShade="BF"/>
            </w:rPr>
            <w:id w:val="-1568878212"/>
            <w:placeholder>
              <w:docPart w:val="44E9951D8B21458BAE99E1D3AA333FD1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14:paraId="42B78BE8" w14:textId="2D5CF3C0" w:rsidR="00547C26" w:rsidRPr="00BD1FAA" w:rsidRDefault="008C7E92" w:rsidP="008C7E92">
                <w:pPr>
                  <w:pStyle w:val="TableText"/>
                  <w:rPr>
                    <w:rFonts w:asciiTheme="minorHAnsi" w:hAnsiTheme="minorHAnsi"/>
                    <w:b/>
                    <w:color w:val="E36C0A" w:themeColor="accent6" w:themeShade="BF"/>
                  </w:rPr>
                </w:pPr>
                <w:r>
                  <w:rPr>
                    <w:rFonts w:asciiTheme="minorHAnsi" w:hAnsiTheme="minorHAnsi"/>
                    <w:b/>
                    <w:color w:val="E36C0A" w:themeColor="accent6" w:themeShade="BF"/>
                  </w:rPr>
                  <w:t>Appropriate to the department (state lab number and containment level)</w:t>
                </w:r>
              </w:p>
            </w:tc>
          </w:sdtContent>
        </w:sdt>
      </w:tr>
      <w:tr w:rsidR="00547C26" w:rsidRPr="00B53BAC" w14:paraId="42A7786F" w14:textId="77777777" w:rsidTr="00073C5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2630D890" w14:textId="77777777" w:rsidR="00547C26" w:rsidRPr="00B53BAC" w:rsidRDefault="00547C26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Additional Information</w:t>
            </w:r>
          </w:p>
        </w:tc>
        <w:sdt>
          <w:sdtPr>
            <w:id w:val="-1346552698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14:paraId="10D86A1D" w14:textId="2E77C212" w:rsidR="00333F64" w:rsidRPr="000E5282" w:rsidRDefault="00333F64" w:rsidP="00803AF3">
                <w:pPr>
                  <w:pStyle w:val="ListParagraph"/>
                  <w:numPr>
                    <w:ilvl w:val="0"/>
                    <w:numId w:val="8"/>
                  </w:numPr>
                  <w:ind w:left="323"/>
                  <w:rPr>
                    <w:b/>
                  </w:rPr>
                </w:pPr>
                <w:r w:rsidRPr="000E5282">
                  <w:rPr>
                    <w:b/>
                  </w:rPr>
                  <w:t>Workplace exposure limits must not be exceeded</w:t>
                </w:r>
              </w:p>
              <w:p w14:paraId="435CED0D" w14:textId="67D38F95" w:rsidR="00333F64" w:rsidRDefault="00333F64" w:rsidP="000E5282">
                <w:pPr>
                  <w:pStyle w:val="ListParagraph"/>
                  <w:numPr>
                    <w:ilvl w:val="0"/>
                    <w:numId w:val="8"/>
                  </w:numPr>
                  <w:ind w:left="1032"/>
                </w:pPr>
                <w:r>
                  <w:t>Copper Iodide (CAS 7681-65-4) TWA: 1 mg-m</w:t>
                </w:r>
                <w:r w:rsidRPr="00333F64">
                  <w:rPr>
                    <w:vertAlign w:val="superscript"/>
                  </w:rPr>
                  <w:t>3</w:t>
                </w:r>
                <w:r>
                  <w:t>, STEL: 2 mg-m</w:t>
                </w:r>
                <w:r w:rsidRPr="00333F64">
                  <w:rPr>
                    <w:vertAlign w:val="superscript"/>
                  </w:rPr>
                  <w:t>3</w:t>
                </w:r>
                <w:r w:rsidR="00DF115F">
                  <w:rPr>
                    <w:vertAlign w:val="superscript"/>
                  </w:rPr>
                  <w:t xml:space="preserve"> </w:t>
                </w:r>
              </w:p>
              <w:p w14:paraId="3A382444" w14:textId="3EE31C03" w:rsidR="00DF115F" w:rsidRDefault="00DF115F" w:rsidP="000E5282">
                <w:pPr>
                  <w:pStyle w:val="ListParagraph"/>
                  <w:numPr>
                    <w:ilvl w:val="0"/>
                    <w:numId w:val="8"/>
                  </w:numPr>
                  <w:ind w:left="1032"/>
                </w:pPr>
                <w:r>
                  <w:t>Copper (CAS 7440-50-8) TWA: 0.2 mg-m</w:t>
                </w:r>
                <w:r w:rsidRPr="00333F64">
                  <w:rPr>
                    <w:vertAlign w:val="superscript"/>
                  </w:rPr>
                  <w:t>3</w:t>
                </w:r>
                <w:r>
                  <w:rPr>
                    <w:vertAlign w:val="superscript"/>
                  </w:rPr>
                  <w:t xml:space="preserve"> </w:t>
                </w:r>
              </w:p>
              <w:p w14:paraId="4B0F482F" w14:textId="3EAFBAEF" w:rsidR="00DF115F" w:rsidRDefault="00DF115F" w:rsidP="000E5282">
                <w:pPr>
                  <w:pStyle w:val="ListParagraph"/>
                  <w:numPr>
                    <w:ilvl w:val="0"/>
                    <w:numId w:val="8"/>
                  </w:numPr>
                  <w:ind w:left="1032"/>
                </w:pPr>
                <w:r>
                  <w:t>Copper TWA: 1 mg-m</w:t>
                </w:r>
                <w:r w:rsidRPr="00333F64">
                  <w:rPr>
                    <w:vertAlign w:val="superscript"/>
                  </w:rPr>
                  <w:t>3</w:t>
                </w:r>
                <w:r>
                  <w:rPr>
                    <w:vertAlign w:val="superscript"/>
                  </w:rPr>
                  <w:t xml:space="preserve"> </w:t>
                </w:r>
                <w:r>
                  <w:t>, STEL: 2 mg-m</w:t>
                </w:r>
                <w:r w:rsidRPr="00333F64">
                  <w:rPr>
                    <w:vertAlign w:val="superscript"/>
                  </w:rPr>
                  <w:t>3</w:t>
                </w:r>
              </w:p>
              <w:p w14:paraId="76A32B47" w14:textId="7BDDF806" w:rsidR="00F463E5" w:rsidRDefault="00F463E5" w:rsidP="000E5282">
                <w:pPr>
                  <w:pStyle w:val="ListParagraph"/>
                  <w:numPr>
                    <w:ilvl w:val="0"/>
                    <w:numId w:val="8"/>
                  </w:numPr>
                  <w:ind w:left="1032"/>
                </w:pPr>
                <w:r>
                  <w:t>Copper Sulphate (CAS 7758-98-7) TWA (dusts and mists): 1mg-m</w:t>
                </w:r>
                <w:r w:rsidRPr="00F463E5">
                  <w:rPr>
                    <w:vertAlign w:val="superscript"/>
                  </w:rPr>
                  <w:t>3</w:t>
                </w:r>
                <w:r>
                  <w:t>, STEL (dusts and mists): 2 mg-m</w:t>
                </w:r>
                <w:r w:rsidRPr="00333F64">
                  <w:rPr>
                    <w:vertAlign w:val="superscript"/>
                  </w:rPr>
                  <w:t>3</w:t>
                </w:r>
                <w:r>
                  <w:rPr>
                    <w:vertAlign w:val="superscript"/>
                  </w:rPr>
                  <w:t xml:space="preserve"> </w:t>
                </w:r>
              </w:p>
              <w:p w14:paraId="0D80FD56" w14:textId="09E02481" w:rsidR="009224F9" w:rsidRPr="00F54F4C" w:rsidRDefault="009224F9" w:rsidP="000E5282">
                <w:pPr>
                  <w:pStyle w:val="ListParagraph"/>
                  <w:numPr>
                    <w:ilvl w:val="0"/>
                    <w:numId w:val="8"/>
                  </w:numPr>
                  <w:ind w:left="1032"/>
                  <w:rPr>
                    <w:lang w:val="fr-FR"/>
                  </w:rPr>
                </w:pPr>
                <w:r w:rsidRPr="00F54F4C">
                  <w:rPr>
                    <w:lang w:val="fr-FR"/>
                  </w:rPr>
                  <w:t>Copper (II) Nitrate Hydrate (CAS 13778-31-9)</w:t>
                </w:r>
              </w:p>
              <w:p w14:paraId="4B4F777B" w14:textId="00778374" w:rsidR="00F93FC5" w:rsidRPr="00803AF3" w:rsidRDefault="00803AF3" w:rsidP="00803AF3">
                <w:pPr>
                  <w:pStyle w:val="ListParagraph"/>
                  <w:numPr>
                    <w:ilvl w:val="0"/>
                    <w:numId w:val="8"/>
                  </w:numPr>
                  <w:ind w:left="323"/>
                </w:pPr>
                <w:r w:rsidRPr="00803AF3">
                  <w:t>During a fire, hazardous decomposition products can be produced e.g.</w:t>
                </w:r>
                <w:r>
                  <w:t xml:space="preserve"> </w:t>
                </w:r>
                <w:r w:rsidRPr="00803AF3">
                  <w:rPr>
                    <w:rFonts w:cstheme="minorHAnsi"/>
                    <w:lang w:eastAsia="en-GB"/>
                  </w:rPr>
                  <w:t>Hydrogen iodide, Copper oxides</w:t>
                </w:r>
                <w:r w:rsidR="00E5267B">
                  <w:rPr>
                    <w:rFonts w:cstheme="minorHAnsi"/>
                    <w:lang w:eastAsia="en-GB"/>
                  </w:rPr>
                  <w:t>, sulphur oxides, borane/boron oxides</w:t>
                </w:r>
              </w:p>
            </w:tc>
          </w:sdtContent>
        </w:sdt>
      </w:tr>
      <w:tr w:rsidR="00927385" w:rsidRPr="00B53BAC" w14:paraId="2291AA4D" w14:textId="77777777" w:rsidTr="00073C5F">
        <w:trPr>
          <w:trHeight w:val="1984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</w:tcPr>
          <w:p w14:paraId="2E58B648" w14:textId="1E73A2AB" w:rsidR="00927385" w:rsidRDefault="00927385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Hazard Statements</w:t>
            </w:r>
          </w:p>
          <w:p w14:paraId="1DC0D06D" w14:textId="77777777" w:rsidR="00B046C2" w:rsidRDefault="00B046C2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H272</w:t>
            </w:r>
          </w:p>
          <w:p w14:paraId="7978C1ED" w14:textId="1FA87C9A" w:rsidR="005B786C" w:rsidRPr="00102E08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H302</w:t>
            </w:r>
          </w:p>
          <w:p w14:paraId="613BC897" w14:textId="77777777" w:rsidR="00B63D23" w:rsidRPr="00102E08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H315</w:t>
            </w:r>
          </w:p>
          <w:p w14:paraId="5F75296C" w14:textId="77777777" w:rsidR="00B63D23" w:rsidRPr="00102E08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H318</w:t>
            </w:r>
          </w:p>
          <w:p w14:paraId="3C40A818" w14:textId="0F310E00" w:rsidR="00B63D23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H317</w:t>
            </w:r>
          </w:p>
          <w:p w14:paraId="67F2DF81" w14:textId="2003EE55" w:rsidR="00F463E5" w:rsidRPr="00102E08" w:rsidRDefault="00F463E5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H319</w:t>
            </w:r>
          </w:p>
          <w:p w14:paraId="1F2B5A01" w14:textId="77777777" w:rsidR="00B63D23" w:rsidRPr="00102E08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H335</w:t>
            </w:r>
          </w:p>
          <w:p w14:paraId="1623C816" w14:textId="77777777" w:rsidR="00B63D23" w:rsidRPr="00102E08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H400</w:t>
            </w:r>
          </w:p>
          <w:p w14:paraId="2D007934" w14:textId="77777777" w:rsidR="00B63D23" w:rsidRDefault="00B63D23" w:rsidP="00B63D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02E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H410</w:t>
            </w:r>
          </w:p>
          <w:p w14:paraId="038E7E45" w14:textId="6801ED7B" w:rsidR="00CA3FB4" w:rsidRPr="00B53BAC" w:rsidRDefault="00CA3FB4" w:rsidP="00B63D23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-1618443765"/>
            <w:placeholder>
              <w:docPart w:val="626C79233E544356AB85BE9B16735D5B"/>
            </w:placeholder>
          </w:sdtPr>
          <w:sdtEndPr/>
          <w:sdtContent>
            <w:tc>
              <w:tcPr>
                <w:tcW w:w="2126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07DD046D" w14:textId="77777777" w:rsidR="00B63D23" w:rsidRDefault="00936B87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  <w:r>
                  <w:rPr>
                    <w:rFonts w:asciiTheme="minorHAnsi" w:hAnsiTheme="minorHAnsi"/>
                    <w:noProof/>
                    <w:sz w:val="20"/>
                    <w:lang w:eastAsia="en-GB"/>
                  </w:rPr>
                  <w:drawing>
                    <wp:anchor distT="0" distB="0" distL="114300" distR="114300" simplePos="0" relativeHeight="251658240" behindDoc="1" locked="0" layoutInCell="1" allowOverlap="1" wp14:anchorId="4CD072BC" wp14:editId="573744AC">
                      <wp:simplePos x="0" y="0"/>
                      <wp:positionH relativeFrom="margin">
                        <wp:posOffset>335915</wp:posOffset>
                      </wp:positionH>
                      <wp:positionV relativeFrom="paragraph">
                        <wp:posOffset>80645</wp:posOffset>
                      </wp:positionV>
                      <wp:extent cx="540000" cy="54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0584"/>
                          <wp:lineTo x="20584" y="20584"/>
                          <wp:lineTo x="20584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rrosive.jp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B63D23" w:rsidRPr="00B63D23">
                  <w:rPr>
                    <w:rFonts w:asciiTheme="minorHAnsi" w:hAnsiTheme="minorHAnsi" w:cstheme="minorHAnsi"/>
                    <w:sz w:val="20"/>
                    <w:lang w:eastAsia="en-GB"/>
                  </w:rPr>
                  <w:t xml:space="preserve"> </w:t>
                </w:r>
              </w:p>
              <w:p w14:paraId="05AC01B2" w14:textId="77777777" w:rsidR="00B63D23" w:rsidRDefault="00B63D23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6A56C46B" w14:textId="77777777" w:rsidR="00B63D23" w:rsidRDefault="00B63D23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6B698276" w14:textId="77777777" w:rsidR="00B63D23" w:rsidRDefault="00B63D23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19C0E814" w14:textId="77777777" w:rsidR="00B63D23" w:rsidRDefault="00B63D23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5C56C2A1" w14:textId="00849F99" w:rsidR="00B63D23" w:rsidRPr="00B63D23" w:rsidRDefault="003B45F4" w:rsidP="00B63D23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en-GB"/>
                  </w:rPr>
                  <w:t>Causes s</w:t>
                </w:r>
                <w:r w:rsidR="00B63D23" w:rsidRPr="00B63D23">
                  <w:rPr>
                    <w:rFonts w:asciiTheme="minorHAnsi" w:hAnsiTheme="minorHAnsi" w:cstheme="minorHAnsi"/>
                    <w:sz w:val="20"/>
                    <w:lang w:eastAsia="en-GB"/>
                  </w:rPr>
                  <w:t>erious eye damage</w:t>
                </w:r>
              </w:p>
              <w:p w14:paraId="79064982" w14:textId="77777777" w:rsidR="00B63D23" w:rsidRDefault="00B63D23" w:rsidP="00936B87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</w:p>
              <w:p w14:paraId="43DA845F" w14:textId="0FEA5102" w:rsidR="00927385" w:rsidRDefault="003B45F4" w:rsidP="00936B87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May cause an allergic skin reaction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43451389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3030207" w14:textId="77777777" w:rsidR="00B63D23" w:rsidRDefault="00936B87" w:rsidP="00936B87">
                <w:pPr>
                  <w:pStyle w:val="TableText"/>
                  <w:rPr>
                    <w:rFonts w:ascii="Verdana" w:hAnsi="Verdana" w:cs="Verdana"/>
                    <w:sz w:val="20"/>
                    <w:lang w:eastAsia="en-GB"/>
                  </w:rPr>
                </w:pPr>
                <w:r>
                  <w:rPr>
                    <w:rFonts w:asciiTheme="minorHAnsi" w:hAnsiTheme="minorHAnsi"/>
                    <w:noProof/>
                    <w:sz w:val="20"/>
                    <w:lang w:eastAsia="en-GB"/>
                  </w:rPr>
                  <w:drawing>
                    <wp:anchor distT="0" distB="0" distL="114300" distR="114300" simplePos="0" relativeHeight="251659264" behindDoc="1" locked="0" layoutInCell="1" allowOverlap="1" wp14:anchorId="5117B86F" wp14:editId="3ED9AB6A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61595</wp:posOffset>
                      </wp:positionV>
                      <wp:extent cx="540000" cy="54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0584"/>
                          <wp:lineTo x="20584" y="20584"/>
                          <wp:lineTo x="20584" y="0"/>
                          <wp:lineTo x="0" y="0"/>
                        </wp:wrapPolygon>
                      </wp:wrapTight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ealth hazard_Hazardous to the ozone layer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B63D23">
                  <w:rPr>
                    <w:rFonts w:ascii="Verdana" w:hAnsi="Verdana" w:cs="Verdana"/>
                    <w:sz w:val="20"/>
                    <w:lang w:eastAsia="en-GB"/>
                  </w:rPr>
                  <w:t xml:space="preserve"> </w:t>
                </w:r>
              </w:p>
              <w:p w14:paraId="52AD0876" w14:textId="77777777" w:rsidR="00B63D23" w:rsidRDefault="00B63D23" w:rsidP="00936B87">
                <w:pPr>
                  <w:pStyle w:val="TableText"/>
                  <w:rPr>
                    <w:rFonts w:ascii="Verdana" w:hAnsi="Verdana" w:cs="Verdana"/>
                    <w:sz w:val="20"/>
                    <w:lang w:eastAsia="en-GB"/>
                  </w:rPr>
                </w:pPr>
              </w:p>
              <w:p w14:paraId="312B896C" w14:textId="77777777" w:rsidR="00B63D23" w:rsidRDefault="00B63D23" w:rsidP="00936B87">
                <w:pPr>
                  <w:pStyle w:val="TableText"/>
                  <w:rPr>
                    <w:rFonts w:ascii="Verdana" w:hAnsi="Verdana" w:cs="Verdana"/>
                    <w:sz w:val="20"/>
                    <w:lang w:eastAsia="en-GB"/>
                  </w:rPr>
                </w:pPr>
              </w:p>
              <w:p w14:paraId="53E88BEC" w14:textId="77777777" w:rsidR="00B63D23" w:rsidRDefault="00B63D23" w:rsidP="00936B87">
                <w:pPr>
                  <w:pStyle w:val="TableText"/>
                  <w:rPr>
                    <w:rFonts w:ascii="Verdana" w:hAnsi="Verdana" w:cs="Verdana"/>
                    <w:sz w:val="20"/>
                    <w:lang w:eastAsia="en-GB"/>
                  </w:rPr>
                </w:pPr>
              </w:p>
              <w:p w14:paraId="10BCA0E7" w14:textId="77777777" w:rsidR="00B046C2" w:rsidRDefault="00B046C2" w:rsidP="00936B87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16332AEA" w14:textId="3F5A92C0" w:rsidR="00B63D23" w:rsidRDefault="003B45F4" w:rsidP="00936B87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en-GB"/>
                  </w:rPr>
                  <w:t>Harmful if swallowed</w:t>
                </w:r>
              </w:p>
              <w:p w14:paraId="5C4B3914" w14:textId="77777777" w:rsidR="00B63D23" w:rsidRDefault="00B63D23" w:rsidP="00936B87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71ABE5D5" w14:textId="495A2BFF" w:rsidR="00B63D23" w:rsidRPr="00B63D23" w:rsidRDefault="003B45F4" w:rsidP="00936B87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en-GB"/>
                  </w:rPr>
                  <w:t>Causes s</w:t>
                </w:r>
                <w:r w:rsidR="00B63D23" w:rsidRPr="00B63D23">
                  <w:rPr>
                    <w:rFonts w:asciiTheme="minorHAnsi" w:hAnsiTheme="minorHAnsi" w:cstheme="minorHAnsi"/>
                    <w:sz w:val="20"/>
                    <w:lang w:eastAsia="en-GB"/>
                  </w:rPr>
                  <w:t>kin irritation</w:t>
                </w:r>
              </w:p>
              <w:p w14:paraId="084A11D4" w14:textId="77777777" w:rsidR="00B63D23" w:rsidRDefault="00B63D23" w:rsidP="00936B87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</w:p>
              <w:p w14:paraId="336DCF30" w14:textId="436541A9" w:rsidR="00927385" w:rsidRPr="003B45F4" w:rsidRDefault="003B45F4" w:rsidP="003B45F4">
                <w:pPr>
                  <w:pStyle w:val="TableText"/>
                  <w:rPr>
                    <w:rFonts w:asciiTheme="minorHAnsi" w:hAnsiTheme="minorHAnsi" w:cstheme="minorHAnsi"/>
                    <w:sz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en-GB"/>
                  </w:rPr>
                  <w:t xml:space="preserve">May cause respiratory irritation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38033614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24D35132" w14:textId="63E29E69" w:rsidR="00B63D23" w:rsidRDefault="00936B87" w:rsidP="00936B87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noProof/>
                    <w:sz w:val="20"/>
                    <w:szCs w:val="20"/>
                    <w:lang w:val="en-GB" w:eastAsia="en-GB"/>
                  </w:rPr>
                  <w:drawing>
                    <wp:anchor distT="0" distB="0" distL="114300" distR="114300" simplePos="0" relativeHeight="251660288" behindDoc="1" locked="0" layoutInCell="1" allowOverlap="1" wp14:anchorId="43FAC3B7" wp14:editId="7CEDD4D2">
                      <wp:simplePos x="0" y="0"/>
                      <wp:positionH relativeFrom="margin">
                        <wp:posOffset>346075</wp:posOffset>
                      </wp:positionH>
                      <wp:positionV relativeFrom="paragraph">
                        <wp:posOffset>71120</wp:posOffset>
                      </wp:positionV>
                      <wp:extent cx="540000" cy="54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0584"/>
                          <wp:lineTo x="20584" y="20584"/>
                          <wp:lineTo x="20584" y="0"/>
                          <wp:lineTo x="0" y="0"/>
                        </wp:wrapPolygon>
                      </wp:wrapTight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Hazardous to the Environment.jpg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C5BA101" w14:textId="77777777" w:rsidR="00B63D23" w:rsidRPr="00B63D23" w:rsidRDefault="00B63D23" w:rsidP="00B63D23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</w:p>
              <w:p w14:paraId="71FB8F55" w14:textId="77777777" w:rsidR="00B63D23" w:rsidRPr="00B63D23" w:rsidRDefault="00B63D23" w:rsidP="00B63D23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</w:p>
              <w:p w14:paraId="2BBF1C46" w14:textId="77777777" w:rsidR="00B63D23" w:rsidRPr="00B63D23" w:rsidRDefault="00B63D23" w:rsidP="00B63D23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</w:p>
              <w:p w14:paraId="07E405CE" w14:textId="10E3B0D8" w:rsidR="00B63D23" w:rsidRDefault="00B63D23" w:rsidP="00B63D23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</w:p>
              <w:p w14:paraId="544EF14C" w14:textId="572F2518" w:rsidR="00B63D23" w:rsidRPr="00B63D23" w:rsidRDefault="00CE720D" w:rsidP="00B63D23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 w:eastAsia="en-GB"/>
                  </w:rPr>
                  <w:t>Very toxic to aquatic life</w:t>
                </w:r>
              </w:p>
              <w:p w14:paraId="55262303" w14:textId="77777777" w:rsidR="00B63D23" w:rsidRPr="00B63D23" w:rsidRDefault="00B63D23" w:rsidP="00B63D23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  <w:szCs w:val="20"/>
                    <w:lang w:val="en-GB" w:eastAsia="en-GB"/>
                  </w:rPr>
                </w:pPr>
              </w:p>
              <w:p w14:paraId="0A03FF40" w14:textId="645535D9" w:rsidR="00B63D23" w:rsidRPr="00B63D23" w:rsidRDefault="00F639E3" w:rsidP="00B63D23">
                <w:pP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 w:eastAsia="en-GB"/>
                  </w:rPr>
                  <w:t>Very toxic to aquatic life with long lasting effects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1E8A3" w14:textId="23F93B86" w:rsidR="00B046C2" w:rsidRDefault="00B046C2" w:rsidP="00CE720D">
            <w:pPr>
              <w:pStyle w:val="Table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A415502" wp14:editId="0ED43E6C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71755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xidisin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C76370" w14:textId="77777777" w:rsidR="00B046C2" w:rsidRDefault="00B046C2" w:rsidP="00CE720D">
            <w:pPr>
              <w:pStyle w:val="TableText"/>
              <w:rPr>
                <w:rFonts w:asciiTheme="minorHAnsi" w:hAnsiTheme="minorHAnsi"/>
                <w:sz w:val="20"/>
              </w:rPr>
            </w:pPr>
          </w:p>
          <w:p w14:paraId="2B38143A" w14:textId="77777777" w:rsidR="00B046C2" w:rsidRDefault="00B046C2" w:rsidP="00CE720D">
            <w:pPr>
              <w:pStyle w:val="TableText"/>
              <w:rPr>
                <w:rFonts w:asciiTheme="minorHAnsi" w:hAnsiTheme="minorHAnsi"/>
                <w:sz w:val="20"/>
              </w:rPr>
            </w:pPr>
          </w:p>
          <w:p w14:paraId="4974985C" w14:textId="77777777" w:rsidR="00CC6F25" w:rsidRDefault="00CC6F25" w:rsidP="00CE720D">
            <w:pPr>
              <w:pStyle w:val="TableText"/>
              <w:rPr>
                <w:rFonts w:asciiTheme="minorHAnsi" w:hAnsiTheme="minorHAnsi"/>
                <w:sz w:val="20"/>
              </w:rPr>
            </w:pPr>
          </w:p>
          <w:p w14:paraId="356E0678" w14:textId="77777777" w:rsidR="00CC6F25" w:rsidRDefault="00CC6F25" w:rsidP="00CE720D">
            <w:pPr>
              <w:pStyle w:val="TableText"/>
              <w:rPr>
                <w:rFonts w:asciiTheme="minorHAnsi" w:hAnsiTheme="minorHAnsi"/>
                <w:sz w:val="20"/>
              </w:rPr>
            </w:pPr>
          </w:p>
          <w:p w14:paraId="6A78423A" w14:textId="75897583" w:rsidR="00927385" w:rsidRPr="00603E99" w:rsidRDefault="00CC6F25" w:rsidP="00CE720D">
            <w:pPr>
              <w:pStyle w:val="Table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May intensify a fire: oxidiser</w:t>
            </w:r>
          </w:p>
        </w:tc>
      </w:tr>
      <w:tr w:rsidR="00547C26" w:rsidRPr="00B53BAC" w14:paraId="5CC8E013" w14:textId="77777777" w:rsidTr="00073C5F">
        <w:trPr>
          <w:trHeight w:val="113"/>
        </w:trPr>
        <w:tc>
          <w:tcPr>
            <w:tcW w:w="11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2CF20C26" w14:textId="2558776D" w:rsidR="00547C26" w:rsidRPr="005B786C" w:rsidRDefault="00547C26" w:rsidP="00B671F3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3255" w:rsidRPr="00B53BAC" w14:paraId="0E140F10" w14:textId="77777777" w:rsidTr="00073C5F">
        <w:trPr>
          <w:trHeight w:val="19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23AD" w14:textId="1F697E90" w:rsidR="00103255" w:rsidRPr="00B53BAC" w:rsidRDefault="00927385" w:rsidP="00073C5F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FF"/>
              </w:rPr>
              <w:t>Handling Precautions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43831406"/>
              <w:placeholder>
                <w:docPart w:val="FCDC673A305F4565A257C65A547D06AB"/>
              </w:placeholder>
            </w:sdtPr>
            <w:sdtEndPr/>
            <w:sdtContent>
              <w:p w14:paraId="5965BCDE" w14:textId="77777777" w:rsidR="00E222C8" w:rsidRDefault="00E222C8" w:rsidP="00B14D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P210</w:t>
                </w:r>
              </w:p>
              <w:p w14:paraId="643370F6" w14:textId="77777777" w:rsidR="00E222C8" w:rsidRDefault="00E222C8" w:rsidP="00B14D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P220</w:t>
                </w:r>
              </w:p>
              <w:p w14:paraId="04EB8716" w14:textId="77777777" w:rsidR="00E222C8" w:rsidRDefault="00B14D91" w:rsidP="00B14D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</w:pPr>
                <w:r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P280</w:t>
                </w:r>
              </w:p>
              <w:p w14:paraId="67BB823C" w14:textId="36927693" w:rsidR="00B14D91" w:rsidRPr="00102E08" w:rsidRDefault="00E222C8" w:rsidP="00B14D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P221</w:t>
                </w:r>
                <w:r w:rsidR="00B14D91"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 xml:space="preserve"> </w:t>
                </w:r>
              </w:p>
              <w:p w14:paraId="12AF63AB" w14:textId="67AAF9BE" w:rsidR="00B14D91" w:rsidRPr="00102E08" w:rsidRDefault="00B14D91" w:rsidP="00B14D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</w:pPr>
                <w:r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P301 + P3</w:t>
                </w:r>
                <w:r w:rsidR="00102E08"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 xml:space="preserve">12 + P330 </w:t>
                </w:r>
              </w:p>
              <w:p w14:paraId="531AC519" w14:textId="77777777" w:rsidR="00E222C8" w:rsidRDefault="00102E08" w:rsidP="00102E0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</w:pPr>
                <w:r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P305 + P351 + P338 +</w:t>
                </w:r>
                <w:r w:rsidR="00B14D91" w:rsidRPr="00102E08"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P310</w:t>
                </w:r>
              </w:p>
              <w:p w14:paraId="47A090FF" w14:textId="0DCDD7F3" w:rsidR="00103255" w:rsidRPr="00102E08" w:rsidRDefault="00E222C8" w:rsidP="00102E0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en-GB" w:eastAsia="en-GB"/>
                  </w:rPr>
                  <w:t>P370 + P378</w:t>
                </w:r>
              </w:p>
            </w:sdtContent>
          </w:sdt>
          <w:p w14:paraId="75E770BB" w14:textId="77777777" w:rsidR="00103255" w:rsidRPr="00B53BAC" w:rsidRDefault="00103255" w:rsidP="00073C5F">
            <w:pPr>
              <w:pStyle w:val="Table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BDEE" w14:textId="7879339A" w:rsidR="00103255" w:rsidRPr="00102E08" w:rsidRDefault="00102E08" w:rsidP="00102E08">
            <w:pPr>
              <w:pStyle w:val="TableText"/>
              <w:rPr>
                <w:rFonts w:asciiTheme="minorHAnsi" w:hAnsiTheme="minorHAnsi"/>
                <w:sz w:val="20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70FA92D" wp14:editId="5F860B5F">
                  <wp:simplePos x="0" y="0"/>
                  <wp:positionH relativeFrom="margin">
                    <wp:align>center</wp:align>
                  </wp:positionH>
                  <wp:positionV relativeFrom="paragraph">
                    <wp:posOffset>71120</wp:posOffset>
                  </wp:positionV>
                  <wp:extent cx="542925" cy="539750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221" y="20584"/>
                      <wp:lineTo x="212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ar glov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/>
                  <w:sz w:val="20"/>
                  <w:szCs w:val="24"/>
                  <w:lang w:val="en-US"/>
                </w:rPr>
                <w:id w:val="-894972781"/>
                <w:placeholder>
                  <w:docPart w:val="657C7568319C454BBD789F49F78096D6"/>
                </w:placeholder>
              </w:sdtPr>
              <w:sdtEndPr/>
              <w:sdtContent>
                <w:r w:rsidR="008C7E92">
                  <w:rPr>
                    <w:rFonts w:asciiTheme="minorHAnsi" w:hAnsiTheme="minorHAnsi"/>
                    <w:sz w:val="20"/>
                    <w:szCs w:val="24"/>
                    <w:lang w:val="en-US"/>
                  </w:rPr>
                  <w:t xml:space="preserve">Chemical resistant gloves </w:t>
                </w:r>
                <w:r w:rsidRPr="00102E08">
                  <w:rPr>
                    <w:rFonts w:asciiTheme="minorHAnsi" w:hAnsiTheme="minorHAnsi"/>
                    <w:sz w:val="20"/>
                    <w:szCs w:val="24"/>
                    <w:lang w:val="en-US"/>
                  </w:rPr>
                  <w:t>EN 374</w:t>
                </w:r>
              </w:sdtContent>
            </w:sdt>
          </w:p>
          <w:p w14:paraId="116F2104" w14:textId="3CDCD4F3" w:rsidR="00103255" w:rsidRPr="00822042" w:rsidRDefault="00103255" w:rsidP="00073C5F">
            <w:pPr>
              <w:pStyle w:val="TableText"/>
              <w:jc w:val="center"/>
              <w:rPr>
                <w:rFonts w:ascii="Calibri" w:hAnsi="Calibri" w:cs="Calibri"/>
                <w:sz w:val="20"/>
              </w:rPr>
            </w:pPr>
          </w:p>
          <w:p w14:paraId="6F5249DA" w14:textId="5985D869" w:rsidR="00103255" w:rsidRPr="00822042" w:rsidRDefault="00103255" w:rsidP="00073C5F">
            <w:pPr>
              <w:pStyle w:val="TableText"/>
              <w:jc w:val="center"/>
              <w:rPr>
                <w:rFonts w:ascii="Calibri" w:hAnsi="Calibri" w:cs="Calibri"/>
                <w:sz w:val="20"/>
              </w:rPr>
            </w:pPr>
          </w:p>
          <w:p w14:paraId="5E50E4EC" w14:textId="6371E7BE" w:rsidR="00103255" w:rsidRPr="00B53BAC" w:rsidRDefault="00103255" w:rsidP="00073C5F">
            <w:pPr>
              <w:pStyle w:val="TableText"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4"/>
              <w:lang w:val="en-US"/>
            </w:rPr>
            <w:id w:val="34708274"/>
            <w:placeholder>
              <w:docPart w:val="E8BB93D4F1664D6E83CCD3B1A6AE00D1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1FB7B5" w14:textId="326BFD7C" w:rsidR="00103255" w:rsidRPr="00B53BAC" w:rsidRDefault="001436BB" w:rsidP="00102E08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 w:rsidRPr="00102E08">
                  <w:rPr>
                    <w:rFonts w:asciiTheme="minorHAnsi" w:hAnsiTheme="minorHAnsi"/>
                    <w:noProof/>
                    <w:sz w:val="20"/>
                    <w:szCs w:val="24"/>
                    <w:lang w:eastAsia="en-GB"/>
                  </w:rPr>
                  <w:drawing>
                    <wp:anchor distT="0" distB="0" distL="114300" distR="114300" simplePos="0" relativeHeight="251664384" behindDoc="1" locked="0" layoutInCell="1" allowOverlap="1" wp14:anchorId="35E9A1C7" wp14:editId="6C67EE0C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70485</wp:posOffset>
                      </wp:positionV>
                      <wp:extent cx="539750" cy="54737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1049"/>
                          <wp:lineTo x="20584" y="21049"/>
                          <wp:lineTo x="20584" y="0"/>
                          <wp:lineTo x="0" y="0"/>
                        </wp:wrapPolygon>
                      </wp:wrapTight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Wear safety specs.png"/>
                              <pic:cNvPicPr/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547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02E08" w:rsidRPr="00102E08">
                  <w:rPr>
                    <w:rFonts w:asciiTheme="minorHAnsi" w:hAnsiTheme="minorHAnsi"/>
                    <w:sz w:val="20"/>
                    <w:szCs w:val="24"/>
                    <w:lang w:val="en-US"/>
                  </w:rPr>
                  <w:t xml:space="preserve"> Tightly fitting safety goggles to EN 166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E144" w14:textId="48461853" w:rsidR="00103255" w:rsidRPr="00B53BAC" w:rsidRDefault="00102E08" w:rsidP="00102E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</w:rPr>
            </w:pPr>
            <w:r w:rsidRPr="00E05E01">
              <w:rPr>
                <w:rFonts w:asciiTheme="minorHAnsi" w:hAnsi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2821FD38" wp14:editId="5EC09BB8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69850</wp:posOffset>
                  </wp:positionV>
                  <wp:extent cx="491490" cy="495935"/>
                  <wp:effectExtent l="0" t="0" r="3810" b="0"/>
                  <wp:wrapTight wrapText="bothSides">
                    <wp:wrapPolygon edited="0">
                      <wp:start x="0" y="0"/>
                      <wp:lineTo x="0" y="20743"/>
                      <wp:lineTo x="20930" y="20743"/>
                      <wp:lineTo x="209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1" t="9896" r="9441" b="9896"/>
                          <a:stretch/>
                        </pic:blipFill>
                        <pic:spPr bwMode="auto">
                          <a:xfrm>
                            <a:off x="0" y="0"/>
                            <a:ext cx="49149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/>
                  <w:sz w:val="20"/>
                </w:rPr>
                <w:id w:val="1541943176"/>
                <w:placeholder>
                  <w:docPart w:val="5E61D7F957694897AB79673D40240CF4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0"/>
                  </w:rPr>
                  <w:t xml:space="preserve"> Protective clothing e.g. fastened lab coat 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E2C" w14:textId="2C8C0751" w:rsidR="00B671F3" w:rsidRPr="001E75B0" w:rsidRDefault="00B671F3" w:rsidP="00B671F3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8C830E6" wp14:editId="19809E4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93980</wp:posOffset>
                  </wp:positionV>
                  <wp:extent cx="109537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412" y="21246"/>
                      <wp:lineTo x="2141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 Flam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75B0">
              <w:rPr>
                <w:rFonts w:asciiTheme="minorHAnsi" w:hAnsiTheme="minorHAnsi" w:cstheme="minorHAnsi"/>
                <w:sz w:val="20"/>
              </w:rPr>
              <w:t>Do not smoke.</w:t>
            </w:r>
          </w:p>
          <w:p w14:paraId="0FF39126" w14:textId="5B838FEC" w:rsidR="00103255" w:rsidRPr="007448C0" w:rsidRDefault="00B671F3" w:rsidP="00B671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</w:rPr>
            </w:pPr>
            <w:r w:rsidRPr="0083391A">
              <w:rPr>
                <w:rFonts w:asciiTheme="minorHAnsi" w:hAnsiTheme="minorHAnsi"/>
                <w:sz w:val="20"/>
              </w:rPr>
              <w:t>Do not use near nak</w:t>
            </w:r>
            <w:r>
              <w:rPr>
                <w:rFonts w:asciiTheme="minorHAnsi" w:hAnsiTheme="minorHAnsi"/>
                <w:sz w:val="20"/>
              </w:rPr>
              <w:t xml:space="preserve">ed flame or other heat source, sources of ignition. </w:t>
            </w:r>
          </w:p>
        </w:tc>
      </w:tr>
      <w:tr w:rsidR="0099392F" w:rsidRPr="00B53BAC" w14:paraId="2E605E4A" w14:textId="77777777" w:rsidTr="00073C5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32928B64" w14:textId="77777777" w:rsidR="00547C26" w:rsidRPr="00B53BAC" w:rsidRDefault="00547C26" w:rsidP="00073C5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Storage &amp; Transport</w:t>
            </w:r>
          </w:p>
        </w:tc>
        <w:sdt>
          <w:sdtPr>
            <w:rPr>
              <w:rFonts w:cstheme="minorHAnsi"/>
            </w:rPr>
            <w:id w:val="-1838607235"/>
            <w:placeholder>
              <w:docPart w:val="02477A33A6F74763AF7E13EDACAC8718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14:paraId="112A5302" w14:textId="109BFCC5" w:rsidR="009224F9" w:rsidRDefault="00B12039" w:rsidP="00B12039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ind w:left="465"/>
                  <w:rPr>
                    <w:rFonts w:cstheme="minorHAnsi"/>
                  </w:rPr>
                </w:pPr>
                <w:r w:rsidRPr="00B12039">
                  <w:rPr>
                    <w:rFonts w:cstheme="minorHAnsi"/>
                  </w:rPr>
                  <w:t>Keep container tightly closed in a dry,</w:t>
                </w:r>
                <w:r>
                  <w:rPr>
                    <w:rFonts w:cstheme="minorHAnsi"/>
                  </w:rPr>
                  <w:t xml:space="preserve"> </w:t>
                </w:r>
                <w:r w:rsidRPr="00B12039">
                  <w:rPr>
                    <w:rFonts w:cstheme="minorHAnsi"/>
                  </w:rPr>
                  <w:t>cool and well-ventilated place</w:t>
                </w:r>
                <w:r w:rsidR="009224F9">
                  <w:rPr>
                    <w:rFonts w:cstheme="minorHAnsi"/>
                  </w:rPr>
                  <w:t>.</w:t>
                </w:r>
              </w:p>
              <w:p w14:paraId="01081D24" w14:textId="6C37F346" w:rsidR="00B12039" w:rsidRPr="00B12039" w:rsidRDefault="009224F9" w:rsidP="00B12039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ind w:left="465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Copper (II) Nitrate Hydrate recommended storage temperature 2-8°C.</w:t>
                </w:r>
                <w:r w:rsidR="00B12039" w:rsidRPr="00B12039">
                  <w:rPr>
                    <w:rFonts w:cstheme="minorHAnsi"/>
                  </w:rPr>
                  <w:t xml:space="preserve"> </w:t>
                </w:r>
              </w:p>
              <w:p w14:paraId="539E9FE0" w14:textId="2B841B95" w:rsidR="00B12039" w:rsidRDefault="00F54F4C" w:rsidP="00B12039">
                <w:pPr>
                  <w:pStyle w:val="ListParagraph"/>
                  <w:numPr>
                    <w:ilvl w:val="0"/>
                    <w:numId w:val="9"/>
                  </w:numPr>
                  <w:ind w:left="465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Hygroscopic, heat </w:t>
                </w:r>
                <w:r w:rsidR="009224F9">
                  <w:rPr>
                    <w:rFonts w:cstheme="minorHAnsi"/>
                  </w:rPr>
                  <w:t xml:space="preserve">and moisture </w:t>
                </w:r>
                <w:r w:rsidR="00B12039" w:rsidRPr="00B12039">
                  <w:rPr>
                    <w:rFonts w:cstheme="minorHAnsi"/>
                  </w:rPr>
                  <w:t xml:space="preserve">sensitive. </w:t>
                </w:r>
              </w:p>
              <w:p w14:paraId="51284CA6" w14:textId="3263EB39" w:rsidR="009224F9" w:rsidRPr="00B12039" w:rsidRDefault="009224F9" w:rsidP="00B12039">
                <w:pPr>
                  <w:pStyle w:val="ListParagraph"/>
                  <w:numPr>
                    <w:ilvl w:val="0"/>
                    <w:numId w:val="9"/>
                  </w:numPr>
                  <w:ind w:left="465"/>
                  <w:rPr>
                    <w:rFonts w:cstheme="minorHAnsi"/>
                  </w:rPr>
                </w:pPr>
                <w:bookmarkStart w:id="0" w:name="_GoBack"/>
                <w:bookmarkEnd w:id="0"/>
                <w:r>
                  <w:rPr>
                    <w:rFonts w:cstheme="minorHAnsi"/>
                  </w:rPr>
                  <w:t>Keep away from heat and sources of ignition</w:t>
                </w:r>
              </w:p>
              <w:p w14:paraId="3AFA461B" w14:textId="1C9A4659" w:rsidR="00547C26" w:rsidRPr="00EB4016" w:rsidRDefault="006B31F5" w:rsidP="00EB4016">
                <w:pPr>
                  <w:pStyle w:val="ListParagraph"/>
                  <w:numPr>
                    <w:ilvl w:val="0"/>
                    <w:numId w:val="9"/>
                  </w:numPr>
                  <w:ind w:left="465"/>
                  <w:rPr>
                    <w:rFonts w:ascii="Calibri" w:hAnsi="Calibri"/>
                    <w:sz w:val="20"/>
                  </w:rPr>
                </w:pPr>
                <w:r w:rsidRPr="00E5267B">
                  <w:rPr>
                    <w:rFonts w:cstheme="minorHAnsi"/>
                    <w:u w:val="single"/>
                  </w:rPr>
                  <w:lastRenderedPageBreak/>
                  <w:t>Do not</w:t>
                </w:r>
                <w:r w:rsidRPr="00B12039">
                  <w:rPr>
                    <w:rFonts w:cstheme="minorHAnsi"/>
                  </w:rPr>
                  <w:t xml:space="preserve"> store with: oxidising agents, potassium, alkali metals</w:t>
                </w:r>
                <w:r w:rsidR="00EB4016">
                  <w:rPr>
                    <w:rFonts w:cstheme="minorHAnsi"/>
                  </w:rPr>
                  <w:t>, s</w:t>
                </w:r>
                <w:r w:rsidR="00EB4016" w:rsidRPr="00EB4016">
                  <w:rPr>
                    <w:rFonts w:cstheme="minorHAnsi"/>
                  </w:rPr>
                  <w:t>trong acids, strong oxidizing agents, acid chlorides, halogens</w:t>
                </w:r>
                <w:r w:rsidR="00AF5E28">
                  <w:rPr>
                    <w:rFonts w:cstheme="minorHAnsi"/>
                  </w:rPr>
                  <w:t>, powdered metals, hydroxylamine, magnesium, strong reducing agents</w:t>
                </w:r>
                <w:r w:rsidR="00E5267B">
                  <w:rPr>
                    <w:rFonts w:cstheme="minorHAnsi"/>
                  </w:rPr>
                  <w:t>.</w:t>
                </w:r>
                <w:r w:rsidR="00E31735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9392F" w:rsidRPr="00B53BAC" w14:paraId="4397D99E" w14:textId="77777777" w:rsidTr="00073C5F">
        <w:trPr>
          <w:trHeight w:val="204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420E069D" w14:textId="77777777" w:rsidR="00547C26" w:rsidRPr="00B53BAC" w:rsidRDefault="00547C26" w:rsidP="00073C5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lastRenderedPageBreak/>
              <w:t>Spillage and Waste Disposal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n-GB" w:eastAsia="en-GB"/>
            </w:rPr>
            <w:id w:val="1315064001"/>
            <w:placeholder>
              <w:docPart w:val="8490CEF0750C40238607451F47317E66"/>
            </w:placeholder>
          </w:sdtPr>
          <w:sdtEnd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sdtEndPr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n-GB" w:eastAsia="en-GB"/>
                  </w:rPr>
                  <w:id w:val="814213345"/>
                  <w:placeholder>
                    <w:docPart w:val="F74733537F314AFA9826D84267C9A6E6"/>
                  </w:placeholder>
                </w:sdtPr>
                <w:sdtEndPr/>
                <w:sdtContent>
                  <w:p w14:paraId="7E913910" w14:textId="6C787B1F" w:rsidR="006546E1" w:rsidRDefault="006546E1" w:rsidP="006546E1">
                    <w:p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GB" w:eastAsia="en-GB"/>
                      </w:rPr>
                    </w:pPr>
                    <w:r w:rsidRPr="00FB42BD">
                      <w:rPr>
                        <w:rFonts w:asciiTheme="minorHAnsi" w:eastAsiaTheme="minorHAnsi" w:hAnsiTheme="minorHAnsi" w:cstheme="minorBidi"/>
                        <w:b/>
                        <w:sz w:val="22"/>
                        <w:szCs w:val="22"/>
                        <w:lang w:val="en-GB" w:eastAsia="en-GB"/>
                      </w:rPr>
                      <w:t>Spillage</w:t>
                    </w:r>
                  </w:p>
                  <w:p w14:paraId="244706A3" w14:textId="77777777" w:rsidR="006546E1" w:rsidRDefault="006546E1" w:rsidP="006546E1">
                    <w:pPr>
                      <w:pStyle w:val="ListParagraph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rPr>
                        <w:lang w:eastAsia="en-GB"/>
                      </w:rPr>
                    </w:pPr>
                    <w:r w:rsidRPr="00FB42BD">
                      <w:rPr>
                        <w:lang w:eastAsia="en-GB"/>
                      </w:rPr>
                      <w:t>For</w:t>
                    </w:r>
                    <w:r>
                      <w:rPr>
                        <w:lang w:eastAsia="en-GB"/>
                      </w:rPr>
                      <w:t xml:space="preserve"> a spill of liquid</w:t>
                    </w:r>
                    <w:r w:rsidRPr="00FB42BD">
                      <w:rPr>
                        <w:lang w:eastAsia="en-GB"/>
                      </w:rPr>
                      <w:t>, dilute with excess water and flush to drain.  Continue to run water for several minutes to clear waste lines</w:t>
                    </w:r>
                    <w:r>
                      <w:rPr>
                        <w:lang w:eastAsia="en-GB"/>
                      </w:rPr>
                      <w:t>/drain</w:t>
                    </w:r>
                    <w:r w:rsidRPr="00FB42BD">
                      <w:rPr>
                        <w:lang w:eastAsia="en-GB"/>
                      </w:rPr>
                      <w:t xml:space="preserve">.  </w:t>
                    </w:r>
                  </w:p>
                  <w:p w14:paraId="6074C571" w14:textId="77777777" w:rsidR="006546E1" w:rsidRDefault="006546E1" w:rsidP="006546E1">
                    <w:pPr>
                      <w:pStyle w:val="ListParagraph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rPr>
                        <w:lang w:eastAsia="en-GB"/>
                      </w:rPr>
                    </w:pPr>
                    <w:r>
                      <w:rPr>
                        <w:lang w:eastAsia="en-GB"/>
                      </w:rPr>
                      <w:t>For spill of solid</w:t>
                    </w:r>
                    <w:r w:rsidRPr="00FB42BD">
                      <w:rPr>
                        <w:lang w:eastAsia="en-GB"/>
                      </w:rPr>
                      <w:t xml:space="preserve">, sweep to pile, transfer to plastic bag or container, label and dispose as hazardous waste.  Rinse down surface of LEV with water. </w:t>
                    </w:r>
                  </w:p>
                  <w:p w14:paraId="53D65D60" w14:textId="3869AFC5" w:rsidR="006546E1" w:rsidRDefault="006546E1" w:rsidP="006546E1">
                    <w:pPr>
                      <w:pStyle w:val="ListParagraph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rPr>
                        <w:lang w:eastAsia="en-GB"/>
                      </w:rPr>
                    </w:pPr>
                    <w:r>
                      <w:rPr>
                        <w:lang w:eastAsia="en-GB"/>
                      </w:rPr>
                      <w:t>Do not let the product enter drains.</w:t>
                    </w:r>
                    <w:r w:rsidRPr="00FB42BD">
                      <w:rPr>
                        <w:lang w:eastAsia="en-GB"/>
                      </w:rPr>
                      <w:t xml:space="preserve"> </w:t>
                    </w:r>
                  </w:p>
                  <w:p w14:paraId="152774CD" w14:textId="77777777" w:rsidR="006546E1" w:rsidRDefault="006546E1" w:rsidP="006546E1">
                    <w:pPr>
                      <w:autoSpaceDE w:val="0"/>
                      <w:autoSpaceDN w:val="0"/>
                      <w:adjustRightInd w:val="0"/>
                      <w:rPr>
                        <w:rFonts w:eastAsiaTheme="minorHAnsi"/>
                      </w:rPr>
                    </w:pPr>
                    <w:r w:rsidRPr="00FB42BD">
                      <w:rPr>
                        <w:rFonts w:asciiTheme="minorHAnsi" w:eastAsiaTheme="minorHAnsi" w:hAnsiTheme="minorHAnsi" w:cstheme="minorBidi"/>
                        <w:b/>
                        <w:sz w:val="22"/>
                        <w:szCs w:val="22"/>
                        <w:lang w:val="en-GB" w:eastAsia="en-GB"/>
                      </w:rPr>
                      <w:t>Waste:</w: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GB" w:eastAsia="en-GB"/>
                      </w:rPr>
                      <w:t xml:space="preserve"> Dispose of hazardous waste in line with departmental waste management procedures. </w:t>
                    </w:r>
                  </w:p>
                </w:sdtContent>
              </w:sdt>
              <w:p w14:paraId="4EA0DC2B" w14:textId="77777777" w:rsidR="006546E1" w:rsidRDefault="006546E1" w:rsidP="009224F9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n-GB" w:eastAsia="en-GB"/>
                  </w:rPr>
                </w:pPr>
              </w:p>
              <w:p w14:paraId="0D8F0AA3" w14:textId="63299E0A" w:rsidR="00547C26" w:rsidRPr="00E81A2E" w:rsidRDefault="009224F9" w:rsidP="009224F9">
                <w:pPr>
                  <w:rPr>
                    <w:rFonts w:ascii="Calibri" w:hAnsi="Calibri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n-GB" w:eastAsia="en-GB"/>
                  </w:rPr>
                  <w:t xml:space="preserve"> </w:t>
                </w:r>
              </w:p>
            </w:tc>
          </w:sdtContent>
        </w:sdt>
      </w:tr>
      <w:tr w:rsidR="008C5240" w:rsidRPr="00B53BAC" w14:paraId="29E212FA" w14:textId="77777777" w:rsidTr="00073C5F">
        <w:trPr>
          <w:trHeight w:val="339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46A66" w14:textId="77777777" w:rsidR="008C5240" w:rsidRPr="00B53BAC" w:rsidRDefault="008C5240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First Aid</w:t>
            </w:r>
          </w:p>
          <w:p w14:paraId="79F2A963" w14:textId="77777777" w:rsidR="008C5240" w:rsidRPr="00B53BAC" w:rsidRDefault="008C5240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  <w:p w14:paraId="6D592F1A" w14:textId="77777777" w:rsidR="008C5240" w:rsidRPr="00B53BAC" w:rsidRDefault="008C5240" w:rsidP="00073C5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6FBE006" wp14:editId="57CDF2D6">
                  <wp:extent cx="485775" cy="485775"/>
                  <wp:effectExtent l="19050" t="0" r="9525" b="0"/>
                  <wp:docPr id="2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E53D" w14:textId="30640BC3" w:rsidR="008C5240" w:rsidRPr="008C5240" w:rsidRDefault="008C5240" w:rsidP="00AF5E28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8C5240">
              <w:rPr>
                <w:rFonts w:ascii="Calibri" w:hAnsi="Calibri"/>
                <w:b/>
                <w:sz w:val="20"/>
              </w:rPr>
              <w:t>EYES</w:t>
            </w:r>
            <w:r w:rsidRPr="00FC75FF">
              <w:rPr>
                <w:rFonts w:ascii="Calibri" w:hAnsi="Calibri"/>
                <w:b/>
                <w:color w:val="808080" w:themeColor="background1" w:themeShade="80"/>
                <w:sz w:val="20"/>
              </w:rPr>
              <w:t>:</w:t>
            </w:r>
            <w:r w:rsidR="00FC75FF" w:rsidRPr="00FC75FF">
              <w:rPr>
                <w:rFonts w:ascii="Calibri" w:hAnsi="Calibri"/>
                <w:b/>
                <w:color w:val="808080" w:themeColor="background1" w:themeShade="80"/>
                <w:sz w:val="20"/>
              </w:rPr>
              <w:t xml:space="preserve"> </w:t>
            </w:r>
            <w:r w:rsidR="00FC75FF"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293138780"/>
                <w:placeholder>
                  <w:docPart w:val="DefaultPlaceholder_-1854013440"/>
                </w:placeholder>
              </w:sdtPr>
              <w:sdtEndPr/>
              <w:sdtContent>
                <w:r w:rsidR="00AF5E28" w:rsidRPr="00AF5E28">
                  <w:rPr>
                    <w:rFonts w:ascii="Calibri" w:eastAsia="Calibri" w:hAnsi="Calibri"/>
                    <w:sz w:val="22"/>
                    <w:szCs w:val="22"/>
                  </w:rPr>
                  <w:t>Rinse thoroughly with plenty of water for at least 15 minutes. Seek medical attention.</w:t>
                </w:r>
              </w:sdtContent>
            </w:sdt>
          </w:p>
        </w:tc>
      </w:tr>
      <w:tr w:rsidR="008C5240" w:rsidRPr="00B53BAC" w14:paraId="42A11A10" w14:textId="77777777" w:rsidTr="00073C5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E11B36" w14:textId="77777777" w:rsidR="008C5240" w:rsidRPr="00B53BAC" w:rsidRDefault="008C5240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9B72" w14:textId="55A501C9" w:rsidR="008C5240" w:rsidRPr="00FC75FF" w:rsidRDefault="008C5240" w:rsidP="00AF5E28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FC75FF">
              <w:rPr>
                <w:rFonts w:ascii="Calibri" w:hAnsi="Calibri"/>
                <w:b/>
                <w:sz w:val="20"/>
              </w:rPr>
              <w:t>SKIN</w:t>
            </w:r>
            <w:r w:rsidR="00FC75FF">
              <w:rPr>
                <w:rFonts w:ascii="Calibri" w:hAnsi="Calibri"/>
                <w:b/>
                <w:sz w:val="20"/>
              </w:rPr>
              <w:t xml:space="preserve">: </w:t>
            </w:r>
            <w:r w:rsidR="00FC75FF"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808080" w:themeColor="background1" w:themeShade="80"/>
                  <w:sz w:val="22"/>
                  <w:szCs w:val="22"/>
                </w:rPr>
                <w:id w:val="-1768230804"/>
                <w:placeholder>
                  <w:docPart w:val="4D2E5B1B966446218299CBE341B179EA"/>
                </w:placeholder>
              </w:sdtPr>
              <w:sdtEndPr/>
              <w:sdtContent>
                <w:r w:rsidR="00AF5E28" w:rsidRPr="00AF5E28">
                  <w:rPr>
                    <w:rFonts w:ascii="Calibri" w:eastAsia="Calibri" w:hAnsi="Calibri"/>
                    <w:sz w:val="22"/>
                    <w:szCs w:val="22"/>
                  </w:rPr>
                  <w:t>Wash off with soap and plenty of water</w:t>
                </w:r>
                <w:r w:rsidR="00AF5E28">
                  <w:rPr>
                    <w:rFonts w:ascii="Calibri" w:eastAsia="Calibri" w:hAnsi="Calibri"/>
                    <w:sz w:val="22"/>
                    <w:szCs w:val="22"/>
                  </w:rPr>
                  <w:t>. Seek medical attention.</w:t>
                </w:r>
              </w:sdtContent>
            </w:sdt>
          </w:p>
        </w:tc>
      </w:tr>
      <w:tr w:rsidR="008C5240" w:rsidRPr="00B53BAC" w14:paraId="3E8DE8EF" w14:textId="77777777" w:rsidTr="00073C5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71B3C0" w14:textId="77777777" w:rsidR="008C5240" w:rsidRPr="00B53BAC" w:rsidRDefault="008C5240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1B8" w14:textId="1E6399B8" w:rsidR="008C5240" w:rsidRPr="00FC75FF" w:rsidRDefault="00FC75FF" w:rsidP="00AF5E28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FC75FF">
              <w:rPr>
                <w:rFonts w:ascii="Calibri" w:hAnsi="Calibri"/>
                <w:b/>
                <w:sz w:val="20"/>
              </w:rPr>
              <w:t>INHALATION: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573662736"/>
                <w:placeholder>
                  <w:docPart w:val="DefaultPlaceholder_-1854013440"/>
                </w:placeholder>
              </w:sdtPr>
              <w:sdtEndPr/>
              <w:sdtContent>
                <w:r w:rsidR="00AF5E28" w:rsidRPr="00AF5E28">
                  <w:rPr>
                    <w:rFonts w:ascii="Calibri" w:eastAsia="Calibri" w:hAnsi="Calibri"/>
                    <w:sz w:val="22"/>
                    <w:szCs w:val="22"/>
                  </w:rPr>
                  <w:t>If breathed in, move person into fresh air. If not breathing, give artificial respiration. Seek medical attention.</w:t>
                </w:r>
              </w:sdtContent>
            </w:sdt>
          </w:p>
        </w:tc>
      </w:tr>
      <w:tr w:rsidR="008C5240" w:rsidRPr="00B53BAC" w14:paraId="1BC561FE" w14:textId="77777777" w:rsidTr="00073C5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18A" w14:textId="77777777" w:rsidR="008C5240" w:rsidRPr="00B53BAC" w:rsidRDefault="008C5240" w:rsidP="00073C5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175F" w14:textId="0A0A6AB5" w:rsidR="008C5240" w:rsidRPr="00FC75FF" w:rsidRDefault="00FC75FF" w:rsidP="00AF5E28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FC75FF">
              <w:rPr>
                <w:rFonts w:ascii="Calibri" w:hAnsi="Calibri"/>
                <w:b/>
                <w:sz w:val="20"/>
              </w:rPr>
              <w:t>INGESTION: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26241925"/>
                <w:placeholder>
                  <w:docPart w:val="DefaultPlaceholder_-1854013440"/>
                </w:placeholder>
              </w:sdtPr>
              <w:sdtEndPr/>
              <w:sdtContent>
                <w:r w:rsidR="00AF5E28" w:rsidRPr="00AF5E28">
                  <w:rPr>
                    <w:rFonts w:ascii="Calibri" w:eastAsia="Calibri" w:hAnsi="Calibri"/>
                    <w:sz w:val="22"/>
                    <w:szCs w:val="22"/>
                  </w:rPr>
                  <w:t>Rinse mouth with water. Never give anything by mouth to an unconscious person. Seek medical attention.</w:t>
                </w:r>
              </w:sdtContent>
            </w:sdt>
          </w:p>
        </w:tc>
      </w:tr>
    </w:tbl>
    <w:p w14:paraId="498C36F4" w14:textId="77777777" w:rsidR="008A02AD" w:rsidRPr="00547C26" w:rsidRDefault="008A02AD" w:rsidP="005B786C"/>
    <w:sectPr w:rsidR="008A02AD" w:rsidRPr="00547C26">
      <w:headerReference w:type="default" r:id="rId20"/>
      <w:footerReference w:type="default" r:id="rId2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FF06" w14:textId="77777777" w:rsidR="00874076" w:rsidRDefault="00874076">
      <w:r>
        <w:separator/>
      </w:r>
    </w:p>
  </w:endnote>
  <w:endnote w:type="continuationSeparator" w:id="0">
    <w:p w14:paraId="6D332836" w14:textId="77777777" w:rsidR="00874076" w:rsidRDefault="008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622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CF36E6E" w14:textId="3D7BA8C3" w:rsidR="000B6A76" w:rsidRPr="000B6A76" w:rsidRDefault="000B6A76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0B6A76">
          <w:rPr>
            <w:rFonts w:asciiTheme="minorHAnsi" w:hAnsiTheme="minorHAnsi"/>
            <w:sz w:val="20"/>
            <w:szCs w:val="20"/>
          </w:rPr>
          <w:fldChar w:fldCharType="begin"/>
        </w:r>
        <w:r w:rsidRPr="000B6A7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B6A76">
          <w:rPr>
            <w:rFonts w:asciiTheme="minorHAnsi" w:hAnsiTheme="minorHAnsi"/>
            <w:sz w:val="20"/>
            <w:szCs w:val="20"/>
          </w:rPr>
          <w:fldChar w:fldCharType="separate"/>
        </w:r>
        <w:r w:rsidR="008A42E7">
          <w:rPr>
            <w:rFonts w:asciiTheme="minorHAnsi" w:hAnsiTheme="minorHAnsi"/>
            <w:noProof/>
            <w:sz w:val="20"/>
            <w:szCs w:val="20"/>
          </w:rPr>
          <w:t>2</w:t>
        </w:r>
        <w:r w:rsidRPr="000B6A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1036EC84" w14:textId="77777777" w:rsidR="00925B13" w:rsidRDefault="00925B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6E09" w14:textId="77777777" w:rsidR="00874076" w:rsidRDefault="00874076">
      <w:r>
        <w:separator/>
      </w:r>
    </w:p>
  </w:footnote>
  <w:footnote w:type="continuationSeparator" w:id="0">
    <w:p w14:paraId="4FFC4518" w14:textId="77777777" w:rsidR="00874076" w:rsidRDefault="0087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C1FC" w14:textId="5248254B" w:rsidR="00925B13" w:rsidRPr="008A02AD" w:rsidRDefault="00925B13" w:rsidP="008158B7">
    <w:pPr>
      <w:pStyle w:val="DefaultText"/>
      <w:ind w:left="-720" w:right="-360"/>
      <w:rPr>
        <w:rFonts w:asciiTheme="minorHAnsi" w:hAnsiTheme="minorHAnsi"/>
        <w:b/>
        <w:sz w:val="32"/>
        <w:szCs w:val="32"/>
      </w:rPr>
    </w:pPr>
    <w:r w:rsidRPr="008158B7">
      <w:rPr>
        <w:rFonts w:asciiTheme="minorHAnsi" w:hAnsiTheme="minorHAnsi"/>
        <w:sz w:val="32"/>
        <w:szCs w:val="32"/>
      </w:rPr>
      <w:t>University of Warwick</w:t>
    </w:r>
    <w:r>
      <w:rPr>
        <w:rFonts w:asciiTheme="minorHAnsi" w:hAnsiTheme="minorHAnsi"/>
        <w:sz w:val="32"/>
        <w:szCs w:val="32"/>
      </w:rPr>
      <w:t xml:space="preserve">                                            </w:t>
    </w:r>
    <w:r>
      <w:rPr>
        <w:rFonts w:asciiTheme="minorHAnsi" w:hAnsiTheme="minorHAnsi"/>
        <w:b/>
        <w:color w:val="339966"/>
        <w:sz w:val="32"/>
        <w:szCs w:val="32"/>
      </w:rPr>
      <w:t xml:space="preserve"> </w:t>
    </w:r>
    <w:r w:rsidRPr="008A02AD">
      <w:rPr>
        <w:rFonts w:asciiTheme="minorHAnsi" w:hAnsiTheme="minorHAnsi"/>
        <w:b/>
        <w:color w:val="339966"/>
        <w:sz w:val="32"/>
        <w:szCs w:val="32"/>
      </w:rPr>
      <w:t xml:space="preserve">Substance Information Note </w:t>
    </w:r>
    <w:r w:rsidR="00F54F4C">
      <w:rPr>
        <w:rFonts w:asciiTheme="minorHAnsi" w:hAnsiTheme="minorHAnsi"/>
        <w:b/>
        <w:color w:val="339966"/>
        <w:sz w:val="32"/>
        <w:szCs w:val="32"/>
      </w:rPr>
      <w:t>005</w:t>
    </w:r>
  </w:p>
  <w:p w14:paraId="6F61C626" w14:textId="77777777" w:rsidR="00925B13" w:rsidRDefault="00925B13">
    <w:pPr>
      <w:pStyle w:val="DefaultText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88"/>
    <w:multiLevelType w:val="hybridMultilevel"/>
    <w:tmpl w:val="A0347B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2D5109"/>
    <w:multiLevelType w:val="hybridMultilevel"/>
    <w:tmpl w:val="F3A6B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162F9"/>
    <w:multiLevelType w:val="hybridMultilevel"/>
    <w:tmpl w:val="FC2E37B2"/>
    <w:lvl w:ilvl="0" w:tplc="37B4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0FD"/>
    <w:multiLevelType w:val="hybridMultilevel"/>
    <w:tmpl w:val="9DBC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0DC"/>
    <w:multiLevelType w:val="hybridMultilevel"/>
    <w:tmpl w:val="4A3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CC5"/>
    <w:multiLevelType w:val="hybridMultilevel"/>
    <w:tmpl w:val="F6FA9CAA"/>
    <w:lvl w:ilvl="0" w:tplc="F092A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2EA"/>
    <w:multiLevelType w:val="hybridMultilevel"/>
    <w:tmpl w:val="B2A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D04C43"/>
    <w:multiLevelType w:val="hybridMultilevel"/>
    <w:tmpl w:val="CFAC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61AFE"/>
    <w:multiLevelType w:val="hybridMultilevel"/>
    <w:tmpl w:val="871A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3BF8"/>
    <w:multiLevelType w:val="hybridMultilevel"/>
    <w:tmpl w:val="C5863BF2"/>
    <w:lvl w:ilvl="0" w:tplc="1DD258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41A79"/>
    <w:multiLevelType w:val="hybridMultilevel"/>
    <w:tmpl w:val="B83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D"/>
    <w:rsid w:val="00002B50"/>
    <w:rsid w:val="00010B58"/>
    <w:rsid w:val="00062B7B"/>
    <w:rsid w:val="000713F9"/>
    <w:rsid w:val="00073C5F"/>
    <w:rsid w:val="00097BB0"/>
    <w:rsid w:val="000B0233"/>
    <w:rsid w:val="000B6A76"/>
    <w:rsid w:val="000C7858"/>
    <w:rsid w:val="000D0A73"/>
    <w:rsid w:val="000E5282"/>
    <w:rsid w:val="00102E08"/>
    <w:rsid w:val="00103255"/>
    <w:rsid w:val="00115802"/>
    <w:rsid w:val="00142E72"/>
    <w:rsid w:val="001436BB"/>
    <w:rsid w:val="001467B3"/>
    <w:rsid w:val="00147DDF"/>
    <w:rsid w:val="001551F5"/>
    <w:rsid w:val="00163BA4"/>
    <w:rsid w:val="0019330A"/>
    <w:rsid w:val="001A66FA"/>
    <w:rsid w:val="001D2103"/>
    <w:rsid w:val="001F7C60"/>
    <w:rsid w:val="00200B2B"/>
    <w:rsid w:val="00200B97"/>
    <w:rsid w:val="00213748"/>
    <w:rsid w:val="00281AE9"/>
    <w:rsid w:val="002D4744"/>
    <w:rsid w:val="003039AE"/>
    <w:rsid w:val="00324EF1"/>
    <w:rsid w:val="003309FA"/>
    <w:rsid w:val="00330BBD"/>
    <w:rsid w:val="00333F64"/>
    <w:rsid w:val="00342768"/>
    <w:rsid w:val="003A1E6B"/>
    <w:rsid w:val="003B45F4"/>
    <w:rsid w:val="003E350E"/>
    <w:rsid w:val="003E7861"/>
    <w:rsid w:val="004006D6"/>
    <w:rsid w:val="00407BDE"/>
    <w:rsid w:val="0041481A"/>
    <w:rsid w:val="004569DB"/>
    <w:rsid w:val="00460EBD"/>
    <w:rsid w:val="004674E0"/>
    <w:rsid w:val="0049795F"/>
    <w:rsid w:val="004B62B2"/>
    <w:rsid w:val="004B6DC8"/>
    <w:rsid w:val="004C7C3A"/>
    <w:rsid w:val="004D0AD3"/>
    <w:rsid w:val="004D7C9E"/>
    <w:rsid w:val="004F53CF"/>
    <w:rsid w:val="00503EF1"/>
    <w:rsid w:val="00525301"/>
    <w:rsid w:val="0053758C"/>
    <w:rsid w:val="0054132A"/>
    <w:rsid w:val="00547C26"/>
    <w:rsid w:val="00560A4E"/>
    <w:rsid w:val="005869D5"/>
    <w:rsid w:val="005A6B58"/>
    <w:rsid w:val="005B311B"/>
    <w:rsid w:val="005B786C"/>
    <w:rsid w:val="005F358E"/>
    <w:rsid w:val="00601301"/>
    <w:rsid w:val="00603E99"/>
    <w:rsid w:val="00604407"/>
    <w:rsid w:val="006468C1"/>
    <w:rsid w:val="006546E1"/>
    <w:rsid w:val="00664260"/>
    <w:rsid w:val="006A0E37"/>
    <w:rsid w:val="006B31F5"/>
    <w:rsid w:val="006D1D27"/>
    <w:rsid w:val="006F012E"/>
    <w:rsid w:val="00701209"/>
    <w:rsid w:val="007139DB"/>
    <w:rsid w:val="00733AD0"/>
    <w:rsid w:val="0074395D"/>
    <w:rsid w:val="007448C0"/>
    <w:rsid w:val="00763018"/>
    <w:rsid w:val="00763DF8"/>
    <w:rsid w:val="007D3E4A"/>
    <w:rsid w:val="00803AF3"/>
    <w:rsid w:val="00803F07"/>
    <w:rsid w:val="008158B7"/>
    <w:rsid w:val="00817F85"/>
    <w:rsid w:val="00831545"/>
    <w:rsid w:val="008332E2"/>
    <w:rsid w:val="00857A19"/>
    <w:rsid w:val="00861A99"/>
    <w:rsid w:val="00874076"/>
    <w:rsid w:val="008862A8"/>
    <w:rsid w:val="008A02AD"/>
    <w:rsid w:val="008A42E7"/>
    <w:rsid w:val="008C5240"/>
    <w:rsid w:val="008C7E92"/>
    <w:rsid w:val="008D09CB"/>
    <w:rsid w:val="008D2BD5"/>
    <w:rsid w:val="009011DE"/>
    <w:rsid w:val="00917DEB"/>
    <w:rsid w:val="0092103F"/>
    <w:rsid w:val="009224F9"/>
    <w:rsid w:val="00925B13"/>
    <w:rsid w:val="00927385"/>
    <w:rsid w:val="00936B87"/>
    <w:rsid w:val="009458BF"/>
    <w:rsid w:val="00965521"/>
    <w:rsid w:val="0099392F"/>
    <w:rsid w:val="009A42CC"/>
    <w:rsid w:val="009A48C0"/>
    <w:rsid w:val="009B396F"/>
    <w:rsid w:val="009B4686"/>
    <w:rsid w:val="009E5C63"/>
    <w:rsid w:val="00A04557"/>
    <w:rsid w:val="00A077A8"/>
    <w:rsid w:val="00A72079"/>
    <w:rsid w:val="00A943DB"/>
    <w:rsid w:val="00AC176E"/>
    <w:rsid w:val="00AD24B5"/>
    <w:rsid w:val="00AD68A3"/>
    <w:rsid w:val="00AE6CE5"/>
    <w:rsid w:val="00AF5E28"/>
    <w:rsid w:val="00B046C2"/>
    <w:rsid w:val="00B12039"/>
    <w:rsid w:val="00B14D91"/>
    <w:rsid w:val="00B311FA"/>
    <w:rsid w:val="00B53BAC"/>
    <w:rsid w:val="00B61CA9"/>
    <w:rsid w:val="00B63D23"/>
    <w:rsid w:val="00B653A2"/>
    <w:rsid w:val="00B66558"/>
    <w:rsid w:val="00B671F3"/>
    <w:rsid w:val="00B717F4"/>
    <w:rsid w:val="00B94605"/>
    <w:rsid w:val="00BA11AE"/>
    <w:rsid w:val="00BA4A2D"/>
    <w:rsid w:val="00BA4A95"/>
    <w:rsid w:val="00BB020B"/>
    <w:rsid w:val="00BD1FAA"/>
    <w:rsid w:val="00BD520C"/>
    <w:rsid w:val="00BF522D"/>
    <w:rsid w:val="00C100AA"/>
    <w:rsid w:val="00C234DA"/>
    <w:rsid w:val="00C432B5"/>
    <w:rsid w:val="00C837A4"/>
    <w:rsid w:val="00C91AF9"/>
    <w:rsid w:val="00CA3FB4"/>
    <w:rsid w:val="00CB382D"/>
    <w:rsid w:val="00CB5B20"/>
    <w:rsid w:val="00CC6F25"/>
    <w:rsid w:val="00CE720D"/>
    <w:rsid w:val="00D007E6"/>
    <w:rsid w:val="00D23716"/>
    <w:rsid w:val="00D775D1"/>
    <w:rsid w:val="00DE1DD7"/>
    <w:rsid w:val="00DF115F"/>
    <w:rsid w:val="00E12034"/>
    <w:rsid w:val="00E21672"/>
    <w:rsid w:val="00E222C8"/>
    <w:rsid w:val="00E31735"/>
    <w:rsid w:val="00E479F2"/>
    <w:rsid w:val="00E5267B"/>
    <w:rsid w:val="00E61875"/>
    <w:rsid w:val="00E81A2E"/>
    <w:rsid w:val="00E839A4"/>
    <w:rsid w:val="00EA6B0A"/>
    <w:rsid w:val="00EB4016"/>
    <w:rsid w:val="00EB4023"/>
    <w:rsid w:val="00EB4C3D"/>
    <w:rsid w:val="00ED568D"/>
    <w:rsid w:val="00EE7D9E"/>
    <w:rsid w:val="00EF5E6E"/>
    <w:rsid w:val="00F06FA1"/>
    <w:rsid w:val="00F4380F"/>
    <w:rsid w:val="00F4426D"/>
    <w:rsid w:val="00F463E5"/>
    <w:rsid w:val="00F54F4C"/>
    <w:rsid w:val="00F639E3"/>
    <w:rsid w:val="00F93FC5"/>
    <w:rsid w:val="00FC75FF"/>
    <w:rsid w:val="00FD1681"/>
    <w:rsid w:val="00FD56D2"/>
    <w:rsid w:val="00FE0A26"/>
    <w:rsid w:val="00FE1E2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85B89"/>
  <w15:docId w15:val="{90687353-01DA-45CC-9DA4-B6EC709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6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Text">
    <w:name w:val="Table Text"/>
    <w:basedOn w:val="Normal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3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11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1B"/>
    <w:rPr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5B31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51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0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455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B6A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D81E-A5B5-44B5-BBC9-685B15F9EFCB}"/>
      </w:docPartPr>
      <w:docPartBody>
        <w:p w:rsidR="00A83379" w:rsidRDefault="00737356">
          <w:r w:rsidRPr="004A7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30A1EBB1945849FA47A7435C9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0CB4-0522-4892-BC52-0EAEFB29F43B}"/>
      </w:docPartPr>
      <w:docPartBody>
        <w:p w:rsidR="00A83379" w:rsidRDefault="00737356" w:rsidP="00737356">
          <w:pPr>
            <w:pStyle w:val="E8E30A1EBB1945849FA47A7435C9A1CF4"/>
          </w:pPr>
          <w:r w:rsidRPr="00EA6B0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 all the activities the substance/material will be used for</w:t>
          </w:r>
        </w:p>
      </w:docPartBody>
    </w:docPart>
    <w:docPart>
      <w:docPartPr>
        <w:name w:val="626C79233E544356AB85BE9B1673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2618-680C-4B4A-B20C-F5DE16CABF13}"/>
      </w:docPartPr>
      <w:docPartBody>
        <w:p w:rsidR="00A83379" w:rsidRDefault="00737356" w:rsidP="00737356">
          <w:pPr>
            <w:pStyle w:val="626C79233E544356AB85BE9B16735D5B3"/>
          </w:pPr>
          <w:r w:rsidRPr="00BA11AE">
            <w:rPr>
              <w:rFonts w:asciiTheme="minorHAnsi" w:hAnsiTheme="minorHAnsi"/>
              <w:sz w:val="20"/>
            </w:rPr>
            <w:t>Insert GHS pictograms</w:t>
          </w:r>
        </w:p>
      </w:docPartBody>
    </w:docPart>
    <w:docPart>
      <w:docPartPr>
        <w:name w:val="44E9951D8B21458BAE99E1D3AA33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D5D9-B2E5-44B2-BD2C-35D075DABFC6}"/>
      </w:docPartPr>
      <w:docPartBody>
        <w:p w:rsidR="00A83379" w:rsidRDefault="00737356" w:rsidP="00737356">
          <w:pPr>
            <w:pStyle w:val="44E9951D8B21458BAE99E1D3AA333FD12"/>
          </w:pPr>
          <w:r w:rsidRPr="000B6A76">
            <w:rPr>
              <w:rStyle w:val="PlaceholderText"/>
              <w:rFonts w:asciiTheme="minorHAnsi" w:hAnsiTheme="minorHAnsi"/>
              <w:sz w:val="22"/>
              <w:szCs w:val="22"/>
            </w:rPr>
            <w:t>Containment level, room number</w:t>
          </w:r>
        </w:p>
      </w:docPartBody>
    </w:docPart>
    <w:docPart>
      <w:docPartPr>
        <w:name w:val="FCDC673A305F4565A257C65A547D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A6E6-ED12-4A6F-B918-76C92C18765E}"/>
      </w:docPartPr>
      <w:docPartBody>
        <w:p w:rsidR="00A83379" w:rsidRDefault="00737356" w:rsidP="00737356">
          <w:pPr>
            <w:pStyle w:val="FCDC673A305F4565A257C65A547D06AB2"/>
          </w:pPr>
          <w:r>
            <w:rPr>
              <w:rFonts w:asciiTheme="minorHAnsi" w:hAnsiTheme="minorHAnsi"/>
              <w:sz w:val="20"/>
            </w:rPr>
            <w:t>Insert list of P statements</w:t>
          </w:r>
          <w:r w:rsidRPr="004A7612">
            <w:rPr>
              <w:rStyle w:val="PlaceholderText"/>
            </w:rPr>
            <w:t>.</w:t>
          </w:r>
        </w:p>
      </w:docPartBody>
    </w:docPart>
    <w:docPart>
      <w:docPartPr>
        <w:name w:val="657C7568319C454BBD789F49F780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3FDC-241E-48DE-8D55-72F06AF28132}"/>
      </w:docPartPr>
      <w:docPartBody>
        <w:p w:rsidR="00A83379" w:rsidRDefault="00737356" w:rsidP="00737356">
          <w:pPr>
            <w:pStyle w:val="657C7568319C454BBD789F49F78096D62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Insert appropriate mandatory safety symbols e.g. must wear safety glasses/goggles</w:t>
          </w:r>
        </w:p>
      </w:docPartBody>
    </w:docPart>
    <w:docPart>
      <w:docPartPr>
        <w:name w:val="E8BB93D4F1664D6E83CCD3B1A6AE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1206-68D7-424A-BE60-098AEF132602}"/>
      </w:docPartPr>
      <w:docPartBody>
        <w:p w:rsidR="00A83379" w:rsidRDefault="00737356" w:rsidP="00737356">
          <w:pPr>
            <w:pStyle w:val="E8BB93D4F1664D6E83CCD3B1A6AE00D12"/>
          </w:pPr>
          <w:r w:rsidRPr="00BA11AE">
            <w:rPr>
              <w:rStyle w:val="PlaceholderText"/>
              <w:rFonts w:asciiTheme="minorHAnsi" w:hAnsiTheme="minorHAnsi" w:cstheme="minorHAnsi"/>
              <w:sz w:val="20"/>
            </w:rPr>
            <w:t>Insert appropriate mandatory safety symbols.</w:t>
          </w:r>
        </w:p>
      </w:docPartBody>
    </w:docPart>
    <w:docPart>
      <w:docPartPr>
        <w:name w:val="5E61D7F957694897AB79673D4024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E45D-EB5F-4D8B-9DF6-518DB277BB18}"/>
      </w:docPartPr>
      <w:docPartBody>
        <w:p w:rsidR="00A83379" w:rsidRDefault="00737356" w:rsidP="00737356">
          <w:pPr>
            <w:pStyle w:val="5E61D7F957694897AB79673D40240CF42"/>
          </w:pPr>
          <w:r w:rsidRPr="00BA11A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Insert appropriate mandatory safety symbols.</w:t>
          </w:r>
        </w:p>
      </w:docPartBody>
    </w:docPart>
    <w:docPart>
      <w:docPartPr>
        <w:name w:val="02477A33A6F74763AF7E13EDACAC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8D40-D603-4BC1-B4A9-75E40D7C43B4}"/>
      </w:docPartPr>
      <w:docPartBody>
        <w:p w:rsidR="00A83379" w:rsidRDefault="00737356" w:rsidP="00737356">
          <w:pPr>
            <w:pStyle w:val="02477A33A6F74763AF7E13EDACAC87182"/>
          </w:pPr>
          <w:r w:rsidRPr="000B6A76">
            <w:rPr>
              <w:rFonts w:ascii="Calibri" w:eastAsia="Calibri" w:hAnsi="Calibri"/>
              <w:color w:val="808080" w:themeColor="background1" w:themeShade="80"/>
              <w:sz w:val="22"/>
              <w:szCs w:val="22"/>
              <w:lang w:val="en-GB"/>
            </w:rPr>
            <w:t>State the type of storage required for the substance/material e.g. metal flammables cupboard, at +4°C, under inert atmosphere etc. State internal/external transport requirements e.g. external transport classification and packaging and internal Winchester carrier required from one lab to another, from storage to fume hood etc.</w:t>
          </w:r>
          <w:r>
            <w:rPr>
              <w:rFonts w:ascii="Calibri" w:hAnsi="Calibri"/>
              <w:sz w:val="20"/>
            </w:rPr>
            <w:t xml:space="preserve">  </w:t>
          </w:r>
        </w:p>
      </w:docPartBody>
    </w:docPart>
    <w:docPart>
      <w:docPartPr>
        <w:name w:val="8490CEF0750C40238607451F4731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A6A-2A86-4E2C-954D-EAE86A48C724}"/>
      </w:docPartPr>
      <w:docPartBody>
        <w:p w:rsidR="00737356" w:rsidRPr="000B6A76" w:rsidRDefault="00737356" w:rsidP="00E81A2E">
          <w:pPr>
            <w:framePr w:hSpace="180" w:wrap="around" w:vAnchor="text" w:hAnchor="page" w:x="644" w:y="-181"/>
            <w:rPr>
              <w:rFonts w:ascii="Calibri" w:eastAsia="Calibri" w:hAnsi="Calibri" w:cs="Times New Roman"/>
              <w:color w:val="808080" w:themeColor="background1" w:themeShade="80"/>
              <w:lang w:eastAsia="en-US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  <w:lang w:eastAsia="en-US"/>
            </w:rPr>
            <w:t>State the Standard Operating Procedure (SOP) on how to deal with a small and large spill of the substance/material specified in this note.</w:t>
          </w:r>
        </w:p>
        <w:p w:rsidR="00737356" w:rsidRPr="000B6A76" w:rsidRDefault="00737356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information from section 6 of the safety data sheet (SDS) e.g. cannot got to drain, absorb using inert material etc.</w:t>
          </w:r>
        </w:p>
        <w:p w:rsidR="00737356" w:rsidRPr="000B6A76" w:rsidRDefault="00737356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how the waste generated (during the activities stated and in a spill) will be disposed of e.g. incinerator with an afterburner and scrubber, autoclave, non-hazardous waste etc.</w:t>
          </w:r>
        </w:p>
        <w:p w:rsidR="00737356" w:rsidRPr="000B6A76" w:rsidRDefault="00737356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type of neutraliser, spill kit required to deal with a spill</w:t>
          </w:r>
          <w:bookmarkStart w:id="0" w:name="_GoBack"/>
          <w:bookmarkEnd w:id="0"/>
        </w:p>
        <w:p w:rsidR="00A83379" w:rsidRDefault="00737356" w:rsidP="00737356">
          <w:pPr>
            <w:pStyle w:val="8490CEF0750C40238607451F47317E662"/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local waste management procedure document/SOP</w:t>
          </w:r>
          <w:r>
            <w:rPr>
              <w:rFonts w:ascii="Calibri" w:hAnsi="Calibri" w:cs="Arial"/>
              <w:sz w:val="20"/>
              <w:szCs w:val="20"/>
              <w:lang w:eastAsia="en-GB"/>
            </w:rPr>
            <w:t xml:space="preserve"> </w:t>
          </w:r>
          <w:r w:rsidRPr="00E81A2E">
            <w:rPr>
              <w:rFonts w:ascii="Calibri" w:hAnsi="Calibri" w:cs="Arial"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4D2E5B1B966446218299CBE341B1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FFEC-1449-4DBC-A2C7-B89D67519298}"/>
      </w:docPartPr>
      <w:docPartBody>
        <w:p w:rsidR="00A83379" w:rsidRDefault="00737356" w:rsidP="00737356">
          <w:pPr>
            <w:pStyle w:val="4D2E5B1B966446218299CBE341B179EA1"/>
          </w:pPr>
          <w:r w:rsidRPr="004A7612">
            <w:rPr>
              <w:rStyle w:val="PlaceholderText"/>
            </w:rPr>
            <w:t xml:space="preserve"> </w:t>
          </w:r>
          <w:r w:rsidRPr="000B6A76">
            <w:rPr>
              <w:rStyle w:val="PlaceholderText"/>
              <w:rFonts w:asciiTheme="minorHAnsi" w:hAnsiTheme="minorHAnsi"/>
            </w:rPr>
            <w:t>Add information from the SDS</w:t>
          </w:r>
        </w:p>
      </w:docPartBody>
    </w:docPart>
    <w:docPart>
      <w:docPartPr>
        <w:name w:val="F74733537F314AFA9826D84267C9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46C5-E7FC-43C1-A513-8A2034C72609}"/>
      </w:docPartPr>
      <w:docPartBody>
        <w:p w:rsidR="00A156DC" w:rsidRPr="000B6A76" w:rsidRDefault="00A156DC" w:rsidP="00E81A2E">
          <w:pPr>
            <w:framePr w:hSpace="180" w:wrap="around" w:vAnchor="text" w:hAnchor="page" w:x="644" w:y="-181"/>
            <w:rPr>
              <w:rFonts w:ascii="Calibri" w:eastAsia="Calibri" w:hAnsi="Calibri" w:cs="Times New Roman"/>
              <w:color w:val="808080" w:themeColor="background1" w:themeShade="80"/>
              <w:lang w:eastAsia="en-US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  <w:lang w:eastAsia="en-US"/>
            </w:rPr>
            <w:t>State the Standard Operating Procedure (SOP) on how to deal with a small and large spill of the substance/material specified in this note.</w:t>
          </w:r>
        </w:p>
        <w:p w:rsidR="00A156DC" w:rsidRPr="000B6A76" w:rsidRDefault="00A156DC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information from section 6 of the safety data sheet (SDS) e.g. cannot got to drain, absorb using inert material etc.</w:t>
          </w:r>
        </w:p>
        <w:p w:rsidR="00A156DC" w:rsidRPr="000B6A76" w:rsidRDefault="00A156DC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how the waste generated (during the activities stated and in a spill) will be disposed of e.g. incinerator with an afterburner and scrubber, autoclave, non-hazardous waste etc.</w:t>
          </w:r>
        </w:p>
        <w:p w:rsidR="00A156DC" w:rsidRPr="000B6A76" w:rsidRDefault="00A156DC" w:rsidP="00737356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type of neutraliser, spill kit required to deal with a spill</w:t>
          </w:r>
          <w:bookmarkStart w:id="1" w:name="_GoBack"/>
          <w:bookmarkEnd w:id="1"/>
        </w:p>
        <w:p w:rsidR="00701EE6" w:rsidRDefault="00A156DC" w:rsidP="00A156DC">
          <w:pPr>
            <w:pStyle w:val="F74733537F314AFA9826D84267C9A6E6"/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local waste management procedure document/SOP</w:t>
          </w:r>
          <w:r>
            <w:rPr>
              <w:rFonts w:ascii="Calibri" w:hAnsi="Calibri" w:cs="Arial"/>
              <w:sz w:val="20"/>
              <w:szCs w:val="20"/>
            </w:rPr>
            <w:t xml:space="preserve"> </w:t>
          </w:r>
          <w:r w:rsidRPr="00E81A2E">
            <w:rPr>
              <w:rFonts w:ascii="Calibri" w:hAnsi="Calibri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4"/>
    <w:rsid w:val="00701EE6"/>
    <w:rsid w:val="00737356"/>
    <w:rsid w:val="008650B7"/>
    <w:rsid w:val="008E3F84"/>
    <w:rsid w:val="00A156DC"/>
    <w:rsid w:val="00A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356"/>
    <w:rPr>
      <w:color w:val="808080"/>
    </w:rPr>
  </w:style>
  <w:style w:type="paragraph" w:customStyle="1" w:styleId="FFC1970024E2405C9E68E090D15125CB">
    <w:name w:val="FFC1970024E2405C9E68E090D15125CB"/>
    <w:rsid w:val="008E3F84"/>
  </w:style>
  <w:style w:type="paragraph" w:customStyle="1" w:styleId="C4FBBE1CC6304380B3AB2457F71EFB32">
    <w:name w:val="C4FBBE1CC6304380B3AB2457F71EFB32"/>
    <w:rsid w:val="008E3F84"/>
  </w:style>
  <w:style w:type="paragraph" w:customStyle="1" w:styleId="6A89326B72204A718A1B23834CA279BA">
    <w:name w:val="6A89326B72204A718A1B23834CA279BA"/>
    <w:rsid w:val="008E3F84"/>
  </w:style>
  <w:style w:type="paragraph" w:customStyle="1" w:styleId="89BD7008A0194F89B98B00236210B5F6">
    <w:name w:val="89BD7008A0194F89B98B00236210B5F6"/>
    <w:rsid w:val="008E3F84"/>
  </w:style>
  <w:style w:type="paragraph" w:customStyle="1" w:styleId="549C5C5EEA914F26A17971AA8AAA643A">
    <w:name w:val="549C5C5EEA914F26A17971AA8AAA643A"/>
    <w:rsid w:val="008E3F84"/>
  </w:style>
  <w:style w:type="paragraph" w:customStyle="1" w:styleId="C344FFF45CA44ED484BAF4392C4B190B">
    <w:name w:val="C344FFF45CA44ED484BAF4392C4B190B"/>
    <w:rsid w:val="008E3F84"/>
  </w:style>
  <w:style w:type="paragraph" w:customStyle="1" w:styleId="8D2BAB33E637419AB812EC772F6D621C">
    <w:name w:val="8D2BAB33E637419AB812EC772F6D621C"/>
    <w:rsid w:val="008E3F84"/>
  </w:style>
  <w:style w:type="paragraph" w:customStyle="1" w:styleId="D4A569DC54E44C9E87F3E00DDB139ABB">
    <w:name w:val="D4A569DC54E44C9E87F3E00DDB139ABB"/>
    <w:rsid w:val="008E3F84"/>
  </w:style>
  <w:style w:type="paragraph" w:customStyle="1" w:styleId="EEA7CE6E351C4DBB87B35641E01E70C9">
    <w:name w:val="EEA7CE6E351C4DBB87B35641E01E70C9"/>
    <w:rsid w:val="008E3F84"/>
  </w:style>
  <w:style w:type="paragraph" w:customStyle="1" w:styleId="FCD8191FB8EA48AE8B15AF69F8ED3AFE">
    <w:name w:val="FCD8191FB8EA48AE8B15AF69F8ED3AFE"/>
    <w:rsid w:val="008E3F84"/>
  </w:style>
  <w:style w:type="paragraph" w:customStyle="1" w:styleId="C4FBBE1CC6304380B3AB2457F71EFB321">
    <w:name w:val="C4FBBE1CC6304380B3AB2457F71EFB321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2">
    <w:name w:val="C4FBBE1CC6304380B3AB2457F71EFB322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3">
    <w:name w:val="C4FBBE1CC6304380B3AB2457F71EFB323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89326B72204A718A1B23834CA279BA1">
    <w:name w:val="6A89326B72204A718A1B23834CA279BA1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4">
    <w:name w:val="C4FBBE1CC6304380B3AB2457F71EFB324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89326B72204A718A1B23834CA279BA2">
    <w:name w:val="6A89326B72204A718A1B23834CA279BA2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DBE93612FE4852A92371AB41B6F503">
    <w:name w:val="AEDBE93612FE4852A92371AB41B6F503"/>
    <w:rsid w:val="008E3F84"/>
  </w:style>
  <w:style w:type="paragraph" w:customStyle="1" w:styleId="C7D0FAF3716049A181D13860424B0ED5">
    <w:name w:val="C7D0FAF3716049A181D13860424B0ED5"/>
    <w:rsid w:val="008E3F84"/>
  </w:style>
  <w:style w:type="paragraph" w:customStyle="1" w:styleId="E8E30A1EBB1945849FA47A7435C9A1CF">
    <w:name w:val="E8E30A1EBB1945849FA47A7435C9A1CF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1">
    <w:name w:val="E8E30A1EBB1945849FA47A7435C9A1CF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">
    <w:name w:val="626C79233E544356AB85BE9B16735D5B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2">
    <w:name w:val="E8E30A1EBB1945849FA47A7435C9A1CF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">
    <w:name w:val="44E9951D8B21458BAE99E1D3AA333FD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1">
    <w:name w:val="626C79233E544356AB85BE9B16735D5B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">
    <w:name w:val="FCDC673A305F4565A257C65A547D06AB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">
    <w:name w:val="657C7568319C454BBD789F49F78096D6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">
    <w:name w:val="E8BB93D4F1664D6E83CCD3B1A6AE00D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">
    <w:name w:val="5E61D7F957694897AB79673D40240CF4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">
    <w:name w:val="78DE89F99AE24A59A2306935D7225C7C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">
    <w:name w:val="02477A33A6F74763AF7E13EDACAC8718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56DC"/>
    <w:pPr>
      <w:ind w:left="720"/>
      <w:contextualSpacing/>
    </w:pPr>
    <w:rPr>
      <w:rFonts w:eastAsiaTheme="minorHAnsi"/>
      <w:lang w:eastAsia="en-US"/>
    </w:rPr>
  </w:style>
  <w:style w:type="paragraph" w:customStyle="1" w:styleId="8490CEF0750C40238607451F47317E66">
    <w:name w:val="8490CEF0750C40238607451F47317E66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E8E30A1EBB1945849FA47A7435C9A1CF3">
    <w:name w:val="E8E30A1EBB1945849FA47A7435C9A1CF3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1">
    <w:name w:val="44E9951D8B21458BAE99E1D3AA333FD1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2">
    <w:name w:val="626C79233E544356AB85BE9B16735D5B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1">
    <w:name w:val="FCDC673A305F4565A257C65A547D06AB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1">
    <w:name w:val="657C7568319C454BBD789F49F78096D6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1">
    <w:name w:val="E8BB93D4F1664D6E83CCD3B1A6AE00D1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1">
    <w:name w:val="5E61D7F957694897AB79673D40240CF4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1">
    <w:name w:val="78DE89F99AE24A59A2306935D7225C7C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1">
    <w:name w:val="02477A33A6F74763AF7E13EDACAC8718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1">
    <w:name w:val="8490CEF0750C40238607451F47317E661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">
    <w:name w:val="4D2E5B1B966446218299CBE341B179EA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4">
    <w:name w:val="E8E30A1EBB1945849FA47A7435C9A1CF4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2">
    <w:name w:val="44E9951D8B21458BAE99E1D3AA333FD1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3">
    <w:name w:val="626C79233E544356AB85BE9B16735D5B3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2">
    <w:name w:val="FCDC673A305F4565A257C65A547D06AB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2">
    <w:name w:val="657C7568319C454BBD789F49F78096D6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2">
    <w:name w:val="E8BB93D4F1664D6E83CCD3B1A6AE00D1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2">
    <w:name w:val="5E61D7F957694897AB79673D40240CF4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2">
    <w:name w:val="78DE89F99AE24A59A2306935D7225C7C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2">
    <w:name w:val="02477A33A6F74763AF7E13EDACAC8718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2">
    <w:name w:val="8490CEF0750C40238607451F47317E662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1">
    <w:name w:val="4D2E5B1B966446218299CBE341B179EA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4733537F314AFA9826D84267C9A6E6">
    <w:name w:val="F74733537F314AFA9826D84267C9A6E6"/>
    <w:rsid w:val="00A15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3C64BFFDF1A4B964A4C4F9CEDD9FB" ma:contentTypeVersion="11" ma:contentTypeDescription="Create a new document." ma:contentTypeScope="" ma:versionID="2d5ac067e3535806031d77634988bbde">
  <xsd:schema xmlns:xsd="http://www.w3.org/2001/XMLSchema" xmlns:xs="http://www.w3.org/2001/XMLSchema" xmlns:p="http://schemas.microsoft.com/office/2006/metadata/properties" xmlns:ns1="http://schemas.microsoft.com/sharepoint/v3" xmlns:ns2="a6ae1cd3-e3fe-4915-a77b-d297cdc0b90e" xmlns:ns3="182f9b89-57a1-4eb0-b19a-b3cdddff4f0e" targetNamespace="http://schemas.microsoft.com/office/2006/metadata/properties" ma:root="true" ma:fieldsID="22e02db4d69e9ec5b398b746d9da7a1f" ns1:_="" ns2:_="" ns3:_="">
    <xsd:import namespace="http://schemas.microsoft.com/sharepoint/v3"/>
    <xsd:import namespace="a6ae1cd3-e3fe-4915-a77b-d297cdc0b90e"/>
    <xsd:import namespace="182f9b89-57a1-4eb0-b19a-b3cdddff4f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1cd3-e3fe-4915-a77b-d297cdc0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9b89-57a1-4eb0-b19a-b3cdddff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01334-56FD-49ED-A3E4-DFA20A65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2ADE-B625-4417-9AD0-1061E2D3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e1cd3-e3fe-4915-a77b-d297cdc0b90e"/>
    <ds:schemaRef ds:uri="182f9b89-57a1-4eb0-b19a-b3cdddff4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C3952-00AF-4B8B-A9C2-196001F37E5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82f9b89-57a1-4eb0-b19a-b3cdddff4f0e"/>
    <ds:schemaRef ds:uri="http://schemas.microsoft.com/office/infopath/2007/PartnerControls"/>
    <ds:schemaRef ds:uri="a6ae1cd3-e3fe-4915-a77b-d297cdc0b9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C4AC3B-2238-467D-907C-52180DB5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5AD5B75C</Template>
  <TotalTime>0</TotalTime>
  <Pages>2</Pages>
  <Words>442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</vt:lpstr>
    </vt:vector>
  </TitlesOfParts>
  <Company>Advantica Technologies Ltd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</dc:title>
  <dc:subject/>
  <dc:creator>dillonp</dc:creator>
  <cp:keywords/>
  <dc:description/>
  <cp:lastModifiedBy>Brannon, Julie</cp:lastModifiedBy>
  <cp:revision>2</cp:revision>
  <cp:lastPrinted>2017-07-06T07:35:00Z</cp:lastPrinted>
  <dcterms:created xsi:type="dcterms:W3CDTF">2019-12-10T13:45:00Z</dcterms:created>
  <dcterms:modified xsi:type="dcterms:W3CDTF">2019-12-10T13:45:00Z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0x0101003F43C64BFFDF1A4B964A4C4F9CEDD9FB</vt:lpwstr>
  </property>
</Properties>
</file>