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644" w:tblpY="-181"/>
        <w:tblW w:w="110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2126"/>
        <w:gridCol w:w="1559"/>
        <w:gridCol w:w="567"/>
        <w:gridCol w:w="1560"/>
        <w:gridCol w:w="566"/>
        <w:gridCol w:w="922"/>
        <w:gridCol w:w="1205"/>
      </w:tblGrid>
      <w:tr w:rsidR="0041481A" w:rsidRPr="00B53BAC" w:rsidTr="00E12C59">
        <w:trPr>
          <w:trHeight w:val="768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81A" w:rsidRPr="00B53BAC" w:rsidRDefault="0041481A" w:rsidP="00920576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Substance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81A" w:rsidRPr="00B53BAC" w:rsidRDefault="00F553E6" w:rsidP="00F553E6">
            <w:pPr>
              <w:pStyle w:val="TableText"/>
              <w:rPr>
                <w:rFonts w:asciiTheme="minorHAnsi" w:hAnsiTheme="minorHAnsi"/>
                <w:b/>
                <w:sz w:val="32"/>
              </w:rPr>
            </w:pPr>
            <w:r w:rsidRPr="00E12C59">
              <w:rPr>
                <w:rFonts w:asciiTheme="minorHAnsi" w:hAnsiTheme="minorHAnsi"/>
                <w:b/>
                <w:sz w:val="30"/>
              </w:rPr>
              <w:t xml:space="preserve">Inorganic acids, </w:t>
            </w:r>
            <w:r w:rsidR="000719F2">
              <w:rPr>
                <w:rFonts w:asciiTheme="minorHAnsi" w:hAnsiTheme="minorHAnsi"/>
                <w:b/>
                <w:sz w:val="30"/>
                <w:szCs w:val="30"/>
              </w:rPr>
              <w:t>m</w:t>
            </w:r>
            <w:r w:rsidR="000719F2" w:rsidRPr="000719F2">
              <w:rPr>
                <w:rFonts w:asciiTheme="minorHAnsi" w:hAnsiTheme="minorHAnsi"/>
                <w:b/>
                <w:sz w:val="30"/>
                <w:szCs w:val="30"/>
              </w:rPr>
              <w:t xml:space="preserve">oderate dilution </w:t>
            </w:r>
            <w:r w:rsidR="000719F2">
              <w:rPr>
                <w:rFonts w:asciiTheme="minorHAnsi" w:hAnsiTheme="minorHAnsi"/>
                <w:b/>
                <w:sz w:val="30"/>
                <w:szCs w:val="30"/>
              </w:rPr>
              <w:t>(</w:t>
            </w:r>
            <w:r w:rsidRPr="000719F2">
              <w:rPr>
                <w:rFonts w:asciiTheme="minorHAnsi" w:hAnsiTheme="minorHAnsi"/>
                <w:b/>
                <w:sz w:val="30"/>
                <w:szCs w:val="30"/>
              </w:rPr>
              <w:t>not nitric or</w:t>
            </w:r>
            <w:r w:rsidRPr="00E12C59">
              <w:rPr>
                <w:rFonts w:asciiTheme="minorHAnsi" w:hAnsiTheme="minorHAnsi"/>
                <w:b/>
                <w:sz w:val="30"/>
              </w:rPr>
              <w:t xml:space="preserve"> hydrofluoric</w:t>
            </w:r>
            <w:r w:rsidR="000719F2">
              <w:rPr>
                <w:rFonts w:asciiTheme="minorHAnsi" w:hAnsiTheme="minorHAnsi"/>
                <w:b/>
                <w:sz w:val="30"/>
              </w:rPr>
              <w:t>)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81A" w:rsidRPr="00B53BAC" w:rsidRDefault="0041481A" w:rsidP="00920576">
            <w:pPr>
              <w:pStyle w:val="TableText"/>
              <w:rPr>
                <w:rFonts w:asciiTheme="minorHAnsi" w:hAnsiTheme="minorHAnsi"/>
                <w:b/>
                <w:sz w:val="20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UN No:</w:t>
            </w:r>
            <w:r w:rsidR="003F1DD7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 xml:space="preserve"> </w:t>
            </w:r>
            <w:r w:rsidR="007638F3" w:rsidRPr="003F1DD7">
              <w:rPr>
                <w:rFonts w:asciiTheme="minorHAnsi" w:hAnsiTheme="minorHAnsi"/>
                <w:b/>
                <w:sz w:val="22"/>
                <w:szCs w:val="22"/>
              </w:rPr>
              <w:t>1789</w:t>
            </w:r>
            <w:r w:rsidR="00E12C59" w:rsidRPr="003F1DD7">
              <w:rPr>
                <w:rFonts w:asciiTheme="minorHAnsi" w:hAnsiTheme="minorHAnsi"/>
                <w:b/>
                <w:sz w:val="22"/>
                <w:szCs w:val="22"/>
              </w:rPr>
              <w:t xml:space="preserve"> / 1830</w:t>
            </w:r>
            <w:r w:rsidR="00E81D58">
              <w:rPr>
                <w:rFonts w:asciiTheme="minorHAnsi" w:hAnsiTheme="minorHAnsi"/>
                <w:b/>
                <w:sz w:val="22"/>
                <w:szCs w:val="22"/>
              </w:rPr>
              <w:t>/ 1805</w:t>
            </w:r>
            <w:r w:rsidR="003D4917">
              <w:rPr>
                <w:rFonts w:asciiTheme="minorHAnsi" w:hAnsiTheme="minorHAnsi"/>
                <w:b/>
                <w:sz w:val="22"/>
                <w:szCs w:val="22"/>
              </w:rPr>
              <w:t>/1873</w:t>
            </w:r>
            <w:r w:rsidR="004401A1">
              <w:rPr>
                <w:rFonts w:asciiTheme="minorHAnsi" w:hAnsiTheme="minorHAnsi"/>
                <w:b/>
                <w:sz w:val="22"/>
                <w:szCs w:val="22"/>
              </w:rPr>
              <w:t>/1787</w:t>
            </w:r>
            <w:r w:rsidR="00DD5D23">
              <w:rPr>
                <w:rFonts w:asciiTheme="minorHAnsi" w:hAnsiTheme="minorHAnsi"/>
                <w:b/>
                <w:sz w:val="22"/>
                <w:szCs w:val="22"/>
              </w:rPr>
              <w:t>/ 1788</w:t>
            </w:r>
          </w:p>
          <w:p w:rsidR="0041481A" w:rsidRPr="00B53BAC" w:rsidRDefault="0041481A" w:rsidP="00920576">
            <w:pPr>
              <w:pStyle w:val="TableText"/>
              <w:rPr>
                <w:rFonts w:asciiTheme="minorHAnsi" w:hAnsiTheme="minorHAnsi"/>
                <w:b/>
                <w:sz w:val="20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Transport Cat:</w:t>
            </w:r>
            <w:r w:rsidR="003F1DD7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 xml:space="preserve"> </w:t>
            </w:r>
            <w:r w:rsidR="007638F3" w:rsidRPr="003F1DD7">
              <w:rPr>
                <w:rFonts w:asciiTheme="minorHAnsi" w:hAnsiTheme="minorHAnsi"/>
                <w:b/>
                <w:sz w:val="22"/>
                <w:szCs w:val="22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81A" w:rsidRPr="0041481A" w:rsidRDefault="0041481A" w:rsidP="00920576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University Hazard Classification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41481A" w:rsidRPr="003F1DD7" w:rsidRDefault="00E12C59" w:rsidP="00E12C59">
            <w:pPr>
              <w:pStyle w:val="TableText"/>
              <w:jc w:val="center"/>
              <w:rPr>
                <w:rFonts w:asciiTheme="minorHAnsi" w:hAnsiTheme="minorHAnsi"/>
                <w:b/>
                <w:szCs w:val="24"/>
              </w:rPr>
            </w:pPr>
            <w:r w:rsidRPr="003F1DD7">
              <w:rPr>
                <w:rFonts w:asciiTheme="minorHAnsi" w:hAnsiTheme="minorHAnsi"/>
                <w:b/>
                <w:szCs w:val="24"/>
              </w:rPr>
              <w:t>MEDIUM</w:t>
            </w:r>
          </w:p>
        </w:tc>
      </w:tr>
      <w:tr w:rsidR="00547C26" w:rsidRPr="00B53BAC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547C26" w:rsidRPr="00B53BAC" w:rsidRDefault="00547C26" w:rsidP="00920576">
            <w:pPr>
              <w:pStyle w:val="TableText"/>
              <w:rPr>
                <w:rFonts w:asciiTheme="minorHAnsi" w:hAnsiTheme="minorHAnsi"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Activity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547C26" w:rsidRPr="003F1DD7" w:rsidRDefault="00EC12D8" w:rsidP="00F553E6">
            <w:pPr>
              <w:pStyle w:val="TableText"/>
              <w:rPr>
                <w:rFonts w:asciiTheme="minorHAnsi" w:hAnsiTheme="minorHAnsi"/>
                <w:b/>
                <w:sz w:val="22"/>
                <w:szCs w:val="22"/>
              </w:rPr>
            </w:pPr>
            <w:r w:rsidRPr="003F1DD7">
              <w:rPr>
                <w:rFonts w:asciiTheme="minorHAnsi" w:hAnsiTheme="minorHAnsi"/>
                <w:b/>
                <w:sz w:val="22"/>
                <w:szCs w:val="22"/>
              </w:rPr>
              <w:t>Laboratory use in reactions and cleaning operations</w:t>
            </w:r>
            <w:r w:rsidR="000719F2" w:rsidRPr="003F1DD7">
              <w:rPr>
                <w:rFonts w:asciiTheme="minorHAnsi" w:hAnsiTheme="minorHAnsi"/>
                <w:b/>
                <w:sz w:val="22"/>
                <w:szCs w:val="22"/>
              </w:rPr>
              <w:t>, further dilution and handling prepared solutions</w:t>
            </w:r>
          </w:p>
        </w:tc>
      </w:tr>
      <w:tr w:rsidR="00B717F4" w:rsidRPr="00B53BAC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B717F4" w:rsidRDefault="00B717F4" w:rsidP="000719F2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 xml:space="preserve">Handling Requirements e.g. fume </w:t>
            </w:r>
            <w:r w:rsidR="00D84E2E">
              <w:rPr>
                <w:rFonts w:asciiTheme="minorHAnsi" w:hAnsiTheme="minorHAnsi"/>
                <w:b/>
                <w:color w:val="0000FF"/>
              </w:rPr>
              <w:t>cupboard</w:t>
            </w:r>
            <w:r>
              <w:rPr>
                <w:rFonts w:asciiTheme="minorHAnsi" w:hAnsiTheme="minorHAnsi"/>
                <w:b/>
                <w:color w:val="0000FF"/>
              </w:rPr>
              <w:t>, MSC, glove type etc.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0719F2" w:rsidRDefault="000719F2" w:rsidP="004C6FC9">
            <w:pPr>
              <w:pStyle w:val="TableText"/>
              <w:numPr>
                <w:ilvl w:val="0"/>
                <w:numId w:val="9"/>
              </w:numPr>
              <w:ind w:left="607" w:hanging="426"/>
              <w:rPr>
                <w:rFonts w:asciiTheme="minorHAnsi" w:hAnsi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</w:rPr>
              <w:t>In laboratories, h</w:t>
            </w:r>
            <w:r w:rsidR="00D84E2E">
              <w:rPr>
                <w:rFonts w:asciiTheme="minorHAnsi" w:hAnsiTheme="minorHAnsi"/>
                <w:color w:val="000000" w:themeColor="text1"/>
                <w:sz w:val="22"/>
              </w:rPr>
              <w:t>andle/dispense in a fume cupboard</w:t>
            </w:r>
            <w:r w:rsidR="003F1DD7">
              <w:rPr>
                <w:rFonts w:asciiTheme="minorHAnsi" w:hAnsiTheme="minorHAnsi"/>
                <w:color w:val="000000" w:themeColor="text1"/>
                <w:sz w:val="22"/>
              </w:rPr>
              <w:t xml:space="preserve"> (LEV)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>.</w:t>
            </w:r>
          </w:p>
          <w:p w:rsidR="000719F2" w:rsidRDefault="000719F2" w:rsidP="004C6FC9">
            <w:pPr>
              <w:pStyle w:val="TableText"/>
              <w:numPr>
                <w:ilvl w:val="0"/>
                <w:numId w:val="9"/>
              </w:numPr>
              <w:ind w:left="607" w:hanging="426"/>
              <w:rPr>
                <w:rFonts w:asciiTheme="minorHAnsi" w:hAnsi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</w:rPr>
              <w:t xml:space="preserve">Wear chemical resistant gloves </w:t>
            </w:r>
            <w:r w:rsidR="003F1DD7">
              <w:rPr>
                <w:rFonts w:asciiTheme="minorHAnsi" w:hAnsiTheme="minorHAnsi"/>
                <w:color w:val="000000" w:themeColor="text1"/>
                <w:sz w:val="22"/>
              </w:rPr>
              <w:t xml:space="preserve">(EN374) 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 xml:space="preserve">suitable for the material being </w:t>
            </w:r>
            <w:r w:rsidR="00876F50">
              <w:rPr>
                <w:rFonts w:asciiTheme="minorHAnsi" w:hAnsiTheme="minorHAnsi"/>
                <w:color w:val="000000" w:themeColor="text1"/>
                <w:sz w:val="22"/>
              </w:rPr>
              <w:t>handled and a</w:t>
            </w:r>
            <w:r w:rsidR="003F1DD7" w:rsidRPr="003F1DD7">
              <w:rPr>
                <w:rFonts w:asciiTheme="minorHAnsi" w:hAnsiTheme="minorHAnsi"/>
                <w:color w:val="000000" w:themeColor="text1"/>
                <w:sz w:val="22"/>
              </w:rPr>
              <w:t>dhere to glove breakthrough times</w:t>
            </w:r>
            <w:r w:rsidR="00876F50"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  <w:r w:rsidR="003F1DD7">
              <w:rPr>
                <w:rFonts w:asciiTheme="minorHAnsi" w:hAnsiTheme="minorHAnsi"/>
                <w:color w:val="000000" w:themeColor="text1"/>
                <w:sz w:val="22"/>
              </w:rPr>
              <w:t xml:space="preserve">  </w:t>
            </w:r>
          </w:p>
          <w:p w:rsidR="000719F2" w:rsidRDefault="00CE6C98" w:rsidP="004C6FC9">
            <w:pPr>
              <w:pStyle w:val="TableText"/>
              <w:numPr>
                <w:ilvl w:val="0"/>
                <w:numId w:val="9"/>
              </w:numPr>
              <w:ind w:left="607" w:hanging="426"/>
              <w:rPr>
                <w:rFonts w:asciiTheme="minorHAnsi" w:hAnsi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</w:rPr>
              <w:t>Wear t</w:t>
            </w:r>
            <w:r w:rsidR="003F1DD7">
              <w:rPr>
                <w:rFonts w:asciiTheme="minorHAnsi" w:hAnsiTheme="minorHAnsi"/>
                <w:color w:val="000000" w:themeColor="text1"/>
                <w:sz w:val="22"/>
              </w:rPr>
              <w:t>ight fitting s</w:t>
            </w:r>
            <w:r w:rsidR="001E2C65">
              <w:rPr>
                <w:rFonts w:asciiTheme="minorHAnsi" w:hAnsiTheme="minorHAnsi"/>
                <w:color w:val="000000" w:themeColor="text1"/>
                <w:sz w:val="22"/>
              </w:rPr>
              <w:t>afety goggles</w:t>
            </w:r>
            <w:r w:rsidR="003F1DD7">
              <w:rPr>
                <w:rFonts w:asciiTheme="minorHAnsi" w:hAnsiTheme="minorHAnsi"/>
                <w:color w:val="000000" w:themeColor="text1"/>
                <w:sz w:val="22"/>
              </w:rPr>
              <w:t xml:space="preserve"> (EN166) </w:t>
            </w:r>
          </w:p>
          <w:p w:rsidR="004B62B2" w:rsidRPr="003F1DD7" w:rsidRDefault="00372C5A" w:rsidP="004C6FC9">
            <w:pPr>
              <w:pStyle w:val="TableText"/>
              <w:numPr>
                <w:ilvl w:val="0"/>
                <w:numId w:val="9"/>
              </w:numPr>
              <w:ind w:left="607" w:hanging="426"/>
              <w:rPr>
                <w:rFonts w:asciiTheme="minorHAnsi" w:hAnsiTheme="minorHAnsi"/>
                <w:color w:val="000000" w:themeColor="text1"/>
                <w:sz w:val="22"/>
              </w:rPr>
            </w:pPr>
            <w:r w:rsidRPr="005A0671">
              <w:rPr>
                <w:rFonts w:asciiTheme="minorHAnsi" w:hAnsiTheme="minorHAnsi"/>
                <w:sz w:val="22"/>
              </w:rPr>
              <w:t>Extreme caution must be taken when diluting with water to add the acid slowly to an excess of water, as the reaction is highly and aggressively exothermic</w:t>
            </w:r>
          </w:p>
          <w:p w:rsidR="003F1DD7" w:rsidRPr="00925AFB" w:rsidRDefault="003F1DD7" w:rsidP="004C6FC9">
            <w:pPr>
              <w:pStyle w:val="ListParagraph"/>
              <w:numPr>
                <w:ilvl w:val="0"/>
                <w:numId w:val="9"/>
              </w:numPr>
              <w:ind w:left="607" w:hanging="426"/>
              <w:rPr>
                <w:rFonts w:eastAsia="Calibri"/>
              </w:rPr>
            </w:pPr>
            <w:r w:rsidRPr="00925AFB">
              <w:rPr>
                <w:rFonts w:eastAsia="Calibri"/>
              </w:rPr>
              <w:t>When carrying out the risk assessment for the use of the material, ensure consideration is given to the concentration and volume being used.</w:t>
            </w:r>
          </w:p>
          <w:p w:rsidR="00E07C5F" w:rsidRPr="003F1DD7" w:rsidRDefault="003F1DD7" w:rsidP="00E07C5F">
            <w:pPr>
              <w:pStyle w:val="ListParagraph"/>
              <w:numPr>
                <w:ilvl w:val="0"/>
                <w:numId w:val="9"/>
              </w:numPr>
              <w:spacing w:line="256" w:lineRule="auto"/>
              <w:ind w:left="607" w:hanging="426"/>
            </w:pPr>
            <w:r>
              <w:rPr>
                <w:rFonts w:eastAsia="Calibri"/>
              </w:rPr>
              <w:t>Follow local rules at all times.</w:t>
            </w:r>
            <w:r>
              <w:t xml:space="preserve"> </w:t>
            </w:r>
          </w:p>
        </w:tc>
      </w:tr>
      <w:tr w:rsidR="00547C26" w:rsidRPr="00B53BAC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547C26" w:rsidRPr="00B53BAC" w:rsidRDefault="00547C26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Laboratory Info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547C26" w:rsidRPr="005A0671" w:rsidRDefault="00D84E2E" w:rsidP="00920576">
            <w:pPr>
              <w:pStyle w:val="TableText"/>
              <w:rPr>
                <w:rFonts w:asciiTheme="minorHAnsi" w:hAnsiTheme="minorHAnsi"/>
                <w:b/>
                <w:color w:val="E36C0A" w:themeColor="accent6" w:themeShade="BF"/>
                <w:sz w:val="22"/>
              </w:rPr>
            </w:pPr>
            <w:r w:rsidRPr="00D84E2E">
              <w:rPr>
                <w:rFonts w:asciiTheme="minorHAnsi" w:hAnsiTheme="minorHAnsi"/>
                <w:b/>
                <w:color w:val="E36C0A" w:themeColor="accent6" w:themeShade="BF"/>
                <w:sz w:val="22"/>
              </w:rPr>
              <w:t>Appropriate to the department (</w:t>
            </w:r>
            <w:r w:rsidR="003F1DD7">
              <w:rPr>
                <w:rFonts w:asciiTheme="minorHAnsi" w:hAnsiTheme="minorHAnsi"/>
                <w:b/>
                <w:color w:val="E36C0A" w:themeColor="accent6" w:themeShade="BF"/>
                <w:sz w:val="22"/>
              </w:rPr>
              <w:t xml:space="preserve">state </w:t>
            </w:r>
            <w:r w:rsidRPr="00D84E2E">
              <w:rPr>
                <w:rFonts w:asciiTheme="minorHAnsi" w:hAnsiTheme="minorHAnsi"/>
                <w:b/>
                <w:color w:val="E36C0A" w:themeColor="accent6" w:themeShade="BF"/>
                <w:sz w:val="22"/>
              </w:rPr>
              <w:t>lab number and containment level where appropriate)</w:t>
            </w:r>
          </w:p>
        </w:tc>
      </w:tr>
      <w:tr w:rsidR="00547C26" w:rsidRPr="00B53BAC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547C26" w:rsidRPr="00B53BAC" w:rsidRDefault="00547C26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Additional Information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72C5A" w:rsidRPr="004C6FC9" w:rsidRDefault="00372C5A" w:rsidP="004C6FC9">
            <w:pPr>
              <w:pStyle w:val="ListParagraph"/>
              <w:numPr>
                <w:ilvl w:val="0"/>
                <w:numId w:val="11"/>
              </w:numPr>
            </w:pPr>
            <w:r w:rsidRPr="004C6FC9">
              <w:t xml:space="preserve">See </w:t>
            </w:r>
            <w:hyperlink r:id="rId11" w:history="1">
              <w:r w:rsidRPr="004C6FC9">
                <w:rPr>
                  <w:rStyle w:val="Hyperlink"/>
                </w:rPr>
                <w:t>index</w:t>
              </w:r>
            </w:hyperlink>
            <w:r w:rsidRPr="004C6FC9">
              <w:t xml:space="preserve"> for applicable acid dilution ranges</w:t>
            </w:r>
          </w:p>
          <w:p w:rsidR="004C6FC9" w:rsidRPr="00946D02" w:rsidRDefault="004C6FC9" w:rsidP="004C6FC9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946D02">
              <w:rPr>
                <w:b/>
              </w:rPr>
              <w:t xml:space="preserve">Exposure limits </w:t>
            </w:r>
            <w:r w:rsidRPr="00946D02">
              <w:rPr>
                <w:b/>
                <w:u w:val="single"/>
              </w:rPr>
              <w:t>must not</w:t>
            </w:r>
            <w:r w:rsidRPr="00946D02">
              <w:rPr>
                <w:b/>
              </w:rPr>
              <w:t xml:space="preserve"> be exceeded</w:t>
            </w:r>
          </w:p>
          <w:p w:rsidR="00E12C59" w:rsidRDefault="00372C5A" w:rsidP="004C6FC9">
            <w:pPr>
              <w:pStyle w:val="ListParagraph"/>
              <w:numPr>
                <w:ilvl w:val="0"/>
                <w:numId w:val="11"/>
              </w:numPr>
              <w:ind w:left="1174" w:hanging="142"/>
            </w:pPr>
            <w:proofErr w:type="spellStart"/>
            <w:r w:rsidRPr="004C6FC9">
              <w:t>Sulf</w:t>
            </w:r>
            <w:r w:rsidR="00E12C59" w:rsidRPr="004C6FC9">
              <w:t>uric</w:t>
            </w:r>
            <w:proofErr w:type="spellEnd"/>
            <w:r w:rsidR="00E12C59" w:rsidRPr="004C6FC9">
              <w:t xml:space="preserve"> acid (CAS 7664-93-9)</w:t>
            </w:r>
            <w:r w:rsidR="00876F50">
              <w:t>, 8hr TWA 0.05 mg-m</w:t>
            </w:r>
            <w:r w:rsidR="00876F50">
              <w:rPr>
                <w:vertAlign w:val="superscript"/>
              </w:rPr>
              <w:t>3</w:t>
            </w:r>
            <w:r w:rsidR="00EC12D8" w:rsidRPr="004C6FC9">
              <w:t xml:space="preserve">.  </w:t>
            </w:r>
          </w:p>
          <w:p w:rsidR="00344206" w:rsidRDefault="00344206" w:rsidP="004C6FC9">
            <w:pPr>
              <w:pStyle w:val="ListParagraph"/>
              <w:numPr>
                <w:ilvl w:val="0"/>
                <w:numId w:val="11"/>
              </w:numPr>
              <w:ind w:left="1174" w:hanging="142"/>
            </w:pPr>
            <w:r>
              <w:t>Phosphoric acid (</w:t>
            </w:r>
            <w:r w:rsidRPr="00344206">
              <w:t>CAS 7664-38-2)</w:t>
            </w:r>
            <w:r>
              <w:t xml:space="preserve">, 8hr TWA </w:t>
            </w:r>
            <w:r>
              <w:rPr>
                <w:rFonts w:ascii="Verdana" w:hAnsi="Verdana" w:cs="Verdana"/>
                <w:sz w:val="20"/>
                <w:szCs w:val="20"/>
                <w:lang w:eastAsia="en-GB"/>
              </w:rPr>
              <w:t>1</w:t>
            </w:r>
            <w:r>
              <w:t>mg-m</w:t>
            </w:r>
            <w:r>
              <w:rPr>
                <w:vertAlign w:val="superscript"/>
              </w:rPr>
              <w:t xml:space="preserve">3 </w:t>
            </w:r>
            <w:r w:rsidR="0088782F">
              <w:t>/ STEL: 2 mg-m</w:t>
            </w:r>
            <w:r w:rsidR="0088782F">
              <w:rPr>
                <w:vertAlign w:val="superscript"/>
              </w:rPr>
              <w:t>3</w:t>
            </w:r>
          </w:p>
          <w:p w:rsidR="0088782F" w:rsidRDefault="0088782F" w:rsidP="004C6FC9">
            <w:pPr>
              <w:pStyle w:val="ListParagraph"/>
              <w:numPr>
                <w:ilvl w:val="0"/>
                <w:numId w:val="11"/>
              </w:numPr>
              <w:ind w:left="1174" w:hanging="142"/>
            </w:pPr>
            <w:r>
              <w:t>Hydrochloric acid (CAS7647-01-0) 8hr TWA 2 mg-m</w:t>
            </w:r>
            <w:r>
              <w:rPr>
                <w:vertAlign w:val="superscript"/>
              </w:rPr>
              <w:t>3</w:t>
            </w:r>
            <w:r>
              <w:t>/ STEL: 9mg-m</w:t>
            </w:r>
            <w:r>
              <w:rPr>
                <w:vertAlign w:val="superscript"/>
              </w:rPr>
              <w:t>3</w:t>
            </w:r>
          </w:p>
          <w:p w:rsidR="00F05764" w:rsidRDefault="00F05764" w:rsidP="004C6FC9">
            <w:pPr>
              <w:pStyle w:val="ListParagraph"/>
              <w:numPr>
                <w:ilvl w:val="0"/>
                <w:numId w:val="11"/>
              </w:numPr>
              <w:ind w:left="1174" w:hanging="142"/>
            </w:pPr>
            <w:proofErr w:type="spellStart"/>
            <w:r>
              <w:t>Hydrobromic</w:t>
            </w:r>
            <w:proofErr w:type="spellEnd"/>
            <w:r>
              <w:t xml:space="preserve"> acid (CAS10035-10-6), STEL; 3ppm/10mg-m</w:t>
            </w:r>
            <w:r w:rsidRPr="00F05764">
              <w:rPr>
                <w:vertAlign w:val="superscript"/>
              </w:rPr>
              <w:t>3</w:t>
            </w:r>
          </w:p>
          <w:p w:rsidR="00E07C5F" w:rsidRDefault="00E07C5F" w:rsidP="00E07C5F">
            <w:pPr>
              <w:pStyle w:val="ListParagraph"/>
              <w:numPr>
                <w:ilvl w:val="0"/>
                <w:numId w:val="11"/>
              </w:numPr>
              <w:ind w:left="465" w:hanging="142"/>
            </w:pPr>
            <w:r>
              <w:t xml:space="preserve">During a fire, hazardous </w:t>
            </w:r>
            <w:r w:rsidR="00974B7E">
              <w:t xml:space="preserve">decomposition products </w:t>
            </w:r>
            <w:r w:rsidR="00BB4341">
              <w:t>can be produced</w:t>
            </w:r>
            <w:r w:rsidR="00974B7E">
              <w:t xml:space="preserve"> e.g. sulphur oxides</w:t>
            </w:r>
            <w:r w:rsidR="00A0768C">
              <w:t xml:space="preserve">, phosphorous oxides, </w:t>
            </w:r>
            <w:r w:rsidR="00531DE8">
              <w:t>chlorine, hydrogen chloride</w:t>
            </w:r>
            <w:r w:rsidR="006A324A">
              <w:t xml:space="preserve">, </w:t>
            </w:r>
            <w:r w:rsidR="006A324A" w:rsidRPr="00B657AB">
              <w:t>Borane/boron oxides, hydrogen iodide</w:t>
            </w:r>
            <w:r w:rsidR="007B5EAB" w:rsidRPr="00B657AB">
              <w:t>, hydrogen bromide gas</w:t>
            </w:r>
          </w:p>
          <w:p w:rsidR="00531DE8" w:rsidRDefault="00531DE8" w:rsidP="00E07C5F">
            <w:pPr>
              <w:pStyle w:val="ListParagraph"/>
              <w:numPr>
                <w:ilvl w:val="0"/>
                <w:numId w:val="11"/>
              </w:numPr>
              <w:ind w:left="465" w:hanging="142"/>
            </w:pPr>
            <w:r>
              <w:t>Container explosion may occur under fire conditions</w:t>
            </w:r>
          </w:p>
          <w:p w:rsidR="00372C5A" w:rsidRPr="005A0671" w:rsidRDefault="00372C5A" w:rsidP="00531DE8">
            <w:pPr>
              <w:pStyle w:val="ListParagraph"/>
              <w:ind w:left="465"/>
            </w:pPr>
          </w:p>
        </w:tc>
      </w:tr>
      <w:tr w:rsidR="00927385" w:rsidRPr="00B53BAC" w:rsidTr="00920576">
        <w:trPr>
          <w:trHeight w:val="1928"/>
        </w:trPr>
        <w:tc>
          <w:tcPr>
            <w:tcW w:w="2544" w:type="dxa"/>
            <w:tcBorders>
              <w:left w:val="single" w:sz="6" w:space="0" w:color="auto"/>
              <w:right w:val="single" w:sz="6" w:space="0" w:color="auto"/>
            </w:tcBorders>
          </w:tcPr>
          <w:p w:rsidR="00F553E6" w:rsidRPr="005A0671" w:rsidRDefault="00927385" w:rsidP="00F553E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 w:rsidRPr="005A0671">
              <w:rPr>
                <w:rFonts w:asciiTheme="minorHAnsi" w:hAnsiTheme="minorHAnsi"/>
                <w:b/>
                <w:color w:val="0000FF"/>
              </w:rPr>
              <w:t>Hazard Statements</w:t>
            </w:r>
          </w:p>
          <w:p w:rsidR="00CE3CF9" w:rsidRDefault="004C6FC9" w:rsidP="005A0671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</w:t>
            </w:r>
            <w:r w:rsidR="00CE3CF9">
              <w:rPr>
                <w:rFonts w:asciiTheme="minorHAnsi" w:hAnsiTheme="minorHAnsi"/>
                <w:sz w:val="22"/>
              </w:rPr>
              <w:t>271</w:t>
            </w:r>
          </w:p>
          <w:p w:rsidR="00CE3CF9" w:rsidRDefault="00CE3CF9" w:rsidP="005A0671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</w:t>
            </w:r>
            <w:r w:rsidR="004C6FC9">
              <w:rPr>
                <w:rFonts w:asciiTheme="minorHAnsi" w:hAnsiTheme="minorHAnsi"/>
                <w:sz w:val="22"/>
              </w:rPr>
              <w:t>290</w:t>
            </w:r>
          </w:p>
          <w:p w:rsidR="00CE3C0C" w:rsidRDefault="00CE3C0C" w:rsidP="005A0671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H302</w:t>
            </w:r>
          </w:p>
          <w:p w:rsidR="004C6FC9" w:rsidRDefault="004C6FC9" w:rsidP="005A0671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H314</w:t>
            </w:r>
          </w:p>
          <w:p w:rsidR="000F33B6" w:rsidRDefault="000F33B6" w:rsidP="005A0671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H315</w:t>
            </w:r>
          </w:p>
          <w:p w:rsidR="004C6FC9" w:rsidRDefault="004C6FC9" w:rsidP="005A0671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H318</w:t>
            </w:r>
          </w:p>
          <w:p w:rsidR="000F33B6" w:rsidRDefault="000F33B6" w:rsidP="005A0671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H319</w:t>
            </w:r>
          </w:p>
          <w:p w:rsidR="005B786C" w:rsidRDefault="00507DCA" w:rsidP="005A0671">
            <w:pPr>
              <w:rPr>
                <w:rFonts w:asciiTheme="minorHAnsi" w:hAnsiTheme="minorHAnsi"/>
                <w:sz w:val="22"/>
              </w:rPr>
            </w:pPr>
            <w:r w:rsidRPr="005A0671">
              <w:rPr>
                <w:rFonts w:asciiTheme="minorHAnsi" w:hAnsiTheme="minorHAnsi"/>
                <w:sz w:val="22"/>
              </w:rPr>
              <w:t>H335</w:t>
            </w:r>
          </w:p>
          <w:p w:rsidR="00CE3CF9" w:rsidRDefault="00CE3CF9" w:rsidP="005A0671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H373</w:t>
            </w:r>
          </w:p>
          <w:p w:rsidR="003D4917" w:rsidRPr="003D4917" w:rsidRDefault="003D4917" w:rsidP="005A0671">
            <w:pPr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</w:pPr>
            <w:r w:rsidRPr="003D4917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H</w:t>
            </w:r>
            <w:r w:rsidRPr="003D4917">
              <w:rPr>
                <w:rFonts w:asciiTheme="minorHAnsi" w:hAnsiTheme="minorHAnsi" w:cstheme="minorHAnsi"/>
                <w:sz w:val="22"/>
                <w:szCs w:val="22"/>
              </w:rPr>
              <w:t>360FD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(Boric acid only)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</w:tcPr>
          <w:p w:rsidR="00927385" w:rsidRPr="005A0671" w:rsidRDefault="00E12C59" w:rsidP="0083708F">
            <w:pPr>
              <w:pStyle w:val="TableText"/>
              <w:jc w:val="center"/>
              <w:rPr>
                <w:rFonts w:asciiTheme="minorHAnsi" w:hAnsiTheme="minorHAnsi"/>
                <w:sz w:val="22"/>
              </w:rPr>
            </w:pPr>
            <w:r w:rsidRPr="005A0671">
              <w:rPr>
                <w:rFonts w:asciiTheme="minorHAnsi" w:hAnsiTheme="minorHAnsi"/>
                <w:b/>
                <w:noProof/>
                <w:color w:val="0000FF"/>
                <w:sz w:val="22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13B7309F" wp14:editId="316010B7">
                  <wp:simplePos x="0" y="0"/>
                  <wp:positionH relativeFrom="column">
                    <wp:posOffset>341961</wp:posOffset>
                  </wp:positionH>
                  <wp:positionV relativeFrom="paragraph">
                    <wp:posOffset>89369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HS Corrosive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C6FC9" w:rsidRDefault="004C6FC9" w:rsidP="005A0671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4C6FC9" w:rsidRDefault="004C6FC9" w:rsidP="005A0671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4C6FC9" w:rsidRDefault="004C6FC9" w:rsidP="005A0671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4C6FC9" w:rsidRDefault="004C6FC9" w:rsidP="005A067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May be corrosive to metals</w:t>
            </w:r>
          </w:p>
          <w:p w:rsidR="004C6FC9" w:rsidRDefault="004C6FC9" w:rsidP="005A0671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EE77AA" w:rsidRDefault="00E12C59" w:rsidP="005A0671">
            <w:pPr>
              <w:rPr>
                <w:rFonts w:asciiTheme="minorHAnsi" w:hAnsiTheme="minorHAnsi"/>
                <w:sz w:val="20"/>
                <w:szCs w:val="20"/>
              </w:rPr>
            </w:pPr>
            <w:r w:rsidRPr="004C6FC9">
              <w:rPr>
                <w:rFonts w:asciiTheme="minorHAnsi" w:hAnsiTheme="minorHAnsi"/>
                <w:sz w:val="20"/>
                <w:szCs w:val="20"/>
              </w:rPr>
              <w:t>Causes severe skin burns and</w:t>
            </w:r>
            <w:r w:rsidR="00150D1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C6FC9">
              <w:rPr>
                <w:rFonts w:asciiTheme="minorHAnsi" w:hAnsiTheme="minorHAnsi"/>
                <w:sz w:val="20"/>
                <w:szCs w:val="20"/>
              </w:rPr>
              <w:t>eye damage</w:t>
            </w:r>
          </w:p>
          <w:p w:rsidR="004C6FC9" w:rsidRPr="004C6FC9" w:rsidRDefault="004C6FC9" w:rsidP="005A067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927385" w:rsidRPr="005A0671" w:rsidRDefault="00E12C59" w:rsidP="0083708F">
            <w:pPr>
              <w:pStyle w:val="TableText"/>
              <w:jc w:val="center"/>
              <w:rPr>
                <w:rFonts w:asciiTheme="minorHAnsi" w:hAnsiTheme="minorHAnsi"/>
                <w:sz w:val="22"/>
              </w:rPr>
            </w:pPr>
            <w:r w:rsidRPr="005A0671">
              <w:rPr>
                <w:rFonts w:asciiTheme="minorHAnsi" w:hAnsiTheme="minorHAnsi"/>
                <w:noProof/>
                <w:sz w:val="22"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62B9DE2A" wp14:editId="124A2290">
                  <wp:simplePos x="0" y="0"/>
                  <wp:positionH relativeFrom="column">
                    <wp:posOffset>321283</wp:posOffset>
                  </wp:positionH>
                  <wp:positionV relativeFrom="paragraph">
                    <wp:posOffset>65516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HS exclamation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3708F" w:rsidRDefault="0083708F" w:rsidP="005A0671">
            <w:pPr>
              <w:rPr>
                <w:rFonts w:asciiTheme="minorHAnsi" w:hAnsiTheme="minorHAnsi"/>
                <w:sz w:val="22"/>
              </w:rPr>
            </w:pPr>
          </w:p>
          <w:p w:rsidR="0083708F" w:rsidRDefault="0083708F" w:rsidP="005A0671">
            <w:pPr>
              <w:rPr>
                <w:rFonts w:asciiTheme="minorHAnsi" w:hAnsiTheme="minorHAnsi"/>
                <w:sz w:val="22"/>
              </w:rPr>
            </w:pPr>
          </w:p>
          <w:p w:rsidR="0083708F" w:rsidRDefault="0083708F" w:rsidP="005A0671">
            <w:pPr>
              <w:rPr>
                <w:rFonts w:asciiTheme="minorHAnsi" w:hAnsiTheme="minorHAnsi"/>
                <w:sz w:val="22"/>
              </w:rPr>
            </w:pPr>
          </w:p>
          <w:p w:rsidR="00C73693" w:rsidRDefault="00E12C59" w:rsidP="005A0671">
            <w:pPr>
              <w:rPr>
                <w:rFonts w:asciiTheme="minorHAnsi" w:hAnsiTheme="minorHAnsi"/>
                <w:sz w:val="20"/>
                <w:szCs w:val="20"/>
              </w:rPr>
            </w:pPr>
            <w:r w:rsidRPr="004C6FC9">
              <w:rPr>
                <w:rFonts w:asciiTheme="minorHAnsi" w:hAnsiTheme="minorHAnsi"/>
                <w:sz w:val="20"/>
                <w:szCs w:val="20"/>
              </w:rPr>
              <w:t>May cause respiratory irritation</w:t>
            </w:r>
          </w:p>
          <w:p w:rsidR="000F33B6" w:rsidRDefault="000F33B6" w:rsidP="005A0671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0F33B6" w:rsidRDefault="000F33B6" w:rsidP="005A067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Causes skin irritation</w:t>
            </w:r>
          </w:p>
          <w:p w:rsidR="000F33B6" w:rsidRDefault="000F33B6" w:rsidP="005A0671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0F33B6" w:rsidRDefault="000F33B6" w:rsidP="005A067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Causes serious eye irritation</w:t>
            </w:r>
            <w:r w:rsidR="00CE3C0C">
              <w:rPr>
                <w:rFonts w:asciiTheme="minorHAnsi" w:hAnsiTheme="minorHAnsi"/>
                <w:sz w:val="20"/>
                <w:szCs w:val="20"/>
              </w:rPr>
              <w:t xml:space="preserve"> and damage</w:t>
            </w:r>
          </w:p>
          <w:p w:rsidR="00CE3C0C" w:rsidRDefault="00CE3C0C" w:rsidP="005A0671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CE3C0C" w:rsidRDefault="00CE3C0C" w:rsidP="005A067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Harmful if swallowed</w:t>
            </w:r>
          </w:p>
          <w:p w:rsidR="000F33B6" w:rsidRPr="004C6FC9" w:rsidRDefault="000F33B6" w:rsidP="005A067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E3CF9" w:rsidRDefault="00CE3CF9" w:rsidP="00CE3C0C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margin">
                    <wp:posOffset>346075</wp:posOffset>
                  </wp:positionH>
                  <wp:positionV relativeFrom="paragraph">
                    <wp:posOffset>68580</wp:posOffset>
                  </wp:positionV>
                  <wp:extent cx="540000" cy="54000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erious health hazard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E3CF9" w:rsidRPr="00CE3CF9" w:rsidRDefault="00CE3CF9" w:rsidP="00CE3CF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:rsidR="00CE3CF9" w:rsidRPr="00CE3CF9" w:rsidRDefault="00CE3CF9" w:rsidP="00CE3CF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:rsidR="00CE3CF9" w:rsidRPr="00CE3CF9" w:rsidRDefault="00CE3CF9" w:rsidP="00CE3CF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:rsidR="00CE3CF9" w:rsidRDefault="00CE3CF9" w:rsidP="00CE3CF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:rsidR="00C73693" w:rsidRDefault="00CE3CF9" w:rsidP="00CE3C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CE3CF9">
              <w:rPr>
                <w:rFonts w:asciiTheme="minorHAnsi" w:hAnsiTheme="minorHAnsi"/>
                <w:sz w:val="20"/>
                <w:szCs w:val="20"/>
              </w:rPr>
              <w:t>May cause damage to organs (Thyroid) through prolonged or repeated exposure</w:t>
            </w:r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>.</w:t>
            </w:r>
          </w:p>
          <w:p w:rsidR="003D4917" w:rsidRDefault="003D4917" w:rsidP="00CE3C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</w:p>
          <w:p w:rsidR="003D4917" w:rsidRDefault="003D4917" w:rsidP="00CE3CF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3D4917">
              <w:rPr>
                <w:rFonts w:asciiTheme="minorHAnsi" w:hAnsiTheme="minorHAnsi"/>
                <w:sz w:val="20"/>
                <w:szCs w:val="20"/>
              </w:rPr>
              <w:t xml:space="preserve">May damage fertility. </w:t>
            </w:r>
          </w:p>
          <w:p w:rsidR="003D4917" w:rsidRDefault="003D4917" w:rsidP="00CE3CF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(Boric acid)</w:t>
            </w:r>
          </w:p>
          <w:p w:rsidR="003D4917" w:rsidRDefault="003D4917" w:rsidP="003D491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3D4917">
              <w:rPr>
                <w:rFonts w:asciiTheme="minorHAnsi" w:hAnsiTheme="minorHAnsi"/>
                <w:sz w:val="20"/>
                <w:szCs w:val="20"/>
              </w:rPr>
              <w:t>May damage the unborn child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(Boric acid)</w:t>
            </w:r>
          </w:p>
          <w:p w:rsidR="003D4917" w:rsidRPr="00CE3CF9" w:rsidRDefault="003D4917" w:rsidP="00CE3C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3CF9" w:rsidRDefault="00CE3CF9" w:rsidP="00920576">
            <w:pPr>
              <w:pStyle w:val="TableTex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sz w:val="20"/>
                <w:lang w:eastAsia="en-GB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margin">
                    <wp:posOffset>355600</wp:posOffset>
                  </wp:positionH>
                  <wp:positionV relativeFrom="paragraph">
                    <wp:posOffset>80645</wp:posOffset>
                  </wp:positionV>
                  <wp:extent cx="540000" cy="54000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xidising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E3CF9" w:rsidRDefault="00CE3CF9" w:rsidP="00920576">
            <w:pPr>
              <w:pStyle w:val="TableText"/>
              <w:rPr>
                <w:rFonts w:asciiTheme="minorHAnsi" w:hAnsiTheme="minorHAnsi"/>
                <w:sz w:val="20"/>
              </w:rPr>
            </w:pPr>
          </w:p>
          <w:p w:rsidR="00CE3CF9" w:rsidRPr="00CE3CF9" w:rsidRDefault="00CE3CF9" w:rsidP="00CE3CF9">
            <w:pPr>
              <w:rPr>
                <w:lang w:val="en-GB"/>
              </w:rPr>
            </w:pPr>
          </w:p>
          <w:p w:rsidR="00CE3CF9" w:rsidRDefault="00CE3CF9" w:rsidP="00CE3CF9">
            <w:pPr>
              <w:rPr>
                <w:lang w:val="en-GB"/>
              </w:rPr>
            </w:pPr>
          </w:p>
          <w:p w:rsidR="00CE3CF9" w:rsidRDefault="00CE3CF9" w:rsidP="00CE3CF9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CE3CF9" w:rsidRPr="00CE3CF9" w:rsidRDefault="00CE3CF9" w:rsidP="00CE3CF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CE3CF9">
              <w:rPr>
                <w:rFonts w:asciiTheme="minorHAnsi" w:hAnsiTheme="minorHAnsi"/>
                <w:sz w:val="20"/>
                <w:szCs w:val="20"/>
              </w:rPr>
              <w:t>May cause fire or explosion; strong oxidiser.</w:t>
            </w:r>
          </w:p>
          <w:p w:rsidR="007638F3" w:rsidRPr="00CE3CF9" w:rsidRDefault="007638F3" w:rsidP="00CE3CF9">
            <w:pPr>
              <w:rPr>
                <w:lang w:val="en-GB"/>
              </w:rPr>
            </w:pPr>
          </w:p>
        </w:tc>
      </w:tr>
      <w:tr w:rsidR="00547C26" w:rsidRPr="00B53BAC" w:rsidTr="00920576">
        <w:trPr>
          <w:trHeight w:val="113"/>
        </w:trPr>
        <w:tc>
          <w:tcPr>
            <w:tcW w:w="1104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547C26" w:rsidRPr="005B786C" w:rsidRDefault="00547C26" w:rsidP="00920576">
            <w:pPr>
              <w:pStyle w:val="TableText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03255" w:rsidRPr="00B53BAC" w:rsidTr="00920576">
        <w:trPr>
          <w:trHeight w:val="1928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255" w:rsidRPr="005A0671" w:rsidRDefault="00927385" w:rsidP="00920576">
            <w:pPr>
              <w:pStyle w:val="TableText"/>
              <w:rPr>
                <w:rFonts w:asciiTheme="minorHAnsi" w:hAnsiTheme="minorHAnsi"/>
              </w:rPr>
            </w:pPr>
            <w:r w:rsidRPr="005A0671">
              <w:rPr>
                <w:rFonts w:asciiTheme="minorHAnsi" w:hAnsiTheme="minorHAnsi"/>
                <w:b/>
                <w:color w:val="0000FF"/>
              </w:rPr>
              <w:lastRenderedPageBreak/>
              <w:t>Handling Precautions</w:t>
            </w:r>
          </w:p>
          <w:p w:rsidR="00F15D32" w:rsidRDefault="00150D19" w:rsidP="005A0671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</w:t>
            </w:r>
            <w:r w:rsidR="00F15D32">
              <w:rPr>
                <w:rFonts w:asciiTheme="minorHAnsi" w:hAnsiTheme="minorHAnsi"/>
                <w:sz w:val="22"/>
              </w:rPr>
              <w:t>201</w:t>
            </w:r>
          </w:p>
          <w:p w:rsidR="000B70F9" w:rsidRDefault="00F15D32" w:rsidP="005A0671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</w:t>
            </w:r>
            <w:r w:rsidR="000B70F9">
              <w:rPr>
                <w:rFonts w:asciiTheme="minorHAnsi" w:hAnsiTheme="minorHAnsi"/>
                <w:sz w:val="22"/>
              </w:rPr>
              <w:t>210</w:t>
            </w:r>
          </w:p>
          <w:p w:rsidR="000B70F9" w:rsidRDefault="000B70F9" w:rsidP="005A0671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</w:t>
            </w:r>
            <w:r w:rsidR="00150D19">
              <w:rPr>
                <w:rFonts w:asciiTheme="minorHAnsi" w:hAnsiTheme="minorHAnsi"/>
                <w:sz w:val="22"/>
              </w:rPr>
              <w:t>260</w:t>
            </w:r>
          </w:p>
          <w:p w:rsidR="004401A1" w:rsidRDefault="004401A1" w:rsidP="005A0671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P261</w:t>
            </w:r>
          </w:p>
          <w:p w:rsidR="004401A1" w:rsidRDefault="004401A1" w:rsidP="005A0671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P271</w:t>
            </w:r>
          </w:p>
          <w:p w:rsidR="00EE77AA" w:rsidRPr="005A0671" w:rsidRDefault="00150D19" w:rsidP="005A0671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P280</w:t>
            </w:r>
            <w:r w:rsidR="00EE77AA" w:rsidRPr="005A0671">
              <w:rPr>
                <w:rFonts w:asciiTheme="minorHAnsi" w:hAnsiTheme="minorHAnsi"/>
                <w:sz w:val="22"/>
              </w:rPr>
              <w:t xml:space="preserve"> </w:t>
            </w:r>
          </w:p>
          <w:p w:rsidR="000B70F9" w:rsidRDefault="00150D19" w:rsidP="005A0671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P301+P330+P331</w:t>
            </w:r>
          </w:p>
          <w:p w:rsidR="00103255" w:rsidRPr="005A0671" w:rsidRDefault="00EE77AA" w:rsidP="005A0671">
            <w:pPr>
              <w:rPr>
                <w:rFonts w:asciiTheme="minorHAnsi" w:hAnsiTheme="minorHAnsi"/>
                <w:sz w:val="22"/>
              </w:rPr>
            </w:pPr>
            <w:r w:rsidRPr="005A0671">
              <w:rPr>
                <w:rFonts w:asciiTheme="minorHAnsi" w:hAnsiTheme="minorHAnsi"/>
                <w:sz w:val="22"/>
              </w:rPr>
              <w:t>P303 + P361 + P353</w:t>
            </w:r>
          </w:p>
          <w:p w:rsidR="00EE77AA" w:rsidRPr="005A0671" w:rsidRDefault="00EE77AA" w:rsidP="005A0671">
            <w:pPr>
              <w:rPr>
                <w:rFonts w:asciiTheme="minorHAnsi" w:hAnsiTheme="minorHAnsi"/>
                <w:sz w:val="22"/>
              </w:rPr>
            </w:pPr>
            <w:r w:rsidRPr="005A0671">
              <w:rPr>
                <w:rFonts w:asciiTheme="minorHAnsi" w:hAnsiTheme="minorHAnsi"/>
                <w:sz w:val="22"/>
              </w:rPr>
              <w:t>P304 + P340 + P310</w:t>
            </w:r>
          </w:p>
          <w:p w:rsidR="00EE77AA" w:rsidRDefault="00150D19" w:rsidP="005A0671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P305 +</w:t>
            </w:r>
            <w:r w:rsidR="00EE77AA" w:rsidRPr="005A0671">
              <w:rPr>
                <w:rFonts w:asciiTheme="minorHAnsi" w:hAnsiTheme="minorHAnsi"/>
                <w:sz w:val="22"/>
              </w:rPr>
              <w:t xml:space="preserve"> P351 + P338</w:t>
            </w:r>
            <w:r w:rsidR="00A0768C">
              <w:rPr>
                <w:rFonts w:asciiTheme="minorHAnsi" w:hAnsiTheme="minorHAnsi"/>
                <w:sz w:val="22"/>
              </w:rPr>
              <w:t>+ P310</w:t>
            </w:r>
          </w:p>
          <w:p w:rsidR="00F15D32" w:rsidRDefault="00F15D32" w:rsidP="005A0671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P308 + P313</w:t>
            </w:r>
          </w:p>
          <w:p w:rsidR="004401A1" w:rsidRDefault="004401A1" w:rsidP="005A0671">
            <w:pPr>
              <w:rPr>
                <w:rFonts w:asciiTheme="minorHAnsi" w:hAnsiTheme="minorHAnsi"/>
                <w:sz w:val="22"/>
              </w:rPr>
            </w:pPr>
            <w:r w:rsidRPr="004401A1">
              <w:rPr>
                <w:rFonts w:asciiTheme="minorHAnsi" w:hAnsiTheme="minorHAnsi"/>
                <w:sz w:val="22"/>
              </w:rPr>
              <w:t>P403 + P233</w:t>
            </w:r>
          </w:p>
          <w:p w:rsidR="00150D19" w:rsidRDefault="00150D19" w:rsidP="005A0671">
            <w:pPr>
              <w:rPr>
                <w:rFonts w:asciiTheme="minorHAnsi" w:hAnsiTheme="minorHAnsi"/>
                <w:sz w:val="22"/>
              </w:rPr>
            </w:pPr>
          </w:p>
          <w:p w:rsidR="00150D19" w:rsidRDefault="00150D19" w:rsidP="005A0671">
            <w:pPr>
              <w:rPr>
                <w:rFonts w:asciiTheme="minorHAnsi" w:hAnsiTheme="minorHAnsi"/>
                <w:sz w:val="22"/>
              </w:rPr>
            </w:pPr>
          </w:p>
          <w:p w:rsidR="00150D19" w:rsidRPr="005A0671" w:rsidRDefault="00150D19" w:rsidP="005A0671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255" w:rsidRPr="005A0671" w:rsidRDefault="001E2C65" w:rsidP="00372C5A">
            <w:pPr>
              <w:pStyle w:val="TableText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noProof/>
                <w:sz w:val="20"/>
                <w:lang w:eastAsia="en-GB"/>
              </w:rPr>
              <w:drawing>
                <wp:anchor distT="0" distB="0" distL="114300" distR="114300" simplePos="0" relativeHeight="251666432" behindDoc="1" locked="0" layoutInCell="1" allowOverlap="1" wp14:anchorId="50880DA6" wp14:editId="0E807F5C">
                  <wp:simplePos x="0" y="0"/>
                  <wp:positionH relativeFrom="column">
                    <wp:posOffset>316865</wp:posOffset>
                  </wp:positionH>
                  <wp:positionV relativeFrom="paragraph">
                    <wp:posOffset>164465</wp:posOffset>
                  </wp:positionV>
                  <wp:extent cx="539750" cy="547370"/>
                  <wp:effectExtent l="0" t="0" r="0" b="5080"/>
                  <wp:wrapTight wrapText="bothSides">
                    <wp:wrapPolygon edited="0">
                      <wp:start x="0" y="0"/>
                      <wp:lineTo x="0" y="21049"/>
                      <wp:lineTo x="20584" y="21049"/>
                      <wp:lineTo x="20584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ear safety specs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4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638F3" w:rsidRPr="001E2C65" w:rsidRDefault="007638F3" w:rsidP="005A0671">
            <w:pPr>
              <w:rPr>
                <w:rFonts w:asciiTheme="minorHAnsi" w:hAnsiTheme="minorHAnsi"/>
                <w:sz w:val="20"/>
                <w:szCs w:val="20"/>
              </w:rPr>
            </w:pPr>
            <w:r w:rsidRPr="001E2C65">
              <w:rPr>
                <w:rFonts w:asciiTheme="minorHAnsi" w:hAnsiTheme="minorHAnsi"/>
                <w:sz w:val="20"/>
                <w:szCs w:val="20"/>
              </w:rPr>
              <w:t>Tightly fitting safety goggles to EN 166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255" w:rsidRPr="005A0671" w:rsidRDefault="001E2C65" w:rsidP="00372C5A">
            <w:pPr>
              <w:pStyle w:val="TableText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noProof/>
                <w:color w:val="808080" w:themeColor="background1" w:themeShade="80"/>
                <w:sz w:val="20"/>
                <w:lang w:eastAsia="en-GB"/>
              </w:rPr>
              <w:drawing>
                <wp:anchor distT="0" distB="0" distL="114300" distR="114300" simplePos="0" relativeHeight="251664384" behindDoc="1" locked="0" layoutInCell="1" allowOverlap="1" wp14:anchorId="04E92FA1" wp14:editId="00D4E52C">
                  <wp:simplePos x="0" y="0"/>
                  <wp:positionH relativeFrom="column">
                    <wp:posOffset>349885</wp:posOffset>
                  </wp:positionH>
                  <wp:positionV relativeFrom="paragraph">
                    <wp:posOffset>189230</wp:posOffset>
                  </wp:positionV>
                  <wp:extent cx="542925" cy="539750"/>
                  <wp:effectExtent l="0" t="0" r="9525" b="0"/>
                  <wp:wrapTight wrapText="bothSides">
                    <wp:wrapPolygon edited="0">
                      <wp:start x="0" y="0"/>
                      <wp:lineTo x="0" y="20584"/>
                      <wp:lineTo x="21221" y="20584"/>
                      <wp:lineTo x="21221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ear gloves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E2C65" w:rsidRDefault="001E2C65" w:rsidP="005A0671">
            <w:pPr>
              <w:rPr>
                <w:rFonts w:asciiTheme="minorHAnsi" w:hAnsiTheme="minorHAnsi"/>
                <w:sz w:val="20"/>
                <w:szCs w:val="20"/>
              </w:rPr>
            </w:pPr>
            <w:r w:rsidRPr="001E2C65">
              <w:rPr>
                <w:rFonts w:asciiTheme="minorHAnsi" w:hAnsiTheme="minorHAnsi"/>
                <w:sz w:val="20"/>
                <w:szCs w:val="20"/>
              </w:rPr>
              <w:t>Impervious chemical resistant</w:t>
            </w:r>
            <w:r w:rsidR="007638F3" w:rsidRPr="001E2C65">
              <w:rPr>
                <w:rFonts w:asciiTheme="minorHAnsi" w:hAnsiTheme="minorHAnsi"/>
                <w:sz w:val="20"/>
                <w:szCs w:val="20"/>
              </w:rPr>
              <w:t xml:space="preserve"> gloves to </w:t>
            </w:r>
          </w:p>
          <w:p w:rsidR="007638F3" w:rsidRDefault="007638F3" w:rsidP="005A0671">
            <w:pPr>
              <w:rPr>
                <w:rFonts w:asciiTheme="minorHAnsi" w:hAnsiTheme="minorHAnsi"/>
                <w:sz w:val="20"/>
                <w:szCs w:val="20"/>
              </w:rPr>
            </w:pPr>
            <w:r w:rsidRPr="001E2C65">
              <w:rPr>
                <w:rFonts w:asciiTheme="minorHAnsi" w:hAnsiTheme="minorHAnsi"/>
                <w:sz w:val="20"/>
                <w:szCs w:val="20"/>
              </w:rPr>
              <w:t>EN 374</w:t>
            </w:r>
          </w:p>
          <w:p w:rsidR="0062673A" w:rsidRDefault="0062673A" w:rsidP="005A0671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62673A" w:rsidRDefault="0062673A" w:rsidP="005A0671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62673A" w:rsidRDefault="0062673A" w:rsidP="005A0671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62673A" w:rsidRPr="001E2C65" w:rsidRDefault="0062673A" w:rsidP="005A067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C5A" w:rsidRDefault="001E2C65" w:rsidP="00372C5A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8480" behindDoc="1" locked="0" layoutInCell="1" allowOverlap="1" wp14:anchorId="5607017F" wp14:editId="65D1432B">
                  <wp:simplePos x="0" y="0"/>
                  <wp:positionH relativeFrom="column">
                    <wp:posOffset>374650</wp:posOffset>
                  </wp:positionH>
                  <wp:positionV relativeFrom="paragraph">
                    <wp:posOffset>236855</wp:posOffset>
                  </wp:positionV>
                  <wp:extent cx="443230" cy="447675"/>
                  <wp:effectExtent l="0" t="0" r="0" b="9525"/>
                  <wp:wrapTight wrapText="bothSides">
                    <wp:wrapPolygon edited="0">
                      <wp:start x="0" y="0"/>
                      <wp:lineTo x="0" y="21140"/>
                      <wp:lineTo x="20424" y="21140"/>
                      <wp:lineTo x="20424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41" t="9896" r="9441" b="9896"/>
                          <a:stretch/>
                        </pic:blipFill>
                        <pic:spPr bwMode="auto">
                          <a:xfrm>
                            <a:off x="0" y="0"/>
                            <a:ext cx="443230" cy="44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72C5A" w:rsidRDefault="00372C5A" w:rsidP="00372C5A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 w:val="20"/>
              </w:rPr>
            </w:pPr>
          </w:p>
          <w:p w:rsidR="00103255" w:rsidRPr="00B53BAC" w:rsidRDefault="00372C5A" w:rsidP="00372C5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Protective clothing e.g. fastened lab coat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255" w:rsidRPr="007448C0" w:rsidRDefault="00103255" w:rsidP="00EE77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 w:val="20"/>
              </w:rPr>
            </w:pPr>
          </w:p>
        </w:tc>
      </w:tr>
      <w:tr w:rsidR="0099392F" w:rsidRPr="00B53BAC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547C26" w:rsidRPr="00B53BAC" w:rsidRDefault="00547C26" w:rsidP="00920576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Storage &amp; Transport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2673A" w:rsidRPr="0062673A" w:rsidRDefault="00507DCA" w:rsidP="0062673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  <w:r w:rsidRPr="0062673A">
              <w:rPr>
                <w:szCs w:val="20"/>
              </w:rPr>
              <w:t>Keep container tightly closed in a dry</w:t>
            </w:r>
            <w:r w:rsidR="0062673A">
              <w:rPr>
                <w:szCs w:val="20"/>
              </w:rPr>
              <w:t>, cool</w:t>
            </w:r>
            <w:r w:rsidRPr="0062673A">
              <w:rPr>
                <w:szCs w:val="20"/>
              </w:rPr>
              <w:t xml:space="preserve"> and well-ventilated place</w:t>
            </w:r>
            <w:r w:rsidR="0062673A">
              <w:rPr>
                <w:szCs w:val="20"/>
              </w:rPr>
              <w:t xml:space="preserve"> (chemical cupboard)</w:t>
            </w:r>
            <w:r w:rsidRPr="0062673A">
              <w:rPr>
                <w:szCs w:val="20"/>
              </w:rPr>
              <w:t xml:space="preserve">. </w:t>
            </w:r>
          </w:p>
          <w:p w:rsidR="00547C26" w:rsidRPr="0062673A" w:rsidRDefault="00507DCA" w:rsidP="0062673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  <w:r w:rsidRPr="0062673A">
              <w:rPr>
                <w:szCs w:val="20"/>
              </w:rPr>
              <w:t>Containers which are opened must be carefully resealed and kept upright to prevent leakage</w:t>
            </w:r>
            <w:r w:rsidRPr="0062673A">
              <w:rPr>
                <w:rFonts w:ascii="Arial" w:hAnsi="Arial" w:cs="Arial"/>
                <w:szCs w:val="20"/>
                <w:lang w:eastAsia="en-GB"/>
              </w:rPr>
              <w:t>.</w:t>
            </w:r>
          </w:p>
          <w:p w:rsidR="0062673A" w:rsidRPr="004F58FA" w:rsidRDefault="0062673A" w:rsidP="0062673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eastAsia="en-GB"/>
              </w:rPr>
            </w:pPr>
            <w:r w:rsidRPr="006D6FF8">
              <w:rPr>
                <w:rFonts w:cstheme="minorHAnsi"/>
                <w:lang w:eastAsia="en-GB"/>
              </w:rPr>
              <w:t>Abide by the containers’ expiry date</w:t>
            </w:r>
          </w:p>
          <w:p w:rsidR="004F58FA" w:rsidRPr="00CC55F6" w:rsidRDefault="004F58FA" w:rsidP="0062673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eastAsia="en-GB"/>
              </w:rPr>
            </w:pPr>
            <w:r>
              <w:rPr>
                <w:rFonts w:cstheme="minorHAnsi"/>
                <w:lang w:eastAsia="en-GB"/>
              </w:rPr>
              <w:t>Some materials may be light and air sensitive</w:t>
            </w:r>
          </w:p>
          <w:p w:rsidR="00CC55F6" w:rsidRDefault="00CC55F6" w:rsidP="0062673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eastAsia="en-GB"/>
              </w:rPr>
            </w:pPr>
            <w:r>
              <w:rPr>
                <w:rFonts w:cstheme="minorHAnsi"/>
                <w:lang w:eastAsia="en-GB"/>
              </w:rPr>
              <w:t>Consult the specific material’s SDS for incompatible chemical storage. Examples below:</w:t>
            </w:r>
          </w:p>
          <w:p w:rsidR="00CC55F6" w:rsidRDefault="0062673A" w:rsidP="00CC55F6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457" w:hanging="142"/>
              <w:rPr>
                <w:rFonts w:cstheme="minorHAnsi"/>
                <w:lang w:eastAsia="en-GB"/>
              </w:rPr>
            </w:pPr>
            <w:r w:rsidRPr="00E74B0D">
              <w:rPr>
                <w:rFonts w:cstheme="minorHAnsi"/>
                <w:lang w:eastAsia="en-GB"/>
              </w:rPr>
              <w:t>DO NOT store with</w:t>
            </w:r>
            <w:r>
              <w:rPr>
                <w:rFonts w:cstheme="minorHAnsi"/>
                <w:lang w:eastAsia="en-GB"/>
              </w:rPr>
              <w:t xml:space="preserve"> </w:t>
            </w:r>
            <w:r w:rsidR="0055337A">
              <w:rPr>
                <w:rFonts w:cstheme="minorHAnsi"/>
                <w:lang w:eastAsia="en-GB"/>
              </w:rPr>
              <w:t xml:space="preserve">strong </w:t>
            </w:r>
            <w:r w:rsidR="00EC31B6">
              <w:rPr>
                <w:rFonts w:cstheme="minorHAnsi"/>
                <w:lang w:eastAsia="en-GB"/>
              </w:rPr>
              <w:t xml:space="preserve">bases, </w:t>
            </w:r>
            <w:r w:rsidR="0055337A">
              <w:rPr>
                <w:rFonts w:cstheme="minorHAnsi"/>
                <w:lang w:eastAsia="en-GB"/>
              </w:rPr>
              <w:t xml:space="preserve">strong acids, amines, alcohols, </w:t>
            </w:r>
            <w:r w:rsidR="00EC31B6">
              <w:rPr>
                <w:rFonts w:cstheme="minorHAnsi"/>
                <w:lang w:eastAsia="en-GB"/>
              </w:rPr>
              <w:t xml:space="preserve">halides, organic materials, carbides, fulminates, nitrates, </w:t>
            </w:r>
            <w:proofErr w:type="spellStart"/>
            <w:r w:rsidR="00EC31B6">
              <w:rPr>
                <w:rFonts w:cstheme="minorHAnsi"/>
                <w:lang w:eastAsia="en-GB"/>
              </w:rPr>
              <w:t>picrates</w:t>
            </w:r>
            <w:proofErr w:type="spellEnd"/>
            <w:r w:rsidR="00EC31B6">
              <w:rPr>
                <w:rFonts w:cstheme="minorHAnsi"/>
                <w:lang w:eastAsia="en-GB"/>
              </w:rPr>
              <w:t xml:space="preserve">, cyanides, chlorates, alkali halides, zinc salts, permanganates, hydrogen peroxide, </w:t>
            </w:r>
            <w:proofErr w:type="spellStart"/>
            <w:r w:rsidR="00EC31B6">
              <w:rPr>
                <w:rFonts w:cstheme="minorHAnsi"/>
                <w:lang w:eastAsia="en-GB"/>
              </w:rPr>
              <w:t>azides</w:t>
            </w:r>
            <w:proofErr w:type="spellEnd"/>
            <w:r w:rsidR="00EC31B6">
              <w:rPr>
                <w:rFonts w:cstheme="minorHAnsi"/>
                <w:lang w:eastAsia="en-GB"/>
              </w:rPr>
              <w:t>, perchlorates, nitromethane, phosphorous</w:t>
            </w:r>
            <w:r w:rsidR="0055337A">
              <w:rPr>
                <w:rFonts w:cstheme="minorHAnsi"/>
                <w:lang w:eastAsia="en-GB"/>
              </w:rPr>
              <w:t>, s</w:t>
            </w:r>
            <w:r w:rsidR="0055337A" w:rsidRPr="0055337A">
              <w:rPr>
                <w:rFonts w:cstheme="minorHAnsi"/>
                <w:lang w:eastAsia="en-GB"/>
              </w:rPr>
              <w:t>trong reducing agents</w:t>
            </w:r>
            <w:r w:rsidR="004401A1">
              <w:rPr>
                <w:rFonts w:cstheme="minorHAnsi"/>
                <w:lang w:eastAsia="en-GB"/>
              </w:rPr>
              <w:t xml:space="preserve">, </w:t>
            </w:r>
            <w:r w:rsidR="004401A1" w:rsidRPr="004401A1">
              <w:rPr>
                <w:rFonts w:cstheme="minorHAnsi"/>
                <w:lang w:eastAsia="en-GB"/>
              </w:rPr>
              <w:t xml:space="preserve">metals, water, organic materials, alcohol, magnesium, potassium, </w:t>
            </w:r>
            <w:proofErr w:type="spellStart"/>
            <w:r w:rsidR="004401A1" w:rsidRPr="004401A1">
              <w:rPr>
                <w:rFonts w:cstheme="minorHAnsi"/>
                <w:lang w:eastAsia="en-GB"/>
              </w:rPr>
              <w:t>perchloric</w:t>
            </w:r>
            <w:proofErr w:type="spellEnd"/>
            <w:r w:rsidR="004401A1" w:rsidRPr="004401A1">
              <w:rPr>
                <w:rFonts w:cstheme="minorHAnsi"/>
                <w:lang w:eastAsia="en-GB"/>
              </w:rPr>
              <w:t xml:space="preserve"> acid</w:t>
            </w:r>
            <w:r w:rsidR="00CC55F6">
              <w:rPr>
                <w:rFonts w:cstheme="minorHAnsi"/>
                <w:lang w:eastAsia="en-GB"/>
              </w:rPr>
              <w:t>, s</w:t>
            </w:r>
            <w:r w:rsidR="00CC55F6" w:rsidRPr="00CC55F6">
              <w:rPr>
                <w:rFonts w:cstheme="minorHAnsi"/>
                <w:lang w:eastAsia="en-GB"/>
              </w:rPr>
              <w:t>trong oxidizing agents, ammonia, ozone, fluorine</w:t>
            </w:r>
          </w:p>
          <w:p w:rsidR="00EC31B6" w:rsidRPr="00CC55F6" w:rsidRDefault="00EC31B6" w:rsidP="00CC55F6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457" w:hanging="142"/>
              <w:rPr>
                <w:rFonts w:cstheme="minorHAnsi"/>
                <w:lang w:eastAsia="en-GB"/>
              </w:rPr>
            </w:pPr>
            <w:r w:rsidRPr="00CC55F6">
              <w:rPr>
                <w:rFonts w:cstheme="minorHAnsi"/>
                <w:lang w:eastAsia="en-GB"/>
              </w:rPr>
              <w:t xml:space="preserve">Reacts violently with; </w:t>
            </w:r>
            <w:proofErr w:type="spellStart"/>
            <w:r w:rsidRPr="00CC55F6">
              <w:rPr>
                <w:rFonts w:cstheme="minorHAnsi"/>
                <w:lang w:eastAsia="en-GB"/>
              </w:rPr>
              <w:t>cyclopentadiene</w:t>
            </w:r>
            <w:proofErr w:type="spellEnd"/>
            <w:r w:rsidRPr="00CC55F6">
              <w:rPr>
                <w:rFonts w:cstheme="minorHAnsi"/>
                <w:lang w:eastAsia="en-GB"/>
              </w:rPr>
              <w:t xml:space="preserve">, </w:t>
            </w:r>
            <w:proofErr w:type="spellStart"/>
            <w:r w:rsidRPr="00CC55F6">
              <w:rPr>
                <w:rFonts w:cstheme="minorHAnsi"/>
                <w:lang w:eastAsia="en-GB"/>
              </w:rPr>
              <w:t>cyclopentanone</w:t>
            </w:r>
            <w:proofErr w:type="spellEnd"/>
            <w:r w:rsidRPr="00CC55F6">
              <w:rPr>
                <w:rFonts w:cstheme="minorHAnsi"/>
                <w:lang w:eastAsia="en-GB"/>
              </w:rPr>
              <w:t xml:space="preserve"> oxime, </w:t>
            </w:r>
            <w:proofErr w:type="spellStart"/>
            <w:r w:rsidRPr="00CC55F6">
              <w:rPr>
                <w:rFonts w:cstheme="minorHAnsi"/>
                <w:lang w:eastAsia="en-GB"/>
              </w:rPr>
              <w:t>nitroaryl</w:t>
            </w:r>
            <w:proofErr w:type="spellEnd"/>
            <w:r w:rsidRPr="00CC55F6">
              <w:rPr>
                <w:rFonts w:cstheme="minorHAnsi"/>
                <w:lang w:eastAsia="en-GB"/>
              </w:rPr>
              <w:t xml:space="preserve"> amines, </w:t>
            </w:r>
            <w:proofErr w:type="spellStart"/>
            <w:r w:rsidRPr="00CC55F6">
              <w:rPr>
                <w:rFonts w:cstheme="minorHAnsi"/>
                <w:lang w:eastAsia="en-GB"/>
              </w:rPr>
              <w:t>hexalithium</w:t>
            </w:r>
            <w:proofErr w:type="spellEnd"/>
            <w:r w:rsidRPr="00CC55F6">
              <w:rPr>
                <w:rFonts w:cstheme="minorHAnsi"/>
                <w:lang w:eastAsia="en-GB"/>
              </w:rPr>
              <w:t xml:space="preserve"> </w:t>
            </w:r>
            <w:proofErr w:type="spellStart"/>
            <w:r w:rsidRPr="00CC55F6">
              <w:rPr>
                <w:rFonts w:cstheme="minorHAnsi"/>
                <w:lang w:eastAsia="en-GB"/>
              </w:rPr>
              <w:t>disilicide</w:t>
            </w:r>
            <w:proofErr w:type="spellEnd"/>
            <w:r w:rsidRPr="00CC55F6">
              <w:rPr>
                <w:rFonts w:cstheme="minorHAnsi"/>
                <w:lang w:eastAsia="en-GB"/>
              </w:rPr>
              <w:t xml:space="preserve">, </w:t>
            </w:r>
            <w:r w:rsidR="00B63A1C" w:rsidRPr="00CC55F6">
              <w:rPr>
                <w:rFonts w:cstheme="minorHAnsi"/>
                <w:lang w:eastAsia="en-GB"/>
              </w:rPr>
              <w:t>phosphorous (III) oxide, powdered metals</w:t>
            </w:r>
            <w:r w:rsidR="00E81D58" w:rsidRPr="00CC55F6">
              <w:rPr>
                <w:rFonts w:cstheme="minorHAnsi"/>
                <w:lang w:eastAsia="en-GB"/>
              </w:rPr>
              <w:t>, strong bases</w:t>
            </w:r>
            <w:r w:rsidR="00B63A1C" w:rsidRPr="00CC55F6">
              <w:rPr>
                <w:rFonts w:cstheme="minorHAnsi"/>
                <w:lang w:eastAsia="en-GB"/>
              </w:rPr>
              <w:t xml:space="preserve"> and strong oxidising agents</w:t>
            </w:r>
            <w:r w:rsidR="0055337A" w:rsidRPr="00CC55F6">
              <w:rPr>
                <w:rFonts w:cstheme="minorHAnsi"/>
                <w:lang w:eastAsia="en-GB"/>
              </w:rPr>
              <w:t>, amines, alcohols</w:t>
            </w:r>
          </w:p>
          <w:p w:rsidR="0062673A" w:rsidRPr="0062673A" w:rsidRDefault="0062673A" w:rsidP="0062673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  <w:r>
              <w:rPr>
                <w:lang w:eastAsia="en-GB"/>
              </w:rPr>
              <w:t>Transport between laboratories in an appropriate secondary container e.g. Winchester carrier.</w:t>
            </w:r>
            <w:r w:rsidR="00E07C5F">
              <w:rPr>
                <w:lang w:eastAsia="en-GB"/>
              </w:rPr>
              <w:t xml:space="preserve"> </w:t>
            </w:r>
          </w:p>
        </w:tc>
      </w:tr>
      <w:tr w:rsidR="0099392F" w:rsidRPr="00B53BAC" w:rsidTr="0083708F">
        <w:trPr>
          <w:trHeight w:val="2112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547C26" w:rsidRPr="00B53BAC" w:rsidRDefault="00547C26" w:rsidP="00920576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Spillage and Waste Disposal</w:t>
            </w:r>
          </w:p>
        </w:tc>
        <w:sdt>
          <w:sdtPr>
            <w:rPr>
              <w:rFonts w:asciiTheme="minorHAnsi" w:eastAsiaTheme="minorHAnsi" w:hAnsiTheme="minorHAnsi" w:cstheme="minorBidi"/>
              <w:sz w:val="22"/>
              <w:szCs w:val="22"/>
              <w:lang w:val="en-GB" w:eastAsia="en-GB"/>
            </w:rPr>
            <w:id w:val="1315064001"/>
            <w:placeholder>
              <w:docPart w:val="254C9BB3ED324DDA9461676CCEEA7263"/>
            </w:placeholder>
          </w:sdtPr>
          <w:sdtEndPr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sdtEndPr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sdt>
                <w:sdtPr>
                  <w:rPr>
                    <w:rFonts w:asciiTheme="minorHAnsi" w:eastAsiaTheme="minorHAnsi" w:hAnsiTheme="minorHAnsi" w:cstheme="minorBidi"/>
                    <w:sz w:val="22"/>
                    <w:szCs w:val="22"/>
                    <w:lang w:val="en-GB" w:eastAsia="en-GB"/>
                  </w:rPr>
                  <w:id w:val="814213345"/>
                  <w:placeholder>
                    <w:docPart w:val="CA1BD54931514688B17334557C6A2374"/>
                  </w:placeholder>
                </w:sdtPr>
                <w:sdtEndPr/>
                <w:sdtContent>
                  <w:p w:rsidR="0083708F" w:rsidRDefault="0083708F" w:rsidP="0083708F">
                    <w:pPr>
                      <w:autoSpaceDE w:val="0"/>
                      <w:autoSpaceDN w:val="0"/>
                      <w:adjustRightInd w:val="0"/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GB" w:eastAsia="en-GB"/>
                      </w:rPr>
                    </w:pPr>
                    <w:r w:rsidRPr="00FB42BD">
                      <w:rPr>
                        <w:rFonts w:asciiTheme="minorHAnsi" w:eastAsiaTheme="minorHAnsi" w:hAnsiTheme="minorHAnsi" w:cstheme="minorBidi"/>
                        <w:b/>
                        <w:sz w:val="22"/>
                        <w:szCs w:val="22"/>
                        <w:lang w:val="en-GB" w:eastAsia="en-GB"/>
                      </w:rPr>
                      <w:t>Spillage</w:t>
                    </w:r>
                    <w:r>
                      <w:rPr>
                        <w:rFonts w:asciiTheme="minorHAnsi" w:eastAsiaTheme="minorHAnsi" w:hAnsiTheme="minorHAnsi" w:cstheme="minorBidi"/>
                        <w:b/>
                        <w:sz w:val="22"/>
                        <w:szCs w:val="22"/>
                        <w:lang w:val="en-GB" w:eastAsia="en-GB"/>
                      </w:rPr>
                      <w:t xml:space="preserve"> </w:t>
                    </w:r>
                    <w:r w:rsidRPr="00BC5D70">
                      <w:rPr>
                        <w:rFonts w:asciiTheme="minorHAnsi" w:eastAsiaTheme="minorHAnsi" w:hAnsiTheme="minorHAnsi" w:cstheme="minorBidi"/>
                        <w:b/>
                        <w:sz w:val="22"/>
                        <w:szCs w:val="22"/>
                        <w:u w:val="single"/>
                        <w:lang w:val="en-GB" w:eastAsia="en-GB"/>
                      </w:rPr>
                      <w:t>inside</w:t>
                    </w:r>
                    <w:r>
                      <w:rPr>
                        <w:rFonts w:asciiTheme="minorHAnsi" w:eastAsiaTheme="minorHAnsi" w:hAnsiTheme="minorHAnsi" w:cstheme="minorBidi"/>
                        <w:b/>
                        <w:sz w:val="22"/>
                        <w:szCs w:val="22"/>
                        <w:lang w:val="en-GB" w:eastAsia="en-GB"/>
                      </w:rPr>
                      <w:t xml:space="preserve"> an LEV</w:t>
                    </w:r>
                    <w:r w:rsidRPr="00FB42BD">
                      <w:rPr>
                        <w:rFonts w:asciiTheme="minorHAnsi" w:eastAsiaTheme="minorHAnsi" w:hAnsiTheme="minorHAnsi" w:cstheme="minorBidi"/>
                        <w:b/>
                        <w:sz w:val="22"/>
                        <w:szCs w:val="22"/>
                        <w:lang w:val="en-GB" w:eastAsia="en-GB"/>
                      </w:rPr>
                      <w:t>:</w:t>
                    </w:r>
                    <w: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GB" w:eastAsia="en-GB"/>
                      </w:rPr>
                      <w:t xml:space="preserve"> </w:t>
                    </w:r>
                  </w:p>
                  <w:p w:rsidR="0083708F" w:rsidRPr="00E428AA" w:rsidRDefault="0083708F" w:rsidP="0083708F">
                    <w:pPr>
                      <w:pStyle w:val="ListParagraph"/>
                      <w:numPr>
                        <w:ilvl w:val="0"/>
                        <w:numId w:val="8"/>
                      </w:numPr>
                      <w:autoSpaceDE w:val="0"/>
                      <w:autoSpaceDN w:val="0"/>
                      <w:adjustRightInd w:val="0"/>
                      <w:rPr>
                        <w:lang w:eastAsia="en-GB"/>
                      </w:rPr>
                    </w:pPr>
                    <w:r w:rsidRPr="00E428AA">
                      <w:rPr>
                        <w:lang w:eastAsia="en-GB"/>
                      </w:rPr>
                      <w:t xml:space="preserve">For a spill of liquid, dilute with excess water and flush to drain.  Continue to run water for several minutes to clear waste lines/drain.  </w:t>
                    </w:r>
                  </w:p>
                  <w:p w:rsidR="0083708F" w:rsidRDefault="0083708F" w:rsidP="0083708F">
                    <w:pPr>
                      <w:pStyle w:val="ListParagraph"/>
                      <w:numPr>
                        <w:ilvl w:val="0"/>
                        <w:numId w:val="8"/>
                      </w:numPr>
                      <w:autoSpaceDE w:val="0"/>
                      <w:autoSpaceDN w:val="0"/>
                      <w:adjustRightInd w:val="0"/>
                      <w:rPr>
                        <w:lang w:eastAsia="en-GB"/>
                      </w:rPr>
                    </w:pPr>
                    <w:r w:rsidRPr="00E428AA">
                      <w:rPr>
                        <w:lang w:eastAsia="en-GB"/>
                      </w:rPr>
                      <w:t xml:space="preserve">For spill of solid, sweep to pile, transfer to plastic bag or container, label and dispose as hazardous waste.  Rinse down surface of LEV with water.  </w:t>
                    </w:r>
                  </w:p>
                  <w:p w:rsidR="001F74E2" w:rsidRDefault="001F74E2" w:rsidP="001F74E2">
                    <w:pPr>
                      <w:pStyle w:val="ListParagraph"/>
                      <w:autoSpaceDE w:val="0"/>
                      <w:autoSpaceDN w:val="0"/>
                      <w:adjustRightInd w:val="0"/>
                      <w:rPr>
                        <w:lang w:eastAsia="en-GB"/>
                      </w:rPr>
                    </w:pPr>
                  </w:p>
                  <w:p w:rsidR="001F74E2" w:rsidRDefault="001F74E2" w:rsidP="001F74E2">
                    <w:pPr>
                      <w:pStyle w:val="ListParagraph"/>
                      <w:autoSpaceDE w:val="0"/>
                      <w:autoSpaceDN w:val="0"/>
                      <w:adjustRightInd w:val="0"/>
                      <w:rPr>
                        <w:lang w:eastAsia="en-GB"/>
                      </w:rPr>
                    </w:pPr>
                  </w:p>
                  <w:p w:rsidR="001F74E2" w:rsidRPr="00E428AA" w:rsidRDefault="001F74E2" w:rsidP="001F74E2">
                    <w:pPr>
                      <w:pStyle w:val="ListParagraph"/>
                      <w:autoSpaceDE w:val="0"/>
                      <w:autoSpaceDN w:val="0"/>
                      <w:adjustRightInd w:val="0"/>
                      <w:rPr>
                        <w:lang w:eastAsia="en-GB"/>
                      </w:rPr>
                    </w:pPr>
                  </w:p>
                  <w:p w:rsidR="0083708F" w:rsidRPr="00E428AA" w:rsidRDefault="0083708F" w:rsidP="0083708F">
                    <w:pPr>
                      <w:autoSpaceDE w:val="0"/>
                      <w:autoSpaceDN w:val="0"/>
                      <w:adjustRightInd w:val="0"/>
                      <w:rPr>
                        <w:rFonts w:asciiTheme="minorHAnsi" w:eastAsiaTheme="minorHAnsi" w:hAnsiTheme="minorHAnsi" w:cstheme="minorBidi"/>
                        <w:b/>
                        <w:sz w:val="22"/>
                        <w:szCs w:val="22"/>
                        <w:lang w:val="en-GB" w:eastAsia="en-GB"/>
                      </w:rPr>
                    </w:pPr>
                    <w:r w:rsidRPr="00E428AA">
                      <w:rPr>
                        <w:rFonts w:asciiTheme="minorHAnsi" w:eastAsiaTheme="minorHAnsi" w:hAnsiTheme="minorHAnsi" w:cstheme="minorBidi"/>
                        <w:b/>
                        <w:sz w:val="22"/>
                        <w:szCs w:val="22"/>
                        <w:lang w:val="en-GB" w:eastAsia="en-GB"/>
                      </w:rPr>
                      <w:lastRenderedPageBreak/>
                      <w:t xml:space="preserve">Spillage </w:t>
                    </w:r>
                    <w:r w:rsidRPr="00E428AA">
                      <w:rPr>
                        <w:rFonts w:asciiTheme="minorHAnsi" w:eastAsiaTheme="minorHAnsi" w:hAnsiTheme="minorHAnsi" w:cstheme="minorBidi"/>
                        <w:b/>
                        <w:sz w:val="22"/>
                        <w:szCs w:val="22"/>
                        <w:u w:val="single"/>
                        <w:lang w:val="en-GB" w:eastAsia="en-GB"/>
                      </w:rPr>
                      <w:t>outside</w:t>
                    </w:r>
                    <w:r w:rsidRPr="00E428AA">
                      <w:rPr>
                        <w:rFonts w:asciiTheme="minorHAnsi" w:eastAsiaTheme="minorHAnsi" w:hAnsiTheme="minorHAnsi" w:cstheme="minorBidi"/>
                        <w:b/>
                        <w:sz w:val="22"/>
                        <w:szCs w:val="22"/>
                        <w:lang w:val="en-GB" w:eastAsia="en-GB"/>
                      </w:rPr>
                      <w:t xml:space="preserve"> an LEV: </w:t>
                    </w:r>
                  </w:p>
                  <w:p w:rsidR="00E428AA" w:rsidRDefault="0083708F" w:rsidP="0083708F">
                    <w:pPr>
                      <w:pStyle w:val="ListParagraph"/>
                      <w:numPr>
                        <w:ilvl w:val="0"/>
                        <w:numId w:val="8"/>
                      </w:numPr>
                      <w:autoSpaceDE w:val="0"/>
                      <w:autoSpaceDN w:val="0"/>
                      <w:adjustRightInd w:val="0"/>
                      <w:rPr>
                        <w:lang w:eastAsia="en-GB"/>
                      </w:rPr>
                    </w:pPr>
                    <w:r w:rsidRPr="00E428AA">
                      <w:rPr>
                        <w:lang w:eastAsia="en-GB"/>
                      </w:rPr>
                      <w:t>For spill of liquid, evacuat</w:t>
                    </w:r>
                    <w:r w:rsidR="00E428AA">
                      <w:rPr>
                        <w:lang w:eastAsia="en-GB"/>
                      </w:rPr>
                      <w:t>e personnel to a safe area</w:t>
                    </w:r>
                  </w:p>
                  <w:p w:rsidR="007428A8" w:rsidRDefault="00E428AA" w:rsidP="0083708F">
                    <w:pPr>
                      <w:pStyle w:val="ListParagraph"/>
                      <w:numPr>
                        <w:ilvl w:val="0"/>
                        <w:numId w:val="8"/>
                      </w:numPr>
                      <w:autoSpaceDE w:val="0"/>
                      <w:autoSpaceDN w:val="0"/>
                      <w:adjustRightInd w:val="0"/>
                      <w:rPr>
                        <w:lang w:eastAsia="en-GB"/>
                      </w:rPr>
                    </w:pPr>
                    <w:r>
                      <w:rPr>
                        <w:lang w:eastAsia="en-GB"/>
                      </w:rPr>
                      <w:t>T</w:t>
                    </w:r>
                    <w:r w:rsidR="0083708F" w:rsidRPr="00E428AA">
                      <w:rPr>
                        <w:lang w:eastAsia="en-GB"/>
                      </w:rPr>
                      <w:t>rained users don respiratory protection with chemical absorbing f</w:t>
                    </w:r>
                    <w:r>
                      <w:rPr>
                        <w:lang w:eastAsia="en-GB"/>
                      </w:rPr>
                      <w:t>ilters (T</w:t>
                    </w:r>
                    <w:r w:rsidRPr="00E428AA">
                      <w:rPr>
                        <w:lang w:eastAsia="en-GB"/>
                      </w:rPr>
                      <w:t>ype ABEK (EN14387</w:t>
                    </w:r>
                    <w:r w:rsidR="0083708F" w:rsidRPr="00E428AA">
                      <w:rPr>
                        <w:lang w:eastAsia="en-GB"/>
                      </w:rPr>
                      <w:t>)</w:t>
                    </w:r>
                    <w:r w:rsidR="007428A8">
                      <w:rPr>
                        <w:lang w:eastAsia="en-GB"/>
                      </w:rPr>
                      <w:t xml:space="preserve"> to deal with spill</w:t>
                    </w:r>
                    <w:r w:rsidR="0083708F" w:rsidRPr="00E428AA">
                      <w:rPr>
                        <w:lang w:eastAsia="en-GB"/>
                      </w:rPr>
                      <w:t xml:space="preserve">. </w:t>
                    </w:r>
                  </w:p>
                  <w:p w:rsidR="0083708F" w:rsidRPr="00E428AA" w:rsidRDefault="0083708F" w:rsidP="007428A8">
                    <w:pPr>
                      <w:pStyle w:val="ListParagraph"/>
                      <w:numPr>
                        <w:ilvl w:val="0"/>
                        <w:numId w:val="8"/>
                      </w:numPr>
                      <w:autoSpaceDE w:val="0"/>
                      <w:autoSpaceDN w:val="0"/>
                      <w:adjustRightInd w:val="0"/>
                      <w:rPr>
                        <w:lang w:eastAsia="en-GB"/>
                      </w:rPr>
                    </w:pPr>
                    <w:r w:rsidRPr="00E428AA">
                      <w:rPr>
                        <w:lang w:eastAsia="en-GB"/>
                      </w:rPr>
                      <w:t xml:space="preserve">Following manufacturers guidelines, absorb spill with inert material, Spill-X-A or </w:t>
                    </w:r>
                    <w:proofErr w:type="spellStart"/>
                    <w:r w:rsidRPr="00E428AA">
                      <w:rPr>
                        <w:lang w:val="en"/>
                      </w:rPr>
                      <w:t>Vytac</w:t>
                    </w:r>
                    <w:proofErr w:type="spellEnd"/>
                    <w:r w:rsidRPr="00E428AA">
                      <w:rPr>
                        <w:lang w:val="en"/>
                      </w:rPr>
                      <w:t xml:space="preserve"> Acid </w:t>
                    </w:r>
                    <w:proofErr w:type="spellStart"/>
                    <w:r w:rsidRPr="00E428AA">
                      <w:rPr>
                        <w:lang w:val="en"/>
                      </w:rPr>
                      <w:t>Neutralising</w:t>
                    </w:r>
                    <w:proofErr w:type="spellEnd"/>
                    <w:r w:rsidRPr="00E428AA">
                      <w:rPr>
                        <w:lang w:val="en"/>
                      </w:rPr>
                      <w:t xml:space="preserve"> powder</w:t>
                    </w:r>
                    <w:r w:rsidRPr="00E428AA">
                      <w:rPr>
                        <w:lang w:eastAsia="en-GB"/>
                      </w:rPr>
                      <w:t xml:space="preserve"> is recommended as this both neutralises and absorbs acidic solutions.  Transfer to containers, label and dispose of as hazardous waste. </w:t>
                    </w:r>
                  </w:p>
                  <w:p w:rsidR="0083708F" w:rsidRDefault="0083708F" w:rsidP="0083708F">
                    <w:pPr>
                      <w:autoSpaceDE w:val="0"/>
                      <w:autoSpaceDN w:val="0"/>
                      <w:adjustRightInd w:val="0"/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GB" w:eastAsia="en-GB"/>
                      </w:rPr>
                    </w:pPr>
                    <w:r w:rsidRPr="00FB42BD">
                      <w:rPr>
                        <w:rFonts w:asciiTheme="minorHAnsi" w:eastAsiaTheme="minorHAnsi" w:hAnsiTheme="minorHAnsi" w:cstheme="minorBidi"/>
                        <w:b/>
                        <w:sz w:val="22"/>
                        <w:szCs w:val="22"/>
                        <w:lang w:val="en-GB" w:eastAsia="en-GB"/>
                      </w:rPr>
                      <w:t>Waste:</w:t>
                    </w:r>
                    <w: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GB" w:eastAsia="en-GB"/>
                      </w:rPr>
                      <w:t xml:space="preserve"> Dispose of hazardous waste in line with written departmental procedures. </w:t>
                    </w:r>
                  </w:p>
                  <w:p w:rsidR="00547C26" w:rsidRPr="0083708F" w:rsidRDefault="00923591" w:rsidP="0083708F">
                    <w:p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GB" w:eastAsia="en-GB"/>
                      </w:rPr>
                    </w:pPr>
                  </w:p>
                </w:sdtContent>
              </w:sdt>
            </w:tc>
          </w:sdtContent>
        </w:sdt>
      </w:tr>
      <w:tr w:rsidR="008C5240" w:rsidRPr="00B53BAC" w:rsidTr="00920576">
        <w:trPr>
          <w:trHeight w:val="339"/>
        </w:trPr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5240" w:rsidRDefault="008C5240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lastRenderedPageBreak/>
              <w:t>First Aid</w:t>
            </w:r>
          </w:p>
          <w:p w:rsidR="00917C42" w:rsidRPr="00B53BAC" w:rsidRDefault="00917C42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  <w:p w:rsidR="008C5240" w:rsidRPr="00B53BAC" w:rsidRDefault="008C5240" w:rsidP="00920576">
            <w:pPr>
              <w:pStyle w:val="TableTex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:lang w:eastAsia="en-GB"/>
              </w:rPr>
              <w:drawing>
                <wp:inline distT="0" distB="0" distL="0" distR="0" wp14:anchorId="15284A54" wp14:editId="15284A55">
                  <wp:extent cx="485775" cy="485775"/>
                  <wp:effectExtent l="0" t="0" r="9525" b="9525"/>
                  <wp:docPr id="2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240" w:rsidRPr="005A0671" w:rsidRDefault="008C5240" w:rsidP="00917C42">
            <w:pPr>
              <w:pStyle w:val="TableText"/>
              <w:rPr>
                <w:rFonts w:ascii="Calibri" w:hAnsi="Calibri"/>
                <w:b/>
                <w:sz w:val="22"/>
                <w:szCs w:val="22"/>
              </w:rPr>
            </w:pPr>
            <w:r w:rsidRPr="005A0671">
              <w:rPr>
                <w:rFonts w:ascii="Calibri" w:hAnsi="Calibri"/>
                <w:b/>
                <w:sz w:val="22"/>
                <w:szCs w:val="22"/>
              </w:rPr>
              <w:t>EYES</w:t>
            </w:r>
            <w:r w:rsidRPr="005A0671">
              <w:rPr>
                <w:rFonts w:ascii="Calibri" w:hAnsi="Calibri"/>
                <w:b/>
                <w:color w:val="808080" w:themeColor="background1" w:themeShade="80"/>
                <w:sz w:val="22"/>
                <w:szCs w:val="22"/>
              </w:rPr>
              <w:t>:</w:t>
            </w:r>
            <w:r w:rsidR="00FC75FF" w:rsidRPr="005A0671">
              <w:rPr>
                <w:rFonts w:ascii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r w:rsidR="00FC75FF" w:rsidRPr="005A0671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-293138780"/>
                <w:placeholder>
                  <w:docPart w:val="C0DDCC2AA763445DB4D3879454A2DC8A"/>
                </w:placeholder>
              </w:sdtPr>
              <w:sdtEndPr/>
              <w:sdtContent>
                <w:r w:rsidR="00917C42" w:rsidRPr="005A0671">
                  <w:rPr>
                    <w:rFonts w:asciiTheme="minorHAnsi" w:eastAsiaTheme="minorHAnsi" w:hAnsiTheme="minorHAnsi" w:cstheme="minorBidi"/>
                    <w:sz w:val="22"/>
                    <w:szCs w:val="22"/>
                    <w:lang w:eastAsia="en-GB"/>
                  </w:rPr>
                  <w:t>Rinse thoroughly with plenty of water for at least 15 minutes and consult a physician</w:t>
                </w:r>
              </w:sdtContent>
            </w:sdt>
          </w:p>
        </w:tc>
      </w:tr>
      <w:tr w:rsidR="008C5240" w:rsidRPr="00B53BAC" w:rsidTr="00920576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5240" w:rsidRPr="00B53BAC" w:rsidRDefault="008C5240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240" w:rsidRPr="005A0671" w:rsidRDefault="008C5240" w:rsidP="00920576">
            <w:pPr>
              <w:pStyle w:val="TableText"/>
              <w:rPr>
                <w:rFonts w:ascii="Calibri" w:hAnsi="Calibri"/>
                <w:b/>
                <w:sz w:val="22"/>
                <w:szCs w:val="22"/>
              </w:rPr>
            </w:pPr>
            <w:r w:rsidRPr="005A0671">
              <w:rPr>
                <w:rFonts w:ascii="Calibri" w:hAnsi="Calibri"/>
                <w:b/>
                <w:sz w:val="22"/>
                <w:szCs w:val="22"/>
              </w:rPr>
              <w:t>SKIN</w:t>
            </w:r>
            <w:r w:rsidR="00FC75FF" w:rsidRPr="005A0671">
              <w:rPr>
                <w:rFonts w:ascii="Calibri" w:hAnsi="Calibri"/>
                <w:b/>
                <w:sz w:val="22"/>
                <w:szCs w:val="22"/>
              </w:rPr>
              <w:t xml:space="preserve">: </w:t>
            </w:r>
            <w:r w:rsidR="00FC75FF" w:rsidRPr="005A0671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-1768230804"/>
                <w:placeholder>
                  <w:docPart w:val="A6689A8C36944BDE8FC221DA191E808C"/>
                </w:placeholder>
              </w:sdtPr>
              <w:sdtEndPr/>
              <w:sdtContent>
                <w:r w:rsidR="00917C42" w:rsidRPr="005A0671">
                  <w:rPr>
                    <w:rFonts w:asciiTheme="minorHAnsi" w:eastAsiaTheme="minorHAnsi" w:hAnsiTheme="minorHAnsi" w:cstheme="minorBidi"/>
                    <w:sz w:val="22"/>
                    <w:szCs w:val="22"/>
                    <w:lang w:eastAsia="en-GB"/>
                  </w:rPr>
                  <w:t>Take off contaminated clothing and s</w:t>
                </w:r>
                <w:bookmarkStart w:id="0" w:name="_GoBack"/>
                <w:bookmarkEnd w:id="0"/>
                <w:r w:rsidR="00917C42" w:rsidRPr="005A0671">
                  <w:rPr>
                    <w:rFonts w:asciiTheme="minorHAnsi" w:eastAsiaTheme="minorHAnsi" w:hAnsiTheme="minorHAnsi" w:cstheme="minorBidi"/>
                    <w:sz w:val="22"/>
                    <w:szCs w:val="22"/>
                    <w:lang w:eastAsia="en-GB"/>
                  </w:rPr>
                  <w:t>hoes immediately. Wash off with soap and plenty of water. Consult a physician</w:t>
                </w:r>
              </w:sdtContent>
            </w:sdt>
          </w:p>
        </w:tc>
      </w:tr>
      <w:tr w:rsidR="008C5240" w:rsidRPr="00B53BAC" w:rsidTr="00920576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5240" w:rsidRPr="00B53BAC" w:rsidRDefault="008C5240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240" w:rsidRPr="005A0671" w:rsidRDefault="00FC75FF" w:rsidP="00917C42">
            <w:pPr>
              <w:pStyle w:val="TableText"/>
              <w:rPr>
                <w:rFonts w:ascii="Calibri" w:hAnsi="Calibri"/>
                <w:b/>
                <w:sz w:val="22"/>
                <w:szCs w:val="22"/>
              </w:rPr>
            </w:pPr>
            <w:r w:rsidRPr="005A0671">
              <w:rPr>
                <w:rFonts w:ascii="Calibri" w:hAnsi="Calibri"/>
                <w:b/>
                <w:sz w:val="22"/>
                <w:szCs w:val="22"/>
              </w:rPr>
              <w:t xml:space="preserve">INHALATION:  </w:t>
            </w:r>
            <w:r w:rsidRPr="005A0671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-1573662736"/>
                <w:placeholder>
                  <w:docPart w:val="C0DDCC2AA763445DB4D3879454A2DC8A"/>
                </w:placeholder>
              </w:sdtPr>
              <w:sdtEndPr/>
              <w:sdtContent>
                <w:r w:rsidR="00917C42" w:rsidRPr="005A0671">
                  <w:rPr>
                    <w:rFonts w:asciiTheme="minorHAnsi" w:eastAsiaTheme="minorHAnsi" w:hAnsiTheme="minorHAnsi" w:cstheme="minorBidi"/>
                    <w:sz w:val="22"/>
                    <w:szCs w:val="22"/>
                    <w:lang w:eastAsia="en-GB"/>
                  </w:rPr>
                  <w:t>If breathed in, move person into fresh air. If not breathing, give artificial respiration. Consult a physician.</w:t>
                </w:r>
              </w:sdtContent>
            </w:sdt>
          </w:p>
        </w:tc>
      </w:tr>
      <w:tr w:rsidR="008C5240" w:rsidRPr="00B53BAC" w:rsidTr="00920576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240" w:rsidRPr="00B53BAC" w:rsidRDefault="008C5240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240" w:rsidRPr="005A0671" w:rsidRDefault="00FC75FF" w:rsidP="00917C42">
            <w:pPr>
              <w:pStyle w:val="TableText"/>
              <w:rPr>
                <w:rFonts w:ascii="Calibri" w:hAnsi="Calibri"/>
                <w:b/>
                <w:sz w:val="22"/>
                <w:szCs w:val="22"/>
              </w:rPr>
            </w:pPr>
            <w:r w:rsidRPr="005A0671">
              <w:rPr>
                <w:rFonts w:ascii="Calibri" w:hAnsi="Calibri"/>
                <w:b/>
                <w:sz w:val="22"/>
                <w:szCs w:val="22"/>
              </w:rPr>
              <w:t xml:space="preserve">INGESTION:  </w:t>
            </w:r>
            <w:r w:rsidRPr="005A0671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1326241925"/>
                <w:placeholder>
                  <w:docPart w:val="C0DDCC2AA763445DB4D3879454A2DC8A"/>
                </w:placeholder>
              </w:sdtPr>
              <w:sdtEndPr/>
              <w:sdtContent>
                <w:r w:rsidR="00917C42" w:rsidRPr="005A0671">
                  <w:rPr>
                    <w:rFonts w:asciiTheme="minorHAnsi" w:eastAsiaTheme="minorHAnsi" w:hAnsiTheme="minorHAnsi" w:cstheme="minorBidi"/>
                    <w:sz w:val="22"/>
                    <w:szCs w:val="22"/>
                    <w:lang w:eastAsia="en-GB"/>
                  </w:rPr>
                  <w:t>Do NOT induce vomiting. Never give anything by mouth to an unconscious person. Rinse mouth with water. Consult a physician</w:t>
                </w:r>
              </w:sdtContent>
            </w:sdt>
          </w:p>
        </w:tc>
      </w:tr>
    </w:tbl>
    <w:p w:rsidR="008A02AD" w:rsidRPr="00547C26" w:rsidRDefault="008A02AD" w:rsidP="005B786C"/>
    <w:sectPr w:rsidR="008A02AD" w:rsidRPr="00547C26" w:rsidSect="00920576">
      <w:headerReference w:type="default" r:id="rId20"/>
      <w:footerReference w:type="default" r:id="rId21"/>
      <w:pgSz w:w="12240" w:h="15840"/>
      <w:pgMar w:top="1440" w:right="1080" w:bottom="1440" w:left="1440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499" w:rsidRDefault="002C4499">
      <w:r>
        <w:separator/>
      </w:r>
    </w:p>
  </w:endnote>
  <w:endnote w:type="continuationSeparator" w:id="0">
    <w:p w:rsidR="002C4499" w:rsidRDefault="002C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0362270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  <w:szCs w:val="20"/>
      </w:rPr>
    </w:sdtEndPr>
    <w:sdtContent>
      <w:p w:rsidR="000B6A76" w:rsidRPr="000B6A76" w:rsidRDefault="000B6A76">
        <w:pPr>
          <w:pStyle w:val="Footer"/>
          <w:jc w:val="right"/>
          <w:rPr>
            <w:rFonts w:asciiTheme="minorHAnsi" w:hAnsiTheme="minorHAnsi"/>
            <w:sz w:val="20"/>
            <w:szCs w:val="20"/>
          </w:rPr>
        </w:pPr>
        <w:r w:rsidRPr="000B6A76">
          <w:rPr>
            <w:rFonts w:asciiTheme="minorHAnsi" w:hAnsiTheme="minorHAnsi"/>
            <w:sz w:val="20"/>
            <w:szCs w:val="20"/>
          </w:rPr>
          <w:fldChar w:fldCharType="begin"/>
        </w:r>
        <w:r w:rsidRPr="000B6A76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0B6A76">
          <w:rPr>
            <w:rFonts w:asciiTheme="minorHAnsi" w:hAnsiTheme="minorHAnsi"/>
            <w:sz w:val="20"/>
            <w:szCs w:val="20"/>
          </w:rPr>
          <w:fldChar w:fldCharType="separate"/>
        </w:r>
        <w:r w:rsidR="00923591">
          <w:rPr>
            <w:rFonts w:asciiTheme="minorHAnsi" w:hAnsiTheme="minorHAnsi"/>
            <w:noProof/>
            <w:sz w:val="20"/>
            <w:szCs w:val="20"/>
          </w:rPr>
          <w:t>3</w:t>
        </w:r>
        <w:r w:rsidRPr="000B6A76">
          <w:rPr>
            <w:rFonts w:asciiTheme="minorHAnsi" w:hAnsiTheme="minorHAnsi"/>
            <w:noProof/>
            <w:sz w:val="20"/>
            <w:szCs w:val="20"/>
          </w:rPr>
          <w:fldChar w:fldCharType="end"/>
        </w:r>
      </w:p>
    </w:sdtContent>
  </w:sdt>
  <w:p w:rsidR="00920576" w:rsidRPr="00920576" w:rsidRDefault="00920576" w:rsidP="00920576">
    <w:pPr>
      <w:pStyle w:val="Footer"/>
      <w:rPr>
        <w:rFonts w:asciiTheme="minorHAnsi" w:hAnsiTheme="minorHAnsi" w:cstheme="minorHAnsi"/>
        <w:sz w:val="20"/>
        <w:szCs w:val="20"/>
      </w:rPr>
    </w:pPr>
    <w:r w:rsidRPr="00920576">
      <w:rPr>
        <w:rFonts w:asciiTheme="minorHAnsi" w:hAnsiTheme="minorHAnsi" w:cstheme="minorHAnsi"/>
        <w:sz w:val="20"/>
        <w:szCs w:val="20"/>
      </w:rPr>
      <w:t xml:space="preserve">Version 1.0 </w:t>
    </w:r>
  </w:p>
  <w:p w:rsidR="00925B13" w:rsidRPr="00920576" w:rsidRDefault="00920576" w:rsidP="00920576">
    <w:pPr>
      <w:pStyle w:val="Footer"/>
      <w:rPr>
        <w:rFonts w:asciiTheme="minorHAnsi" w:hAnsiTheme="minorHAnsi" w:cstheme="minorHAnsi"/>
        <w:sz w:val="20"/>
        <w:szCs w:val="20"/>
      </w:rPr>
    </w:pPr>
    <w:r w:rsidRPr="00920576">
      <w:rPr>
        <w:rFonts w:asciiTheme="minorHAnsi" w:hAnsiTheme="minorHAnsi" w:cstheme="minorHAnsi"/>
        <w:sz w:val="20"/>
        <w:szCs w:val="20"/>
      </w:rPr>
      <w:t>06.2018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499" w:rsidRDefault="002C4499">
      <w:r>
        <w:separator/>
      </w:r>
    </w:p>
  </w:footnote>
  <w:footnote w:type="continuationSeparator" w:id="0">
    <w:p w:rsidR="002C4499" w:rsidRDefault="002C4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B13" w:rsidRPr="007E359C" w:rsidRDefault="00925B13" w:rsidP="007E359C">
    <w:pPr>
      <w:pStyle w:val="DefaultText"/>
      <w:tabs>
        <w:tab w:val="right" w:pos="9720"/>
      </w:tabs>
      <w:rPr>
        <w:rFonts w:asciiTheme="minorHAnsi" w:hAnsiTheme="minorHAnsi"/>
        <w:b/>
        <w:sz w:val="32"/>
        <w:szCs w:val="32"/>
      </w:rPr>
    </w:pPr>
    <w:r w:rsidRPr="008158B7">
      <w:rPr>
        <w:rFonts w:asciiTheme="minorHAnsi" w:hAnsiTheme="minorHAnsi"/>
        <w:sz w:val="32"/>
        <w:szCs w:val="32"/>
      </w:rPr>
      <w:t>University of Warwick</w:t>
    </w:r>
    <w:r w:rsidR="00612D3B">
      <w:rPr>
        <w:rFonts w:asciiTheme="minorHAnsi" w:hAnsiTheme="minorHAnsi"/>
        <w:sz w:val="32"/>
        <w:szCs w:val="32"/>
      </w:rPr>
      <w:tab/>
    </w:r>
    <w:r w:rsidRPr="008A02AD">
      <w:rPr>
        <w:rFonts w:asciiTheme="minorHAnsi" w:hAnsiTheme="minorHAnsi"/>
        <w:b/>
        <w:color w:val="339966"/>
        <w:sz w:val="32"/>
        <w:szCs w:val="32"/>
      </w:rPr>
      <w:t>Substance Information Note</w:t>
    </w:r>
    <w:r w:rsidR="001A75E6">
      <w:rPr>
        <w:rFonts w:asciiTheme="minorHAnsi" w:hAnsiTheme="minorHAnsi"/>
        <w:b/>
        <w:color w:val="339966"/>
        <w:sz w:val="32"/>
        <w:szCs w:val="32"/>
      </w:rPr>
      <w:t xml:space="preserve"> 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5109"/>
    <w:multiLevelType w:val="hybridMultilevel"/>
    <w:tmpl w:val="F3A6BC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162F9"/>
    <w:multiLevelType w:val="hybridMultilevel"/>
    <w:tmpl w:val="FC2E37B2"/>
    <w:lvl w:ilvl="0" w:tplc="37B47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350FD"/>
    <w:multiLevelType w:val="hybridMultilevel"/>
    <w:tmpl w:val="9DBCB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80CC5"/>
    <w:multiLevelType w:val="hybridMultilevel"/>
    <w:tmpl w:val="F6FA9CAA"/>
    <w:lvl w:ilvl="0" w:tplc="F092A0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C42EA"/>
    <w:multiLevelType w:val="hybridMultilevel"/>
    <w:tmpl w:val="B2AAD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43033"/>
    <w:multiLevelType w:val="hybridMultilevel"/>
    <w:tmpl w:val="A510E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B2E14"/>
    <w:multiLevelType w:val="hybridMultilevel"/>
    <w:tmpl w:val="535E8F04"/>
    <w:lvl w:ilvl="0" w:tplc="362697D6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64002286"/>
    <w:multiLevelType w:val="hybridMultilevel"/>
    <w:tmpl w:val="36E42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61AFE"/>
    <w:multiLevelType w:val="hybridMultilevel"/>
    <w:tmpl w:val="871A9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8266C3"/>
    <w:multiLevelType w:val="hybridMultilevel"/>
    <w:tmpl w:val="11FEC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53BF8"/>
    <w:multiLevelType w:val="hybridMultilevel"/>
    <w:tmpl w:val="C5863BF2"/>
    <w:lvl w:ilvl="0" w:tplc="1DD258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A01C7"/>
    <w:multiLevelType w:val="hybridMultilevel"/>
    <w:tmpl w:val="CB2A9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4F0471"/>
    <w:multiLevelType w:val="hybridMultilevel"/>
    <w:tmpl w:val="D4E60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6"/>
  </w:num>
  <w:num w:numId="8">
    <w:abstractNumId w:val="2"/>
  </w:num>
  <w:num w:numId="9">
    <w:abstractNumId w:val="9"/>
  </w:num>
  <w:num w:numId="10">
    <w:abstractNumId w:val="12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76"/>
    <w:rsid w:val="00002B50"/>
    <w:rsid w:val="00010B58"/>
    <w:rsid w:val="00025D82"/>
    <w:rsid w:val="00062B7B"/>
    <w:rsid w:val="000713F9"/>
    <w:rsid w:val="000719F2"/>
    <w:rsid w:val="00073979"/>
    <w:rsid w:val="00097BB0"/>
    <w:rsid w:val="000B6A76"/>
    <w:rsid w:val="000B70F9"/>
    <w:rsid w:val="000C7858"/>
    <w:rsid w:val="000F33B6"/>
    <w:rsid w:val="00103255"/>
    <w:rsid w:val="00115802"/>
    <w:rsid w:val="00142E72"/>
    <w:rsid w:val="001467B3"/>
    <w:rsid w:val="00147DDF"/>
    <w:rsid w:val="00150D19"/>
    <w:rsid w:val="001551F5"/>
    <w:rsid w:val="00163BA4"/>
    <w:rsid w:val="0019330A"/>
    <w:rsid w:val="001A66FA"/>
    <w:rsid w:val="001A75E6"/>
    <w:rsid w:val="001D2103"/>
    <w:rsid w:val="001D77B4"/>
    <w:rsid w:val="001E2C65"/>
    <w:rsid w:val="001F74E2"/>
    <w:rsid w:val="001F7C60"/>
    <w:rsid w:val="00200B2B"/>
    <w:rsid w:val="00200B97"/>
    <w:rsid w:val="00213748"/>
    <w:rsid w:val="00281AE9"/>
    <w:rsid w:val="002C4499"/>
    <w:rsid w:val="002D4744"/>
    <w:rsid w:val="002F2EC8"/>
    <w:rsid w:val="003039AE"/>
    <w:rsid w:val="00315F6B"/>
    <w:rsid w:val="00324EF1"/>
    <w:rsid w:val="003309FA"/>
    <w:rsid w:val="00330BBD"/>
    <w:rsid w:val="00342768"/>
    <w:rsid w:val="00344206"/>
    <w:rsid w:val="00372C5A"/>
    <w:rsid w:val="003A1E6B"/>
    <w:rsid w:val="003D4917"/>
    <w:rsid w:val="003E350E"/>
    <w:rsid w:val="003E7861"/>
    <w:rsid w:val="003F1DD7"/>
    <w:rsid w:val="004006D6"/>
    <w:rsid w:val="00407BDE"/>
    <w:rsid w:val="0041481A"/>
    <w:rsid w:val="004401A1"/>
    <w:rsid w:val="004569DB"/>
    <w:rsid w:val="0047037D"/>
    <w:rsid w:val="0049795F"/>
    <w:rsid w:val="004B62B2"/>
    <w:rsid w:val="004B6DC8"/>
    <w:rsid w:val="004C6FC9"/>
    <w:rsid w:val="004D0AD3"/>
    <w:rsid w:val="004D7C9E"/>
    <w:rsid w:val="004F53CF"/>
    <w:rsid w:val="004F58FA"/>
    <w:rsid w:val="00503EF1"/>
    <w:rsid w:val="00507DCA"/>
    <w:rsid w:val="00525301"/>
    <w:rsid w:val="00531DE8"/>
    <w:rsid w:val="0053758C"/>
    <w:rsid w:val="0054132A"/>
    <w:rsid w:val="00547C26"/>
    <w:rsid w:val="0055337A"/>
    <w:rsid w:val="005869D5"/>
    <w:rsid w:val="005A0671"/>
    <w:rsid w:val="005A6B58"/>
    <w:rsid w:val="005B311B"/>
    <w:rsid w:val="005B786C"/>
    <w:rsid w:val="005F358E"/>
    <w:rsid w:val="00601301"/>
    <w:rsid w:val="00603E99"/>
    <w:rsid w:val="00604407"/>
    <w:rsid w:val="00612D3B"/>
    <w:rsid w:val="0062191C"/>
    <w:rsid w:val="0062673A"/>
    <w:rsid w:val="006468C1"/>
    <w:rsid w:val="00664260"/>
    <w:rsid w:val="006A0E37"/>
    <w:rsid w:val="006A324A"/>
    <w:rsid w:val="006D1D27"/>
    <w:rsid w:val="006F012E"/>
    <w:rsid w:val="00701209"/>
    <w:rsid w:val="007139DB"/>
    <w:rsid w:val="00733AD0"/>
    <w:rsid w:val="007428A8"/>
    <w:rsid w:val="007448C0"/>
    <w:rsid w:val="00763018"/>
    <w:rsid w:val="007638F3"/>
    <w:rsid w:val="00763DF8"/>
    <w:rsid w:val="007917BB"/>
    <w:rsid w:val="007B5EAB"/>
    <w:rsid w:val="007D3E4A"/>
    <w:rsid w:val="007E359C"/>
    <w:rsid w:val="00803F07"/>
    <w:rsid w:val="008158B7"/>
    <w:rsid w:val="00817F85"/>
    <w:rsid w:val="00831545"/>
    <w:rsid w:val="008332E2"/>
    <w:rsid w:val="0083708F"/>
    <w:rsid w:val="00857A19"/>
    <w:rsid w:val="00861A99"/>
    <w:rsid w:val="00874076"/>
    <w:rsid w:val="00876F50"/>
    <w:rsid w:val="008862A8"/>
    <w:rsid w:val="0088782F"/>
    <w:rsid w:val="008A02AD"/>
    <w:rsid w:val="008C5240"/>
    <w:rsid w:val="008D09CB"/>
    <w:rsid w:val="008D2BD5"/>
    <w:rsid w:val="009011DE"/>
    <w:rsid w:val="00917C42"/>
    <w:rsid w:val="00920576"/>
    <w:rsid w:val="0092103F"/>
    <w:rsid w:val="00923591"/>
    <w:rsid w:val="00925B13"/>
    <w:rsid w:val="00927385"/>
    <w:rsid w:val="009458BF"/>
    <w:rsid w:val="009471B2"/>
    <w:rsid w:val="00974B7E"/>
    <w:rsid w:val="0099392F"/>
    <w:rsid w:val="009A48C0"/>
    <w:rsid w:val="009B396F"/>
    <w:rsid w:val="009E5C63"/>
    <w:rsid w:val="00A04557"/>
    <w:rsid w:val="00A0768C"/>
    <w:rsid w:val="00A077A8"/>
    <w:rsid w:val="00A5795E"/>
    <w:rsid w:val="00A609AE"/>
    <w:rsid w:val="00A72079"/>
    <w:rsid w:val="00A943DB"/>
    <w:rsid w:val="00AD24B5"/>
    <w:rsid w:val="00AE5402"/>
    <w:rsid w:val="00AE6CE5"/>
    <w:rsid w:val="00B311FA"/>
    <w:rsid w:val="00B53BAC"/>
    <w:rsid w:val="00B61CA9"/>
    <w:rsid w:val="00B63A1C"/>
    <w:rsid w:val="00B653A2"/>
    <w:rsid w:val="00B657AB"/>
    <w:rsid w:val="00B66558"/>
    <w:rsid w:val="00B717F4"/>
    <w:rsid w:val="00B94605"/>
    <w:rsid w:val="00BA11AE"/>
    <w:rsid w:val="00BA4A2D"/>
    <w:rsid w:val="00BA4A95"/>
    <w:rsid w:val="00BB020B"/>
    <w:rsid w:val="00BB4341"/>
    <w:rsid w:val="00BD1FAA"/>
    <w:rsid w:val="00BD520C"/>
    <w:rsid w:val="00BF522D"/>
    <w:rsid w:val="00C100AA"/>
    <w:rsid w:val="00C432B5"/>
    <w:rsid w:val="00C73693"/>
    <w:rsid w:val="00C837A4"/>
    <w:rsid w:val="00C91AF9"/>
    <w:rsid w:val="00CB382D"/>
    <w:rsid w:val="00CC55F6"/>
    <w:rsid w:val="00CE363F"/>
    <w:rsid w:val="00CE3C0C"/>
    <w:rsid w:val="00CE3CF9"/>
    <w:rsid w:val="00CE6C98"/>
    <w:rsid w:val="00D775D1"/>
    <w:rsid w:val="00D84E2E"/>
    <w:rsid w:val="00D91098"/>
    <w:rsid w:val="00DA636F"/>
    <w:rsid w:val="00DD5D23"/>
    <w:rsid w:val="00DE1DD7"/>
    <w:rsid w:val="00E07C5F"/>
    <w:rsid w:val="00E12034"/>
    <w:rsid w:val="00E12C59"/>
    <w:rsid w:val="00E21672"/>
    <w:rsid w:val="00E374F0"/>
    <w:rsid w:val="00E428AA"/>
    <w:rsid w:val="00E479F2"/>
    <w:rsid w:val="00E61875"/>
    <w:rsid w:val="00E81A2E"/>
    <w:rsid w:val="00E81D58"/>
    <w:rsid w:val="00E839A4"/>
    <w:rsid w:val="00EA6B0A"/>
    <w:rsid w:val="00EC12D8"/>
    <w:rsid w:val="00EC31B6"/>
    <w:rsid w:val="00ED568D"/>
    <w:rsid w:val="00EE77AA"/>
    <w:rsid w:val="00EE7D9E"/>
    <w:rsid w:val="00EF5E6E"/>
    <w:rsid w:val="00F05764"/>
    <w:rsid w:val="00F06FA1"/>
    <w:rsid w:val="00F15D32"/>
    <w:rsid w:val="00F4380F"/>
    <w:rsid w:val="00F4426D"/>
    <w:rsid w:val="00F553E6"/>
    <w:rsid w:val="00F93FC5"/>
    <w:rsid w:val="00FC75FF"/>
    <w:rsid w:val="00FD1681"/>
    <w:rsid w:val="00FD40E6"/>
    <w:rsid w:val="00FD56D2"/>
    <w:rsid w:val="00FE0A26"/>
    <w:rsid w:val="00FE1E20"/>
    <w:rsid w:val="00FF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4BE2643"/>
  <w15:docId w15:val="{D605DB18-5818-45C2-A08E-079212C54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C60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customStyle="1" w:styleId="TableText">
    <w:name w:val="Table Text"/>
    <w:basedOn w:val="Normal"/>
    <w:pPr>
      <w:tabs>
        <w:tab w:val="decimal" w:pos="0"/>
      </w:tabs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8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8B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332E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31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1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11B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11B"/>
    <w:rPr>
      <w:b/>
      <w:bCs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5B311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551F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551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A0E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04557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0B6A7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.jp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arwick.ac.uk/services/healthsafetywellbeing/guidance/chemical_safety/hazardoussubstances/substanceinformationnotes/index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jpg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0DDCC2AA763445DB4D3879454A2D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BA93C-2304-43FA-9228-4A0EFD7273F3}"/>
      </w:docPartPr>
      <w:docPartBody>
        <w:p w:rsidR="007D43BF" w:rsidRDefault="007D43BF">
          <w:pPr>
            <w:pStyle w:val="C0DDCC2AA763445DB4D3879454A2DC8A"/>
          </w:pPr>
          <w:r w:rsidRPr="004A76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4C9BB3ED324DDA9461676CCEEA7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04AAD-3007-47E1-98FC-991B092BE669}"/>
      </w:docPartPr>
      <w:docPartBody>
        <w:p w:rsidR="00737356" w:rsidRPr="000B6A76" w:rsidRDefault="007D43BF" w:rsidP="00E81A2E">
          <w:pPr>
            <w:framePr w:hSpace="180" w:wrap="around" w:vAnchor="text" w:hAnchor="page" w:x="644" w:y="-181"/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  <w:t>State the Standard Operating Procedure (SOP) on how to deal with a small and large spill of the substance/material specified in this note.</w:t>
          </w:r>
        </w:p>
        <w:p w:rsidR="00737356" w:rsidRPr="000B6A76" w:rsidRDefault="007D43BF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information from section 6 of the safety data sheet (SDS) e.g. cannot got to drain, absorb using inert material etc.</w:t>
          </w:r>
        </w:p>
        <w:p w:rsidR="00737356" w:rsidRPr="000B6A76" w:rsidRDefault="007D43BF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how the waste generated (during the activities stated and in a spill) will be disposed of e.g. incinerator with an afterburner and scrubber, autoclave, non-hazardous waste etc.</w:t>
          </w:r>
        </w:p>
        <w:p w:rsidR="00737356" w:rsidRPr="000B6A76" w:rsidRDefault="007D43BF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type of neutraliser, spill kit required to deal with a spill</w:t>
          </w:r>
          <w:bookmarkStart w:id="0" w:name="_GoBack"/>
          <w:bookmarkEnd w:id="0"/>
        </w:p>
        <w:p w:rsidR="007D43BF" w:rsidRDefault="007D43BF">
          <w:pPr>
            <w:pStyle w:val="254C9BB3ED324DDA9461676CCEEA7263"/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local waste management procedure document/SOP</w:t>
          </w:r>
          <w:r>
            <w:rPr>
              <w:rFonts w:ascii="Calibri" w:hAnsi="Calibri" w:cs="Arial"/>
              <w:sz w:val="20"/>
              <w:szCs w:val="20"/>
            </w:rPr>
            <w:t xml:space="preserve"> </w:t>
          </w:r>
          <w:r w:rsidRPr="00E81A2E">
            <w:rPr>
              <w:rFonts w:ascii="Calibri" w:hAnsi="Calibri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A6689A8C36944BDE8FC221DA191E8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03CEC-2A5C-472F-BDAC-BE2785A10004}"/>
      </w:docPartPr>
      <w:docPartBody>
        <w:p w:rsidR="007D43BF" w:rsidRDefault="007D43BF">
          <w:pPr>
            <w:pStyle w:val="A6689A8C36944BDE8FC221DA191E808C"/>
          </w:pPr>
          <w:r w:rsidRPr="004A7612">
            <w:rPr>
              <w:rStyle w:val="PlaceholderText"/>
            </w:rPr>
            <w:t xml:space="preserve"> </w:t>
          </w:r>
          <w:r w:rsidRPr="000B6A76">
            <w:rPr>
              <w:rStyle w:val="PlaceholderText"/>
            </w:rPr>
            <w:t>Add information from the SDS</w:t>
          </w:r>
        </w:p>
      </w:docPartBody>
    </w:docPart>
    <w:docPart>
      <w:docPartPr>
        <w:name w:val="CA1BD54931514688B17334557C6A2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E47D4-C419-4E8E-8759-307FA941F99E}"/>
      </w:docPartPr>
      <w:docPartBody>
        <w:p w:rsidR="00352F81" w:rsidRPr="000B6A76" w:rsidRDefault="00352F81" w:rsidP="00E81A2E">
          <w:pPr>
            <w:framePr w:hSpace="180" w:wrap="around" w:vAnchor="text" w:hAnchor="page" w:x="644" w:y="-181"/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  <w:t>State the Standard Operating Procedure (SOP) on how to deal with a small and large spill of the substance/material specified in this note.</w:t>
          </w:r>
        </w:p>
        <w:p w:rsidR="00352F81" w:rsidRPr="000B6A76" w:rsidRDefault="00352F81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information from section 6 of the safety data sheet (SDS) e.g. cannot got to drain, absorb using inert material etc.</w:t>
          </w:r>
        </w:p>
        <w:p w:rsidR="00352F81" w:rsidRPr="000B6A76" w:rsidRDefault="00352F81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how the waste generated (during the activities stated and in a spill) will be disposed of e.g. incinerator with an afterburner and scrubber, autoclave, non-hazardous waste etc.</w:t>
          </w:r>
        </w:p>
        <w:p w:rsidR="00352F81" w:rsidRPr="000B6A76" w:rsidRDefault="00352F81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type of neutraliser, spill kit required to deal with a spill</w:t>
          </w:r>
          <w:bookmarkStart w:id="1" w:name="_GoBack"/>
          <w:bookmarkEnd w:id="1"/>
        </w:p>
        <w:p w:rsidR="000C5A8B" w:rsidRDefault="00352F81" w:rsidP="00352F81">
          <w:pPr>
            <w:pStyle w:val="CA1BD54931514688B17334557C6A2374"/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local waste management procedure document/SOP</w:t>
          </w:r>
          <w:r>
            <w:rPr>
              <w:rFonts w:ascii="Calibri" w:hAnsi="Calibri" w:cs="Arial"/>
              <w:sz w:val="20"/>
              <w:szCs w:val="20"/>
            </w:rPr>
            <w:t xml:space="preserve"> </w:t>
          </w:r>
          <w:r w:rsidRPr="00E81A2E">
            <w:rPr>
              <w:rFonts w:ascii="Calibri" w:hAnsi="Calibri" w:cs="Arial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B2E14"/>
    <w:multiLevelType w:val="hybridMultilevel"/>
    <w:tmpl w:val="535E8F04"/>
    <w:lvl w:ilvl="0" w:tplc="362697D6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3BF"/>
    <w:rsid w:val="000C5A8B"/>
    <w:rsid w:val="00301D07"/>
    <w:rsid w:val="00352F81"/>
    <w:rsid w:val="004D179F"/>
    <w:rsid w:val="007D43BF"/>
    <w:rsid w:val="007E1FC9"/>
    <w:rsid w:val="00CD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165854F234E26B561B743DCE5897A">
    <w:name w:val="86D165854F234E26B561B743DCE5897A"/>
  </w:style>
  <w:style w:type="paragraph" w:customStyle="1" w:styleId="D927DC02B8C2424EA95C4F0032590E36">
    <w:name w:val="D927DC02B8C2424EA95C4F0032590E36"/>
  </w:style>
  <w:style w:type="paragraph" w:customStyle="1" w:styleId="FD0F0EE3A5D9499099D43C3268BDB058">
    <w:name w:val="FD0F0EE3A5D9499099D43C3268BDB058"/>
  </w:style>
  <w:style w:type="paragraph" w:customStyle="1" w:styleId="C0DDCC2AA763445DB4D3879454A2DC8A">
    <w:name w:val="C0DDCC2AA763445DB4D3879454A2DC8A"/>
  </w:style>
  <w:style w:type="paragraph" w:customStyle="1" w:styleId="D7C5CE6C54334AA6943DE5DB731150E0">
    <w:name w:val="D7C5CE6C54334AA6943DE5DB731150E0"/>
  </w:style>
  <w:style w:type="paragraph" w:customStyle="1" w:styleId="F8C7B0C9841445A98B5864AF29FC96F8">
    <w:name w:val="F8C7B0C9841445A98B5864AF29FC96F8"/>
  </w:style>
  <w:style w:type="paragraph" w:customStyle="1" w:styleId="A903B86B2F98488E81D458AA38976144">
    <w:name w:val="A903B86B2F98488E81D458AA38976144"/>
  </w:style>
  <w:style w:type="paragraph" w:customStyle="1" w:styleId="457B3286ABBF4E728F3640B1ABB64AED">
    <w:name w:val="457B3286ABBF4E728F3640B1ABB64AED"/>
  </w:style>
  <w:style w:type="paragraph" w:customStyle="1" w:styleId="E976124759564035889EED4414E89255">
    <w:name w:val="E976124759564035889EED4414E89255"/>
  </w:style>
  <w:style w:type="paragraph" w:customStyle="1" w:styleId="326FF679CCFE4C8BA44AA1E447DB2B9F">
    <w:name w:val="326FF679CCFE4C8BA44AA1E447DB2B9F"/>
  </w:style>
  <w:style w:type="paragraph" w:customStyle="1" w:styleId="2131707D06004C75B97E527EA0F6BB4F">
    <w:name w:val="2131707D06004C75B97E527EA0F6BB4F"/>
  </w:style>
  <w:style w:type="paragraph" w:styleId="ListParagraph">
    <w:name w:val="List Paragraph"/>
    <w:basedOn w:val="Normal"/>
    <w:uiPriority w:val="34"/>
    <w:qFormat/>
    <w:rsid w:val="00352F81"/>
    <w:pPr>
      <w:ind w:left="720"/>
      <w:contextualSpacing/>
    </w:pPr>
    <w:rPr>
      <w:rFonts w:eastAsiaTheme="minorHAnsi"/>
      <w:lang w:eastAsia="en-US"/>
    </w:rPr>
  </w:style>
  <w:style w:type="paragraph" w:customStyle="1" w:styleId="254C9BB3ED324DDA9461676CCEEA7263">
    <w:name w:val="254C9BB3ED324DDA9461676CCEEA7263"/>
  </w:style>
  <w:style w:type="paragraph" w:customStyle="1" w:styleId="A6689A8C36944BDE8FC221DA191E808C">
    <w:name w:val="A6689A8C36944BDE8FC221DA191E808C"/>
  </w:style>
  <w:style w:type="paragraph" w:customStyle="1" w:styleId="CA1BD54931514688B17334557C6A2374">
    <w:name w:val="CA1BD54931514688B17334557C6A2374"/>
    <w:rsid w:val="00352F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3C64BFFDF1A4B964A4C4F9CEDD9FB" ma:contentTypeVersion="11" ma:contentTypeDescription="Create a new document." ma:contentTypeScope="" ma:versionID="2d5ac067e3535806031d77634988bbde">
  <xsd:schema xmlns:xsd="http://www.w3.org/2001/XMLSchema" xmlns:xs="http://www.w3.org/2001/XMLSchema" xmlns:p="http://schemas.microsoft.com/office/2006/metadata/properties" xmlns:ns1="http://schemas.microsoft.com/sharepoint/v3" xmlns:ns2="a6ae1cd3-e3fe-4915-a77b-d297cdc0b90e" xmlns:ns3="182f9b89-57a1-4eb0-b19a-b3cdddff4f0e" targetNamespace="http://schemas.microsoft.com/office/2006/metadata/properties" ma:root="true" ma:fieldsID="22e02db4d69e9ec5b398b746d9da7a1f" ns1:_="" ns2:_="" ns3:_="">
    <xsd:import namespace="http://schemas.microsoft.com/sharepoint/v3"/>
    <xsd:import namespace="a6ae1cd3-e3fe-4915-a77b-d297cdc0b90e"/>
    <xsd:import namespace="182f9b89-57a1-4eb0-b19a-b3cdddff4f0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e1cd3-e3fe-4915-a77b-d297cdc0b9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f9b89-57a1-4eb0-b19a-b3cdddff4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FEFD6D-DA13-4C04-9F0F-E04EE455B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ae1cd3-e3fe-4915-a77b-d297cdc0b90e"/>
    <ds:schemaRef ds:uri="182f9b89-57a1-4eb0-b19a-b3cdddff4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6C3952-00AF-4B8B-A9C2-196001F37E5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182f9b89-57a1-4eb0-b19a-b3cdddff4f0e"/>
    <ds:schemaRef ds:uri="a6ae1cd3-e3fe-4915-a77b-d297cdc0b90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1801334-56FD-49ED-A3E4-DFA20A65F1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6D1537-7322-4288-A09B-02FE98C58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C2227F98</Template>
  <TotalTime>11</TotalTime>
  <Pages>3</Pages>
  <Words>696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Substance</vt:lpstr>
    </vt:vector>
  </TitlesOfParts>
  <Company>Advantica Technologies Ltd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Substance</dc:title>
  <dc:subject/>
  <dc:creator>Administrator</dc:creator>
  <cp:keywords/>
  <dc:description/>
  <cp:lastModifiedBy>Brannon, Julie</cp:lastModifiedBy>
  <cp:revision>3</cp:revision>
  <cp:lastPrinted>2017-07-06T07:35:00Z</cp:lastPrinted>
  <dcterms:created xsi:type="dcterms:W3CDTF">2019-12-09T15:03:00Z</dcterms:created>
  <dcterms:modified xsi:type="dcterms:W3CDTF">2019-12-09T15:14:00Z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0x0101003F43C64BFFDF1A4B964A4C4F9CEDD9FB</vt:lpwstr>
  </property>
</Properties>
</file>