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color w:val="000099"/>
          <w:sz w:val="24"/>
        </w:r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sz w:val="28"/>
          <w:szCs w:val="24"/>
        </w:rPr>
      </w:sdtEndPr>
      <w:sdtContent>
        <w:p w:rsidR="005C092B" w:rsidRPr="00974358" w:rsidRDefault="00FE30BB">
          <w:pPr>
            <w:rPr>
              <w:rFonts w:ascii="Arial" w:hAnsi="Arial" w:cs="Arial"/>
              <w:b/>
              <w:color w:val="000099"/>
              <w:sz w:val="28"/>
              <w:szCs w:val="24"/>
            </w:rPr>
          </w:pPr>
          <w:r w:rsidRPr="00974358">
            <w:rPr>
              <w:b/>
              <w:color w:val="000099"/>
              <w:sz w:val="24"/>
            </w:rPr>
            <w:t xml:space="preserve">Compactor </w:t>
          </w:r>
          <w:r w:rsidR="00C04697" w:rsidRPr="00974358">
            <w:rPr>
              <w:b/>
              <w:color w:val="000099"/>
              <w:sz w:val="24"/>
            </w:rPr>
            <w:t>Risk Assessment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4"/>
        <w:gridCol w:w="2835"/>
        <w:gridCol w:w="2128"/>
        <w:gridCol w:w="707"/>
        <w:gridCol w:w="1385"/>
        <w:gridCol w:w="1450"/>
        <w:gridCol w:w="2835"/>
      </w:tblGrid>
      <w:tr w:rsidR="00CF0169" w:rsidTr="00FE30BB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834F3B" w:rsidP="008439CB">
            <w:r>
              <w:t xml:space="preserve">Use of </w:t>
            </w:r>
            <w:r w:rsidR="008439CB">
              <w:t>c</w:t>
            </w:r>
            <w:r>
              <w:t>ompactor</w:t>
            </w:r>
            <w:r w:rsidR="00D07E87">
              <w:t xml:space="preserve"> for general/recyclable waste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C04697" w:rsidP="00834F3B"/>
        </w:tc>
      </w:tr>
      <w:tr w:rsidR="00CF0169" w:rsidTr="00FE30BB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FE30BB">
            <w:pPr>
              <w:jc w:val="right"/>
            </w:pPr>
            <w:r>
              <w:t xml:space="preserve">                       </w:t>
            </w:r>
          </w:p>
        </w:tc>
        <w:tc>
          <w:tcPr>
            <w:tcW w:w="283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DE2ACA"/>
        </w:tc>
      </w:tr>
      <w:tr w:rsidR="00CF0169" w:rsidTr="00FE30BB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D07E87" w:rsidP="004D3B59">
            <w:pPr>
              <w:jc w:val="right"/>
            </w:pPr>
            <w:r>
              <w:t xml:space="preserve">Location and </w:t>
            </w:r>
            <w:r w:rsidR="00C04697"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C04697" w:rsidP="00B62BA8"/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FE30BB" w:rsidP="004D3B59">
            <w:pPr>
              <w:jc w:val="right"/>
            </w:pPr>
            <w:r>
              <w:t>Date for review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CF0169" w:rsidTr="00FE30BB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FE30BB" w:rsidTr="00FE30BB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E30BB" w:rsidRDefault="00FE30BB" w:rsidP="00FE30BB">
            <w:pPr>
              <w:jc w:val="right"/>
            </w:pPr>
            <w:r>
              <w:t>Make and model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E30BB" w:rsidRDefault="00FE30BB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E30BB" w:rsidRDefault="00FE30BB" w:rsidP="00FE30BB">
            <w:pPr>
              <w:jc w:val="right"/>
            </w:pPr>
            <w:r>
              <w:t>Serial number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0BB" w:rsidRDefault="00FE30BB" w:rsidP="004D3B59">
            <w:pPr>
              <w:jc w:val="right"/>
            </w:pPr>
          </w:p>
        </w:tc>
      </w:tr>
      <w:tr w:rsidR="00FE30BB" w:rsidTr="00FE30BB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FE30BB" w:rsidRDefault="00FE30BB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FE30BB" w:rsidRDefault="00FE30BB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</w:tcPr>
          <w:p w:rsidR="00FE30BB" w:rsidRDefault="00FE30BB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FE30BB" w:rsidRDefault="00FE30BB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E30BB" w:rsidRDefault="00FE30BB" w:rsidP="004D3B59">
            <w:pPr>
              <w:jc w:val="right"/>
            </w:pPr>
          </w:p>
        </w:tc>
      </w:tr>
      <w:tr w:rsidR="00C0469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7216FA" w:rsidRDefault="006C133F" w:rsidP="007216FA">
            <w:r>
              <w:t xml:space="preserve">The compactor </w:t>
            </w:r>
            <w:r w:rsidR="00FE30BB" w:rsidRPr="00FE30BB">
              <w:rPr>
                <w:b/>
                <w:u w:val="single"/>
              </w:rPr>
              <w:t>must only</w:t>
            </w:r>
            <w:r w:rsidR="00FE30BB">
              <w:t xml:space="preserve"> be used for the disposal of</w:t>
            </w:r>
            <w:r>
              <w:t>:</w:t>
            </w:r>
          </w:p>
          <w:p w:rsidR="007216FA" w:rsidRDefault="007216FA" w:rsidP="007216FA"/>
          <w:p w:rsidR="00FE30BB" w:rsidRDefault="00FE30BB" w:rsidP="007216FA"/>
          <w:p w:rsidR="00FE30BB" w:rsidRDefault="00FE30BB" w:rsidP="007216FA">
            <w:r>
              <w:t xml:space="preserve">The following items </w:t>
            </w:r>
            <w:r w:rsidRPr="00FE30BB">
              <w:rPr>
                <w:b/>
                <w:u w:val="single"/>
              </w:rPr>
              <w:t>must not</w:t>
            </w:r>
            <w:r>
              <w:t xml:space="preserve"> be disposed of in this compactor:</w:t>
            </w:r>
          </w:p>
          <w:p w:rsidR="00FE30BB" w:rsidRDefault="00FE30BB" w:rsidP="007216FA"/>
          <w:p w:rsidR="007216FA" w:rsidRDefault="007216FA" w:rsidP="007216FA"/>
        </w:tc>
      </w:tr>
      <w:tr w:rsidR="00CF0169" w:rsidTr="0004104E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96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092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  <w:tr w:rsidR="00CF0169" w:rsidTr="0004104E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9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69C" w:rsidRDefault="005D069C" w:rsidP="00C15CFD"/>
        </w:tc>
        <w:tc>
          <w:tcPr>
            <w:tcW w:w="209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33" w:rsidRDefault="00CC0E33" w:rsidP="00CA2DF7">
            <w:bookmarkStart w:id="0" w:name="_GoBack"/>
            <w:bookmarkEnd w:id="0"/>
          </w:p>
        </w:tc>
      </w:tr>
      <w:tr w:rsidR="00CF0169" w:rsidTr="0004104E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96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0666" w:rsidRDefault="00CE0666" w:rsidP="004D3B59"/>
        </w:tc>
        <w:tc>
          <w:tcPr>
            <w:tcW w:w="63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4D3B59"/>
        </w:tc>
      </w:tr>
      <w:tr w:rsidR="00CF0169" w:rsidTr="0004104E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9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63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CE0666">
        <w:trPr>
          <w:trHeight w:val="137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FE30BB" w:rsidRDefault="00C04697" w:rsidP="004D3B59">
            <w:pPr>
              <w:pStyle w:val="Heading5"/>
              <w:rPr>
                <w:rFonts w:asciiTheme="minorHAnsi" w:hAnsiTheme="minorHAnsi" w:cs="Arial"/>
                <w:b w:val="0"/>
                <w:sz w:val="22"/>
                <w:szCs w:val="22"/>
              </w:rPr>
            </w:pPr>
            <w:r w:rsidRPr="00FE30BB">
              <w:rPr>
                <w:rFonts w:asciiTheme="minorHAnsi" w:hAnsiTheme="minorHAnsi" w:cs="Arial"/>
                <w:b w:val="0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47D" w:rsidRPr="00FB247D" w:rsidRDefault="00FE30BB" w:rsidP="00FB247D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ascii="Calibri" w:eastAsia="Times New Roman" w:hAnsi="Calibri" w:cs="Times New Roman"/>
                <w:lang w:val="en-US"/>
              </w:rPr>
            </w:pPr>
            <w:r>
              <w:rPr>
                <w:rFonts w:ascii="Calibri" w:eastAsia="Times New Roman" w:hAnsi="Calibri" w:cs="Times New Roman"/>
                <w:lang w:val="en-US"/>
              </w:rPr>
              <w:t>‘</w:t>
            </w:r>
            <w:r w:rsidR="00FB247D" w:rsidRPr="00FE30BB">
              <w:rPr>
                <w:rFonts w:ascii="Calibri" w:eastAsia="Times New Roman" w:hAnsi="Calibri" w:cs="Times New Roman"/>
                <w:lang w:val="en-US"/>
              </w:rPr>
              <w:t>Named</w:t>
            </w:r>
            <w:r>
              <w:rPr>
                <w:rFonts w:ascii="Calibri" w:eastAsia="Times New Roman" w:hAnsi="Calibri" w:cs="Times New Roman"/>
                <w:lang w:val="en-US"/>
              </w:rPr>
              <w:t>’</w:t>
            </w:r>
            <w:r w:rsidR="00FB247D" w:rsidRPr="00FB247D">
              <w:rPr>
                <w:rFonts w:ascii="Calibri" w:eastAsia="Times New Roman" w:hAnsi="Calibri" w:cs="Times New Roman"/>
                <w:lang w:val="en-US"/>
              </w:rPr>
              <w:t xml:space="preserve"> manager has overall responsibility for ensuring compactors are fit for purpose</w:t>
            </w:r>
            <w:r w:rsidR="00E57782">
              <w:rPr>
                <w:rFonts w:ascii="Calibri" w:eastAsia="Times New Roman" w:hAnsi="Calibri" w:cs="Times New Roman"/>
                <w:lang w:val="en-US"/>
              </w:rPr>
              <w:t xml:space="preserve">, </w:t>
            </w:r>
            <w:r w:rsidR="00FB247D">
              <w:rPr>
                <w:rFonts w:ascii="Calibri" w:eastAsia="Times New Roman" w:hAnsi="Calibri" w:cs="Times New Roman"/>
                <w:lang w:val="en-US"/>
              </w:rPr>
              <w:t>control of key-access</w:t>
            </w:r>
            <w:r w:rsidR="00E57782">
              <w:rPr>
                <w:rFonts w:ascii="Calibri" w:eastAsia="Times New Roman" w:hAnsi="Calibri" w:cs="Times New Roman"/>
                <w:lang w:val="en-US"/>
              </w:rPr>
              <w:t xml:space="preserve"> and ensuring operatives are competent.</w:t>
            </w:r>
          </w:p>
          <w:p w:rsidR="008317D1" w:rsidRPr="00E57782" w:rsidRDefault="00FE30BB" w:rsidP="00E57782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lang w:val="en-US"/>
              </w:rPr>
              <w:t>‘</w:t>
            </w:r>
            <w:r w:rsidR="00FB247D" w:rsidRPr="00FE30BB">
              <w:rPr>
                <w:rFonts w:ascii="Calibri" w:eastAsia="Times New Roman" w:hAnsi="Calibri" w:cs="Times New Roman"/>
                <w:lang w:val="en-US"/>
              </w:rPr>
              <w:t>Nominated</w:t>
            </w:r>
            <w:r>
              <w:rPr>
                <w:rFonts w:ascii="Calibri" w:eastAsia="Times New Roman" w:hAnsi="Calibri" w:cs="Times New Roman"/>
                <w:lang w:val="en-US"/>
              </w:rPr>
              <w:t>’</w:t>
            </w:r>
            <w:r w:rsidR="00FB247D" w:rsidRPr="00FB247D">
              <w:rPr>
                <w:rFonts w:ascii="Calibri" w:eastAsia="Times New Roman" w:hAnsi="Calibri" w:cs="Times New Roman"/>
                <w:lang w:val="en-US"/>
              </w:rPr>
              <w:t xml:space="preserve"> managers are responsible for </w:t>
            </w:r>
            <w:r w:rsidR="00EC3BA3" w:rsidRPr="00FB247D">
              <w:rPr>
                <w:rFonts w:ascii="Calibri" w:eastAsia="Times New Roman" w:hAnsi="Calibri" w:cs="Times New Roman"/>
                <w:lang w:val="en-US"/>
              </w:rPr>
              <w:t>manag</w:t>
            </w:r>
            <w:r w:rsidR="00FB247D" w:rsidRPr="00FB247D">
              <w:rPr>
                <w:rFonts w:ascii="Calibri" w:eastAsia="Times New Roman" w:hAnsi="Calibri" w:cs="Times New Roman"/>
                <w:lang w:val="en-US"/>
              </w:rPr>
              <w:t>ing</w:t>
            </w:r>
            <w:r w:rsidR="00FB247D">
              <w:rPr>
                <w:rFonts w:ascii="Calibri" w:eastAsia="Times New Roman" w:hAnsi="Calibri" w:cs="Times New Roman"/>
                <w:lang w:val="en-US"/>
              </w:rPr>
              <w:t xml:space="preserve"> compactor</w:t>
            </w:r>
            <w:r w:rsidR="00E57782">
              <w:rPr>
                <w:rFonts w:ascii="Calibri" w:eastAsia="Times New Roman" w:hAnsi="Calibri" w:cs="Times New Roman"/>
                <w:lang w:val="en-US"/>
              </w:rPr>
              <w:t xml:space="preserve"> control measures</w:t>
            </w:r>
            <w:r w:rsidR="00FB247D" w:rsidRPr="00E57782">
              <w:rPr>
                <w:rFonts w:ascii="Calibri" w:eastAsia="Times New Roman" w:hAnsi="Calibri" w:cs="Times New Roman"/>
                <w:lang w:val="en-US"/>
              </w:rPr>
              <w:t xml:space="preserve"> o</w:t>
            </w:r>
            <w:r w:rsidR="00EC3BA3" w:rsidRPr="00E57782">
              <w:rPr>
                <w:rFonts w:ascii="Calibri" w:eastAsia="Times New Roman" w:hAnsi="Calibri" w:cs="Times New Roman"/>
                <w:lang w:val="en-US"/>
              </w:rPr>
              <w:t>n a ‘d</w:t>
            </w:r>
            <w:r w:rsidR="008317D1" w:rsidRPr="00E57782">
              <w:rPr>
                <w:rFonts w:ascii="Calibri" w:eastAsia="Times New Roman" w:hAnsi="Calibri" w:cs="Times New Roman"/>
              </w:rPr>
              <w:t>ay-to-day</w:t>
            </w:r>
            <w:r w:rsidR="00EC3BA3" w:rsidRPr="00E57782">
              <w:rPr>
                <w:rFonts w:ascii="Calibri" w:eastAsia="Times New Roman" w:hAnsi="Calibri" w:cs="Times New Roman"/>
              </w:rPr>
              <w:t>’ basis</w:t>
            </w:r>
            <w:r w:rsidR="00FB247D" w:rsidRPr="00E57782">
              <w:rPr>
                <w:rFonts w:ascii="Calibri" w:eastAsia="Times New Roman" w:hAnsi="Calibri" w:cs="Times New Roman"/>
              </w:rPr>
              <w:t>.</w:t>
            </w:r>
            <w:r w:rsidR="00EC3BA3" w:rsidRPr="00E57782">
              <w:rPr>
                <w:rFonts w:ascii="Calibri" w:eastAsia="Times New Roman" w:hAnsi="Calibri" w:cs="Times New Roman"/>
              </w:rPr>
              <w:t xml:space="preserve"> </w:t>
            </w:r>
          </w:p>
          <w:p w:rsidR="008317D1" w:rsidRPr="00FB247D" w:rsidRDefault="00FE30BB" w:rsidP="00C31D3F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‘</w:t>
            </w:r>
            <w:r w:rsidR="00FB247D" w:rsidRPr="00FE30BB">
              <w:rPr>
                <w:rFonts w:ascii="Calibri" w:eastAsia="Times New Roman" w:hAnsi="Calibri" w:cs="Times New Roman"/>
              </w:rPr>
              <w:t>Authorised</w:t>
            </w:r>
            <w:r>
              <w:rPr>
                <w:rFonts w:ascii="Calibri" w:eastAsia="Times New Roman" w:hAnsi="Calibri" w:cs="Times New Roman"/>
              </w:rPr>
              <w:t xml:space="preserve">’ </w:t>
            </w:r>
            <w:r w:rsidR="00FB247D" w:rsidRPr="00FE30BB">
              <w:rPr>
                <w:rFonts w:ascii="Calibri" w:eastAsia="Times New Roman" w:hAnsi="Calibri" w:cs="Times New Roman"/>
              </w:rPr>
              <w:t>users</w:t>
            </w:r>
            <w:r w:rsidR="00E57782">
              <w:rPr>
                <w:rFonts w:ascii="Calibri" w:eastAsia="Times New Roman" w:hAnsi="Calibri" w:cs="Times New Roman"/>
              </w:rPr>
              <w:t xml:space="preserve"> will be competent</w:t>
            </w:r>
            <w:r>
              <w:rPr>
                <w:rFonts w:ascii="Calibri" w:eastAsia="Times New Roman" w:hAnsi="Calibri" w:cs="Times New Roman"/>
              </w:rPr>
              <w:t xml:space="preserve"> and must follow safe methods of work as instructed  at all times</w:t>
            </w:r>
          </w:p>
          <w:p w:rsidR="00993453" w:rsidRDefault="00993453" w:rsidP="00FB247D">
            <w:pPr>
              <w:spacing w:after="0" w:line="240" w:lineRule="auto"/>
              <w:rPr>
                <w:rFonts w:cs="Arial"/>
                <w:szCs w:val="24"/>
              </w:rPr>
            </w:pPr>
          </w:p>
          <w:p w:rsidR="00FB247D" w:rsidRPr="00FB247D" w:rsidRDefault="00FB247D" w:rsidP="00340856">
            <w:pPr>
              <w:spacing w:after="0" w:line="240" w:lineRule="auto"/>
              <w:rPr>
                <w:rFonts w:cs="Arial"/>
                <w:szCs w:val="24"/>
              </w:rPr>
            </w:pPr>
            <w:r w:rsidRPr="00FB247D">
              <w:rPr>
                <w:rFonts w:cs="Arial"/>
                <w:b/>
                <w:szCs w:val="24"/>
              </w:rPr>
              <w:t>NB:</w:t>
            </w:r>
            <w:r>
              <w:rPr>
                <w:rFonts w:cs="Arial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 xml:space="preserve">all staff involved in the effective management and safe use of compactors will </w:t>
            </w:r>
            <w:r w:rsidRPr="00FB247D">
              <w:rPr>
                <w:rFonts w:ascii="Calibri" w:eastAsia="Times New Roman" w:hAnsi="Calibri" w:cs="Times New Roman"/>
              </w:rPr>
              <w:t>be re</w:t>
            </w:r>
            <w:r>
              <w:rPr>
                <w:rFonts w:ascii="Calibri" w:eastAsia="Times New Roman" w:hAnsi="Calibri" w:cs="Times New Roman"/>
              </w:rPr>
              <w:t xml:space="preserve">trained </w:t>
            </w:r>
            <w:r w:rsidRPr="00FB247D">
              <w:rPr>
                <w:rFonts w:ascii="Calibri" w:eastAsia="Times New Roman" w:hAnsi="Calibri" w:cs="Times New Roman"/>
              </w:rPr>
              <w:t xml:space="preserve">every </w:t>
            </w:r>
            <w:r w:rsidR="00340856">
              <w:rPr>
                <w:rFonts w:ascii="Calibri" w:eastAsia="Times New Roman" w:hAnsi="Calibri" w:cs="Times New Roman"/>
              </w:rPr>
              <w:t>24</w:t>
            </w:r>
            <w:r w:rsidRPr="00FB247D">
              <w:rPr>
                <w:rFonts w:ascii="Calibri" w:eastAsia="Times New Roman" w:hAnsi="Calibri" w:cs="Times New Roman"/>
              </w:rPr>
              <w:t xml:space="preserve"> months.</w:t>
            </w:r>
          </w:p>
        </w:tc>
      </w:tr>
    </w:tbl>
    <w:p w:rsidR="00C04697" w:rsidRDefault="00C04697" w:rsidP="00C04697"/>
    <w:p w:rsidR="00C15CFD" w:rsidRDefault="00C15CFD" w:rsidP="00C04697"/>
    <w:p w:rsidR="001D748C" w:rsidRDefault="001D748C" w:rsidP="001D748C">
      <w:pPr>
        <w:spacing w:after="0" w:line="240" w:lineRule="auto"/>
        <w:rPr>
          <w:sz w:val="12"/>
        </w:rPr>
      </w:pPr>
    </w:p>
    <w:tbl>
      <w:tblPr>
        <w:tblW w:w="15023" w:type="dxa"/>
        <w:tblInd w:w="103" w:type="dxa"/>
        <w:tblLayout w:type="fixed"/>
        <w:tblLook w:val="04A0" w:firstRow="1" w:lastRow="0" w:firstColumn="1" w:lastColumn="0" w:noHBand="0" w:noVBand="1"/>
      </w:tblPr>
      <w:tblGrid>
        <w:gridCol w:w="2302"/>
        <w:gridCol w:w="4394"/>
        <w:gridCol w:w="1418"/>
        <w:gridCol w:w="4394"/>
        <w:gridCol w:w="1276"/>
        <w:gridCol w:w="1239"/>
      </w:tblGrid>
      <w:tr w:rsidR="00C04697" w:rsidRPr="000A10B3" w:rsidTr="005D069C">
        <w:trPr>
          <w:trHeight w:val="581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04104E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</w:t>
            </w:r>
            <w:r w:rsidR="00527812">
              <w:rPr>
                <w:rFonts w:ascii="Calibri" w:eastAsia="Times New Roman" w:hAnsi="Calibri" w:cs="Times New Roman"/>
                <w:b/>
                <w:bCs/>
              </w:rPr>
              <w:t>oreseeable significant h</w:t>
            </w:r>
            <w:r w:rsidR="00C04697" w:rsidRPr="000A10B3">
              <w:rPr>
                <w:rFonts w:ascii="Calibri" w:eastAsia="Times New Roman" w:hAnsi="Calibri" w:cs="Times New Roman"/>
                <w:b/>
                <w:bCs/>
              </w:rPr>
              <w:t>azard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1454A9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1454A9" w:rsidRDefault="00527812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Further a</w:t>
            </w:r>
            <w:r w:rsidR="001454A9">
              <w:rPr>
                <w:rFonts w:ascii="Calibri" w:eastAsia="Times New Roman" w:hAnsi="Calibri" w:cs="Times New Roman"/>
                <w:b/>
                <w:bCs/>
              </w:rPr>
              <w:t xml:space="preserve">ction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                              </w:t>
            </w:r>
            <w:r w:rsidR="003B3BB8">
              <w:rPr>
                <w:rFonts w:ascii="Calibri" w:eastAsia="Times New Roman" w:hAnsi="Calibri" w:cs="Times New Roman"/>
                <w:b/>
                <w:bCs/>
              </w:rPr>
              <w:t xml:space="preserve">            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</w:t>
            </w:r>
            <w:r w:rsidR="007216FA">
              <w:rPr>
                <w:rFonts w:ascii="Calibri" w:eastAsia="Times New Roman" w:hAnsi="Calibri" w:cs="Times New Roman"/>
                <w:b/>
                <w:bCs/>
              </w:rPr>
              <w:t xml:space="preserve">          </w:t>
            </w:r>
            <w:r w:rsidR="001454A9" w:rsidRPr="00527812">
              <w:rPr>
                <w:rFonts w:ascii="Calibri" w:eastAsia="Times New Roman" w:hAnsi="Calibri" w:cs="Times New Roman"/>
                <w:bCs/>
                <w:sz w:val="18"/>
              </w:rPr>
              <w:t>where risk remains moderate/high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D07E87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By whom </w:t>
            </w: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5278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</w:t>
            </w:r>
            <w:r w:rsidR="00527812">
              <w:rPr>
                <w:rFonts w:ascii="Calibri" w:eastAsia="Times New Roman" w:hAnsi="Calibri" w:cs="Times New Roman"/>
                <w:b/>
                <w:bCs/>
              </w:rPr>
              <w:t>risk l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evel</w:t>
            </w:r>
          </w:p>
        </w:tc>
      </w:tr>
      <w:tr w:rsidR="00AC5EE4" w:rsidRPr="006F523D" w:rsidTr="00006680">
        <w:trPr>
          <w:trHeight w:val="987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AC5EE4" w:rsidRPr="00544D60" w:rsidRDefault="00AC5EE4" w:rsidP="00544D60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Entrapment, crush or impact; </w:t>
            </w:r>
            <w:r w:rsidR="00544D60">
              <w:rPr>
                <w:rFonts w:ascii="Calibri" w:hAnsi="Calibri"/>
                <w:bCs/>
                <w:color w:val="000099"/>
              </w:rPr>
              <w:t>access/misuse by unauthorised persons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AC5EE4" w:rsidRDefault="00D07E87" w:rsidP="00AC5EE4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Hopper, e</w:t>
            </w:r>
            <w:r w:rsidR="00AC5EE4" w:rsidRPr="00474F1C">
              <w:rPr>
                <w:rFonts w:ascii="Calibri" w:eastAsia="Times New Roman" w:hAnsi="Calibri" w:cs="Times New Roman"/>
              </w:rPr>
              <w:t xml:space="preserve">lectrical supply </w:t>
            </w:r>
            <w:r>
              <w:rPr>
                <w:rFonts w:ascii="Calibri" w:eastAsia="Times New Roman" w:hAnsi="Calibri" w:cs="Times New Roman"/>
              </w:rPr>
              <w:t xml:space="preserve">and control panel </w:t>
            </w:r>
            <w:r w:rsidR="00AC5EE4" w:rsidRPr="00474F1C">
              <w:rPr>
                <w:rFonts w:ascii="Calibri" w:eastAsia="Times New Roman" w:hAnsi="Calibri" w:cs="Times New Roman"/>
              </w:rPr>
              <w:t>locked-off where applicable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A93C5F">
              <w:rPr>
                <w:rFonts w:ascii="Calibri" w:eastAsia="Times New Roman" w:hAnsi="Calibri" w:cs="Times New Roman"/>
              </w:rPr>
              <w:t>Restricted access to keys</w:t>
            </w:r>
          </w:p>
          <w:p w:rsidR="00AC5EE4" w:rsidRPr="00A93C5F" w:rsidRDefault="00AC5EE4" w:rsidP="00AC5EE4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Inter-locks in place and working</w:t>
            </w:r>
            <w:r w:rsidRPr="00A93C5F">
              <w:rPr>
                <w:rFonts w:ascii="Calibri" w:eastAsia="Times New Roman" w:hAnsi="Calibri" w:cs="Times New Roman"/>
              </w:rPr>
              <w:t xml:space="preserve"> 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check of retaining pins to rear door prior to use</w:t>
            </w:r>
          </w:p>
          <w:p w:rsidR="00AC5EE4" w:rsidRPr="00A93C5F" w:rsidRDefault="00AC5EE4" w:rsidP="00AC5EE4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 not to go behind compactor during crush-cycle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E57782" w:rsidRDefault="00E57782" w:rsidP="003D7647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E57782">
              <w:rPr>
                <w:rFonts w:ascii="Calibri" w:eastAsia="Times New Roman" w:hAnsi="Calibri" w:cs="Times New Roman"/>
              </w:rPr>
              <w:t xml:space="preserve">Hopper, electrical supply and control panel secured after use </w:t>
            </w:r>
            <w:r>
              <w:rPr>
                <w:rFonts w:ascii="Calibri" w:eastAsia="Times New Roman" w:hAnsi="Calibri" w:cs="Times New Roman"/>
              </w:rPr>
              <w:t>to prevent misuse</w:t>
            </w:r>
          </w:p>
          <w:p w:rsidR="00D07E87" w:rsidRDefault="00D07E87" w:rsidP="003D7647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A93C5F">
              <w:rPr>
                <w:rFonts w:ascii="Calibri" w:eastAsia="Times New Roman" w:hAnsi="Calibri" w:cs="Times New Roman"/>
              </w:rPr>
              <w:t xml:space="preserve">Check of </w:t>
            </w:r>
            <w:r>
              <w:rPr>
                <w:rFonts w:ascii="Calibri" w:eastAsia="Times New Roman" w:hAnsi="Calibri" w:cs="Times New Roman"/>
              </w:rPr>
              <w:t xml:space="preserve">‘key’ </w:t>
            </w:r>
            <w:r w:rsidRPr="00A93C5F">
              <w:rPr>
                <w:rFonts w:ascii="Calibri" w:eastAsia="Times New Roman" w:hAnsi="Calibri" w:cs="Times New Roman"/>
              </w:rPr>
              <w:t>sign-out sheet</w:t>
            </w:r>
          </w:p>
          <w:p w:rsidR="00AC5EE4" w:rsidRPr="00E57782" w:rsidRDefault="00E57782" w:rsidP="003D7647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E57782">
              <w:rPr>
                <w:rFonts w:ascii="Calibri" w:eastAsia="Times New Roman" w:hAnsi="Calibri" w:cs="Times New Roman"/>
              </w:rPr>
              <w:t xml:space="preserve">Regular </w:t>
            </w:r>
            <w:r w:rsidR="00AC5EE4" w:rsidRPr="00E57782">
              <w:rPr>
                <w:rFonts w:ascii="Calibri" w:eastAsia="Times New Roman" w:hAnsi="Calibri" w:cs="Times New Roman"/>
              </w:rPr>
              <w:t xml:space="preserve">check undertaken with appropriate action taken where shortfalls are identified 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SOP communicated to </w:t>
            </w:r>
            <w:r w:rsidR="00D07E87">
              <w:rPr>
                <w:rFonts w:ascii="Calibri" w:eastAsia="Times New Roman" w:hAnsi="Calibri" w:cs="Times New Roman"/>
              </w:rPr>
              <w:t xml:space="preserve">‘nominated’ managers and </w:t>
            </w:r>
            <w:r>
              <w:rPr>
                <w:rFonts w:ascii="Calibri" w:eastAsia="Times New Roman" w:hAnsi="Calibri" w:cs="Times New Roman"/>
              </w:rPr>
              <w:t>‘authorised’ users</w:t>
            </w:r>
          </w:p>
          <w:p w:rsidR="00AC5EE4" w:rsidRPr="006C78B6" w:rsidRDefault="001D748C" w:rsidP="00D07E87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1D748C">
              <w:rPr>
                <w:rFonts w:ascii="Calibri" w:eastAsia="Times New Roman" w:hAnsi="Calibri" w:cs="Times New Roman"/>
              </w:rPr>
              <w:t>Injury</w:t>
            </w:r>
            <w:r w:rsidR="00D07E87">
              <w:rPr>
                <w:rFonts w:ascii="Calibri" w:eastAsia="Times New Roman" w:hAnsi="Calibri" w:cs="Times New Roman"/>
              </w:rPr>
              <w:t>/</w:t>
            </w:r>
            <w:r w:rsidRPr="001D748C">
              <w:rPr>
                <w:rFonts w:ascii="Calibri" w:eastAsia="Times New Roman" w:hAnsi="Calibri" w:cs="Times New Roman"/>
              </w:rPr>
              <w:t>near-misses reported to manager and using on-line reporting system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AC5EE4" w:rsidRPr="001A2CC3" w:rsidRDefault="00AC5EE4" w:rsidP="00AC5EE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FFFFFF" w:themeFill="background1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AC5EE4" w:rsidRPr="006F523D" w:rsidTr="005A467F">
        <w:trPr>
          <w:trHeight w:val="1020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9A719C" w:rsidRDefault="00AC5EE4" w:rsidP="00AC5EE4">
            <w:pPr>
              <w:spacing w:after="0" w:line="240" w:lineRule="auto"/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Electrical hazard; </w:t>
            </w:r>
            <w:r>
              <w:rPr>
                <w:rFonts w:ascii="Calibri" w:hAnsi="Calibri"/>
                <w:bCs/>
                <w:color w:val="000099"/>
              </w:rPr>
              <w:t xml:space="preserve">resulting in electric shock, burns, cardiac arrest 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RCD breaker in place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Weather proof switches in place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Prohibited contact with electric supply cable</w:t>
            </w:r>
          </w:p>
          <w:p w:rsidR="00AC5EE4" w:rsidRPr="004870C6" w:rsidRDefault="00AC5EE4" w:rsidP="00AC5EE4">
            <w:pPr>
              <w:pStyle w:val="ListParagraph"/>
              <w:spacing w:after="0" w:line="240" w:lineRule="auto"/>
              <w:ind w:left="175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1D748C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Injury</w:t>
            </w:r>
            <w:r w:rsidR="00D07E87">
              <w:rPr>
                <w:rFonts w:ascii="Calibri" w:eastAsia="Times New Roman" w:hAnsi="Calibri" w:cs="Times New Roman"/>
              </w:rPr>
              <w:t>/</w:t>
            </w:r>
            <w:r>
              <w:rPr>
                <w:rFonts w:ascii="Calibri" w:eastAsia="Times New Roman" w:hAnsi="Calibri" w:cs="Times New Roman"/>
              </w:rPr>
              <w:t>near-misses reported to manager and using on-line reporting system</w:t>
            </w:r>
          </w:p>
          <w:p w:rsidR="00E57782" w:rsidRPr="00A300D7" w:rsidRDefault="00E57782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Defects reported to </w:t>
            </w:r>
            <w:r w:rsidR="00142AB8">
              <w:rPr>
                <w:rFonts w:ascii="Calibri" w:eastAsia="Times New Roman" w:hAnsi="Calibri" w:cs="Times New Roman"/>
              </w:rPr>
              <w:t>‘</w:t>
            </w:r>
            <w:r w:rsidR="00544D60">
              <w:rPr>
                <w:rFonts w:ascii="Calibri" w:eastAsia="Times New Roman" w:hAnsi="Calibri" w:cs="Times New Roman"/>
              </w:rPr>
              <w:t>Estates-</w:t>
            </w:r>
            <w:r>
              <w:rPr>
                <w:rFonts w:ascii="Calibri" w:eastAsia="Times New Roman" w:hAnsi="Calibri" w:cs="Times New Roman"/>
              </w:rPr>
              <w:t>Helpdesk</w:t>
            </w:r>
            <w:r w:rsidR="00142AB8">
              <w:rPr>
                <w:rFonts w:ascii="Calibri" w:eastAsia="Times New Roman" w:hAnsi="Calibri" w:cs="Times New Roman"/>
              </w:rPr>
              <w:t>’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1A2CC3" w:rsidRDefault="00AC5EE4" w:rsidP="00E57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AC5EE4" w:rsidRPr="006F523D" w:rsidTr="009C7CB0">
        <w:trPr>
          <w:trHeight w:val="1020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C9577D" w:rsidRDefault="00AC5EE4" w:rsidP="00AC5EE4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Poor manual handling technique; </w:t>
            </w:r>
            <w:r>
              <w:rPr>
                <w:rFonts w:ascii="Calibri" w:hAnsi="Calibri"/>
                <w:bCs/>
                <w:color w:val="000099"/>
              </w:rPr>
              <w:t>resulting in musculoskeletal injuries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Authorised users instructed in manual handling matters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Loads kept to minimum</w:t>
            </w:r>
          </w:p>
          <w:p w:rsidR="00E57782" w:rsidRPr="004870C6" w:rsidRDefault="00E57782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Suitable access equipment </w:t>
            </w:r>
            <w:r w:rsidR="00142AB8">
              <w:rPr>
                <w:rFonts w:ascii="Calibri" w:eastAsia="Times New Roman" w:hAnsi="Calibri" w:cs="Times New Roman"/>
              </w:rPr>
              <w:t xml:space="preserve"> provided to load compactor (where applicable)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Refresher MH training every 36-months</w:t>
            </w:r>
          </w:p>
          <w:p w:rsidR="001D748C" w:rsidRDefault="001D748C" w:rsidP="00AC5EE4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Injury</w:t>
            </w:r>
            <w:r w:rsidR="00D07E87">
              <w:rPr>
                <w:rFonts w:ascii="Calibri" w:eastAsia="Times New Roman" w:hAnsi="Calibri" w:cs="Times New Roman"/>
              </w:rPr>
              <w:t>/</w:t>
            </w:r>
            <w:r>
              <w:rPr>
                <w:rFonts w:ascii="Calibri" w:eastAsia="Times New Roman" w:hAnsi="Calibri" w:cs="Times New Roman"/>
              </w:rPr>
              <w:t>near-misses reported to manager and using on-line reporting system</w:t>
            </w:r>
          </w:p>
          <w:p w:rsidR="00142AB8" w:rsidRDefault="00142AB8" w:rsidP="00AC5EE4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Access equipment maintained in good condition and made readily available for use</w:t>
            </w:r>
          </w:p>
          <w:p w:rsidR="00142AB8" w:rsidRDefault="00142AB8" w:rsidP="00AC5EE4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Defects to access equipment reported to ‘</w:t>
            </w:r>
            <w:r w:rsidR="00544D60">
              <w:rPr>
                <w:rFonts w:ascii="Calibri" w:eastAsia="Times New Roman" w:hAnsi="Calibri" w:cs="Times New Roman"/>
              </w:rPr>
              <w:t>Estates-</w:t>
            </w:r>
            <w:r>
              <w:rPr>
                <w:rFonts w:ascii="Calibri" w:eastAsia="Times New Roman" w:hAnsi="Calibri" w:cs="Times New Roman"/>
              </w:rPr>
              <w:t>Helpdesk’</w:t>
            </w:r>
          </w:p>
          <w:p w:rsidR="00142AB8" w:rsidRPr="00295B41" w:rsidRDefault="00142AB8" w:rsidP="00142AB8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Where different design is implemented consider impact on manual handling risk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1A2CC3" w:rsidRDefault="00AC5EE4" w:rsidP="00AC5EE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</w:tbl>
    <w:p w:rsidR="004930B0" w:rsidRDefault="004930B0" w:rsidP="008F7EE0">
      <w:pPr>
        <w:tabs>
          <w:tab w:val="left" w:pos="933"/>
        </w:tabs>
      </w:pPr>
    </w:p>
    <w:p w:rsidR="00142AB8" w:rsidRDefault="00142AB8" w:rsidP="008F7EE0">
      <w:pPr>
        <w:tabs>
          <w:tab w:val="left" w:pos="933"/>
        </w:tabs>
      </w:pPr>
    </w:p>
    <w:p w:rsidR="001D748C" w:rsidRDefault="001D748C" w:rsidP="001D748C">
      <w:pPr>
        <w:tabs>
          <w:tab w:val="left" w:pos="933"/>
        </w:tabs>
        <w:spacing w:after="0" w:line="240" w:lineRule="auto"/>
        <w:rPr>
          <w:sz w:val="12"/>
        </w:rPr>
      </w:pPr>
    </w:p>
    <w:p w:rsidR="00304F0D" w:rsidRPr="00142AB8" w:rsidRDefault="00304F0D" w:rsidP="001D748C">
      <w:pPr>
        <w:tabs>
          <w:tab w:val="left" w:pos="933"/>
        </w:tabs>
        <w:spacing w:after="0" w:line="240" w:lineRule="auto"/>
        <w:rPr>
          <w:sz w:val="12"/>
        </w:rPr>
      </w:pPr>
    </w:p>
    <w:tbl>
      <w:tblPr>
        <w:tblW w:w="15023" w:type="dxa"/>
        <w:tblInd w:w="103" w:type="dxa"/>
        <w:tblLayout w:type="fixed"/>
        <w:tblLook w:val="04A0" w:firstRow="1" w:lastRow="0" w:firstColumn="1" w:lastColumn="0" w:noHBand="0" w:noVBand="1"/>
      </w:tblPr>
      <w:tblGrid>
        <w:gridCol w:w="2302"/>
        <w:gridCol w:w="4394"/>
        <w:gridCol w:w="1418"/>
        <w:gridCol w:w="4394"/>
        <w:gridCol w:w="1276"/>
        <w:gridCol w:w="1239"/>
      </w:tblGrid>
      <w:tr w:rsidR="00A93C5F" w:rsidRPr="000A10B3" w:rsidTr="00A44D71">
        <w:trPr>
          <w:trHeight w:val="581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0A10B3" w:rsidRDefault="00A93C5F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Foreseeable significant h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azard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0A10B3" w:rsidRDefault="00A93C5F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0A10B3" w:rsidRDefault="00A93C5F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1454A9" w:rsidRDefault="00A93C5F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                                                       </w:t>
            </w:r>
            <w:r w:rsidRPr="00527812">
              <w:rPr>
                <w:rFonts w:ascii="Calibri" w:eastAsia="Times New Roman" w:hAnsi="Calibri" w:cs="Times New Roman"/>
                <w:bCs/>
                <w:sz w:val="18"/>
              </w:rPr>
              <w:t>where risk remains moderate/high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0A10B3" w:rsidRDefault="00D07E87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By whom</w:t>
            </w: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A93C5F" w:rsidRPr="000A10B3" w:rsidRDefault="00A93C5F" w:rsidP="00A44D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</w:t>
            </w:r>
            <w:r>
              <w:rPr>
                <w:rFonts w:ascii="Calibri" w:eastAsia="Times New Roman" w:hAnsi="Calibri" w:cs="Times New Roman"/>
                <w:b/>
                <w:bCs/>
              </w:rPr>
              <w:t>risk l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evel</w:t>
            </w:r>
          </w:p>
        </w:tc>
      </w:tr>
      <w:tr w:rsidR="00142AB8" w:rsidRPr="006F523D" w:rsidTr="00A93C5F">
        <w:trPr>
          <w:trHeight w:val="987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C9577D" w:rsidRDefault="00142AB8" w:rsidP="00142AB8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Vehicles; </w:t>
            </w:r>
            <w:r>
              <w:rPr>
                <w:rFonts w:ascii="Calibri" w:hAnsi="Calibri"/>
                <w:bCs/>
                <w:color w:val="000099"/>
              </w:rPr>
              <w:t>impact with users of compactors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Default="00142AB8" w:rsidP="00142AB8">
            <w:pPr>
              <w:pStyle w:val="ListParagraph"/>
              <w:numPr>
                <w:ilvl w:val="0"/>
                <w:numId w:val="42"/>
              </w:numPr>
              <w:spacing w:after="0" w:line="240" w:lineRule="auto"/>
              <w:ind w:left="176" w:hanging="142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Segregation of vehicles and pedestrians where possible</w:t>
            </w:r>
          </w:p>
          <w:p w:rsidR="00142AB8" w:rsidRPr="00474F1C" w:rsidRDefault="00142AB8" w:rsidP="00142AB8">
            <w:pPr>
              <w:pStyle w:val="ListParagraph"/>
              <w:numPr>
                <w:ilvl w:val="0"/>
                <w:numId w:val="42"/>
              </w:numPr>
              <w:spacing w:after="0" w:line="240" w:lineRule="auto"/>
              <w:ind w:left="176" w:hanging="142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Compactor used during low traffic volume</w:t>
            </w:r>
          </w:p>
          <w:p w:rsidR="00142AB8" w:rsidRPr="00A93C5F" w:rsidRDefault="00142AB8" w:rsidP="00142AB8">
            <w:pPr>
              <w:pStyle w:val="ListParagraph"/>
              <w:spacing w:after="0" w:line="240" w:lineRule="auto"/>
              <w:ind w:left="175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142AB8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142AB8" w:rsidRPr="00295B41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6C78B6" w:rsidRDefault="00142AB8" w:rsidP="00544D60">
            <w:pPr>
              <w:pStyle w:val="ListParagraph"/>
              <w:numPr>
                <w:ilvl w:val="0"/>
                <w:numId w:val="42"/>
              </w:numPr>
              <w:spacing w:after="0" w:line="240" w:lineRule="auto"/>
              <w:ind w:left="175" w:hanging="141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Incidents</w:t>
            </w:r>
            <w:r w:rsidR="00544D60">
              <w:rPr>
                <w:rFonts w:ascii="Calibri" w:eastAsia="Times New Roman" w:hAnsi="Calibri" w:cs="Times New Roman"/>
              </w:rPr>
              <w:t>/</w:t>
            </w:r>
            <w:r>
              <w:rPr>
                <w:rFonts w:ascii="Calibri" w:eastAsia="Times New Roman" w:hAnsi="Calibri" w:cs="Times New Roman"/>
              </w:rPr>
              <w:t>near-misses reported to manager and using on-line reporting system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1A2CC3" w:rsidRDefault="00142AB8" w:rsidP="00142AB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142AB8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142AB8" w:rsidRPr="00295B41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AC5EE4" w:rsidRPr="006F523D" w:rsidTr="00A93C5F">
        <w:trPr>
          <w:trHeight w:val="987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C9577D" w:rsidRDefault="00AC5EE4" w:rsidP="00AC5EE4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Slips, trips and falls; </w:t>
            </w:r>
            <w:r>
              <w:rPr>
                <w:rFonts w:ascii="Calibri" w:hAnsi="Calibri"/>
                <w:bCs/>
                <w:color w:val="000099"/>
              </w:rPr>
              <w:t>resulting in cuts, bruises, fractures etc.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006680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Area </w:t>
            </w:r>
            <w:r w:rsidR="00AC5EE4">
              <w:rPr>
                <w:rFonts w:ascii="Calibri" w:eastAsia="Times New Roman" w:hAnsi="Calibri" w:cs="Times New Roman"/>
              </w:rPr>
              <w:t xml:space="preserve">maintained in safe condition </w:t>
            </w:r>
          </w:p>
          <w:p w:rsidR="00AC5EE4" w:rsidRDefault="00006680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Area m</w:t>
            </w:r>
            <w:r w:rsidR="00AC5EE4">
              <w:rPr>
                <w:rFonts w:ascii="Calibri" w:eastAsia="Times New Roman" w:hAnsi="Calibri" w:cs="Times New Roman"/>
              </w:rPr>
              <w:t>aintained in clean condition</w:t>
            </w:r>
          </w:p>
          <w:p w:rsidR="00AC5EE4" w:rsidRDefault="00006680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Area </w:t>
            </w:r>
            <w:r w:rsidR="00AC5EE4">
              <w:rPr>
                <w:rFonts w:ascii="Calibri" w:eastAsia="Times New Roman" w:hAnsi="Calibri" w:cs="Times New Roman"/>
              </w:rPr>
              <w:t>maintained in tidy condition</w:t>
            </w:r>
          </w:p>
          <w:p w:rsidR="00142AB8" w:rsidRDefault="00142AB8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Area adequately lit</w:t>
            </w:r>
          </w:p>
          <w:p w:rsidR="00AC5EE4" w:rsidRPr="004870C6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Appropriate footwear worn 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07E87" w:rsidRDefault="00D07E87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Injury/near-misses reported to manager and using on-line reporting system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Defects reported to </w:t>
            </w:r>
            <w:r w:rsidR="00544D60">
              <w:rPr>
                <w:rFonts w:ascii="Calibri" w:eastAsia="Times New Roman" w:hAnsi="Calibri" w:cs="Times New Roman"/>
              </w:rPr>
              <w:t>‘Estates-</w:t>
            </w:r>
            <w:r>
              <w:rPr>
                <w:rFonts w:ascii="Calibri" w:eastAsia="Times New Roman" w:hAnsi="Calibri" w:cs="Times New Roman"/>
              </w:rPr>
              <w:t>Helpdesk</w:t>
            </w:r>
            <w:r w:rsidR="00544D60">
              <w:rPr>
                <w:rFonts w:ascii="Calibri" w:eastAsia="Times New Roman" w:hAnsi="Calibri" w:cs="Times New Roman"/>
              </w:rPr>
              <w:t>’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Deep clean undertaken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Inappropriate items removed</w:t>
            </w:r>
          </w:p>
          <w:p w:rsidR="001D748C" w:rsidRPr="00295B41" w:rsidRDefault="00AC5EE4" w:rsidP="00D07E87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Report defective safety footwear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1A2CC3" w:rsidRDefault="00AC5EE4" w:rsidP="00AC5EE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AC5EE4" w:rsidRPr="006F523D" w:rsidTr="00A44D71">
        <w:trPr>
          <w:trHeight w:val="1020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9A719C" w:rsidRDefault="00AC5EE4" w:rsidP="00AC5EE4">
            <w:pPr>
              <w:spacing w:after="0" w:line="240" w:lineRule="auto"/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Lack of information; 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Signage in place and legible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Shortfalls reported with immediate effect</w:t>
            </w:r>
          </w:p>
          <w:p w:rsidR="00AC5EE4" w:rsidRPr="004870C6" w:rsidRDefault="00AC5EE4" w:rsidP="00AC5EE4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SOP specific to compactor in place and communicated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 w:rsidRPr="00840FEC">
              <w:rPr>
                <w:rFonts w:ascii="Calibri" w:eastAsia="Times New Roman" w:hAnsi="Calibri" w:cs="Times New Roman"/>
              </w:rPr>
              <w:t xml:space="preserve">Signage replaced as </w:t>
            </w:r>
            <w:r>
              <w:rPr>
                <w:rFonts w:ascii="Calibri" w:eastAsia="Times New Roman" w:hAnsi="Calibri" w:cs="Times New Roman"/>
              </w:rPr>
              <w:t>n</w:t>
            </w:r>
            <w:r w:rsidRPr="00840FEC">
              <w:rPr>
                <w:rFonts w:ascii="Calibri" w:eastAsia="Times New Roman" w:hAnsi="Calibri" w:cs="Times New Roman"/>
              </w:rPr>
              <w:t>ecessary</w:t>
            </w:r>
          </w:p>
          <w:p w:rsidR="00AC5EE4" w:rsidRDefault="00AC5EE4" w:rsidP="00AC5EE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SOP communicated to ‘authorised’ users</w:t>
            </w:r>
          </w:p>
          <w:p w:rsidR="00AC5EE4" w:rsidRPr="00A300D7" w:rsidRDefault="00AC5EE4" w:rsidP="00AC5EE4">
            <w:pPr>
              <w:pStyle w:val="ListParagraph"/>
              <w:spacing w:after="0" w:line="240" w:lineRule="auto"/>
              <w:ind w:left="175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1A2CC3" w:rsidRDefault="00AC5EE4" w:rsidP="00AC5EE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AC5EE4" w:rsidRPr="006F523D" w:rsidTr="00A44D71">
        <w:trPr>
          <w:trHeight w:val="1020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spacing w:after="0" w:line="240" w:lineRule="auto"/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Cuts and lacerations; 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Heavy duty gloves worn when handling refuse</w:t>
            </w:r>
          </w:p>
          <w:p w:rsidR="00544D60" w:rsidRDefault="00544D60" w:rsidP="00544D60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Visual check for sharps protruding from refuse sacks etc. 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5167E8" w:rsidRDefault="00AC5EE4" w:rsidP="001D748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</w:t>
            </w:r>
            <w:r w:rsidR="001D748C">
              <w:rPr>
                <w:rFonts w:ascii="Calibri" w:eastAsia="Times New Roman" w:hAnsi="Calibri" w:cs="Times New Roman"/>
              </w:rPr>
              <w:t xml:space="preserve">njury </w:t>
            </w:r>
            <w:r>
              <w:rPr>
                <w:rFonts w:ascii="Calibri" w:eastAsia="Times New Roman" w:hAnsi="Calibri" w:cs="Times New Roman"/>
              </w:rPr>
              <w:t>and near-misses reported to manager and using on-line reporting system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Default="00AC5EE4" w:rsidP="00AC5EE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AC5EE4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AC5EE4" w:rsidRPr="00A93C5F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AC5EE4" w:rsidRPr="00295B41" w:rsidRDefault="00AC5EE4" w:rsidP="00AC5E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</w:tbl>
    <w:p w:rsidR="00A93C5F" w:rsidRDefault="00A93C5F" w:rsidP="008F7EE0">
      <w:pPr>
        <w:tabs>
          <w:tab w:val="left" w:pos="933"/>
        </w:tabs>
      </w:pPr>
    </w:p>
    <w:p w:rsidR="00544D60" w:rsidRDefault="00544D60" w:rsidP="008F7EE0">
      <w:pPr>
        <w:tabs>
          <w:tab w:val="left" w:pos="933"/>
        </w:tabs>
      </w:pPr>
    </w:p>
    <w:p w:rsidR="00544D60" w:rsidRDefault="00544D60" w:rsidP="008F7EE0">
      <w:pPr>
        <w:tabs>
          <w:tab w:val="left" w:pos="933"/>
        </w:tabs>
      </w:pPr>
    </w:p>
    <w:p w:rsidR="00304F0D" w:rsidRPr="00304F0D" w:rsidRDefault="00304F0D" w:rsidP="00304F0D">
      <w:pPr>
        <w:tabs>
          <w:tab w:val="left" w:pos="933"/>
        </w:tabs>
        <w:spacing w:after="0" w:line="240" w:lineRule="auto"/>
        <w:rPr>
          <w:sz w:val="12"/>
        </w:rPr>
      </w:pPr>
    </w:p>
    <w:tbl>
      <w:tblPr>
        <w:tblW w:w="15023" w:type="dxa"/>
        <w:tblInd w:w="103" w:type="dxa"/>
        <w:tblLayout w:type="fixed"/>
        <w:tblLook w:val="04A0" w:firstRow="1" w:lastRow="0" w:firstColumn="1" w:lastColumn="0" w:noHBand="0" w:noVBand="1"/>
      </w:tblPr>
      <w:tblGrid>
        <w:gridCol w:w="2302"/>
        <w:gridCol w:w="4394"/>
        <w:gridCol w:w="1418"/>
        <w:gridCol w:w="4394"/>
        <w:gridCol w:w="1276"/>
        <w:gridCol w:w="1239"/>
      </w:tblGrid>
      <w:tr w:rsidR="00142AB8" w:rsidRPr="000A10B3" w:rsidTr="00B70FD6">
        <w:trPr>
          <w:trHeight w:val="581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0A10B3" w:rsidRDefault="00142AB8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Foreseeable significant h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azard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0A10B3" w:rsidRDefault="00142AB8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0A10B3" w:rsidRDefault="00142AB8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1454A9" w:rsidRDefault="00142AB8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                                                       </w:t>
            </w:r>
            <w:r w:rsidRPr="00527812">
              <w:rPr>
                <w:rFonts w:ascii="Calibri" w:eastAsia="Times New Roman" w:hAnsi="Calibri" w:cs="Times New Roman"/>
                <w:bCs/>
                <w:sz w:val="18"/>
              </w:rPr>
              <w:t>where risk remains moderate/high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0A10B3" w:rsidRDefault="00D07E87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By whom </w:t>
            </w: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142AB8" w:rsidRPr="000A10B3" w:rsidRDefault="00142AB8" w:rsidP="00B70F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</w:t>
            </w:r>
            <w:r>
              <w:rPr>
                <w:rFonts w:ascii="Calibri" w:eastAsia="Times New Roman" w:hAnsi="Calibri" w:cs="Times New Roman"/>
                <w:b/>
                <w:bCs/>
              </w:rPr>
              <w:t>risk l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evel</w:t>
            </w:r>
          </w:p>
        </w:tc>
      </w:tr>
      <w:tr w:rsidR="00544D60" w:rsidRPr="006F523D" w:rsidTr="00B70FD6">
        <w:trPr>
          <w:trHeight w:val="987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Pr="00142AB8" w:rsidRDefault="00544D60" w:rsidP="00544D60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 w:rsidRPr="00142AB8">
              <w:rPr>
                <w:rFonts w:ascii="Calibri" w:hAnsi="Calibri"/>
                <w:b/>
                <w:bCs/>
                <w:color w:val="000099"/>
              </w:rPr>
              <w:t>Failure of compactor;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>
              <w:rPr>
                <w:rFonts w:ascii="Calibri" w:hAnsi="Calibri"/>
                <w:bCs/>
                <w:color w:val="000099"/>
              </w:rPr>
              <w:t>build-up of waste when compactor out-of-use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Default="00544D60" w:rsidP="00544D60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Contract managed by Estates using nominated contractor</w:t>
            </w:r>
          </w:p>
          <w:p w:rsidR="00544D60" w:rsidRDefault="00544D60" w:rsidP="00544D60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Compactors serviced every six months</w:t>
            </w:r>
          </w:p>
          <w:p w:rsidR="00544D60" w:rsidRPr="004870C6" w:rsidRDefault="00544D60" w:rsidP="00544D60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Reporting of defects procedure in place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544D60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544D60" w:rsidRPr="00295B41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Default="00544D60" w:rsidP="00544D6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Estates to liaise with local manager with regards to alternative waste management arrangements for the interim </w:t>
            </w:r>
          </w:p>
          <w:p w:rsidR="00544D60" w:rsidRDefault="00544D60" w:rsidP="00544D6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Defects reported to ‘</w:t>
            </w:r>
            <w:r w:rsidR="00D07E87">
              <w:rPr>
                <w:rFonts w:ascii="Calibri" w:eastAsia="Times New Roman" w:hAnsi="Calibri" w:cs="Times New Roman"/>
              </w:rPr>
              <w:t>Estates-</w:t>
            </w:r>
            <w:r>
              <w:rPr>
                <w:rFonts w:ascii="Calibri" w:eastAsia="Times New Roman" w:hAnsi="Calibri" w:cs="Times New Roman"/>
              </w:rPr>
              <w:t>Helpdesk’</w:t>
            </w:r>
          </w:p>
          <w:p w:rsidR="00544D60" w:rsidRPr="00295B41" w:rsidRDefault="00544D60" w:rsidP="00544D6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Service/maintenance records held by Estates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Pr="001A2CC3" w:rsidRDefault="00544D60" w:rsidP="00544D6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544D60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544D60" w:rsidRPr="00A93C5F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  <w:p w:rsidR="00544D60" w:rsidRPr="00295B41" w:rsidRDefault="00544D60" w:rsidP="00544D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</w:tr>
      <w:tr w:rsidR="00142AB8" w:rsidRPr="006F523D" w:rsidTr="00B70FD6">
        <w:trPr>
          <w:trHeight w:val="987"/>
        </w:trPr>
        <w:tc>
          <w:tcPr>
            <w:tcW w:w="2302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D07E87" w:rsidRDefault="00142AB8" w:rsidP="00142AB8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Pests; </w:t>
            </w:r>
            <w:r w:rsidR="00D07E87">
              <w:rPr>
                <w:rFonts w:ascii="Calibri" w:hAnsi="Calibri"/>
                <w:bCs/>
                <w:color w:val="000099"/>
              </w:rPr>
              <w:t>increased activity and infestation presenting risk to human health</w:t>
            </w:r>
          </w:p>
          <w:p w:rsidR="00142AB8" w:rsidRPr="001C5A41" w:rsidRDefault="00142AB8" w:rsidP="00142AB8">
            <w:pPr>
              <w:spacing w:after="0" w:line="240" w:lineRule="auto"/>
              <w:rPr>
                <w:rFonts w:ascii="Calibri" w:hAnsi="Calibri"/>
                <w:bCs/>
                <w:color w:val="000099"/>
              </w:rPr>
            </w:pP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Default="00142AB8" w:rsidP="00142AB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Appropriate proactive/reactive</w:t>
            </w:r>
            <w:r w:rsidRPr="005167E8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>pest control by contractor</w:t>
            </w:r>
          </w:p>
          <w:p w:rsidR="00142AB8" w:rsidRDefault="00142AB8" w:rsidP="00142AB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Appropriate proactive/reactive pest control measures put into place e.g. rodent traps</w:t>
            </w:r>
          </w:p>
          <w:p w:rsidR="00FF2A1B" w:rsidRDefault="00142AB8" w:rsidP="00142AB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Regular cleaning of area</w:t>
            </w:r>
          </w:p>
          <w:p w:rsidR="00142AB8" w:rsidRPr="004870C6" w:rsidRDefault="00D07E87" w:rsidP="00D07E8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176" w:hanging="17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</w:t>
            </w:r>
            <w:r w:rsidR="00FF2A1B">
              <w:rPr>
                <w:rFonts w:ascii="Calibri" w:eastAsia="Times New Roman" w:hAnsi="Calibri" w:cs="Times New Roman"/>
              </w:rPr>
              <w:t>ompactor</w:t>
            </w:r>
            <w:r>
              <w:rPr>
                <w:rFonts w:ascii="Calibri" w:eastAsia="Times New Roman" w:hAnsi="Calibri" w:cs="Times New Roman"/>
              </w:rPr>
              <w:t xml:space="preserve"> emptied </w:t>
            </w:r>
            <w:r w:rsidR="00FF2A1B">
              <w:rPr>
                <w:rFonts w:ascii="Calibri" w:eastAsia="Times New Roman" w:hAnsi="Calibri" w:cs="Times New Roman"/>
              </w:rPr>
              <w:t>as and when required</w:t>
            </w:r>
          </w:p>
        </w:tc>
        <w:tc>
          <w:tcPr>
            <w:tcW w:w="1418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142AB8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142AB8" w:rsidRPr="00295B41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</w:tc>
        <w:tc>
          <w:tcPr>
            <w:tcW w:w="4394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Default="00142AB8" w:rsidP="00FF2A1B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</w:t>
            </w:r>
            <w:r w:rsidR="00FF2A1B">
              <w:rPr>
                <w:rFonts w:ascii="Calibri" w:eastAsia="Times New Roman" w:hAnsi="Calibri" w:cs="Times New Roman"/>
              </w:rPr>
              <w:t>eport sighting of rodents/</w:t>
            </w:r>
            <w:r>
              <w:rPr>
                <w:rFonts w:ascii="Calibri" w:eastAsia="Times New Roman" w:hAnsi="Calibri" w:cs="Times New Roman"/>
              </w:rPr>
              <w:t>pests</w:t>
            </w:r>
            <w:r w:rsidR="00FF2A1B">
              <w:rPr>
                <w:rFonts w:ascii="Calibri" w:eastAsia="Times New Roman" w:hAnsi="Calibri" w:cs="Times New Roman"/>
              </w:rPr>
              <w:t xml:space="preserve"> to contractor using  correct procedure </w:t>
            </w:r>
            <w:r w:rsidR="00544D60">
              <w:rPr>
                <w:rFonts w:ascii="Calibri" w:eastAsia="Times New Roman" w:hAnsi="Calibri" w:cs="Times New Roman"/>
              </w:rPr>
              <w:t>e.g.</w:t>
            </w:r>
          </w:p>
          <w:p w:rsidR="00FF2A1B" w:rsidRDefault="00FF2A1B" w:rsidP="00FF2A1B">
            <w:pPr>
              <w:pStyle w:val="ListParagraph"/>
              <w:numPr>
                <w:ilvl w:val="1"/>
                <w:numId w:val="37"/>
              </w:numPr>
              <w:spacing w:after="0" w:line="240" w:lineRule="auto"/>
              <w:ind w:left="459" w:hanging="284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CCSG</w:t>
            </w:r>
            <w:r w:rsidR="00D07E87">
              <w:rPr>
                <w:rFonts w:ascii="Calibri" w:eastAsia="Times New Roman" w:hAnsi="Calibri" w:cs="Times New Roman"/>
              </w:rPr>
              <w:t xml:space="preserve"> catering</w:t>
            </w:r>
            <w:r>
              <w:rPr>
                <w:rFonts w:ascii="Calibri" w:eastAsia="Times New Roman" w:hAnsi="Calibri" w:cs="Times New Roman"/>
              </w:rPr>
              <w:t xml:space="preserve"> - MITIE</w:t>
            </w:r>
          </w:p>
          <w:p w:rsidR="00FF2A1B" w:rsidRDefault="00544D60" w:rsidP="00FF2A1B">
            <w:pPr>
              <w:pStyle w:val="ListParagraph"/>
              <w:numPr>
                <w:ilvl w:val="1"/>
                <w:numId w:val="37"/>
              </w:numPr>
              <w:spacing w:after="0" w:line="240" w:lineRule="auto"/>
              <w:ind w:left="459" w:hanging="284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areas - Estates Helpdesk</w:t>
            </w:r>
          </w:p>
          <w:p w:rsidR="00544D60" w:rsidRPr="00295B41" w:rsidRDefault="00544D60" w:rsidP="00544D6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175" w:hanging="175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Report need to increase frequency of emptying to ‘</w:t>
            </w:r>
            <w:r w:rsidR="00D07E87">
              <w:rPr>
                <w:rFonts w:ascii="Calibri" w:eastAsia="Times New Roman" w:hAnsi="Calibri" w:cs="Times New Roman"/>
              </w:rPr>
              <w:t>Estates-</w:t>
            </w:r>
            <w:r>
              <w:rPr>
                <w:rFonts w:ascii="Calibri" w:eastAsia="Times New Roman" w:hAnsi="Calibri" w:cs="Times New Roman"/>
              </w:rPr>
              <w:t>Helpdesk’</w:t>
            </w:r>
          </w:p>
        </w:tc>
        <w:tc>
          <w:tcPr>
            <w:tcW w:w="1276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1A2CC3" w:rsidRDefault="00142AB8" w:rsidP="00142AB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3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 xml:space="preserve">Severity </w:t>
            </w:r>
          </w:p>
          <w:p w:rsidR="00142AB8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u w:val="single"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Likelihood</w:t>
            </w:r>
          </w:p>
          <w:p w:rsidR="00142AB8" w:rsidRPr="00A93C5F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</w:rPr>
            </w:pPr>
          </w:p>
          <w:p w:rsidR="00142AB8" w:rsidRPr="00295B41" w:rsidRDefault="00142AB8" w:rsidP="00142AB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A93C5F">
              <w:rPr>
                <w:rFonts w:ascii="Calibri" w:eastAsia="Times New Roman" w:hAnsi="Calibri" w:cs="Times New Roman"/>
                <w:sz w:val="20"/>
                <w:u w:val="single"/>
              </w:rPr>
              <w:t>Risk</w:t>
            </w:r>
          </w:p>
        </w:tc>
      </w:tr>
    </w:tbl>
    <w:p w:rsidR="00304F0D" w:rsidRDefault="00304F0D" w:rsidP="00304F0D">
      <w:pPr>
        <w:spacing w:after="0" w:line="240" w:lineRule="auto"/>
        <w:rPr>
          <w:b/>
          <w:color w:val="000099"/>
        </w:rPr>
      </w:pPr>
    </w:p>
    <w:p w:rsidR="00FA03A0" w:rsidRDefault="00FA03A0" w:rsidP="00974358">
      <w:pPr>
        <w:spacing w:after="0" w:line="240" w:lineRule="auto"/>
        <w:rPr>
          <w:b/>
          <w:color w:val="000099"/>
        </w:rPr>
      </w:pPr>
      <w:r w:rsidRPr="00974358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974358" w:rsidRPr="00974358" w:rsidRDefault="00974358" w:rsidP="00974358">
      <w:pPr>
        <w:spacing w:after="0" w:line="240" w:lineRule="auto"/>
        <w:rPr>
          <w:b/>
          <w:color w:val="000099"/>
        </w:rPr>
      </w:pPr>
    </w:p>
    <w:p w:rsidR="00C04697" w:rsidRDefault="00C04697" w:rsidP="00974358">
      <w:pPr>
        <w:spacing w:after="0" w:line="240" w:lineRule="auto"/>
      </w:pPr>
      <w:r>
        <w:t>Is assessment suitable and sufficient       Yes</w:t>
      </w:r>
    </w:p>
    <w:p w:rsidR="00974358" w:rsidRDefault="00974358" w:rsidP="00974358">
      <w:pPr>
        <w:spacing w:after="0" w:line="240" w:lineRule="auto"/>
      </w:pPr>
    </w:p>
    <w:tbl>
      <w:tblPr>
        <w:tblStyle w:val="TableGrid"/>
        <w:tblW w:w="15163" w:type="dxa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833"/>
      </w:tblGrid>
      <w:tr w:rsidR="00C04697" w:rsidTr="00CE0666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8959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C04697" w:rsidP="004D3B59"/>
          <w:p w:rsidR="00C04697" w:rsidRDefault="00C04697" w:rsidP="004D3B59"/>
          <w:p w:rsidR="00C04697" w:rsidRDefault="00C04697" w:rsidP="004D3B59"/>
        </w:tc>
      </w:tr>
      <w:tr w:rsidR="00C04697" w:rsidTr="00CE0666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6833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CE0666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C04697" w:rsidP="004D3B59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6833" w:type="dxa"/>
            <w:tcBorders>
              <w:bottom w:val="single" w:sz="4" w:space="0" w:color="auto"/>
            </w:tcBorders>
          </w:tcPr>
          <w:p w:rsidR="00C04697" w:rsidRDefault="00C04697" w:rsidP="004D3B59"/>
        </w:tc>
      </w:tr>
      <w:tr w:rsidR="00C04697" w:rsidTr="00CE0666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C04697" w:rsidP="004D3B59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6833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974358" w:rsidRDefault="00974358" w:rsidP="00974358"/>
    <w:p w:rsidR="00DF6251" w:rsidRPr="00974358" w:rsidRDefault="00C04697" w:rsidP="00974358">
      <w:pPr>
        <w:rPr>
          <w:b/>
          <w:i/>
          <w:color w:val="808080" w:themeColor="background1" w:themeShade="80"/>
          <w:sz w:val="18"/>
        </w:rPr>
      </w:pPr>
      <w:r w:rsidRPr="00974358">
        <w:rPr>
          <w:b/>
          <w:color w:val="000099"/>
        </w:rPr>
        <w:t>Please print a copy, sign it and keep for your records</w:t>
      </w:r>
      <w:r w:rsidR="00974358">
        <w:rPr>
          <w:b/>
          <w:color w:val="000099"/>
        </w:rPr>
        <w:t xml:space="preserve"> </w:t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</w:r>
      <w:r w:rsidR="00974358">
        <w:rPr>
          <w:b/>
          <w:color w:val="000099"/>
        </w:rPr>
        <w:tab/>
        <w:t xml:space="preserve">        </w:t>
      </w:r>
      <w:r w:rsidRPr="00974358">
        <w:rPr>
          <w:b/>
          <w:i/>
          <w:color w:val="808080" w:themeColor="background1" w:themeShade="80"/>
          <w:sz w:val="18"/>
        </w:rPr>
        <w:t>See ‘Matrix for risk evaluation’ for further guidance.</w:t>
      </w:r>
    </w:p>
    <w:sectPr w:rsidR="00DF6251" w:rsidRPr="00974358" w:rsidSect="00B6512A">
      <w:headerReference w:type="default" r:id="rId9"/>
      <w:footerReference w:type="default" r:id="rId10"/>
      <w:headerReference w:type="first" r:id="rId11"/>
      <w:pgSz w:w="16838" w:h="11906" w:orient="landscape"/>
      <w:pgMar w:top="1440" w:right="851" w:bottom="1440" w:left="851" w:header="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2DF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A1BF7" w:rsidRDefault="00DA1BF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3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06992"/>
    <w:multiLevelType w:val="hybridMultilevel"/>
    <w:tmpl w:val="8B2A60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8137779"/>
    <w:multiLevelType w:val="hybridMultilevel"/>
    <w:tmpl w:val="857C8F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E935A4"/>
    <w:multiLevelType w:val="hybridMultilevel"/>
    <w:tmpl w:val="49688E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E476FDA"/>
    <w:multiLevelType w:val="hybridMultilevel"/>
    <w:tmpl w:val="87D207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59077F3"/>
    <w:multiLevelType w:val="hybridMultilevel"/>
    <w:tmpl w:val="5AD899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F80465"/>
    <w:multiLevelType w:val="hybridMultilevel"/>
    <w:tmpl w:val="37D8B53C"/>
    <w:lvl w:ilvl="0" w:tplc="DEFACD1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2F11825"/>
    <w:multiLevelType w:val="hybridMultilevel"/>
    <w:tmpl w:val="F40E55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FC7F2E"/>
    <w:multiLevelType w:val="hybridMultilevel"/>
    <w:tmpl w:val="5E624192"/>
    <w:lvl w:ilvl="0" w:tplc="D74E5E30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5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351BDA"/>
    <w:multiLevelType w:val="hybridMultilevel"/>
    <w:tmpl w:val="74A2FE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1F21E1"/>
    <w:multiLevelType w:val="hybridMultilevel"/>
    <w:tmpl w:val="4CD4ECFA"/>
    <w:lvl w:ilvl="0" w:tplc="BD421B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496A3381"/>
    <w:multiLevelType w:val="hybridMultilevel"/>
    <w:tmpl w:val="0226AB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524FC1"/>
    <w:multiLevelType w:val="hybridMultilevel"/>
    <w:tmpl w:val="B8B488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4FEF3BD3"/>
    <w:multiLevelType w:val="hybridMultilevel"/>
    <w:tmpl w:val="77DEEF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73C56AA"/>
    <w:multiLevelType w:val="hybridMultilevel"/>
    <w:tmpl w:val="F68E6B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4E6274"/>
    <w:multiLevelType w:val="hybridMultilevel"/>
    <w:tmpl w:val="AFA0FE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5192A64"/>
    <w:multiLevelType w:val="hybridMultilevel"/>
    <w:tmpl w:val="E9F2A622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53F7A80"/>
    <w:multiLevelType w:val="hybridMultilevel"/>
    <w:tmpl w:val="3956F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8EB5061"/>
    <w:multiLevelType w:val="hybridMultilevel"/>
    <w:tmpl w:val="D278C3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EB255A"/>
    <w:multiLevelType w:val="hybridMultilevel"/>
    <w:tmpl w:val="5010C7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7106DCC"/>
    <w:multiLevelType w:val="hybridMultilevel"/>
    <w:tmpl w:val="463253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1"/>
  </w:num>
  <w:num w:numId="3">
    <w:abstractNumId w:val="27"/>
  </w:num>
  <w:num w:numId="4">
    <w:abstractNumId w:val="33"/>
  </w:num>
  <w:num w:numId="5">
    <w:abstractNumId w:val="40"/>
  </w:num>
  <w:num w:numId="6">
    <w:abstractNumId w:val="41"/>
  </w:num>
  <w:num w:numId="7">
    <w:abstractNumId w:val="13"/>
  </w:num>
  <w:num w:numId="8">
    <w:abstractNumId w:val="16"/>
  </w:num>
  <w:num w:numId="9">
    <w:abstractNumId w:val="17"/>
  </w:num>
  <w:num w:numId="10">
    <w:abstractNumId w:val="30"/>
  </w:num>
  <w:num w:numId="11">
    <w:abstractNumId w:val="0"/>
  </w:num>
  <w:num w:numId="12">
    <w:abstractNumId w:val="4"/>
  </w:num>
  <w:num w:numId="13">
    <w:abstractNumId w:val="29"/>
  </w:num>
  <w:num w:numId="14">
    <w:abstractNumId w:val="18"/>
  </w:num>
  <w:num w:numId="15">
    <w:abstractNumId w:val="2"/>
  </w:num>
  <w:num w:numId="16">
    <w:abstractNumId w:val="32"/>
  </w:num>
  <w:num w:numId="17">
    <w:abstractNumId w:val="8"/>
  </w:num>
  <w:num w:numId="18">
    <w:abstractNumId w:val="14"/>
  </w:num>
  <w:num w:numId="19">
    <w:abstractNumId w:val="12"/>
  </w:num>
  <w:num w:numId="20">
    <w:abstractNumId w:val="23"/>
  </w:num>
  <w:num w:numId="21">
    <w:abstractNumId w:val="25"/>
  </w:num>
  <w:num w:numId="22">
    <w:abstractNumId w:val="21"/>
  </w:num>
  <w:num w:numId="23">
    <w:abstractNumId w:val="5"/>
  </w:num>
  <w:num w:numId="24">
    <w:abstractNumId w:val="7"/>
  </w:num>
  <w:num w:numId="25">
    <w:abstractNumId w:val="34"/>
  </w:num>
  <w:num w:numId="26">
    <w:abstractNumId w:val="6"/>
  </w:num>
  <w:num w:numId="27">
    <w:abstractNumId w:val="36"/>
  </w:num>
  <w:num w:numId="28">
    <w:abstractNumId w:val="3"/>
  </w:num>
  <w:num w:numId="29">
    <w:abstractNumId w:val="26"/>
  </w:num>
  <w:num w:numId="30">
    <w:abstractNumId w:val="22"/>
  </w:num>
  <w:num w:numId="31">
    <w:abstractNumId w:val="39"/>
  </w:num>
  <w:num w:numId="32">
    <w:abstractNumId w:val="38"/>
  </w:num>
  <w:num w:numId="33">
    <w:abstractNumId w:val="19"/>
  </w:num>
  <w:num w:numId="34">
    <w:abstractNumId w:val="11"/>
  </w:num>
  <w:num w:numId="35">
    <w:abstractNumId w:val="35"/>
  </w:num>
  <w:num w:numId="36">
    <w:abstractNumId w:val="9"/>
  </w:num>
  <w:num w:numId="37">
    <w:abstractNumId w:val="37"/>
  </w:num>
  <w:num w:numId="38">
    <w:abstractNumId w:val="10"/>
  </w:num>
  <w:num w:numId="39">
    <w:abstractNumId w:val="20"/>
  </w:num>
  <w:num w:numId="40">
    <w:abstractNumId w:val="28"/>
  </w:num>
  <w:num w:numId="41">
    <w:abstractNumId w:val="24"/>
  </w:num>
  <w:num w:numId="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06680"/>
    <w:rsid w:val="00011158"/>
    <w:rsid w:val="00014D62"/>
    <w:rsid w:val="000205B1"/>
    <w:rsid w:val="0003123F"/>
    <w:rsid w:val="000400E8"/>
    <w:rsid w:val="0004104E"/>
    <w:rsid w:val="00046832"/>
    <w:rsid w:val="000A01F4"/>
    <w:rsid w:val="000A1043"/>
    <w:rsid w:val="000B471B"/>
    <w:rsid w:val="000C58E2"/>
    <w:rsid w:val="000E0EC6"/>
    <w:rsid w:val="000F5D5B"/>
    <w:rsid w:val="00100B1E"/>
    <w:rsid w:val="00105AE2"/>
    <w:rsid w:val="001373EF"/>
    <w:rsid w:val="00142AB8"/>
    <w:rsid w:val="00143DEE"/>
    <w:rsid w:val="001454A9"/>
    <w:rsid w:val="00154A28"/>
    <w:rsid w:val="001558AD"/>
    <w:rsid w:val="00173345"/>
    <w:rsid w:val="00174C11"/>
    <w:rsid w:val="00175E67"/>
    <w:rsid w:val="00176244"/>
    <w:rsid w:val="00194EA8"/>
    <w:rsid w:val="001B385D"/>
    <w:rsid w:val="001C237B"/>
    <w:rsid w:val="001C5A41"/>
    <w:rsid w:val="001D092C"/>
    <w:rsid w:val="001D748C"/>
    <w:rsid w:val="001F6716"/>
    <w:rsid w:val="002011BC"/>
    <w:rsid w:val="00216A46"/>
    <w:rsid w:val="00227C04"/>
    <w:rsid w:val="002366CE"/>
    <w:rsid w:val="00237300"/>
    <w:rsid w:val="00241747"/>
    <w:rsid w:val="0026296D"/>
    <w:rsid w:val="00285279"/>
    <w:rsid w:val="00286CB2"/>
    <w:rsid w:val="00295B41"/>
    <w:rsid w:val="002A3A73"/>
    <w:rsid w:val="002A563F"/>
    <w:rsid w:val="002B663E"/>
    <w:rsid w:val="002B77D1"/>
    <w:rsid w:val="002C08B5"/>
    <w:rsid w:val="002C4AF0"/>
    <w:rsid w:val="002F1DA0"/>
    <w:rsid w:val="002F3CA4"/>
    <w:rsid w:val="002F4C4C"/>
    <w:rsid w:val="00301B8B"/>
    <w:rsid w:val="003045CA"/>
    <w:rsid w:val="00304F0D"/>
    <w:rsid w:val="003340AA"/>
    <w:rsid w:val="00340856"/>
    <w:rsid w:val="00363A4C"/>
    <w:rsid w:val="00376251"/>
    <w:rsid w:val="00381F82"/>
    <w:rsid w:val="00384BE9"/>
    <w:rsid w:val="00397D4C"/>
    <w:rsid w:val="003A21D8"/>
    <w:rsid w:val="003A3EA1"/>
    <w:rsid w:val="003A5861"/>
    <w:rsid w:val="003B3BB8"/>
    <w:rsid w:val="003C0389"/>
    <w:rsid w:val="003C4862"/>
    <w:rsid w:val="003D2BC6"/>
    <w:rsid w:val="003E02F3"/>
    <w:rsid w:val="003E0F56"/>
    <w:rsid w:val="00400BFC"/>
    <w:rsid w:val="00411435"/>
    <w:rsid w:val="00416C6C"/>
    <w:rsid w:val="004413F4"/>
    <w:rsid w:val="00474F1C"/>
    <w:rsid w:val="00482907"/>
    <w:rsid w:val="00482A3B"/>
    <w:rsid w:val="004870C6"/>
    <w:rsid w:val="004930B0"/>
    <w:rsid w:val="004B00F9"/>
    <w:rsid w:val="004B480D"/>
    <w:rsid w:val="004C6500"/>
    <w:rsid w:val="004C748C"/>
    <w:rsid w:val="004D1316"/>
    <w:rsid w:val="004E3B9A"/>
    <w:rsid w:val="004E5238"/>
    <w:rsid w:val="004F6180"/>
    <w:rsid w:val="00505409"/>
    <w:rsid w:val="00512ECC"/>
    <w:rsid w:val="005167E8"/>
    <w:rsid w:val="00520766"/>
    <w:rsid w:val="00527812"/>
    <w:rsid w:val="00532C19"/>
    <w:rsid w:val="00533B30"/>
    <w:rsid w:val="0053450A"/>
    <w:rsid w:val="00534574"/>
    <w:rsid w:val="00544D60"/>
    <w:rsid w:val="00554911"/>
    <w:rsid w:val="005639CB"/>
    <w:rsid w:val="005969F2"/>
    <w:rsid w:val="00597ED3"/>
    <w:rsid w:val="005A7B20"/>
    <w:rsid w:val="005A7FD0"/>
    <w:rsid w:val="005B0775"/>
    <w:rsid w:val="005C092B"/>
    <w:rsid w:val="005D069C"/>
    <w:rsid w:val="005D19C6"/>
    <w:rsid w:val="005E40E4"/>
    <w:rsid w:val="005F3127"/>
    <w:rsid w:val="006118FC"/>
    <w:rsid w:val="00633793"/>
    <w:rsid w:val="00657DE6"/>
    <w:rsid w:val="00670143"/>
    <w:rsid w:val="0067078A"/>
    <w:rsid w:val="006743E4"/>
    <w:rsid w:val="0069015F"/>
    <w:rsid w:val="006902E1"/>
    <w:rsid w:val="00694932"/>
    <w:rsid w:val="006958B5"/>
    <w:rsid w:val="006B197A"/>
    <w:rsid w:val="006C133F"/>
    <w:rsid w:val="00707ACD"/>
    <w:rsid w:val="00716829"/>
    <w:rsid w:val="007216FA"/>
    <w:rsid w:val="0073521E"/>
    <w:rsid w:val="0075211E"/>
    <w:rsid w:val="00774DF4"/>
    <w:rsid w:val="00777818"/>
    <w:rsid w:val="00796676"/>
    <w:rsid w:val="007A6EEA"/>
    <w:rsid w:val="007E33A6"/>
    <w:rsid w:val="007F24AD"/>
    <w:rsid w:val="007F3729"/>
    <w:rsid w:val="007F61E9"/>
    <w:rsid w:val="007F75D8"/>
    <w:rsid w:val="00806CE8"/>
    <w:rsid w:val="00811A1B"/>
    <w:rsid w:val="00815905"/>
    <w:rsid w:val="008215B8"/>
    <w:rsid w:val="008317D1"/>
    <w:rsid w:val="00834F3B"/>
    <w:rsid w:val="00840FEC"/>
    <w:rsid w:val="008431E8"/>
    <w:rsid w:val="008439CB"/>
    <w:rsid w:val="008540DE"/>
    <w:rsid w:val="00861C82"/>
    <w:rsid w:val="008632E4"/>
    <w:rsid w:val="00865B51"/>
    <w:rsid w:val="008730DA"/>
    <w:rsid w:val="00874129"/>
    <w:rsid w:val="008828B4"/>
    <w:rsid w:val="00893095"/>
    <w:rsid w:val="008A1CD4"/>
    <w:rsid w:val="008A2092"/>
    <w:rsid w:val="008A44FB"/>
    <w:rsid w:val="008D2348"/>
    <w:rsid w:val="008F3ADC"/>
    <w:rsid w:val="008F6399"/>
    <w:rsid w:val="008F7457"/>
    <w:rsid w:val="008F7EE0"/>
    <w:rsid w:val="00910541"/>
    <w:rsid w:val="00915EE3"/>
    <w:rsid w:val="009230CE"/>
    <w:rsid w:val="009551D9"/>
    <w:rsid w:val="00974358"/>
    <w:rsid w:val="00984F4F"/>
    <w:rsid w:val="009878E3"/>
    <w:rsid w:val="009903B5"/>
    <w:rsid w:val="009930C5"/>
    <w:rsid w:val="00993453"/>
    <w:rsid w:val="009A1130"/>
    <w:rsid w:val="009A719C"/>
    <w:rsid w:val="009B6021"/>
    <w:rsid w:val="009B726B"/>
    <w:rsid w:val="009D01BF"/>
    <w:rsid w:val="009E2528"/>
    <w:rsid w:val="009E2773"/>
    <w:rsid w:val="009F4543"/>
    <w:rsid w:val="00A016F4"/>
    <w:rsid w:val="00A12D04"/>
    <w:rsid w:val="00A1496F"/>
    <w:rsid w:val="00A166C4"/>
    <w:rsid w:val="00A16B0D"/>
    <w:rsid w:val="00A300D7"/>
    <w:rsid w:val="00A31F03"/>
    <w:rsid w:val="00A60835"/>
    <w:rsid w:val="00A812F4"/>
    <w:rsid w:val="00A863EA"/>
    <w:rsid w:val="00A93C5F"/>
    <w:rsid w:val="00A942A9"/>
    <w:rsid w:val="00A952A1"/>
    <w:rsid w:val="00AA38B4"/>
    <w:rsid w:val="00AB68AA"/>
    <w:rsid w:val="00AB72A6"/>
    <w:rsid w:val="00AC5EE4"/>
    <w:rsid w:val="00AE0058"/>
    <w:rsid w:val="00B256B8"/>
    <w:rsid w:val="00B25957"/>
    <w:rsid w:val="00B36C6C"/>
    <w:rsid w:val="00B44238"/>
    <w:rsid w:val="00B560A4"/>
    <w:rsid w:val="00B62BA8"/>
    <w:rsid w:val="00B6512A"/>
    <w:rsid w:val="00B907F3"/>
    <w:rsid w:val="00B92614"/>
    <w:rsid w:val="00B96851"/>
    <w:rsid w:val="00BA06E1"/>
    <w:rsid w:val="00BC33CA"/>
    <w:rsid w:val="00BE5DCE"/>
    <w:rsid w:val="00C04697"/>
    <w:rsid w:val="00C112D0"/>
    <w:rsid w:val="00C151CD"/>
    <w:rsid w:val="00C15CFD"/>
    <w:rsid w:val="00C22D67"/>
    <w:rsid w:val="00C26A86"/>
    <w:rsid w:val="00C312EF"/>
    <w:rsid w:val="00C334DD"/>
    <w:rsid w:val="00C355F9"/>
    <w:rsid w:val="00C36526"/>
    <w:rsid w:val="00C457DE"/>
    <w:rsid w:val="00C910F2"/>
    <w:rsid w:val="00C946E3"/>
    <w:rsid w:val="00C9577D"/>
    <w:rsid w:val="00C9624F"/>
    <w:rsid w:val="00CA2DF7"/>
    <w:rsid w:val="00CA3E4B"/>
    <w:rsid w:val="00CB19C9"/>
    <w:rsid w:val="00CB7786"/>
    <w:rsid w:val="00CC0127"/>
    <w:rsid w:val="00CC0E33"/>
    <w:rsid w:val="00CC13BC"/>
    <w:rsid w:val="00CD7184"/>
    <w:rsid w:val="00CE0666"/>
    <w:rsid w:val="00CF0169"/>
    <w:rsid w:val="00CF0F9F"/>
    <w:rsid w:val="00CF35DD"/>
    <w:rsid w:val="00CF63C5"/>
    <w:rsid w:val="00D02A04"/>
    <w:rsid w:val="00D03A71"/>
    <w:rsid w:val="00D07E87"/>
    <w:rsid w:val="00D17726"/>
    <w:rsid w:val="00D17962"/>
    <w:rsid w:val="00D3529D"/>
    <w:rsid w:val="00D3661D"/>
    <w:rsid w:val="00D431C5"/>
    <w:rsid w:val="00D6215F"/>
    <w:rsid w:val="00D7277D"/>
    <w:rsid w:val="00D732F4"/>
    <w:rsid w:val="00D921FE"/>
    <w:rsid w:val="00DA0B62"/>
    <w:rsid w:val="00DA1BF7"/>
    <w:rsid w:val="00DB431F"/>
    <w:rsid w:val="00DB61D4"/>
    <w:rsid w:val="00DD0263"/>
    <w:rsid w:val="00DE185A"/>
    <w:rsid w:val="00DE2ACA"/>
    <w:rsid w:val="00DE5EB4"/>
    <w:rsid w:val="00DF6251"/>
    <w:rsid w:val="00DF7243"/>
    <w:rsid w:val="00E1459A"/>
    <w:rsid w:val="00E33539"/>
    <w:rsid w:val="00E41962"/>
    <w:rsid w:val="00E57782"/>
    <w:rsid w:val="00EC3BA3"/>
    <w:rsid w:val="00EC7DF6"/>
    <w:rsid w:val="00ED34F3"/>
    <w:rsid w:val="00ED3A03"/>
    <w:rsid w:val="00F02BFB"/>
    <w:rsid w:val="00F03F41"/>
    <w:rsid w:val="00F3485E"/>
    <w:rsid w:val="00F4360F"/>
    <w:rsid w:val="00F4673F"/>
    <w:rsid w:val="00F5727B"/>
    <w:rsid w:val="00F60856"/>
    <w:rsid w:val="00FA03A0"/>
    <w:rsid w:val="00FB247D"/>
    <w:rsid w:val="00FB3F6A"/>
    <w:rsid w:val="00FB59A1"/>
    <w:rsid w:val="00FC395E"/>
    <w:rsid w:val="00FC6541"/>
    <w:rsid w:val="00FE30BB"/>
    <w:rsid w:val="00FE730B"/>
    <w:rsid w:val="00FF1E8C"/>
    <w:rsid w:val="00FF2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5:docId w15:val="{FCC96D50-140A-4D64-912D-73A7A7CD1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4D6A8B6-1C11-48B7-AC8C-A9A879569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2D0CA75C</Template>
  <TotalTime>240</TotalTime>
  <Pages>4</Pages>
  <Words>903</Words>
  <Characters>5148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6039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Day, Graham</cp:lastModifiedBy>
  <cp:revision>9</cp:revision>
  <cp:lastPrinted>2015-09-23T13:27:00Z</cp:lastPrinted>
  <dcterms:created xsi:type="dcterms:W3CDTF">2016-02-19T15:30:00Z</dcterms:created>
  <dcterms:modified xsi:type="dcterms:W3CDTF">2016-03-29T07:36:00Z</dcterms:modified>
</cp:coreProperties>
</file>