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D5" w:rsidRPr="004645D9" w:rsidRDefault="00C513D5" w:rsidP="00C513D5">
      <w:pPr>
        <w:autoSpaceDE w:val="0"/>
        <w:autoSpaceDN w:val="0"/>
        <w:adjustRightInd w:val="0"/>
        <w:rPr>
          <w:rFonts w:ascii="Arial" w:hAnsi="Arial" w:cs="Arial"/>
          <w:b/>
          <w:bCs/>
          <w:color w:val="000000" w:themeColor="text1"/>
          <w:sz w:val="20"/>
          <w:szCs w:val="20"/>
        </w:rPr>
      </w:pPr>
      <w:r w:rsidRPr="004645D9">
        <w:rPr>
          <w:rFonts w:ascii="Arial" w:hAnsi="Arial" w:cs="Arial"/>
          <w:b/>
          <w:bCs/>
          <w:color w:val="000000" w:themeColor="text1"/>
          <w:sz w:val="20"/>
          <w:szCs w:val="20"/>
        </w:rPr>
        <w:t xml:space="preserve">The </w:t>
      </w:r>
      <w:r w:rsidR="00CB50D8">
        <w:rPr>
          <w:rFonts w:ascii="Arial" w:hAnsi="Arial" w:cs="Arial"/>
          <w:b/>
          <w:bCs/>
          <w:color w:val="000000" w:themeColor="text1"/>
          <w:sz w:val="20"/>
          <w:szCs w:val="20"/>
        </w:rPr>
        <w:t>Head of Department</w:t>
      </w:r>
      <w:r w:rsidRPr="004645D9">
        <w:rPr>
          <w:rFonts w:ascii="Arial" w:hAnsi="Arial" w:cs="Arial"/>
          <w:b/>
          <w:bCs/>
          <w:color w:val="000000" w:themeColor="text1"/>
          <w:sz w:val="20"/>
          <w:szCs w:val="20"/>
        </w:rPr>
        <w:t xml:space="preserve">’s </w:t>
      </w:r>
      <w:r w:rsidR="00CB50D8">
        <w:rPr>
          <w:rFonts w:ascii="Arial" w:hAnsi="Arial" w:cs="Arial"/>
          <w:b/>
          <w:bCs/>
          <w:color w:val="000000" w:themeColor="text1"/>
          <w:sz w:val="20"/>
          <w:szCs w:val="20"/>
        </w:rPr>
        <w:t>Health and Safety</w:t>
      </w:r>
      <w:r w:rsidR="00114B6D">
        <w:rPr>
          <w:rFonts w:ascii="Arial" w:hAnsi="Arial" w:cs="Arial"/>
          <w:b/>
          <w:bCs/>
          <w:color w:val="000000" w:themeColor="text1"/>
          <w:sz w:val="20"/>
          <w:szCs w:val="20"/>
        </w:rPr>
        <w:t xml:space="preserve"> </w:t>
      </w:r>
      <w:r w:rsidRPr="004645D9">
        <w:rPr>
          <w:rFonts w:ascii="Arial" w:hAnsi="Arial" w:cs="Arial"/>
          <w:b/>
          <w:bCs/>
          <w:color w:val="000000" w:themeColor="text1"/>
          <w:sz w:val="20"/>
          <w:szCs w:val="20"/>
        </w:rPr>
        <w:t>Statement of Intent</w:t>
      </w:r>
      <w:r w:rsidR="00CB50D8">
        <w:rPr>
          <w:rFonts w:ascii="Arial" w:hAnsi="Arial" w:cs="Arial"/>
          <w:b/>
          <w:bCs/>
          <w:color w:val="000000" w:themeColor="text1"/>
          <w:sz w:val="20"/>
          <w:szCs w:val="20"/>
        </w:rPr>
        <w:t xml:space="preserve"> for </w:t>
      </w:r>
      <w:r w:rsidR="00CB50D8" w:rsidRPr="00CB50D8">
        <w:rPr>
          <w:rFonts w:ascii="Arial" w:hAnsi="Arial" w:cs="Arial"/>
          <w:b/>
          <w:bCs/>
          <w:color w:val="000000" w:themeColor="text1"/>
          <w:sz w:val="20"/>
          <w:szCs w:val="20"/>
          <w:highlight w:val="yellow"/>
        </w:rPr>
        <w:t>[INSERT DEPARTMENT]</w:t>
      </w:r>
    </w:p>
    <w:p w:rsidR="00801121" w:rsidRPr="00CB50D8" w:rsidRDefault="00C513D5" w:rsidP="00114B6D">
      <w:pPr>
        <w:tabs>
          <w:tab w:val="left" w:pos="0"/>
        </w:tabs>
        <w:autoSpaceDE w:val="0"/>
        <w:autoSpaceDN w:val="0"/>
        <w:adjustRightInd w:val="0"/>
        <w:spacing w:after="0" w:line="240" w:lineRule="auto"/>
        <w:rPr>
          <w:rFonts w:ascii="Arial" w:hAnsi="Arial" w:cs="Arial"/>
          <w:color w:val="000000" w:themeColor="text1"/>
          <w:sz w:val="20"/>
          <w:szCs w:val="20"/>
        </w:rPr>
      </w:pPr>
      <w:r w:rsidRPr="00CB50D8">
        <w:rPr>
          <w:rFonts w:ascii="Arial" w:hAnsi="Arial" w:cs="Arial"/>
          <w:color w:val="000000" w:themeColor="text1"/>
          <w:sz w:val="20"/>
          <w:szCs w:val="20"/>
        </w:rPr>
        <w:t xml:space="preserve">It is my intention as the </w:t>
      </w:r>
      <w:r w:rsidR="00CB50D8" w:rsidRPr="00CB50D8">
        <w:rPr>
          <w:rFonts w:ascii="Arial" w:hAnsi="Arial" w:cs="Arial"/>
          <w:color w:val="000000" w:themeColor="text1"/>
          <w:sz w:val="20"/>
          <w:szCs w:val="20"/>
        </w:rPr>
        <w:t xml:space="preserve">Head of Department for </w:t>
      </w:r>
      <w:r w:rsidR="00CB50D8" w:rsidRPr="00CB50D8">
        <w:rPr>
          <w:rFonts w:ascii="Arial" w:hAnsi="Arial" w:cs="Arial"/>
          <w:bCs/>
          <w:color w:val="000000" w:themeColor="text1"/>
          <w:sz w:val="20"/>
          <w:szCs w:val="20"/>
          <w:highlight w:val="yellow"/>
        </w:rPr>
        <w:t>[INSERT DEPARTMENT]</w:t>
      </w:r>
      <w:r w:rsidRPr="00CB50D8">
        <w:rPr>
          <w:rFonts w:ascii="Arial" w:hAnsi="Arial" w:cs="Arial"/>
          <w:color w:val="000000" w:themeColor="text1"/>
          <w:sz w:val="20"/>
          <w:szCs w:val="20"/>
        </w:rPr>
        <w:t xml:space="preserve"> that a positive health and safety culture </w:t>
      </w:r>
      <w:r w:rsidR="00CB50D8">
        <w:rPr>
          <w:rFonts w:ascii="Arial" w:hAnsi="Arial" w:cs="Arial"/>
          <w:color w:val="000000" w:themeColor="text1"/>
          <w:sz w:val="20"/>
          <w:szCs w:val="20"/>
        </w:rPr>
        <w:t>is established within the department, and that this culture</w:t>
      </w:r>
      <w:r w:rsidRPr="00CB50D8">
        <w:rPr>
          <w:rFonts w:ascii="Arial" w:hAnsi="Arial" w:cs="Arial"/>
          <w:color w:val="000000" w:themeColor="text1"/>
          <w:sz w:val="20"/>
          <w:szCs w:val="20"/>
        </w:rPr>
        <w:t xml:space="preserve"> includes awareness and understanding; effective processes; and positive behaviour by staff at all levels and by students, contractors and visitors.</w:t>
      </w:r>
      <w:r w:rsidR="00114B6D" w:rsidRPr="00CB50D8">
        <w:rPr>
          <w:rFonts w:ascii="Arial" w:hAnsi="Arial" w:cs="Arial"/>
          <w:color w:val="000000" w:themeColor="text1"/>
          <w:sz w:val="20"/>
          <w:szCs w:val="20"/>
        </w:rPr>
        <w:t xml:space="preserve"> </w:t>
      </w:r>
    </w:p>
    <w:p w:rsidR="00801121" w:rsidRDefault="00801121" w:rsidP="00114B6D">
      <w:pPr>
        <w:tabs>
          <w:tab w:val="left" w:pos="0"/>
        </w:tabs>
        <w:autoSpaceDE w:val="0"/>
        <w:autoSpaceDN w:val="0"/>
        <w:adjustRightInd w:val="0"/>
        <w:spacing w:after="0" w:line="240" w:lineRule="auto"/>
        <w:rPr>
          <w:rFonts w:ascii="Arial" w:hAnsi="Arial" w:cs="Arial"/>
          <w:color w:val="000000" w:themeColor="text1"/>
          <w:sz w:val="20"/>
          <w:szCs w:val="20"/>
        </w:rPr>
      </w:pPr>
    </w:p>
    <w:p w:rsidR="00C513D5" w:rsidRPr="004645D9" w:rsidRDefault="00C513D5" w:rsidP="00114B6D">
      <w:pPr>
        <w:tabs>
          <w:tab w:val="left" w:pos="0"/>
        </w:tabs>
        <w:autoSpaceDE w:val="0"/>
        <w:autoSpaceDN w:val="0"/>
        <w:adjustRightInd w:val="0"/>
        <w:spacing w:after="0" w:line="240" w:lineRule="auto"/>
        <w:rPr>
          <w:rFonts w:ascii="Arial" w:hAnsi="Arial" w:cs="Arial"/>
          <w:color w:val="000000" w:themeColor="text1"/>
          <w:sz w:val="20"/>
          <w:szCs w:val="20"/>
        </w:rPr>
      </w:pPr>
      <w:r w:rsidRPr="004645D9">
        <w:rPr>
          <w:rFonts w:ascii="Arial" w:hAnsi="Arial" w:cs="Arial"/>
          <w:color w:val="000000" w:themeColor="text1"/>
          <w:sz w:val="20"/>
          <w:szCs w:val="20"/>
        </w:rPr>
        <w:t>This positive health and safety culture will be people-focussed and evidenced by:</w:t>
      </w:r>
    </w:p>
    <w:p w:rsidR="00C513D5" w:rsidRPr="004645D9" w:rsidRDefault="00C513D5" w:rsidP="00C513D5">
      <w:pPr>
        <w:autoSpaceDE w:val="0"/>
        <w:autoSpaceDN w:val="0"/>
        <w:adjustRightInd w:val="0"/>
        <w:spacing w:after="0" w:line="240" w:lineRule="auto"/>
        <w:rPr>
          <w:rFonts w:ascii="Arial" w:hAnsi="Arial" w:cs="Arial"/>
          <w:color w:val="000000" w:themeColor="text1"/>
          <w:sz w:val="20"/>
          <w:szCs w:val="20"/>
        </w:rPr>
      </w:pPr>
    </w:p>
    <w:p w:rsidR="00C513D5" w:rsidRPr="00615B7D" w:rsidRDefault="00C513D5" w:rsidP="00615B7D">
      <w:pPr>
        <w:pStyle w:val="ListParagraph"/>
        <w:numPr>
          <w:ilvl w:val="0"/>
          <w:numId w:val="8"/>
        </w:numPr>
        <w:autoSpaceDE w:val="0"/>
        <w:autoSpaceDN w:val="0"/>
        <w:adjustRightInd w:val="0"/>
        <w:spacing w:after="0" w:line="240" w:lineRule="auto"/>
        <w:ind w:left="426"/>
        <w:rPr>
          <w:rFonts w:ascii="Arial" w:hAnsi="Arial" w:cs="Arial"/>
          <w:color w:val="000000" w:themeColor="text1"/>
          <w:sz w:val="20"/>
          <w:szCs w:val="20"/>
        </w:rPr>
      </w:pPr>
      <w:r w:rsidRPr="00615B7D">
        <w:rPr>
          <w:rFonts w:ascii="Arial" w:hAnsi="Arial" w:cs="Arial"/>
          <w:color w:val="000000" w:themeColor="text1"/>
          <w:sz w:val="20"/>
          <w:szCs w:val="20"/>
        </w:rPr>
        <w:t xml:space="preserve">an atmosphere of trust where people question and challenge </w:t>
      </w:r>
      <w:r w:rsidR="00C948EB" w:rsidRPr="00615B7D">
        <w:rPr>
          <w:rFonts w:ascii="Arial" w:hAnsi="Arial" w:cs="Arial"/>
          <w:color w:val="000000" w:themeColor="text1"/>
          <w:sz w:val="20"/>
          <w:szCs w:val="20"/>
        </w:rPr>
        <w:t>unacceptable behaviours</w:t>
      </w:r>
      <w:r w:rsidRPr="00615B7D">
        <w:rPr>
          <w:rFonts w:ascii="Arial" w:hAnsi="Arial" w:cs="Arial"/>
          <w:color w:val="000000" w:themeColor="text1"/>
          <w:sz w:val="20"/>
          <w:szCs w:val="20"/>
        </w:rPr>
        <w:t xml:space="preserve"> and report problems;</w:t>
      </w:r>
    </w:p>
    <w:p w:rsidR="00C513D5" w:rsidRPr="00615B7D" w:rsidRDefault="00C513D5" w:rsidP="00615B7D">
      <w:pPr>
        <w:pStyle w:val="ListParagraph"/>
        <w:numPr>
          <w:ilvl w:val="0"/>
          <w:numId w:val="8"/>
        </w:numPr>
        <w:autoSpaceDE w:val="0"/>
        <w:autoSpaceDN w:val="0"/>
        <w:adjustRightInd w:val="0"/>
        <w:spacing w:after="0" w:line="240" w:lineRule="auto"/>
        <w:ind w:left="426"/>
        <w:rPr>
          <w:rFonts w:ascii="Arial" w:hAnsi="Arial" w:cs="Arial"/>
          <w:color w:val="000000" w:themeColor="text1"/>
          <w:sz w:val="20"/>
          <w:szCs w:val="20"/>
        </w:rPr>
      </w:pPr>
      <w:r w:rsidRPr="00615B7D">
        <w:rPr>
          <w:rFonts w:ascii="Arial" w:hAnsi="Arial" w:cs="Arial"/>
          <w:color w:val="000000" w:themeColor="text1"/>
          <w:sz w:val="20"/>
          <w:szCs w:val="20"/>
        </w:rPr>
        <w:t xml:space="preserve">those with responsibility for health and safety being provided with the required training, guidance, information and support to enable them to perform their roles to the required standard;  </w:t>
      </w:r>
    </w:p>
    <w:p w:rsidR="00C513D5" w:rsidRPr="00615B7D" w:rsidRDefault="00C513D5" w:rsidP="00615B7D">
      <w:pPr>
        <w:pStyle w:val="ListParagraph"/>
        <w:numPr>
          <w:ilvl w:val="0"/>
          <w:numId w:val="8"/>
        </w:numPr>
        <w:autoSpaceDE w:val="0"/>
        <w:autoSpaceDN w:val="0"/>
        <w:adjustRightInd w:val="0"/>
        <w:spacing w:after="0" w:line="240" w:lineRule="auto"/>
        <w:ind w:left="426"/>
        <w:rPr>
          <w:rFonts w:ascii="Arial" w:hAnsi="Arial" w:cs="Arial"/>
          <w:color w:val="000000" w:themeColor="text1"/>
          <w:sz w:val="20"/>
          <w:szCs w:val="20"/>
        </w:rPr>
      </w:pPr>
      <w:r w:rsidRPr="00615B7D">
        <w:rPr>
          <w:rFonts w:ascii="Arial" w:hAnsi="Arial" w:cs="Arial"/>
          <w:color w:val="000000" w:themeColor="text1"/>
          <w:sz w:val="20"/>
          <w:szCs w:val="20"/>
        </w:rPr>
        <w:t>everyone being clear as to what is acceptable and unacceptable behaviour;</w:t>
      </w:r>
    </w:p>
    <w:p w:rsidR="001C7E89" w:rsidRDefault="00C513D5" w:rsidP="001C7E89">
      <w:pPr>
        <w:pStyle w:val="ListParagraph"/>
        <w:numPr>
          <w:ilvl w:val="0"/>
          <w:numId w:val="8"/>
        </w:numPr>
        <w:autoSpaceDE w:val="0"/>
        <w:autoSpaceDN w:val="0"/>
        <w:adjustRightInd w:val="0"/>
        <w:spacing w:after="0" w:line="240" w:lineRule="auto"/>
        <w:ind w:left="426"/>
        <w:rPr>
          <w:rFonts w:ascii="Arial" w:hAnsi="Arial" w:cs="Arial"/>
          <w:color w:val="000000" w:themeColor="text1"/>
          <w:sz w:val="20"/>
          <w:szCs w:val="20"/>
        </w:rPr>
      </w:pPr>
      <w:r w:rsidRPr="00615B7D">
        <w:rPr>
          <w:rFonts w:ascii="Arial" w:hAnsi="Arial" w:cs="Arial"/>
          <w:color w:val="000000" w:themeColor="text1"/>
          <w:sz w:val="20"/>
          <w:szCs w:val="20"/>
        </w:rPr>
        <w:t xml:space="preserve">colleagues </w:t>
      </w:r>
      <w:r w:rsidR="00C948EB" w:rsidRPr="00615B7D">
        <w:rPr>
          <w:rFonts w:ascii="Arial" w:hAnsi="Arial" w:cs="Arial"/>
          <w:color w:val="000000" w:themeColor="text1"/>
          <w:sz w:val="20"/>
          <w:szCs w:val="20"/>
        </w:rPr>
        <w:t>being</w:t>
      </w:r>
      <w:r w:rsidRPr="00615B7D">
        <w:rPr>
          <w:rFonts w:ascii="Arial" w:hAnsi="Arial" w:cs="Arial"/>
          <w:color w:val="000000" w:themeColor="text1"/>
          <w:sz w:val="20"/>
          <w:szCs w:val="20"/>
        </w:rPr>
        <w:t xml:space="preserve"> willing and </w:t>
      </w:r>
      <w:r w:rsidR="00C948EB" w:rsidRPr="00615B7D">
        <w:rPr>
          <w:rFonts w:ascii="Arial" w:hAnsi="Arial" w:cs="Arial"/>
          <w:color w:val="000000" w:themeColor="text1"/>
          <w:sz w:val="20"/>
          <w:szCs w:val="20"/>
        </w:rPr>
        <w:t>able</w:t>
      </w:r>
      <w:r w:rsidRPr="00615B7D">
        <w:rPr>
          <w:rFonts w:ascii="Arial" w:hAnsi="Arial" w:cs="Arial"/>
          <w:color w:val="000000" w:themeColor="text1"/>
          <w:sz w:val="20"/>
          <w:szCs w:val="20"/>
        </w:rPr>
        <w:t xml:space="preserve"> to draw the right conclusions from health and safety information and to </w:t>
      </w:r>
      <w:r w:rsidR="001C7E89">
        <w:rPr>
          <w:rFonts w:ascii="Arial" w:hAnsi="Arial" w:cs="Arial"/>
          <w:color w:val="000000" w:themeColor="text1"/>
          <w:sz w:val="20"/>
          <w:szCs w:val="20"/>
        </w:rPr>
        <w:t>implement major safety reforms;</w:t>
      </w:r>
    </w:p>
    <w:p w:rsidR="00615B7D" w:rsidRPr="00A21018" w:rsidRDefault="001C7E89" w:rsidP="001C7E89">
      <w:pPr>
        <w:pStyle w:val="ListParagraph"/>
        <w:numPr>
          <w:ilvl w:val="0"/>
          <w:numId w:val="8"/>
        </w:numPr>
        <w:autoSpaceDE w:val="0"/>
        <w:autoSpaceDN w:val="0"/>
        <w:adjustRightInd w:val="0"/>
        <w:spacing w:after="0" w:line="240" w:lineRule="auto"/>
        <w:ind w:left="426"/>
        <w:rPr>
          <w:rFonts w:ascii="Arial" w:hAnsi="Arial" w:cs="Arial"/>
          <w:color w:val="FF0000"/>
          <w:sz w:val="20"/>
          <w:szCs w:val="20"/>
        </w:rPr>
      </w:pPr>
      <w:r w:rsidRPr="00A21018">
        <w:rPr>
          <w:rFonts w:ascii="Arial" w:hAnsi="Arial" w:cs="Arial"/>
          <w:color w:val="FF0000"/>
          <w:sz w:val="20"/>
          <w:szCs w:val="20"/>
        </w:rPr>
        <w:t xml:space="preserve">consultation with and participation of workers, and, where they exist, workers’ representatives when there are potential changes that could impact on staff </w:t>
      </w:r>
      <w:r w:rsidR="00D433F8" w:rsidRPr="00A21018">
        <w:rPr>
          <w:rFonts w:ascii="Arial" w:hAnsi="Arial" w:cs="Arial"/>
          <w:color w:val="FF0000"/>
          <w:sz w:val="20"/>
          <w:szCs w:val="20"/>
        </w:rPr>
        <w:t>safety</w:t>
      </w:r>
      <w:r w:rsidRPr="00A21018">
        <w:rPr>
          <w:rFonts w:ascii="Arial" w:hAnsi="Arial" w:cs="Arial"/>
          <w:color w:val="FF0000"/>
          <w:sz w:val="20"/>
          <w:szCs w:val="20"/>
        </w:rPr>
        <w:t xml:space="preserve"> or well-being;</w:t>
      </w:r>
      <w:r w:rsidR="00615B7D" w:rsidRPr="00A21018">
        <w:rPr>
          <w:rFonts w:ascii="Arial" w:hAnsi="Arial" w:cs="Arial"/>
          <w:color w:val="FF0000"/>
          <w:sz w:val="20"/>
          <w:szCs w:val="20"/>
        </w:rPr>
        <w:t xml:space="preserve"> and</w:t>
      </w:r>
    </w:p>
    <w:p w:rsidR="00C513D5" w:rsidRPr="00615B7D" w:rsidRDefault="00C513D5" w:rsidP="00615B7D">
      <w:pPr>
        <w:pStyle w:val="ListParagraph"/>
        <w:numPr>
          <w:ilvl w:val="0"/>
          <w:numId w:val="8"/>
        </w:numPr>
        <w:autoSpaceDE w:val="0"/>
        <w:autoSpaceDN w:val="0"/>
        <w:adjustRightInd w:val="0"/>
        <w:spacing w:after="0" w:line="240" w:lineRule="auto"/>
        <w:ind w:left="426"/>
        <w:rPr>
          <w:rFonts w:ascii="Arial" w:hAnsi="Arial" w:cs="Arial"/>
          <w:color w:val="000000" w:themeColor="text1"/>
          <w:sz w:val="20"/>
          <w:szCs w:val="20"/>
        </w:rPr>
      </w:pPr>
      <w:proofErr w:type="gramStart"/>
      <w:r w:rsidRPr="00615B7D">
        <w:rPr>
          <w:rFonts w:ascii="Arial" w:hAnsi="Arial" w:cs="Arial"/>
          <w:color w:val="000000" w:themeColor="text1"/>
          <w:sz w:val="20"/>
          <w:szCs w:val="20"/>
        </w:rPr>
        <w:t>adaptability</w:t>
      </w:r>
      <w:proofErr w:type="gramEnd"/>
      <w:r w:rsidRPr="00615B7D">
        <w:rPr>
          <w:rFonts w:ascii="Arial" w:hAnsi="Arial" w:cs="Arial"/>
          <w:color w:val="000000" w:themeColor="text1"/>
          <w:sz w:val="20"/>
          <w:szCs w:val="20"/>
        </w:rPr>
        <w:t xml:space="preserve"> such that the organisation and its members can adapt to changing circumstances and demands while maintaining focus on health, safety and well-being.</w:t>
      </w:r>
    </w:p>
    <w:p w:rsidR="00C513D5" w:rsidRPr="004645D9" w:rsidRDefault="00C513D5" w:rsidP="00C513D5">
      <w:pPr>
        <w:autoSpaceDE w:val="0"/>
        <w:autoSpaceDN w:val="0"/>
        <w:adjustRightInd w:val="0"/>
        <w:spacing w:after="0" w:line="240" w:lineRule="auto"/>
        <w:rPr>
          <w:rFonts w:ascii="Arial" w:hAnsi="Arial" w:cs="Arial"/>
          <w:color w:val="000000" w:themeColor="text1"/>
          <w:sz w:val="20"/>
          <w:szCs w:val="20"/>
        </w:rPr>
      </w:pPr>
    </w:p>
    <w:p w:rsidR="00C513D5" w:rsidRPr="004645D9" w:rsidRDefault="00C513D5" w:rsidP="00C513D5">
      <w:pPr>
        <w:autoSpaceDE w:val="0"/>
        <w:autoSpaceDN w:val="0"/>
        <w:adjustRightInd w:val="0"/>
        <w:spacing w:after="0" w:line="240" w:lineRule="auto"/>
        <w:rPr>
          <w:rFonts w:ascii="Arial" w:hAnsi="Arial" w:cs="Arial"/>
          <w:color w:val="000000" w:themeColor="text1"/>
          <w:sz w:val="20"/>
          <w:szCs w:val="20"/>
        </w:rPr>
      </w:pPr>
      <w:r w:rsidRPr="004645D9">
        <w:rPr>
          <w:rFonts w:ascii="Arial" w:hAnsi="Arial" w:cs="Arial"/>
          <w:color w:val="000000" w:themeColor="text1"/>
          <w:sz w:val="20"/>
          <w:szCs w:val="20"/>
        </w:rPr>
        <w:t>This positive health and safety culture will have as its key elements:</w:t>
      </w:r>
    </w:p>
    <w:p w:rsidR="00C513D5" w:rsidRPr="004645D9" w:rsidRDefault="00C513D5" w:rsidP="00C513D5">
      <w:pPr>
        <w:autoSpaceDE w:val="0"/>
        <w:autoSpaceDN w:val="0"/>
        <w:adjustRightInd w:val="0"/>
        <w:spacing w:after="0" w:line="240" w:lineRule="auto"/>
        <w:rPr>
          <w:rFonts w:ascii="Arial" w:hAnsi="Arial" w:cs="Arial"/>
          <w:color w:val="000000" w:themeColor="text1"/>
          <w:sz w:val="20"/>
          <w:szCs w:val="20"/>
        </w:rPr>
      </w:pPr>
    </w:p>
    <w:p w:rsidR="00C513D5" w:rsidRPr="000B4BB5" w:rsidRDefault="00C513D5" w:rsidP="001C7E89">
      <w:pPr>
        <w:pStyle w:val="ListParagraph"/>
        <w:numPr>
          <w:ilvl w:val="0"/>
          <w:numId w:val="10"/>
        </w:numPr>
        <w:tabs>
          <w:tab w:val="left" w:pos="426"/>
        </w:tabs>
        <w:autoSpaceDE w:val="0"/>
        <w:autoSpaceDN w:val="0"/>
        <w:adjustRightInd w:val="0"/>
        <w:spacing w:after="0" w:line="240" w:lineRule="auto"/>
        <w:ind w:left="426"/>
        <w:rPr>
          <w:rFonts w:ascii="Arial" w:hAnsi="Arial" w:cs="Arial"/>
          <w:color w:val="000000" w:themeColor="text1"/>
          <w:sz w:val="20"/>
          <w:szCs w:val="20"/>
        </w:rPr>
      </w:pPr>
      <w:r w:rsidRPr="000B4BB5">
        <w:rPr>
          <w:rFonts w:ascii="Arial" w:hAnsi="Arial" w:cs="Arial"/>
          <w:color w:val="000000" w:themeColor="text1"/>
          <w:sz w:val="20"/>
          <w:szCs w:val="20"/>
        </w:rPr>
        <w:t>sensible risk management that meets defined health and safety standards including compliance with regulatory requirements;</w:t>
      </w:r>
    </w:p>
    <w:p w:rsidR="005F201A" w:rsidRDefault="005F0D86" w:rsidP="001C7E89">
      <w:pPr>
        <w:pStyle w:val="ListParagraph"/>
        <w:numPr>
          <w:ilvl w:val="0"/>
          <w:numId w:val="10"/>
        </w:numPr>
        <w:tabs>
          <w:tab w:val="left" w:pos="426"/>
        </w:tabs>
        <w:autoSpaceDE w:val="0"/>
        <w:autoSpaceDN w:val="0"/>
        <w:adjustRightInd w:val="0"/>
        <w:spacing w:after="0" w:line="240" w:lineRule="auto"/>
        <w:ind w:left="426"/>
        <w:rPr>
          <w:rFonts w:ascii="Arial" w:hAnsi="Arial" w:cs="Arial"/>
          <w:color w:val="000000" w:themeColor="text1"/>
          <w:sz w:val="20"/>
          <w:szCs w:val="20"/>
        </w:rPr>
      </w:pPr>
      <w:r>
        <w:rPr>
          <w:rFonts w:ascii="Arial" w:hAnsi="Arial" w:cs="Arial"/>
          <w:color w:val="000000" w:themeColor="text1"/>
          <w:sz w:val="20"/>
          <w:szCs w:val="20"/>
        </w:rPr>
        <w:t>the setting of objectives for health and safety at an institutional level within the University’s Leadership and Management document</w:t>
      </w:r>
      <w:r w:rsidR="005F201A">
        <w:rPr>
          <w:rFonts w:ascii="Arial" w:hAnsi="Arial" w:cs="Arial"/>
          <w:color w:val="000000" w:themeColor="text1"/>
          <w:sz w:val="20"/>
          <w:szCs w:val="20"/>
        </w:rPr>
        <w:t>;</w:t>
      </w:r>
    </w:p>
    <w:p w:rsidR="005F0D86" w:rsidRPr="000B4BB5" w:rsidRDefault="005F201A" w:rsidP="001C7E89">
      <w:pPr>
        <w:pStyle w:val="ListParagraph"/>
        <w:numPr>
          <w:ilvl w:val="0"/>
          <w:numId w:val="10"/>
        </w:numPr>
        <w:tabs>
          <w:tab w:val="left" w:pos="426"/>
        </w:tabs>
        <w:autoSpaceDE w:val="0"/>
        <w:autoSpaceDN w:val="0"/>
        <w:adjustRightInd w:val="0"/>
        <w:spacing w:after="0" w:line="240" w:lineRule="auto"/>
        <w:ind w:left="426"/>
        <w:rPr>
          <w:rFonts w:ascii="Arial" w:hAnsi="Arial" w:cs="Arial"/>
          <w:color w:val="000000" w:themeColor="text1"/>
          <w:sz w:val="20"/>
          <w:szCs w:val="20"/>
        </w:rPr>
      </w:pPr>
      <w:r>
        <w:rPr>
          <w:rFonts w:ascii="Arial" w:hAnsi="Arial" w:cs="Arial"/>
          <w:color w:val="000000" w:themeColor="text1"/>
          <w:sz w:val="20"/>
          <w:szCs w:val="20"/>
        </w:rPr>
        <w:t>the development of</w:t>
      </w:r>
      <w:r w:rsidR="005F0D86">
        <w:rPr>
          <w:rFonts w:ascii="Arial" w:hAnsi="Arial" w:cs="Arial"/>
          <w:color w:val="000000" w:themeColor="text1"/>
          <w:sz w:val="20"/>
          <w:szCs w:val="20"/>
        </w:rPr>
        <w:t xml:space="preserve"> departmental </w:t>
      </w:r>
      <w:r>
        <w:rPr>
          <w:rFonts w:ascii="Arial" w:hAnsi="Arial" w:cs="Arial"/>
          <w:color w:val="000000" w:themeColor="text1"/>
          <w:sz w:val="20"/>
          <w:szCs w:val="20"/>
        </w:rPr>
        <w:t>objectives which complement t</w:t>
      </w:r>
      <w:r w:rsidR="005F0D86">
        <w:rPr>
          <w:rFonts w:ascii="Arial" w:hAnsi="Arial" w:cs="Arial"/>
          <w:color w:val="000000" w:themeColor="text1"/>
          <w:sz w:val="20"/>
          <w:szCs w:val="20"/>
        </w:rPr>
        <w:t>h</w:t>
      </w:r>
      <w:r>
        <w:rPr>
          <w:rFonts w:ascii="Arial" w:hAnsi="Arial" w:cs="Arial"/>
          <w:color w:val="000000" w:themeColor="text1"/>
          <w:sz w:val="20"/>
          <w:szCs w:val="20"/>
        </w:rPr>
        <w:t>e institutional</w:t>
      </w:r>
      <w:r w:rsidR="00C948EB">
        <w:rPr>
          <w:rFonts w:ascii="Arial" w:hAnsi="Arial" w:cs="Arial"/>
          <w:color w:val="000000" w:themeColor="text1"/>
          <w:sz w:val="20"/>
          <w:szCs w:val="20"/>
        </w:rPr>
        <w:t xml:space="preserve"> objectives and are included in d</w:t>
      </w:r>
      <w:r w:rsidR="005F0D86">
        <w:rPr>
          <w:rFonts w:ascii="Arial" w:hAnsi="Arial" w:cs="Arial"/>
          <w:color w:val="000000" w:themeColor="text1"/>
          <w:sz w:val="20"/>
          <w:szCs w:val="20"/>
        </w:rPr>
        <w:t xml:space="preserve">epartmental plans; </w:t>
      </w:r>
    </w:p>
    <w:p w:rsidR="00C513D5" w:rsidRPr="001C7E89" w:rsidRDefault="00C513D5" w:rsidP="001C7E89">
      <w:pPr>
        <w:pStyle w:val="ListParagraph"/>
        <w:numPr>
          <w:ilvl w:val="0"/>
          <w:numId w:val="10"/>
        </w:numPr>
        <w:tabs>
          <w:tab w:val="left" w:pos="426"/>
        </w:tabs>
        <w:autoSpaceDE w:val="0"/>
        <w:autoSpaceDN w:val="0"/>
        <w:adjustRightInd w:val="0"/>
        <w:spacing w:after="0" w:line="240" w:lineRule="auto"/>
        <w:ind w:left="426"/>
        <w:rPr>
          <w:rFonts w:ascii="Arial" w:hAnsi="Arial" w:cs="Arial"/>
          <w:color w:val="000000" w:themeColor="text1"/>
          <w:sz w:val="20"/>
          <w:szCs w:val="20"/>
        </w:rPr>
      </w:pPr>
      <w:r w:rsidRPr="001C7E89">
        <w:rPr>
          <w:rFonts w:ascii="Arial" w:hAnsi="Arial" w:cs="Arial"/>
          <w:color w:val="000000" w:themeColor="text1"/>
          <w:sz w:val="20"/>
          <w:szCs w:val="20"/>
        </w:rPr>
        <w:t>emphasis on the importance of both the physical and mental health of staff and students;</w:t>
      </w:r>
    </w:p>
    <w:p w:rsidR="00C513D5" w:rsidRPr="001C7E89" w:rsidRDefault="00C513D5" w:rsidP="001C7E89">
      <w:pPr>
        <w:pStyle w:val="ListParagraph"/>
        <w:numPr>
          <w:ilvl w:val="0"/>
          <w:numId w:val="10"/>
        </w:numPr>
        <w:tabs>
          <w:tab w:val="left" w:pos="426"/>
        </w:tabs>
        <w:autoSpaceDE w:val="0"/>
        <w:autoSpaceDN w:val="0"/>
        <w:adjustRightInd w:val="0"/>
        <w:spacing w:after="0" w:line="240" w:lineRule="auto"/>
        <w:ind w:left="426"/>
        <w:rPr>
          <w:rFonts w:ascii="Arial" w:hAnsi="Arial" w:cs="Arial"/>
          <w:color w:val="000000" w:themeColor="text1"/>
          <w:sz w:val="20"/>
          <w:szCs w:val="20"/>
        </w:rPr>
      </w:pPr>
      <w:r w:rsidRPr="001C7E89">
        <w:rPr>
          <w:rFonts w:ascii="Arial" w:hAnsi="Arial" w:cs="Arial"/>
          <w:color w:val="000000" w:themeColor="text1"/>
          <w:sz w:val="20"/>
          <w:szCs w:val="20"/>
        </w:rPr>
        <w:t>estate, assets and facilities that are fit for purpose; and</w:t>
      </w:r>
    </w:p>
    <w:p w:rsidR="00C513D5" w:rsidRPr="001C7E89" w:rsidRDefault="00C513D5" w:rsidP="001C7E89">
      <w:pPr>
        <w:pStyle w:val="ListParagraph"/>
        <w:numPr>
          <w:ilvl w:val="0"/>
          <w:numId w:val="10"/>
        </w:numPr>
        <w:tabs>
          <w:tab w:val="left" w:pos="426"/>
        </w:tabs>
        <w:autoSpaceDE w:val="0"/>
        <w:autoSpaceDN w:val="0"/>
        <w:adjustRightInd w:val="0"/>
        <w:spacing w:after="0" w:line="240" w:lineRule="auto"/>
        <w:ind w:left="426"/>
        <w:rPr>
          <w:rFonts w:ascii="Arial" w:hAnsi="Arial" w:cs="Arial"/>
          <w:color w:val="000000" w:themeColor="text1"/>
          <w:sz w:val="20"/>
          <w:szCs w:val="20"/>
        </w:rPr>
      </w:pPr>
      <w:proofErr w:type="gramStart"/>
      <w:r w:rsidRPr="001C7E89">
        <w:rPr>
          <w:rFonts w:ascii="Arial" w:hAnsi="Arial" w:cs="Arial"/>
          <w:color w:val="000000" w:themeColor="text1"/>
          <w:sz w:val="20"/>
          <w:szCs w:val="20"/>
        </w:rPr>
        <w:t>staff</w:t>
      </w:r>
      <w:proofErr w:type="gramEnd"/>
      <w:r w:rsidRPr="001C7E89">
        <w:rPr>
          <w:rFonts w:ascii="Arial" w:hAnsi="Arial" w:cs="Arial"/>
          <w:color w:val="000000" w:themeColor="text1"/>
          <w:sz w:val="20"/>
          <w:szCs w:val="20"/>
        </w:rPr>
        <w:t>, students and contractors behaving in ways conducive to good health and safety.</w:t>
      </w: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p>
    <w:p w:rsidR="00615B7D" w:rsidRDefault="00615B7D" w:rsidP="00C513D5">
      <w:pPr>
        <w:tabs>
          <w:tab w:val="left" w:pos="0"/>
        </w:tabs>
        <w:autoSpaceDE w:val="0"/>
        <w:autoSpaceDN w:val="0"/>
        <w:adjustRightInd w:val="0"/>
        <w:spacing w:after="0" w:line="240" w:lineRule="auto"/>
        <w:rPr>
          <w:rFonts w:ascii="Arial" w:hAnsi="Arial" w:cs="Arial"/>
          <w:color w:val="000000" w:themeColor="text1"/>
          <w:sz w:val="20"/>
          <w:szCs w:val="20"/>
        </w:rPr>
      </w:pP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r w:rsidRPr="004645D9">
        <w:rPr>
          <w:rFonts w:ascii="Arial" w:hAnsi="Arial" w:cs="Arial"/>
          <w:color w:val="000000" w:themeColor="text1"/>
          <w:sz w:val="20"/>
          <w:szCs w:val="20"/>
        </w:rPr>
        <w:t>Health and safety issues must be addressed through robust risk assessment at the specification, design, development and implementation phases in all planning, projects, research and working practices within the University and in its dealings with suppliers and contractors.</w:t>
      </w: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r w:rsidRPr="004645D9">
        <w:rPr>
          <w:rFonts w:ascii="Arial" w:hAnsi="Arial" w:cs="Arial"/>
          <w:color w:val="000000" w:themeColor="text1"/>
          <w:sz w:val="20"/>
          <w:szCs w:val="20"/>
        </w:rPr>
        <w:t xml:space="preserve">Risk control measures identified through the risk assessment process must meet requirements set out in legislation and associated approved codes of practice or best practice guidance as a minimum. </w:t>
      </w: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p>
    <w:p w:rsidR="00C513D5"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r w:rsidRPr="004645D9">
        <w:rPr>
          <w:rFonts w:ascii="Arial" w:hAnsi="Arial" w:cs="Arial"/>
          <w:color w:val="000000" w:themeColor="text1"/>
          <w:sz w:val="20"/>
          <w:szCs w:val="20"/>
        </w:rPr>
        <w:t>Thereafter, steps must be taken to minimise risks to the health and safety of individuals, so far as is reasonably practicable, taking into account the control hierarchy: placing an emphasis on risk control by elimination, reduction and replacement, and technical solutions in particular.</w:t>
      </w:r>
    </w:p>
    <w:p w:rsidR="00615B7D" w:rsidRDefault="00615B7D" w:rsidP="00C513D5">
      <w:pPr>
        <w:tabs>
          <w:tab w:val="left" w:pos="0"/>
        </w:tabs>
        <w:autoSpaceDE w:val="0"/>
        <w:autoSpaceDN w:val="0"/>
        <w:adjustRightInd w:val="0"/>
        <w:spacing w:after="0" w:line="240" w:lineRule="auto"/>
        <w:rPr>
          <w:rFonts w:ascii="Arial" w:hAnsi="Arial" w:cs="Arial"/>
          <w:color w:val="000000" w:themeColor="text1"/>
          <w:sz w:val="20"/>
          <w:szCs w:val="20"/>
        </w:rPr>
      </w:pPr>
    </w:p>
    <w:p w:rsidR="00615B7D" w:rsidRPr="004645D9" w:rsidRDefault="00615B7D" w:rsidP="00C513D5">
      <w:pPr>
        <w:tabs>
          <w:tab w:val="left" w:pos="0"/>
        </w:tabs>
        <w:autoSpaceDE w:val="0"/>
        <w:autoSpaceDN w:val="0"/>
        <w:adjustRightInd w:val="0"/>
        <w:spacing w:after="0" w:line="240" w:lineRule="auto"/>
        <w:rPr>
          <w:rFonts w:ascii="Arial" w:hAnsi="Arial" w:cs="Arial"/>
          <w:color w:val="000000" w:themeColor="text1"/>
          <w:sz w:val="20"/>
          <w:szCs w:val="20"/>
        </w:rPr>
      </w:pPr>
      <w:r w:rsidRPr="00615B7D">
        <w:rPr>
          <w:rFonts w:ascii="Arial" w:hAnsi="Arial" w:cs="Arial"/>
          <w:color w:val="000000" w:themeColor="text1"/>
          <w:sz w:val="20"/>
          <w:szCs w:val="20"/>
          <w:highlight w:val="yellow"/>
        </w:rPr>
        <w:t>[INSERT DEPARTMENT]</w:t>
      </w:r>
      <w:r>
        <w:rPr>
          <w:rFonts w:ascii="Arial" w:hAnsi="Arial" w:cs="Arial"/>
          <w:color w:val="000000" w:themeColor="text1"/>
          <w:sz w:val="20"/>
          <w:szCs w:val="20"/>
        </w:rPr>
        <w:t xml:space="preserve"> </w:t>
      </w:r>
      <w:r w:rsidR="001C7E89" w:rsidRPr="00A21018">
        <w:rPr>
          <w:rFonts w:ascii="Arial" w:hAnsi="Arial" w:cs="Arial"/>
          <w:color w:val="FF0000"/>
          <w:sz w:val="20"/>
          <w:szCs w:val="20"/>
        </w:rPr>
        <w:t xml:space="preserve">is </w:t>
      </w:r>
      <w:r w:rsidR="001C7E89" w:rsidRPr="00A21018">
        <w:rPr>
          <w:rFonts w:ascii="Arial" w:hAnsi="Arial" w:cs="Arial"/>
          <w:bCs/>
          <w:color w:val="FF0000"/>
          <w:sz w:val="20"/>
          <w:szCs w:val="20"/>
        </w:rPr>
        <w:t xml:space="preserve">committed </w:t>
      </w:r>
      <w:r w:rsidRPr="00A21018">
        <w:rPr>
          <w:rFonts w:ascii="Arial" w:hAnsi="Arial" w:cs="Arial"/>
          <w:color w:val="FF0000"/>
          <w:sz w:val="20"/>
          <w:szCs w:val="20"/>
        </w:rPr>
        <w:t>to strive for continual improvemen</w:t>
      </w:r>
      <w:r w:rsidR="001C7E89" w:rsidRPr="00A21018">
        <w:rPr>
          <w:rFonts w:ascii="Arial" w:hAnsi="Arial" w:cs="Arial"/>
          <w:color w:val="FF0000"/>
          <w:sz w:val="20"/>
          <w:szCs w:val="20"/>
        </w:rPr>
        <w:t>t</w:t>
      </w:r>
      <w:r w:rsidR="00C606BE" w:rsidRPr="00A21018">
        <w:rPr>
          <w:rFonts w:ascii="Arial" w:hAnsi="Arial" w:cs="Arial"/>
          <w:color w:val="FF0000"/>
          <w:sz w:val="20"/>
          <w:szCs w:val="20"/>
        </w:rPr>
        <w:t xml:space="preserve"> in health and safety</w:t>
      </w:r>
      <w:r w:rsidR="001C7E89" w:rsidRPr="00A21018">
        <w:rPr>
          <w:rFonts w:ascii="Arial" w:hAnsi="Arial" w:cs="Arial"/>
          <w:color w:val="FF0000"/>
          <w:sz w:val="20"/>
          <w:szCs w:val="20"/>
        </w:rPr>
        <w:t>.</w:t>
      </w: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p>
    <w:p w:rsidR="00C513D5" w:rsidRPr="004645D9" w:rsidRDefault="00C513D5" w:rsidP="00C513D5">
      <w:pPr>
        <w:tabs>
          <w:tab w:val="left" w:pos="0"/>
        </w:tabs>
        <w:autoSpaceDE w:val="0"/>
        <w:autoSpaceDN w:val="0"/>
        <w:adjustRightInd w:val="0"/>
        <w:spacing w:after="0" w:line="240" w:lineRule="auto"/>
        <w:rPr>
          <w:rFonts w:ascii="Arial" w:hAnsi="Arial" w:cs="Arial"/>
          <w:color w:val="000000" w:themeColor="text1"/>
          <w:sz w:val="20"/>
          <w:szCs w:val="20"/>
        </w:rPr>
      </w:pPr>
      <w:r w:rsidRPr="004645D9">
        <w:rPr>
          <w:rFonts w:ascii="Arial" w:hAnsi="Arial" w:cs="Arial"/>
          <w:color w:val="000000" w:themeColor="text1"/>
          <w:sz w:val="20"/>
          <w:szCs w:val="20"/>
        </w:rPr>
        <w:t xml:space="preserve">It is important for all to remember that </w:t>
      </w:r>
      <w:r w:rsidRPr="004645D9">
        <w:rPr>
          <w:rFonts w:ascii="Arial" w:hAnsi="Arial" w:cs="Arial"/>
          <w:b/>
          <w:i/>
          <w:color w:val="000000" w:themeColor="text1"/>
          <w:sz w:val="20"/>
          <w:szCs w:val="20"/>
        </w:rPr>
        <w:t>there is nothing so important that it cannot be done safely</w:t>
      </w:r>
      <w:r w:rsidRPr="004645D9">
        <w:rPr>
          <w:rFonts w:ascii="Arial" w:hAnsi="Arial" w:cs="Arial"/>
          <w:color w:val="000000" w:themeColor="text1"/>
          <w:sz w:val="20"/>
          <w:szCs w:val="20"/>
        </w:rPr>
        <w:t xml:space="preserve">.  </w:t>
      </w:r>
    </w:p>
    <w:p w:rsidR="00CB50D8" w:rsidRDefault="00CB50D8" w:rsidP="00C513D5">
      <w:pPr>
        <w:tabs>
          <w:tab w:val="left" w:pos="426"/>
          <w:tab w:val="left" w:pos="4111"/>
        </w:tabs>
        <w:spacing w:after="0" w:line="240" w:lineRule="auto"/>
        <w:ind w:left="426" w:hanging="426"/>
        <w:rPr>
          <w:noProof/>
          <w:lang w:eastAsia="en-GB"/>
        </w:rPr>
      </w:pPr>
    </w:p>
    <w:p w:rsidR="00CB50D8" w:rsidRDefault="00CB50D8" w:rsidP="00C513D5">
      <w:pPr>
        <w:tabs>
          <w:tab w:val="left" w:pos="426"/>
          <w:tab w:val="left" w:pos="4111"/>
        </w:tabs>
        <w:spacing w:after="0" w:line="240" w:lineRule="auto"/>
        <w:ind w:left="426" w:hanging="426"/>
        <w:rPr>
          <w:noProof/>
          <w:lang w:eastAsia="en-GB"/>
        </w:rPr>
      </w:pPr>
      <w:r w:rsidRPr="00CB50D8">
        <w:rPr>
          <w:noProof/>
          <w:highlight w:val="yellow"/>
          <w:lang w:eastAsia="en-GB"/>
        </w:rPr>
        <w:t>[HOD to sign here]</w:t>
      </w:r>
    </w:p>
    <w:p w:rsidR="00CB50D8" w:rsidRDefault="00CB50D8" w:rsidP="00C513D5">
      <w:pPr>
        <w:tabs>
          <w:tab w:val="left" w:pos="426"/>
          <w:tab w:val="left" w:pos="4111"/>
        </w:tabs>
        <w:spacing w:after="0" w:line="240" w:lineRule="auto"/>
        <w:ind w:left="426" w:hanging="426"/>
        <w:rPr>
          <w:noProof/>
          <w:lang w:eastAsia="en-GB"/>
        </w:rPr>
      </w:pPr>
    </w:p>
    <w:p w:rsidR="00CB50D8" w:rsidRDefault="00CB50D8" w:rsidP="00C513D5">
      <w:pPr>
        <w:tabs>
          <w:tab w:val="left" w:pos="426"/>
          <w:tab w:val="left" w:pos="4111"/>
        </w:tabs>
        <w:spacing w:after="0" w:line="240" w:lineRule="auto"/>
        <w:ind w:left="426" w:hanging="426"/>
        <w:rPr>
          <w:noProof/>
          <w:lang w:eastAsia="en-GB"/>
        </w:rPr>
      </w:pPr>
      <w:r w:rsidRPr="00CB50D8">
        <w:rPr>
          <w:noProof/>
          <w:highlight w:val="yellow"/>
          <w:lang w:eastAsia="en-GB"/>
        </w:rPr>
        <w:t>[INSERT HOD’s NAME AND ROLE TITLE]</w:t>
      </w:r>
    </w:p>
    <w:p w:rsidR="00CB50D8" w:rsidRDefault="00CB50D8" w:rsidP="00C513D5">
      <w:pPr>
        <w:tabs>
          <w:tab w:val="left" w:pos="426"/>
          <w:tab w:val="left" w:pos="4111"/>
        </w:tabs>
        <w:spacing w:after="0" w:line="240" w:lineRule="auto"/>
        <w:ind w:left="426" w:hanging="426"/>
        <w:rPr>
          <w:noProof/>
          <w:lang w:eastAsia="en-GB"/>
        </w:rPr>
      </w:pPr>
    </w:p>
    <w:p w:rsidR="00CB50D8" w:rsidRDefault="00CB50D8" w:rsidP="00C513D5">
      <w:pPr>
        <w:tabs>
          <w:tab w:val="left" w:pos="426"/>
          <w:tab w:val="left" w:pos="4111"/>
        </w:tabs>
        <w:spacing w:after="0" w:line="240" w:lineRule="auto"/>
        <w:ind w:left="426" w:hanging="426"/>
        <w:rPr>
          <w:noProof/>
          <w:lang w:eastAsia="en-GB"/>
        </w:rPr>
      </w:pPr>
    </w:p>
    <w:p w:rsidR="00CB50D8" w:rsidRDefault="00CB50D8" w:rsidP="00C513D5">
      <w:pPr>
        <w:tabs>
          <w:tab w:val="left" w:pos="426"/>
          <w:tab w:val="left" w:pos="4111"/>
        </w:tabs>
        <w:spacing w:after="0" w:line="240" w:lineRule="auto"/>
        <w:ind w:left="426" w:hanging="426"/>
        <w:rPr>
          <w:noProof/>
          <w:lang w:eastAsia="en-GB"/>
        </w:rPr>
      </w:pPr>
      <w:r>
        <w:rPr>
          <w:noProof/>
          <w:lang w:eastAsia="en-GB"/>
        </w:rPr>
        <w:t xml:space="preserve">Date: </w:t>
      </w:r>
      <w:r w:rsidRPr="00CB50D8">
        <w:rPr>
          <w:noProof/>
          <w:highlight w:val="yellow"/>
          <w:lang w:eastAsia="en-GB"/>
        </w:rPr>
        <w:t>[Date of signing]</w:t>
      </w:r>
    </w:p>
    <w:p w:rsidR="00C606BE" w:rsidRDefault="00C606BE" w:rsidP="00C513D5">
      <w:pPr>
        <w:tabs>
          <w:tab w:val="left" w:pos="426"/>
          <w:tab w:val="left" w:pos="4111"/>
        </w:tabs>
        <w:spacing w:after="0" w:line="240" w:lineRule="auto"/>
        <w:ind w:left="426" w:hanging="426"/>
        <w:rPr>
          <w:noProof/>
          <w:lang w:eastAsia="en-GB"/>
        </w:rPr>
      </w:pPr>
    </w:p>
    <w:p w:rsidR="004645D9" w:rsidRDefault="00CB50D8" w:rsidP="00C513D5">
      <w:pPr>
        <w:tabs>
          <w:tab w:val="left" w:pos="426"/>
          <w:tab w:val="left" w:pos="4111"/>
        </w:tabs>
        <w:spacing w:after="0" w:line="240" w:lineRule="auto"/>
        <w:ind w:left="426" w:hanging="426"/>
        <w:rPr>
          <w:rFonts w:ascii="Arial" w:hAnsi="Arial" w:cs="Arial"/>
          <w:color w:val="000000" w:themeColor="text1"/>
          <w:sz w:val="20"/>
          <w:szCs w:val="20"/>
        </w:rPr>
        <w:sectPr w:rsidR="004645D9" w:rsidSect="0044017E">
          <w:headerReference w:type="default" r:id="rId8"/>
          <w:footerReference w:type="default" r:id="rId9"/>
          <w:pgSz w:w="11906" w:h="16838"/>
          <w:pgMar w:top="1134" w:right="1274" w:bottom="851" w:left="1440" w:header="709" w:footer="318" w:gutter="0"/>
          <w:cols w:space="720"/>
          <w:docGrid w:linePitch="299"/>
        </w:sectPr>
      </w:pPr>
      <w:r>
        <w:rPr>
          <w:noProof/>
          <w:lang w:eastAsia="en-GB"/>
        </w:rPr>
        <w:t xml:space="preserve">Review Due: </w:t>
      </w:r>
      <w:r w:rsidRPr="00CB50D8">
        <w:rPr>
          <w:noProof/>
          <w:highlight w:val="yellow"/>
          <w:lang w:eastAsia="en-GB"/>
        </w:rPr>
        <w:t>[Review due 12 months hence]</w:t>
      </w:r>
      <w:r w:rsidR="00C513D5" w:rsidRPr="004645D9">
        <w:rPr>
          <w:rFonts w:ascii="Arial" w:hAnsi="Arial" w:cs="Arial"/>
          <w:color w:val="000000" w:themeColor="text1"/>
          <w:sz w:val="20"/>
          <w:szCs w:val="20"/>
        </w:rPr>
        <w:tab/>
      </w:r>
      <w:r w:rsidR="00C513D5" w:rsidRPr="004645D9">
        <w:rPr>
          <w:rFonts w:ascii="Arial" w:hAnsi="Arial" w:cs="Arial"/>
          <w:color w:val="000000" w:themeColor="text1"/>
          <w:sz w:val="20"/>
          <w:szCs w:val="20"/>
        </w:rPr>
        <w:tab/>
      </w:r>
    </w:p>
    <w:p w:rsidR="00C513D5" w:rsidRPr="004645D9" w:rsidRDefault="00C513D5" w:rsidP="00C513D5">
      <w:pPr>
        <w:tabs>
          <w:tab w:val="left" w:pos="426"/>
          <w:tab w:val="left" w:pos="4111"/>
        </w:tabs>
        <w:spacing w:after="0" w:line="240" w:lineRule="auto"/>
        <w:ind w:left="426" w:hanging="426"/>
        <w:rPr>
          <w:rFonts w:ascii="Arial" w:hAnsi="Arial" w:cs="Arial"/>
          <w:color w:val="000000" w:themeColor="text1"/>
          <w:sz w:val="20"/>
          <w:szCs w:val="20"/>
        </w:rPr>
      </w:pPr>
    </w:p>
    <w:p w:rsidR="00C513D5" w:rsidRPr="00CB50D8" w:rsidRDefault="00C513D5" w:rsidP="00C513D5">
      <w:pPr>
        <w:tabs>
          <w:tab w:val="left" w:pos="284"/>
        </w:tabs>
        <w:autoSpaceDE w:val="0"/>
        <w:autoSpaceDN w:val="0"/>
        <w:adjustRightInd w:val="0"/>
        <w:ind w:left="284" w:hanging="284"/>
        <w:rPr>
          <w:rFonts w:ascii="Arial" w:hAnsi="Arial" w:cs="Arial"/>
          <w:bCs/>
          <w:color w:val="000000" w:themeColor="text1"/>
          <w:sz w:val="20"/>
        </w:rPr>
      </w:pPr>
      <w:r w:rsidRPr="004645D9">
        <w:rPr>
          <w:rFonts w:ascii="Arial" w:hAnsi="Arial" w:cs="Arial"/>
          <w:b/>
          <w:color w:val="000000" w:themeColor="text1"/>
          <w:sz w:val="20"/>
        </w:rPr>
        <w:t xml:space="preserve">Organisation for Health and </w:t>
      </w:r>
      <w:r w:rsidRPr="004645D9">
        <w:rPr>
          <w:rFonts w:ascii="Arial" w:hAnsi="Arial" w:cs="Arial"/>
          <w:b/>
          <w:bCs/>
          <w:color w:val="000000" w:themeColor="text1"/>
          <w:sz w:val="20"/>
        </w:rPr>
        <w:t>Safety</w:t>
      </w:r>
      <w:r w:rsidR="00CB50D8">
        <w:rPr>
          <w:rFonts w:ascii="Arial" w:hAnsi="Arial" w:cs="Arial"/>
          <w:b/>
          <w:bCs/>
          <w:color w:val="000000" w:themeColor="text1"/>
          <w:sz w:val="20"/>
        </w:rPr>
        <w:t xml:space="preserve"> </w:t>
      </w:r>
    </w:p>
    <w:p w:rsidR="004645D9" w:rsidRPr="004645D9" w:rsidRDefault="004645D9" w:rsidP="004645D9">
      <w:pPr>
        <w:autoSpaceDE w:val="0"/>
        <w:autoSpaceDN w:val="0"/>
        <w:adjustRightInd w:val="0"/>
        <w:spacing w:after="0" w:line="240" w:lineRule="auto"/>
        <w:rPr>
          <w:rFonts w:ascii="Arial" w:hAnsi="Arial" w:cs="Arial"/>
          <w:color w:val="000000" w:themeColor="text1"/>
          <w:sz w:val="20"/>
        </w:rPr>
      </w:pPr>
    </w:p>
    <w:p w:rsidR="00C513D5" w:rsidRPr="004645D9" w:rsidRDefault="00C513D5" w:rsidP="004645D9">
      <w:pPr>
        <w:pStyle w:val="ListParagraph"/>
        <w:numPr>
          <w:ilvl w:val="0"/>
          <w:numId w:val="3"/>
        </w:numPr>
        <w:autoSpaceDE w:val="0"/>
        <w:autoSpaceDN w:val="0"/>
        <w:adjustRightInd w:val="0"/>
        <w:spacing w:after="0" w:line="240" w:lineRule="auto"/>
        <w:ind w:left="426" w:hanging="426"/>
        <w:rPr>
          <w:rFonts w:ascii="Arial" w:hAnsi="Arial" w:cs="Arial"/>
          <w:color w:val="000000" w:themeColor="text1"/>
          <w:sz w:val="20"/>
        </w:rPr>
      </w:pPr>
      <w:r w:rsidRPr="004645D9">
        <w:rPr>
          <w:rFonts w:ascii="Arial" w:hAnsi="Arial" w:cs="Arial"/>
          <w:color w:val="000000" w:themeColor="text1"/>
          <w:sz w:val="20"/>
        </w:rPr>
        <w:t xml:space="preserve">This Policy applies to every aspect of the </w:t>
      </w:r>
      <w:r w:rsidR="00CB50D8">
        <w:rPr>
          <w:rFonts w:ascii="Arial" w:hAnsi="Arial" w:cs="Arial"/>
          <w:color w:val="000000" w:themeColor="text1"/>
          <w:sz w:val="20"/>
        </w:rPr>
        <w:t>Department</w:t>
      </w:r>
      <w:r w:rsidRPr="004645D9">
        <w:rPr>
          <w:rFonts w:ascii="Arial" w:hAnsi="Arial" w:cs="Arial"/>
          <w:color w:val="000000" w:themeColor="text1"/>
          <w:sz w:val="20"/>
        </w:rPr>
        <w:t xml:space="preserve">’s activity, including all educational, research, </w:t>
      </w:r>
      <w:r w:rsidR="00CB50D8">
        <w:rPr>
          <w:rFonts w:ascii="Arial" w:hAnsi="Arial" w:cs="Arial"/>
          <w:color w:val="000000" w:themeColor="text1"/>
          <w:sz w:val="20"/>
        </w:rPr>
        <w:t xml:space="preserve">technical and associated </w:t>
      </w:r>
      <w:r w:rsidRPr="004645D9">
        <w:rPr>
          <w:rFonts w:ascii="Arial" w:hAnsi="Arial" w:cs="Arial"/>
          <w:color w:val="000000" w:themeColor="text1"/>
          <w:sz w:val="20"/>
        </w:rPr>
        <w:t>management activities</w:t>
      </w:r>
      <w:r w:rsidR="00CB50D8">
        <w:rPr>
          <w:rFonts w:ascii="Arial" w:hAnsi="Arial" w:cs="Arial"/>
          <w:color w:val="000000" w:themeColor="text1"/>
          <w:sz w:val="20"/>
        </w:rPr>
        <w:t>, whether carried out on campus or elsewhere</w:t>
      </w:r>
      <w:r w:rsidRPr="004645D9">
        <w:rPr>
          <w:rFonts w:ascii="Arial" w:hAnsi="Arial" w:cs="Arial"/>
          <w:color w:val="000000" w:themeColor="text1"/>
          <w:sz w:val="20"/>
        </w:rPr>
        <w:t>.</w:t>
      </w:r>
    </w:p>
    <w:p w:rsidR="00C513D5" w:rsidRPr="004645D9" w:rsidRDefault="00C513D5" w:rsidP="004645D9">
      <w:pPr>
        <w:tabs>
          <w:tab w:val="left" w:pos="426"/>
        </w:tabs>
        <w:autoSpaceDE w:val="0"/>
        <w:autoSpaceDN w:val="0"/>
        <w:adjustRightInd w:val="0"/>
        <w:spacing w:after="0" w:line="240" w:lineRule="auto"/>
        <w:rPr>
          <w:rFonts w:ascii="Arial" w:hAnsi="Arial" w:cs="Arial"/>
          <w:color w:val="000000" w:themeColor="text1"/>
          <w:sz w:val="20"/>
        </w:rPr>
      </w:pPr>
    </w:p>
    <w:p w:rsidR="00480870" w:rsidRPr="0051413F" w:rsidRDefault="00383B64" w:rsidP="0051413F">
      <w:pPr>
        <w:pStyle w:val="ListParagraph"/>
        <w:numPr>
          <w:ilvl w:val="0"/>
          <w:numId w:val="3"/>
        </w:numPr>
        <w:tabs>
          <w:tab w:val="left" w:pos="426"/>
        </w:tabs>
        <w:autoSpaceDE w:val="0"/>
        <w:autoSpaceDN w:val="0"/>
        <w:adjustRightInd w:val="0"/>
        <w:spacing w:after="0" w:line="240" w:lineRule="auto"/>
        <w:ind w:left="426" w:hanging="426"/>
        <w:rPr>
          <w:rFonts w:ascii="Arial" w:hAnsi="Arial" w:cs="Arial"/>
          <w:color w:val="000000" w:themeColor="text1"/>
          <w:sz w:val="20"/>
        </w:rPr>
      </w:pPr>
      <w:r>
        <w:rPr>
          <w:rFonts w:ascii="Arial" w:hAnsi="Arial" w:cs="Arial"/>
          <w:color w:val="000000" w:themeColor="text1"/>
          <w:sz w:val="20"/>
        </w:rPr>
        <w:t xml:space="preserve">As </w:t>
      </w:r>
      <w:r w:rsidR="00C513D5" w:rsidRPr="004645D9">
        <w:rPr>
          <w:rFonts w:ascii="Arial" w:hAnsi="Arial" w:cs="Arial"/>
          <w:color w:val="000000" w:themeColor="text1"/>
          <w:sz w:val="20"/>
        </w:rPr>
        <w:t xml:space="preserve">Head of Department </w:t>
      </w:r>
      <w:r>
        <w:rPr>
          <w:rFonts w:ascii="Arial" w:hAnsi="Arial" w:cs="Arial"/>
          <w:color w:val="000000" w:themeColor="text1"/>
          <w:sz w:val="20"/>
        </w:rPr>
        <w:t xml:space="preserve">I am </w:t>
      </w:r>
      <w:r w:rsidR="00C513D5" w:rsidRPr="004645D9">
        <w:rPr>
          <w:rFonts w:ascii="Arial" w:hAnsi="Arial" w:cs="Arial"/>
          <w:color w:val="000000" w:themeColor="text1"/>
          <w:sz w:val="20"/>
        </w:rPr>
        <w:t>accountable for following the University’s health</w:t>
      </w:r>
      <w:r>
        <w:rPr>
          <w:rFonts w:ascii="Arial" w:hAnsi="Arial" w:cs="Arial"/>
          <w:color w:val="000000" w:themeColor="text1"/>
          <w:sz w:val="20"/>
        </w:rPr>
        <w:t xml:space="preserve"> and safety polic</w:t>
      </w:r>
      <w:r w:rsidR="00480870">
        <w:rPr>
          <w:rFonts w:ascii="Arial" w:hAnsi="Arial" w:cs="Arial"/>
          <w:color w:val="000000" w:themeColor="text1"/>
          <w:sz w:val="20"/>
        </w:rPr>
        <w:t>ies</w:t>
      </w:r>
      <w:r>
        <w:rPr>
          <w:rFonts w:ascii="Arial" w:hAnsi="Arial" w:cs="Arial"/>
          <w:color w:val="000000" w:themeColor="text1"/>
          <w:sz w:val="20"/>
        </w:rPr>
        <w:t xml:space="preserve"> and standards</w:t>
      </w:r>
      <w:r w:rsidR="00C513D5" w:rsidRPr="004645D9">
        <w:rPr>
          <w:rFonts w:ascii="Arial" w:hAnsi="Arial" w:cs="Arial"/>
          <w:color w:val="000000" w:themeColor="text1"/>
          <w:sz w:val="20"/>
        </w:rPr>
        <w:t xml:space="preserve">, </w:t>
      </w:r>
      <w:r w:rsidR="00480870">
        <w:rPr>
          <w:rFonts w:ascii="Arial" w:hAnsi="Arial" w:cs="Arial"/>
          <w:color w:val="000000" w:themeColor="text1"/>
          <w:sz w:val="20"/>
        </w:rPr>
        <w:t>and for meeting the requirements of the</w:t>
      </w:r>
      <w:r w:rsidR="00480870" w:rsidRPr="00615B7D">
        <w:rPr>
          <w:rFonts w:ascii="Arial" w:hAnsi="Arial" w:cs="Arial"/>
          <w:sz w:val="20"/>
        </w:rPr>
        <w:t xml:space="preserve"> ‘</w:t>
      </w:r>
      <w:hyperlink r:id="rId10" w:history="1">
        <w:r w:rsidR="00480870" w:rsidRPr="00C606BE">
          <w:rPr>
            <w:rStyle w:val="Hyperlink"/>
            <w:rFonts w:ascii="Arial" w:hAnsi="Arial" w:cs="Arial"/>
            <w:sz w:val="20"/>
          </w:rPr>
          <w:t>Leadership and Management of Health and Safety at the University of Warwick</w:t>
        </w:r>
      </w:hyperlink>
      <w:r w:rsidR="00480870" w:rsidRPr="00615B7D">
        <w:rPr>
          <w:rFonts w:ascii="Arial" w:hAnsi="Arial" w:cs="Arial"/>
          <w:sz w:val="20"/>
        </w:rPr>
        <w:t>’</w:t>
      </w:r>
      <w:r w:rsidR="00480870">
        <w:rPr>
          <w:rFonts w:ascii="Arial" w:hAnsi="Arial" w:cs="Arial"/>
          <w:color w:val="000000" w:themeColor="text1"/>
          <w:sz w:val="20"/>
        </w:rPr>
        <w:t xml:space="preserve"> document as it relates to my role.</w:t>
      </w:r>
    </w:p>
    <w:p w:rsidR="00C513D5" w:rsidRPr="004645D9" w:rsidRDefault="00C513D5" w:rsidP="004645D9">
      <w:pPr>
        <w:tabs>
          <w:tab w:val="left" w:pos="426"/>
        </w:tabs>
        <w:autoSpaceDE w:val="0"/>
        <w:autoSpaceDN w:val="0"/>
        <w:adjustRightInd w:val="0"/>
        <w:spacing w:after="0" w:line="240" w:lineRule="auto"/>
        <w:rPr>
          <w:rFonts w:ascii="Arial" w:hAnsi="Arial" w:cs="Arial"/>
          <w:color w:val="000000" w:themeColor="text1"/>
          <w:sz w:val="20"/>
        </w:rPr>
      </w:pPr>
    </w:p>
    <w:p w:rsidR="004645D9" w:rsidRPr="0051413F" w:rsidRDefault="00C513D5" w:rsidP="001D1EE5">
      <w:pPr>
        <w:pStyle w:val="ListParagraph"/>
        <w:numPr>
          <w:ilvl w:val="0"/>
          <w:numId w:val="3"/>
        </w:numPr>
        <w:tabs>
          <w:tab w:val="left" w:pos="426"/>
        </w:tabs>
        <w:autoSpaceDE w:val="0"/>
        <w:autoSpaceDN w:val="0"/>
        <w:adjustRightInd w:val="0"/>
        <w:spacing w:after="0" w:line="240" w:lineRule="auto"/>
        <w:ind w:left="426" w:hanging="426"/>
        <w:rPr>
          <w:rFonts w:ascii="Arial" w:hAnsi="Arial" w:cs="Arial"/>
          <w:color w:val="000000" w:themeColor="text1"/>
          <w:sz w:val="20"/>
        </w:rPr>
      </w:pPr>
      <w:r w:rsidRPr="0051413F">
        <w:rPr>
          <w:rFonts w:ascii="Arial" w:hAnsi="Arial" w:cs="Arial"/>
          <w:color w:val="000000" w:themeColor="text1"/>
          <w:sz w:val="20"/>
        </w:rPr>
        <w:t>Acade</w:t>
      </w:r>
      <w:r w:rsidR="0051413F" w:rsidRPr="0051413F">
        <w:rPr>
          <w:rFonts w:ascii="Arial" w:hAnsi="Arial" w:cs="Arial"/>
          <w:color w:val="000000" w:themeColor="text1"/>
          <w:sz w:val="20"/>
        </w:rPr>
        <w:t xml:space="preserve">mic staff, </w:t>
      </w:r>
      <w:r w:rsidRPr="0051413F">
        <w:rPr>
          <w:rFonts w:ascii="Arial" w:hAnsi="Arial" w:cs="Arial"/>
          <w:color w:val="000000" w:themeColor="text1"/>
          <w:sz w:val="20"/>
        </w:rPr>
        <w:t>Principal Investigators</w:t>
      </w:r>
      <w:r w:rsidR="0051413F" w:rsidRPr="0051413F">
        <w:rPr>
          <w:rFonts w:ascii="Arial" w:hAnsi="Arial" w:cs="Arial"/>
          <w:color w:val="000000" w:themeColor="text1"/>
          <w:sz w:val="20"/>
        </w:rPr>
        <w:t xml:space="preserve"> and staff with teaching responsibilities</w:t>
      </w:r>
      <w:r w:rsidRPr="0051413F">
        <w:rPr>
          <w:rFonts w:ascii="Arial" w:hAnsi="Arial" w:cs="Arial"/>
          <w:color w:val="000000" w:themeColor="text1"/>
          <w:sz w:val="20"/>
        </w:rPr>
        <w:t xml:space="preserve"> are responsible for meeting University health and safety standards </w:t>
      </w:r>
      <w:r w:rsidR="0051413F" w:rsidRPr="0051413F">
        <w:rPr>
          <w:rFonts w:ascii="Arial" w:hAnsi="Arial" w:cs="Arial"/>
          <w:color w:val="000000" w:themeColor="text1"/>
          <w:sz w:val="20"/>
        </w:rPr>
        <w:t>as they apply to their activities and the f</w:t>
      </w:r>
      <w:r w:rsidRPr="0051413F">
        <w:rPr>
          <w:rFonts w:ascii="Arial" w:hAnsi="Arial" w:cs="Arial"/>
          <w:color w:val="000000" w:themeColor="text1"/>
          <w:sz w:val="20"/>
        </w:rPr>
        <w:t>acilities</w:t>
      </w:r>
      <w:r w:rsidR="0051413F" w:rsidRPr="0051413F">
        <w:rPr>
          <w:rFonts w:ascii="Arial" w:hAnsi="Arial" w:cs="Arial"/>
          <w:color w:val="000000" w:themeColor="text1"/>
          <w:sz w:val="20"/>
        </w:rPr>
        <w:t xml:space="preserve"> and equipment they use</w:t>
      </w:r>
      <w:r w:rsidRPr="0051413F">
        <w:rPr>
          <w:rFonts w:ascii="Arial" w:hAnsi="Arial" w:cs="Arial"/>
          <w:color w:val="000000" w:themeColor="text1"/>
          <w:sz w:val="20"/>
        </w:rPr>
        <w:t>. In particular</w:t>
      </w:r>
      <w:r w:rsidR="0051413F" w:rsidRPr="0051413F">
        <w:rPr>
          <w:rFonts w:ascii="Arial" w:hAnsi="Arial" w:cs="Arial"/>
          <w:color w:val="000000" w:themeColor="text1"/>
          <w:sz w:val="20"/>
        </w:rPr>
        <w:t xml:space="preserve"> they are </w:t>
      </w:r>
      <w:r w:rsidRPr="0051413F">
        <w:rPr>
          <w:rFonts w:ascii="Arial" w:hAnsi="Arial" w:cs="Arial"/>
          <w:color w:val="000000" w:themeColor="text1"/>
          <w:sz w:val="20"/>
        </w:rPr>
        <w:t>responsible for assessing</w:t>
      </w:r>
      <w:r w:rsidR="0051413F" w:rsidRPr="0051413F">
        <w:rPr>
          <w:rFonts w:ascii="Arial" w:hAnsi="Arial" w:cs="Arial"/>
          <w:color w:val="000000" w:themeColor="text1"/>
          <w:sz w:val="20"/>
        </w:rPr>
        <w:t xml:space="preserve"> and controlling the </w:t>
      </w:r>
      <w:r w:rsidRPr="0051413F">
        <w:rPr>
          <w:rFonts w:ascii="Arial" w:hAnsi="Arial" w:cs="Arial"/>
          <w:color w:val="000000" w:themeColor="text1"/>
          <w:sz w:val="20"/>
        </w:rPr>
        <w:t xml:space="preserve">risks </w:t>
      </w:r>
      <w:r w:rsidR="0051413F" w:rsidRPr="0051413F">
        <w:rPr>
          <w:rFonts w:ascii="Arial" w:hAnsi="Arial" w:cs="Arial"/>
          <w:color w:val="000000" w:themeColor="text1"/>
          <w:sz w:val="20"/>
        </w:rPr>
        <w:t>(</w:t>
      </w:r>
      <w:r w:rsidRPr="0051413F">
        <w:rPr>
          <w:rFonts w:ascii="Arial" w:hAnsi="Arial" w:cs="Arial"/>
          <w:color w:val="000000" w:themeColor="text1"/>
          <w:sz w:val="20"/>
        </w:rPr>
        <w:t xml:space="preserve">including </w:t>
      </w:r>
      <w:r w:rsidR="0051413F" w:rsidRPr="0051413F">
        <w:rPr>
          <w:rFonts w:ascii="Arial" w:hAnsi="Arial" w:cs="Arial"/>
          <w:color w:val="000000" w:themeColor="text1"/>
          <w:sz w:val="20"/>
        </w:rPr>
        <w:t>health</w:t>
      </w:r>
      <w:r w:rsidRPr="0051413F">
        <w:rPr>
          <w:rFonts w:ascii="Arial" w:hAnsi="Arial" w:cs="Arial"/>
          <w:color w:val="000000" w:themeColor="text1"/>
          <w:sz w:val="20"/>
        </w:rPr>
        <w:t xml:space="preserve"> and safety risks associated with new research proposals</w:t>
      </w:r>
      <w:r w:rsidR="0051413F" w:rsidRPr="0051413F">
        <w:rPr>
          <w:rFonts w:ascii="Arial" w:hAnsi="Arial" w:cs="Arial"/>
          <w:color w:val="000000" w:themeColor="text1"/>
          <w:sz w:val="20"/>
        </w:rPr>
        <w:t>)</w:t>
      </w:r>
      <w:r w:rsidRPr="0051413F">
        <w:rPr>
          <w:rFonts w:ascii="Arial" w:hAnsi="Arial" w:cs="Arial"/>
          <w:color w:val="000000" w:themeColor="text1"/>
          <w:sz w:val="20"/>
        </w:rPr>
        <w:t xml:space="preserve"> in line with </w:t>
      </w:r>
      <w:hyperlink r:id="rId11" w:history="1">
        <w:r w:rsidRPr="00C606BE">
          <w:rPr>
            <w:rStyle w:val="Hyperlink"/>
            <w:rFonts w:ascii="Arial" w:hAnsi="Arial" w:cs="Arial"/>
            <w:sz w:val="20"/>
          </w:rPr>
          <w:t>University health and safety policies</w:t>
        </w:r>
      </w:hyperlink>
      <w:r w:rsidRPr="0051413F">
        <w:rPr>
          <w:rFonts w:ascii="Arial" w:hAnsi="Arial" w:cs="Arial"/>
          <w:color w:val="000000" w:themeColor="text1"/>
          <w:sz w:val="20"/>
        </w:rPr>
        <w:t xml:space="preserve"> </w:t>
      </w:r>
      <w:r w:rsidR="0051413F" w:rsidRPr="0051413F">
        <w:rPr>
          <w:rFonts w:ascii="Arial" w:hAnsi="Arial" w:cs="Arial"/>
          <w:color w:val="000000" w:themeColor="text1"/>
          <w:sz w:val="20"/>
        </w:rPr>
        <w:t>and standards, and for meeting the requirements of the</w:t>
      </w:r>
      <w:r w:rsidR="0051413F" w:rsidRPr="00615B7D">
        <w:rPr>
          <w:rFonts w:ascii="Arial" w:hAnsi="Arial" w:cs="Arial"/>
          <w:sz w:val="20"/>
        </w:rPr>
        <w:t xml:space="preserve"> ‘Leadership and Management of Health and Safety at the University of Warwick’</w:t>
      </w:r>
      <w:r w:rsidR="0051413F" w:rsidRPr="0051413F">
        <w:rPr>
          <w:rFonts w:ascii="Arial" w:hAnsi="Arial" w:cs="Arial"/>
          <w:color w:val="000000" w:themeColor="text1"/>
          <w:sz w:val="20"/>
        </w:rPr>
        <w:t xml:space="preserve"> document as it relates to their respective roles.</w:t>
      </w:r>
    </w:p>
    <w:p w:rsidR="00C513D5" w:rsidRPr="004645D9" w:rsidRDefault="00C513D5" w:rsidP="004645D9">
      <w:pPr>
        <w:tabs>
          <w:tab w:val="left" w:pos="426"/>
        </w:tabs>
        <w:autoSpaceDE w:val="0"/>
        <w:autoSpaceDN w:val="0"/>
        <w:adjustRightInd w:val="0"/>
        <w:spacing w:after="0" w:line="240" w:lineRule="auto"/>
        <w:rPr>
          <w:rFonts w:ascii="Arial" w:hAnsi="Arial" w:cs="Arial"/>
          <w:color w:val="000000" w:themeColor="text1"/>
          <w:sz w:val="20"/>
        </w:rPr>
      </w:pPr>
    </w:p>
    <w:p w:rsidR="00C513D5" w:rsidRPr="004645D9" w:rsidRDefault="00C513D5" w:rsidP="004645D9">
      <w:pPr>
        <w:pStyle w:val="ListParagraph"/>
        <w:numPr>
          <w:ilvl w:val="0"/>
          <w:numId w:val="3"/>
        </w:numPr>
        <w:tabs>
          <w:tab w:val="left" w:pos="426"/>
        </w:tabs>
        <w:autoSpaceDE w:val="0"/>
        <w:autoSpaceDN w:val="0"/>
        <w:adjustRightInd w:val="0"/>
        <w:spacing w:after="0" w:line="240" w:lineRule="auto"/>
        <w:ind w:left="426" w:hanging="426"/>
        <w:rPr>
          <w:rFonts w:ascii="Arial" w:hAnsi="Arial" w:cs="Arial"/>
          <w:color w:val="000000" w:themeColor="text1"/>
          <w:sz w:val="20"/>
        </w:rPr>
      </w:pPr>
      <w:r w:rsidRPr="004645D9">
        <w:rPr>
          <w:rFonts w:ascii="Arial" w:hAnsi="Arial" w:cs="Arial"/>
          <w:color w:val="000000" w:themeColor="text1"/>
          <w:sz w:val="20"/>
        </w:rPr>
        <w:t>Those who have authority to instigate and direct activities and to instruct others are responsible for the health and safety of the people, activities, and projects that they direct or instruct. All staff in a supervisory position, including research supervisors and teaching staff, are responsible for the health and safety of the people, activities, and projects that they supervise. They must comply with the University’s health and safety policy and the arrangements for the Department.</w:t>
      </w:r>
    </w:p>
    <w:p w:rsidR="00C513D5" w:rsidRPr="004645D9" w:rsidRDefault="00C513D5" w:rsidP="004645D9">
      <w:pPr>
        <w:tabs>
          <w:tab w:val="left" w:pos="426"/>
        </w:tabs>
        <w:autoSpaceDE w:val="0"/>
        <w:autoSpaceDN w:val="0"/>
        <w:adjustRightInd w:val="0"/>
        <w:spacing w:after="0" w:line="240" w:lineRule="auto"/>
        <w:ind w:left="426" w:hanging="426"/>
        <w:rPr>
          <w:rFonts w:ascii="Arial" w:hAnsi="Arial" w:cs="Arial"/>
          <w:color w:val="000000" w:themeColor="text1"/>
          <w:sz w:val="20"/>
        </w:rPr>
      </w:pPr>
    </w:p>
    <w:p w:rsidR="00C513D5" w:rsidRPr="004645D9" w:rsidRDefault="00C513D5" w:rsidP="004645D9">
      <w:pPr>
        <w:pStyle w:val="ListParagraph"/>
        <w:numPr>
          <w:ilvl w:val="0"/>
          <w:numId w:val="3"/>
        </w:numPr>
        <w:tabs>
          <w:tab w:val="left" w:pos="426"/>
        </w:tabs>
        <w:autoSpaceDE w:val="0"/>
        <w:autoSpaceDN w:val="0"/>
        <w:adjustRightInd w:val="0"/>
        <w:spacing w:after="0" w:line="240" w:lineRule="auto"/>
        <w:ind w:left="426" w:hanging="426"/>
        <w:rPr>
          <w:rFonts w:ascii="Arial" w:hAnsi="Arial" w:cs="Arial"/>
          <w:color w:val="000000" w:themeColor="text1"/>
          <w:sz w:val="20"/>
        </w:rPr>
      </w:pPr>
      <w:r w:rsidRPr="004645D9">
        <w:rPr>
          <w:rFonts w:ascii="Arial" w:hAnsi="Arial" w:cs="Arial"/>
          <w:color w:val="000000" w:themeColor="text1"/>
          <w:sz w:val="20"/>
        </w:rPr>
        <w:t xml:space="preserve">Health and safety is an integral part of everyone’s job. Every individual </w:t>
      </w:r>
      <w:r w:rsidR="0044017E">
        <w:rPr>
          <w:rFonts w:ascii="Arial" w:hAnsi="Arial" w:cs="Arial"/>
          <w:color w:val="000000" w:themeColor="text1"/>
          <w:sz w:val="20"/>
        </w:rPr>
        <w:t xml:space="preserve">member of </w:t>
      </w:r>
      <w:r w:rsidRPr="004645D9">
        <w:rPr>
          <w:rFonts w:ascii="Arial" w:hAnsi="Arial" w:cs="Arial"/>
          <w:color w:val="000000" w:themeColor="text1"/>
          <w:sz w:val="20"/>
        </w:rPr>
        <w:t>staff, student, visitor or contractor must take care of their own health and safety; take due consideration for the health and safety of others; not interfere with or misuse facilities that are there in the interests of health and safety; and comply with the University’s policies and standards, and the relevant arrangements for the area or activity.</w:t>
      </w:r>
    </w:p>
    <w:p w:rsidR="00C513D5" w:rsidRPr="004645D9" w:rsidRDefault="00C513D5" w:rsidP="004645D9">
      <w:pPr>
        <w:pStyle w:val="ListParagraph"/>
        <w:spacing w:after="0" w:line="240" w:lineRule="auto"/>
        <w:rPr>
          <w:rFonts w:ascii="Arial" w:hAnsi="Arial" w:cs="Arial"/>
          <w:color w:val="000000" w:themeColor="text1"/>
          <w:sz w:val="20"/>
        </w:rPr>
      </w:pPr>
    </w:p>
    <w:p w:rsidR="00C513D5" w:rsidRPr="004645D9" w:rsidRDefault="00C513D5" w:rsidP="004645D9">
      <w:pPr>
        <w:pStyle w:val="ListParagraph"/>
        <w:numPr>
          <w:ilvl w:val="0"/>
          <w:numId w:val="3"/>
        </w:numPr>
        <w:tabs>
          <w:tab w:val="left" w:pos="426"/>
        </w:tabs>
        <w:autoSpaceDE w:val="0"/>
        <w:autoSpaceDN w:val="0"/>
        <w:adjustRightInd w:val="0"/>
        <w:spacing w:after="0" w:line="240" w:lineRule="auto"/>
        <w:ind w:left="426" w:hanging="426"/>
        <w:rPr>
          <w:rFonts w:ascii="Arial" w:hAnsi="Arial" w:cs="Arial"/>
          <w:color w:val="000000" w:themeColor="text1"/>
          <w:sz w:val="20"/>
        </w:rPr>
      </w:pPr>
      <w:r w:rsidRPr="004645D9">
        <w:rPr>
          <w:rFonts w:ascii="Arial" w:hAnsi="Arial" w:cs="Arial"/>
          <w:color w:val="000000" w:themeColor="text1"/>
          <w:sz w:val="20"/>
        </w:rPr>
        <w:t>Every individual staff member, student, visitor or contractor is empowered to stop their work, or the work of others should they feel the work is being carried out in an unsafe manner: there is nothing so important that it cannot be done safely.</w:t>
      </w:r>
    </w:p>
    <w:p w:rsidR="00C513D5" w:rsidRPr="004645D9" w:rsidRDefault="00C513D5" w:rsidP="004645D9">
      <w:pPr>
        <w:pStyle w:val="ListParagraph"/>
        <w:spacing w:after="0" w:line="240" w:lineRule="auto"/>
        <w:rPr>
          <w:rFonts w:ascii="Arial" w:hAnsi="Arial" w:cs="Arial"/>
          <w:color w:val="000000" w:themeColor="text1"/>
          <w:sz w:val="20"/>
        </w:rPr>
      </w:pPr>
    </w:p>
    <w:p w:rsidR="00C513D5" w:rsidRPr="004645D9" w:rsidRDefault="00C513D5" w:rsidP="004645D9">
      <w:pPr>
        <w:pStyle w:val="ListParagraph"/>
        <w:numPr>
          <w:ilvl w:val="0"/>
          <w:numId w:val="3"/>
        </w:numPr>
        <w:tabs>
          <w:tab w:val="left" w:pos="426"/>
        </w:tabs>
        <w:autoSpaceDE w:val="0"/>
        <w:autoSpaceDN w:val="0"/>
        <w:adjustRightInd w:val="0"/>
        <w:spacing w:after="0" w:line="240" w:lineRule="auto"/>
        <w:ind w:left="426" w:hanging="426"/>
        <w:rPr>
          <w:rFonts w:ascii="Arial" w:hAnsi="Arial" w:cs="Arial"/>
          <w:color w:val="000000" w:themeColor="text1"/>
          <w:sz w:val="20"/>
        </w:rPr>
      </w:pPr>
      <w:r w:rsidRPr="004645D9">
        <w:rPr>
          <w:rFonts w:ascii="Arial" w:hAnsi="Arial" w:cs="Arial"/>
          <w:color w:val="000000" w:themeColor="text1"/>
          <w:sz w:val="20"/>
        </w:rPr>
        <w:t>The following chart</w:t>
      </w:r>
      <w:r w:rsidR="00383B64">
        <w:rPr>
          <w:rFonts w:ascii="Arial" w:hAnsi="Arial" w:cs="Arial"/>
          <w:color w:val="000000" w:themeColor="text1"/>
          <w:sz w:val="20"/>
        </w:rPr>
        <w:t xml:space="preserve"> shows the Department</w:t>
      </w:r>
      <w:r w:rsidRPr="004645D9">
        <w:rPr>
          <w:rFonts w:ascii="Arial" w:hAnsi="Arial" w:cs="Arial"/>
          <w:color w:val="000000" w:themeColor="text1"/>
          <w:sz w:val="20"/>
        </w:rPr>
        <w:t xml:space="preserve">’s organisation for health and safety. </w:t>
      </w:r>
    </w:p>
    <w:p w:rsidR="00C513D5" w:rsidRPr="004645D9" w:rsidRDefault="00C513D5" w:rsidP="00C513D5">
      <w:pPr>
        <w:tabs>
          <w:tab w:val="left" w:pos="426"/>
        </w:tabs>
        <w:autoSpaceDE w:val="0"/>
        <w:autoSpaceDN w:val="0"/>
        <w:adjustRightInd w:val="0"/>
        <w:rPr>
          <w:rFonts w:ascii="Arial" w:hAnsi="Arial" w:cs="Arial"/>
          <w:color w:val="000000" w:themeColor="text1"/>
          <w:sz w:val="20"/>
        </w:rPr>
      </w:pPr>
    </w:p>
    <w:p w:rsidR="00C513D5" w:rsidRPr="00C513D5" w:rsidRDefault="00C513D5" w:rsidP="00C513D5">
      <w:pPr>
        <w:tabs>
          <w:tab w:val="left" w:pos="426"/>
        </w:tabs>
        <w:autoSpaceDE w:val="0"/>
        <w:autoSpaceDN w:val="0"/>
        <w:adjustRightInd w:val="0"/>
        <w:rPr>
          <w:rFonts w:ascii="Arial" w:hAnsi="Arial" w:cs="Arial"/>
          <w:color w:val="000000" w:themeColor="text1"/>
          <w:sz w:val="20"/>
        </w:rPr>
      </w:pPr>
    </w:p>
    <w:p w:rsidR="00C513D5" w:rsidRPr="00C513D5" w:rsidRDefault="00C513D5" w:rsidP="00C513D5">
      <w:pPr>
        <w:rPr>
          <w:rFonts w:ascii="Arial" w:hAnsi="Arial" w:cs="Arial"/>
          <w:color w:val="000000" w:themeColor="text1"/>
          <w:sz w:val="20"/>
        </w:rPr>
        <w:sectPr w:rsidR="00C513D5" w:rsidRPr="00C513D5" w:rsidSect="00340834">
          <w:headerReference w:type="default" r:id="rId12"/>
          <w:pgSz w:w="11906" w:h="16838"/>
          <w:pgMar w:top="1158" w:right="1440" w:bottom="1440" w:left="1440" w:header="708" w:footer="320" w:gutter="0"/>
          <w:cols w:space="720"/>
        </w:sectPr>
      </w:pPr>
    </w:p>
    <w:p w:rsidR="00C513D5" w:rsidRDefault="00C513D5" w:rsidP="00C513D5">
      <w:pPr>
        <w:tabs>
          <w:tab w:val="left" w:pos="284"/>
        </w:tabs>
        <w:autoSpaceDE w:val="0"/>
        <w:autoSpaceDN w:val="0"/>
        <w:adjustRightInd w:val="0"/>
        <w:rPr>
          <w:rFonts w:ascii="Arial" w:hAnsi="Arial" w:cs="Arial"/>
          <w:b/>
          <w:color w:val="000000" w:themeColor="text1"/>
        </w:rPr>
      </w:pPr>
      <w:r w:rsidRPr="00C513D5">
        <w:rPr>
          <w:rFonts w:ascii="Arial" w:hAnsi="Arial" w:cs="Arial"/>
          <w:b/>
          <w:color w:val="000000" w:themeColor="text1"/>
        </w:rPr>
        <w:lastRenderedPageBreak/>
        <w:t>Organisation for Health and Safety</w:t>
      </w:r>
    </w:p>
    <w:p w:rsidR="003F67F6" w:rsidRDefault="00383B64" w:rsidP="00C81FF5">
      <w:pPr>
        <w:tabs>
          <w:tab w:val="left" w:pos="284"/>
        </w:tabs>
        <w:autoSpaceDE w:val="0"/>
        <w:autoSpaceDN w:val="0"/>
        <w:adjustRightInd w:val="0"/>
        <w:rPr>
          <w:rFonts w:ascii="Arial" w:hAnsi="Arial" w:cs="Arial"/>
          <w:b/>
          <w:color w:val="000000" w:themeColor="text1"/>
        </w:rPr>
      </w:pPr>
      <w:r w:rsidRPr="00383B64">
        <w:rPr>
          <w:highlight w:val="yellow"/>
        </w:rPr>
        <w:t>[INSERT ORGANISATIONAL STRUCTURE AS IT RELATES TO H&amp;S MANGEMENT HERE]</w:t>
      </w:r>
      <w:r w:rsidR="00C606BE">
        <w:t xml:space="preserve">  </w:t>
      </w:r>
    </w:p>
    <w:p w:rsidR="00C81FF5" w:rsidRDefault="00C81FF5" w:rsidP="00070227">
      <w:pPr>
        <w:pStyle w:val="ListParagraph"/>
        <w:spacing w:after="0" w:line="240" w:lineRule="auto"/>
        <w:ind w:left="0"/>
        <w:rPr>
          <w:rFonts w:ascii="Arial" w:hAnsi="Arial" w:cs="Arial"/>
          <w:color w:val="FF0000"/>
          <w:sz w:val="20"/>
          <w:highlight w:val="yellow"/>
        </w:rPr>
      </w:pPr>
      <w:r>
        <w:rPr>
          <w:rFonts w:ascii="Arial" w:hAnsi="Arial" w:cs="Arial"/>
          <w:color w:val="FF0000"/>
          <w:sz w:val="20"/>
          <w:shd w:val="clear" w:color="auto" w:fill="FFFF00"/>
        </w:rPr>
        <w:t>Below this, i</w:t>
      </w:r>
      <w:r w:rsidR="00070227" w:rsidRPr="00380C1E">
        <w:rPr>
          <w:rFonts w:ascii="Arial" w:hAnsi="Arial" w:cs="Arial"/>
          <w:color w:val="FF0000"/>
          <w:sz w:val="20"/>
          <w:shd w:val="clear" w:color="auto" w:fill="FFFF00"/>
        </w:rPr>
        <w:t xml:space="preserve">dentify key individuals who have specific </w:t>
      </w:r>
      <w:r w:rsidR="00070227" w:rsidRPr="00380C1E">
        <w:rPr>
          <w:rFonts w:ascii="Arial" w:hAnsi="Arial" w:cs="Arial"/>
          <w:color w:val="FF0000"/>
          <w:sz w:val="20"/>
          <w:highlight w:val="yellow"/>
          <w:shd w:val="clear" w:color="auto" w:fill="FFFF00"/>
        </w:rPr>
        <w:t>responsibilities</w:t>
      </w:r>
      <w:r w:rsidR="00070227" w:rsidRPr="00380C1E">
        <w:rPr>
          <w:rFonts w:ascii="Arial" w:hAnsi="Arial" w:cs="Arial"/>
          <w:color w:val="FF0000"/>
          <w:sz w:val="20"/>
          <w:highlight w:val="yellow"/>
        </w:rPr>
        <w:t xml:space="preserve"> for areas of health and safety </w:t>
      </w:r>
      <w:r w:rsidR="00070227">
        <w:rPr>
          <w:rFonts w:ascii="Arial" w:hAnsi="Arial" w:cs="Arial"/>
          <w:color w:val="FF0000"/>
          <w:sz w:val="20"/>
          <w:highlight w:val="yellow"/>
        </w:rPr>
        <w:t>with</w:t>
      </w:r>
      <w:r w:rsidR="00070227" w:rsidRPr="00380C1E">
        <w:rPr>
          <w:rFonts w:ascii="Arial" w:hAnsi="Arial" w:cs="Arial"/>
          <w:color w:val="FF0000"/>
          <w:sz w:val="20"/>
          <w:highlight w:val="yellow"/>
        </w:rPr>
        <w:t>in the department</w:t>
      </w:r>
      <w:r>
        <w:rPr>
          <w:rFonts w:ascii="Arial" w:hAnsi="Arial" w:cs="Arial"/>
          <w:color w:val="FF0000"/>
          <w:sz w:val="20"/>
          <w:highlight w:val="yellow"/>
        </w:rPr>
        <w:t>. [</w:t>
      </w:r>
    </w:p>
    <w:p w:rsidR="00070227" w:rsidRPr="00380C1E" w:rsidRDefault="00C81FF5" w:rsidP="00070227">
      <w:pPr>
        <w:pStyle w:val="ListParagraph"/>
        <w:spacing w:after="0" w:line="240" w:lineRule="auto"/>
        <w:ind w:left="0"/>
        <w:rPr>
          <w:rFonts w:ascii="Arial" w:hAnsi="Arial" w:cs="Arial"/>
          <w:b/>
          <w:color w:val="FF0000"/>
          <w:sz w:val="20"/>
          <w:highlight w:val="yellow"/>
        </w:rPr>
      </w:pPr>
      <w:r>
        <w:rPr>
          <w:rFonts w:ascii="Arial" w:hAnsi="Arial" w:cs="Arial"/>
          <w:color w:val="FF0000"/>
          <w:sz w:val="20"/>
          <w:highlight w:val="yellow"/>
        </w:rPr>
        <w:t>[These are just a few examples where you may have individuals who have particular health and safety responsibilities.  Adjust and amend as necessary]:</w:t>
      </w:r>
      <w:r w:rsidR="00070227" w:rsidRPr="00380C1E">
        <w:rPr>
          <w:rFonts w:ascii="Arial" w:hAnsi="Arial" w:cs="Arial"/>
          <w:color w:val="FF0000"/>
          <w:sz w:val="20"/>
          <w:highlight w:val="yellow"/>
        </w:rPr>
        <w:t xml:space="preserve"> </w:t>
      </w:r>
    </w:p>
    <w:p w:rsidR="00070227" w:rsidRPr="00A21018" w:rsidRDefault="00070227" w:rsidP="00070227">
      <w:pPr>
        <w:pStyle w:val="ListParagraph"/>
        <w:ind w:left="567"/>
        <w:rPr>
          <w:rFonts w:ascii="Arial" w:hAnsi="Arial" w:cs="Arial"/>
          <w:color w:val="FF0000"/>
          <w:sz w:val="20"/>
          <w:highlight w:val="yellow"/>
        </w:rPr>
      </w:pP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Departmental member(s) of other Health and Safety Governance committees;</w:t>
      </w: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Departmental Point(s) of Contact for statutory testing and associated activities;</w:t>
      </w: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Contractor approval departmental contact(s);</w:t>
      </w: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 xml:space="preserve">Laser Safety Officer(s); </w:t>
      </w: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Radiation Protection Supervisor(s;</w:t>
      </w: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Emergency responders;</w:t>
      </w:r>
    </w:p>
    <w:p w:rsidR="00C81FF5" w:rsidRPr="00C81FF5" w:rsidRDefault="00C81FF5"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Overseas travel point(s) of contact;</w:t>
      </w:r>
    </w:p>
    <w:p w:rsidR="00070227" w:rsidRPr="00A21018" w:rsidRDefault="00C81FF5"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 xml:space="preserve">Work </w:t>
      </w:r>
      <w:r w:rsidR="00070227">
        <w:rPr>
          <w:rFonts w:ascii="Arial" w:hAnsi="Arial" w:cs="Arial"/>
          <w:color w:val="FF0000"/>
          <w:sz w:val="20"/>
          <w:highlight w:val="yellow"/>
        </w:rPr>
        <w:t>Placement point(s) of contact;</w:t>
      </w:r>
    </w:p>
    <w:p w:rsidR="00070227" w:rsidRPr="00A21018"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Management of waste consignment notes;</w:t>
      </w:r>
    </w:p>
    <w:p w:rsidR="00070227" w:rsidRPr="00070227" w:rsidRDefault="00070227" w:rsidP="00070227">
      <w:pPr>
        <w:pStyle w:val="ListParagraph"/>
        <w:numPr>
          <w:ilvl w:val="0"/>
          <w:numId w:val="12"/>
        </w:numPr>
        <w:spacing w:after="0" w:line="240" w:lineRule="auto"/>
        <w:ind w:left="567"/>
        <w:rPr>
          <w:rFonts w:ascii="Arial" w:hAnsi="Arial" w:cs="Arial"/>
          <w:b/>
          <w:color w:val="FF0000"/>
          <w:sz w:val="20"/>
          <w:highlight w:val="yellow"/>
        </w:rPr>
      </w:pPr>
      <w:r>
        <w:rPr>
          <w:rFonts w:ascii="Arial" w:hAnsi="Arial" w:cs="Arial"/>
          <w:color w:val="FF0000"/>
          <w:sz w:val="20"/>
          <w:highlight w:val="yellow"/>
        </w:rPr>
        <w:t>Professional health and safety advice (Health and Safety Officer or point of contact);</w:t>
      </w:r>
    </w:p>
    <w:p w:rsidR="00070227" w:rsidRDefault="00070227" w:rsidP="00070227">
      <w:pPr>
        <w:spacing w:after="0" w:line="240" w:lineRule="auto"/>
        <w:rPr>
          <w:rFonts w:ascii="Arial" w:hAnsi="Arial" w:cs="Arial"/>
          <w:b/>
          <w:color w:val="FF0000"/>
          <w:sz w:val="20"/>
          <w:highlight w:val="yellow"/>
        </w:rPr>
      </w:pPr>
    </w:p>
    <w:p w:rsidR="00C513D5" w:rsidRDefault="00C513D5" w:rsidP="00070227">
      <w:pPr>
        <w:tabs>
          <w:tab w:val="left" w:pos="284"/>
        </w:tabs>
        <w:autoSpaceDE w:val="0"/>
        <w:autoSpaceDN w:val="0"/>
        <w:adjustRightInd w:val="0"/>
        <w:ind w:left="284" w:hanging="284"/>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383B64" w:rsidRDefault="00383B64"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Default="0044017E" w:rsidP="00C513D5">
      <w:pPr>
        <w:tabs>
          <w:tab w:val="left" w:pos="284"/>
        </w:tabs>
        <w:autoSpaceDE w:val="0"/>
        <w:autoSpaceDN w:val="0"/>
        <w:adjustRightInd w:val="0"/>
        <w:ind w:left="284" w:hanging="284"/>
        <w:jc w:val="center"/>
        <w:rPr>
          <w:rFonts w:ascii="Arial" w:hAnsi="Arial" w:cs="Arial"/>
          <w:b/>
          <w:color w:val="000000" w:themeColor="text1"/>
        </w:rPr>
      </w:pPr>
    </w:p>
    <w:p w:rsidR="0044017E" w:rsidRPr="0044017E" w:rsidRDefault="0044017E" w:rsidP="00C513D5">
      <w:pPr>
        <w:tabs>
          <w:tab w:val="left" w:pos="284"/>
        </w:tabs>
        <w:autoSpaceDE w:val="0"/>
        <w:autoSpaceDN w:val="0"/>
        <w:adjustRightInd w:val="0"/>
        <w:ind w:left="284" w:hanging="284"/>
        <w:jc w:val="center"/>
        <w:rPr>
          <w:rFonts w:ascii="Arial" w:hAnsi="Arial" w:cs="Arial"/>
          <w:b/>
          <w:color w:val="000000" w:themeColor="text1"/>
          <w:sz w:val="20"/>
        </w:rPr>
      </w:pPr>
    </w:p>
    <w:p w:rsidR="0044017E" w:rsidRPr="0044017E" w:rsidRDefault="0044017E" w:rsidP="00C513D5">
      <w:pPr>
        <w:tabs>
          <w:tab w:val="left" w:pos="284"/>
        </w:tabs>
        <w:autoSpaceDE w:val="0"/>
        <w:autoSpaceDN w:val="0"/>
        <w:adjustRightInd w:val="0"/>
        <w:ind w:left="284" w:hanging="284"/>
        <w:jc w:val="center"/>
        <w:rPr>
          <w:rFonts w:ascii="Arial" w:hAnsi="Arial" w:cs="Arial"/>
          <w:color w:val="000000" w:themeColor="text1"/>
          <w:sz w:val="20"/>
        </w:rPr>
      </w:pPr>
      <w:r w:rsidRPr="0044017E">
        <w:rPr>
          <w:rFonts w:ascii="Arial" w:hAnsi="Arial" w:cs="Arial"/>
          <w:color w:val="000000" w:themeColor="text1"/>
          <w:sz w:val="20"/>
        </w:rPr>
        <w:t xml:space="preserve">Page </w:t>
      </w:r>
      <w:r>
        <w:rPr>
          <w:rFonts w:ascii="Arial" w:hAnsi="Arial" w:cs="Arial"/>
          <w:color w:val="000000" w:themeColor="text1"/>
          <w:sz w:val="20"/>
        </w:rPr>
        <w:t xml:space="preserve">Has Been </w:t>
      </w:r>
      <w:r w:rsidRPr="0044017E">
        <w:rPr>
          <w:rFonts w:ascii="Arial" w:hAnsi="Arial" w:cs="Arial"/>
          <w:color w:val="000000" w:themeColor="text1"/>
          <w:sz w:val="20"/>
        </w:rPr>
        <w:t xml:space="preserve">Left Blank Intentionally </w:t>
      </w:r>
    </w:p>
    <w:p w:rsidR="00C513D5" w:rsidRPr="0044017E" w:rsidRDefault="00C513D5" w:rsidP="00C513D5">
      <w:pPr>
        <w:spacing w:line="256" w:lineRule="auto"/>
        <w:rPr>
          <w:rFonts w:ascii="Arial" w:hAnsi="Arial" w:cs="Arial"/>
          <w:color w:val="000000" w:themeColor="text1"/>
        </w:rPr>
        <w:sectPr w:rsidR="00C513D5" w:rsidRPr="0044017E" w:rsidSect="00C513D5">
          <w:pgSz w:w="16838" w:h="11906" w:orient="landscape"/>
          <w:pgMar w:top="1134" w:right="1440" w:bottom="1440" w:left="1440" w:header="708" w:footer="708" w:gutter="0"/>
          <w:cols w:space="720"/>
        </w:sectPr>
      </w:pPr>
    </w:p>
    <w:p w:rsidR="004645D9" w:rsidRDefault="004645D9" w:rsidP="004645D9">
      <w:pPr>
        <w:tabs>
          <w:tab w:val="left" w:pos="426"/>
        </w:tabs>
        <w:autoSpaceDE w:val="0"/>
        <w:autoSpaceDN w:val="0"/>
        <w:adjustRightInd w:val="0"/>
        <w:spacing w:after="0" w:line="240" w:lineRule="auto"/>
        <w:rPr>
          <w:rFonts w:ascii="Arial" w:hAnsi="Arial" w:cs="Arial"/>
          <w:b/>
          <w:bCs/>
          <w:color w:val="000000" w:themeColor="text1"/>
          <w:sz w:val="20"/>
        </w:rPr>
      </w:pPr>
    </w:p>
    <w:p w:rsidR="004645D9" w:rsidRPr="0051413F" w:rsidRDefault="00C513D5" w:rsidP="0051413F">
      <w:pPr>
        <w:tabs>
          <w:tab w:val="left" w:pos="284"/>
        </w:tabs>
        <w:autoSpaceDE w:val="0"/>
        <w:autoSpaceDN w:val="0"/>
        <w:adjustRightInd w:val="0"/>
        <w:ind w:left="284" w:hanging="284"/>
        <w:rPr>
          <w:rFonts w:ascii="Arial" w:hAnsi="Arial" w:cs="Arial"/>
          <w:bCs/>
          <w:color w:val="000000" w:themeColor="text1"/>
          <w:sz w:val="20"/>
        </w:rPr>
      </w:pPr>
      <w:r w:rsidRPr="00C513D5">
        <w:rPr>
          <w:rFonts w:ascii="Arial" w:hAnsi="Arial" w:cs="Arial"/>
          <w:b/>
          <w:bCs/>
          <w:color w:val="000000" w:themeColor="text1"/>
          <w:sz w:val="20"/>
        </w:rPr>
        <w:t>Arrangements for Health and Safety</w:t>
      </w:r>
      <w:r w:rsidR="0051413F">
        <w:rPr>
          <w:rFonts w:ascii="Arial" w:hAnsi="Arial" w:cs="Arial"/>
          <w:b/>
          <w:bCs/>
          <w:color w:val="000000" w:themeColor="text1"/>
          <w:sz w:val="20"/>
        </w:rPr>
        <w:t xml:space="preserve"> </w:t>
      </w:r>
      <w:r w:rsidR="0051413F" w:rsidRPr="00CB50D8">
        <w:rPr>
          <w:rFonts w:ascii="Arial" w:hAnsi="Arial" w:cs="Arial"/>
          <w:bCs/>
          <w:color w:val="000000" w:themeColor="text1"/>
          <w:sz w:val="20"/>
          <w:highlight w:val="yellow"/>
        </w:rPr>
        <w:t>[AMEND THE FOLLOWING POINTS AS REQUIRED]</w:t>
      </w:r>
    </w:p>
    <w:p w:rsidR="004645D9" w:rsidRPr="00C513D5" w:rsidRDefault="004645D9" w:rsidP="004645D9">
      <w:pPr>
        <w:tabs>
          <w:tab w:val="left" w:pos="426"/>
        </w:tabs>
        <w:autoSpaceDE w:val="0"/>
        <w:autoSpaceDN w:val="0"/>
        <w:adjustRightInd w:val="0"/>
        <w:spacing w:after="0" w:line="240" w:lineRule="auto"/>
        <w:rPr>
          <w:rFonts w:ascii="Arial" w:hAnsi="Arial" w:cs="Arial"/>
          <w:color w:val="000000" w:themeColor="text1"/>
          <w:sz w:val="20"/>
        </w:rPr>
      </w:pPr>
    </w:p>
    <w:p w:rsidR="00C513D5" w:rsidRPr="00C513D5" w:rsidRDefault="00C513D5" w:rsidP="004645D9">
      <w:pPr>
        <w:autoSpaceDE w:val="0"/>
        <w:autoSpaceDN w:val="0"/>
        <w:adjustRightInd w:val="0"/>
        <w:spacing w:after="0" w:line="240" w:lineRule="auto"/>
        <w:rPr>
          <w:rFonts w:ascii="Arial" w:hAnsi="Arial" w:cs="Arial"/>
          <w:color w:val="000000" w:themeColor="text1"/>
          <w:sz w:val="20"/>
        </w:rPr>
      </w:pPr>
    </w:p>
    <w:p w:rsidR="00C44E82" w:rsidRDefault="00C44E82" w:rsidP="004645D9">
      <w:pPr>
        <w:pStyle w:val="ListParagraph"/>
        <w:numPr>
          <w:ilvl w:val="0"/>
          <w:numId w:val="4"/>
        </w:numPr>
        <w:autoSpaceDE w:val="0"/>
        <w:autoSpaceDN w:val="0"/>
        <w:adjustRightInd w:val="0"/>
        <w:spacing w:after="0" w:line="240" w:lineRule="auto"/>
        <w:ind w:left="425" w:hanging="425"/>
        <w:rPr>
          <w:rFonts w:ascii="Arial" w:hAnsi="Arial" w:cs="Arial"/>
          <w:color w:val="000000" w:themeColor="text1"/>
          <w:sz w:val="20"/>
        </w:rPr>
      </w:pPr>
      <w:r>
        <w:rPr>
          <w:rFonts w:ascii="Arial" w:hAnsi="Arial" w:cs="Arial"/>
          <w:color w:val="000000" w:themeColor="text1"/>
          <w:sz w:val="20"/>
        </w:rPr>
        <w:t>This policy complements t</w:t>
      </w:r>
      <w:r w:rsidR="00C513D5" w:rsidRPr="00C513D5">
        <w:rPr>
          <w:rFonts w:ascii="Arial" w:hAnsi="Arial" w:cs="Arial"/>
          <w:color w:val="000000" w:themeColor="text1"/>
          <w:sz w:val="20"/>
        </w:rPr>
        <w:t>he University Health and Safety Policy</w:t>
      </w:r>
      <w:r>
        <w:rPr>
          <w:rFonts w:ascii="Arial" w:hAnsi="Arial" w:cs="Arial"/>
          <w:color w:val="000000" w:themeColor="text1"/>
          <w:sz w:val="20"/>
        </w:rPr>
        <w:t xml:space="preserve">, as </w:t>
      </w:r>
      <w:r w:rsidR="00C513D5" w:rsidRPr="00C513D5">
        <w:rPr>
          <w:rFonts w:ascii="Arial" w:hAnsi="Arial" w:cs="Arial"/>
          <w:color w:val="000000" w:themeColor="text1"/>
          <w:sz w:val="20"/>
        </w:rPr>
        <w:t xml:space="preserve">approved </w:t>
      </w:r>
      <w:r>
        <w:rPr>
          <w:rFonts w:ascii="Arial" w:hAnsi="Arial" w:cs="Arial"/>
          <w:color w:val="000000" w:themeColor="text1"/>
          <w:sz w:val="20"/>
        </w:rPr>
        <w:t xml:space="preserve">by </w:t>
      </w:r>
      <w:r w:rsidR="00C513D5" w:rsidRPr="00C513D5">
        <w:rPr>
          <w:rFonts w:ascii="Arial" w:hAnsi="Arial" w:cs="Arial"/>
          <w:color w:val="000000" w:themeColor="text1"/>
          <w:sz w:val="20"/>
        </w:rPr>
        <w:t>Steering Committee</w:t>
      </w:r>
      <w:r>
        <w:rPr>
          <w:rFonts w:ascii="Arial" w:hAnsi="Arial" w:cs="Arial"/>
          <w:color w:val="000000" w:themeColor="text1"/>
          <w:sz w:val="20"/>
        </w:rPr>
        <w:t>.</w:t>
      </w:r>
    </w:p>
    <w:p w:rsidR="00C513D5" w:rsidRPr="00C44E82" w:rsidRDefault="00C513D5" w:rsidP="00C44E82">
      <w:pPr>
        <w:pStyle w:val="ListParagraph"/>
        <w:autoSpaceDE w:val="0"/>
        <w:autoSpaceDN w:val="0"/>
        <w:adjustRightInd w:val="0"/>
        <w:spacing w:after="0" w:line="240" w:lineRule="auto"/>
        <w:ind w:left="425"/>
        <w:rPr>
          <w:rFonts w:ascii="Arial" w:hAnsi="Arial" w:cs="Arial"/>
          <w:color w:val="000000" w:themeColor="text1"/>
          <w:sz w:val="20"/>
        </w:rPr>
      </w:pPr>
    </w:p>
    <w:p w:rsidR="00C44E82" w:rsidRDefault="00C44E82" w:rsidP="00C44E82">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Pr>
          <w:rFonts w:ascii="Arial" w:hAnsi="Arial" w:cs="Arial"/>
          <w:color w:val="000000" w:themeColor="text1"/>
          <w:sz w:val="20"/>
        </w:rPr>
        <w:t>T</w:t>
      </w:r>
      <w:r w:rsidRPr="00C513D5">
        <w:rPr>
          <w:rFonts w:ascii="Arial" w:hAnsi="Arial" w:cs="Arial"/>
          <w:color w:val="000000" w:themeColor="text1"/>
          <w:sz w:val="20"/>
        </w:rPr>
        <w:t>he University's He</w:t>
      </w:r>
      <w:r>
        <w:rPr>
          <w:rFonts w:ascii="Arial" w:hAnsi="Arial" w:cs="Arial"/>
          <w:color w:val="000000" w:themeColor="text1"/>
          <w:sz w:val="20"/>
        </w:rPr>
        <w:t>alth and Safety web pages contain</w:t>
      </w:r>
      <w:r w:rsidRPr="00C513D5">
        <w:rPr>
          <w:rFonts w:ascii="Arial" w:hAnsi="Arial" w:cs="Arial"/>
          <w:color w:val="000000" w:themeColor="text1"/>
          <w:sz w:val="20"/>
        </w:rPr>
        <w:t xml:space="preserve"> further </w:t>
      </w:r>
      <w:r>
        <w:rPr>
          <w:rFonts w:ascii="Arial" w:hAnsi="Arial" w:cs="Arial"/>
          <w:color w:val="000000" w:themeColor="text1"/>
          <w:sz w:val="20"/>
        </w:rPr>
        <w:t xml:space="preserve">topic specific </w:t>
      </w:r>
      <w:r w:rsidRPr="00C513D5">
        <w:rPr>
          <w:rFonts w:ascii="Arial" w:hAnsi="Arial" w:cs="Arial"/>
          <w:color w:val="000000" w:themeColor="text1"/>
          <w:sz w:val="20"/>
        </w:rPr>
        <w:t xml:space="preserve">policy statements </w:t>
      </w:r>
      <w:r>
        <w:rPr>
          <w:rFonts w:ascii="Arial" w:hAnsi="Arial" w:cs="Arial"/>
          <w:color w:val="000000" w:themeColor="text1"/>
          <w:sz w:val="20"/>
        </w:rPr>
        <w:t xml:space="preserve">(also approved at </w:t>
      </w:r>
      <w:r w:rsidR="00070227">
        <w:rPr>
          <w:rFonts w:ascii="Arial" w:hAnsi="Arial" w:cs="Arial"/>
          <w:color w:val="FF0000"/>
          <w:sz w:val="20"/>
        </w:rPr>
        <w:t xml:space="preserve">the Policy Oversight Group and </w:t>
      </w:r>
      <w:r>
        <w:rPr>
          <w:rFonts w:ascii="Arial" w:hAnsi="Arial" w:cs="Arial"/>
          <w:color w:val="000000" w:themeColor="text1"/>
          <w:sz w:val="20"/>
        </w:rPr>
        <w:t xml:space="preserve">Steering Committee) which outline the </w:t>
      </w:r>
      <w:r w:rsidRPr="00C513D5">
        <w:rPr>
          <w:rFonts w:ascii="Arial" w:hAnsi="Arial" w:cs="Arial"/>
          <w:color w:val="000000" w:themeColor="text1"/>
          <w:sz w:val="20"/>
        </w:rPr>
        <w:t xml:space="preserve">University’s expectations in relation to the management of certain higher hazard activities, </w:t>
      </w:r>
      <w:r>
        <w:rPr>
          <w:rFonts w:ascii="Arial" w:hAnsi="Arial" w:cs="Arial"/>
          <w:color w:val="000000" w:themeColor="text1"/>
          <w:sz w:val="20"/>
        </w:rPr>
        <w:t xml:space="preserve">and are </w:t>
      </w:r>
      <w:r w:rsidRPr="00C513D5">
        <w:rPr>
          <w:rFonts w:ascii="Arial" w:hAnsi="Arial" w:cs="Arial"/>
          <w:color w:val="000000" w:themeColor="text1"/>
          <w:sz w:val="20"/>
        </w:rPr>
        <w:t xml:space="preserve">accompanied by guidance for staff, students and visitors; </w:t>
      </w:r>
    </w:p>
    <w:p w:rsidR="00C44E82" w:rsidRPr="00C44E82" w:rsidRDefault="00C44E82" w:rsidP="00C44E82">
      <w:pPr>
        <w:autoSpaceDE w:val="0"/>
        <w:autoSpaceDN w:val="0"/>
        <w:adjustRightInd w:val="0"/>
        <w:spacing w:after="0" w:line="240" w:lineRule="auto"/>
        <w:rPr>
          <w:rFonts w:ascii="Arial" w:hAnsi="Arial" w:cs="Arial"/>
          <w:color w:val="000000" w:themeColor="text1"/>
          <w:sz w:val="20"/>
        </w:rPr>
      </w:pPr>
    </w:p>
    <w:p w:rsidR="00C513D5" w:rsidRPr="00C513D5" w:rsidRDefault="00C513D5" w:rsidP="004645D9">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sidRPr="00C513D5">
        <w:rPr>
          <w:rFonts w:ascii="Arial" w:hAnsi="Arial" w:cs="Arial"/>
          <w:color w:val="000000" w:themeColor="text1"/>
          <w:sz w:val="20"/>
        </w:rPr>
        <w:t>Th</w:t>
      </w:r>
      <w:r w:rsidR="00C44E82">
        <w:rPr>
          <w:rFonts w:ascii="Arial" w:hAnsi="Arial" w:cs="Arial"/>
          <w:color w:val="000000" w:themeColor="text1"/>
          <w:sz w:val="20"/>
        </w:rPr>
        <w:t xml:space="preserve">e </w:t>
      </w:r>
      <w:r w:rsidR="00C44E82" w:rsidRPr="00591EA6">
        <w:rPr>
          <w:rFonts w:ascii="Arial" w:hAnsi="Arial" w:cs="Arial"/>
          <w:color w:val="000000" w:themeColor="text1"/>
          <w:sz w:val="20"/>
          <w:highlight w:val="yellow"/>
        </w:rPr>
        <w:t>department’s</w:t>
      </w:r>
      <w:r w:rsidRPr="00591EA6">
        <w:rPr>
          <w:rFonts w:ascii="Arial" w:hAnsi="Arial" w:cs="Arial"/>
          <w:color w:val="000000" w:themeColor="text1"/>
          <w:sz w:val="20"/>
          <w:highlight w:val="yellow"/>
        </w:rPr>
        <w:t xml:space="preserve"> web pages</w:t>
      </w:r>
      <w:r w:rsidR="00C44E82" w:rsidRPr="00591EA6">
        <w:rPr>
          <w:rFonts w:ascii="Arial" w:hAnsi="Arial" w:cs="Arial"/>
          <w:color w:val="000000" w:themeColor="text1"/>
          <w:sz w:val="20"/>
          <w:highlight w:val="yellow"/>
        </w:rPr>
        <w:t xml:space="preserve"> and local ‘shared drives’</w:t>
      </w:r>
      <w:r w:rsidRPr="00C513D5">
        <w:rPr>
          <w:rFonts w:ascii="Arial" w:hAnsi="Arial" w:cs="Arial"/>
          <w:color w:val="000000" w:themeColor="text1"/>
          <w:sz w:val="20"/>
        </w:rPr>
        <w:t xml:space="preserve"> </w:t>
      </w:r>
      <w:r w:rsidR="00C44E82">
        <w:rPr>
          <w:rFonts w:ascii="Arial" w:hAnsi="Arial" w:cs="Arial"/>
          <w:color w:val="000000" w:themeColor="text1"/>
          <w:sz w:val="20"/>
        </w:rPr>
        <w:t xml:space="preserve">provide further information, </w:t>
      </w:r>
      <w:r w:rsidRPr="00C513D5">
        <w:rPr>
          <w:rFonts w:ascii="Arial" w:hAnsi="Arial" w:cs="Arial"/>
          <w:color w:val="000000" w:themeColor="text1"/>
          <w:sz w:val="20"/>
        </w:rPr>
        <w:t xml:space="preserve">instructions </w:t>
      </w:r>
      <w:r w:rsidR="00C44E82">
        <w:rPr>
          <w:rFonts w:ascii="Arial" w:hAnsi="Arial" w:cs="Arial"/>
          <w:color w:val="000000" w:themeColor="text1"/>
          <w:sz w:val="20"/>
        </w:rPr>
        <w:t xml:space="preserve">and </w:t>
      </w:r>
      <w:r w:rsidRPr="00C513D5">
        <w:rPr>
          <w:rFonts w:ascii="Arial" w:hAnsi="Arial" w:cs="Arial"/>
          <w:color w:val="000000" w:themeColor="text1"/>
          <w:sz w:val="20"/>
        </w:rPr>
        <w:t>Standard Operating Procedures (SOPs</w:t>
      </w:r>
      <w:r w:rsidR="00C44E82">
        <w:rPr>
          <w:rFonts w:ascii="Arial" w:hAnsi="Arial" w:cs="Arial"/>
          <w:color w:val="000000" w:themeColor="text1"/>
          <w:sz w:val="20"/>
        </w:rPr>
        <w:t xml:space="preserve">) detailing specific arrangements for the department on how the </w:t>
      </w:r>
      <w:r w:rsidRPr="00C513D5">
        <w:rPr>
          <w:rFonts w:ascii="Arial" w:hAnsi="Arial" w:cs="Arial"/>
          <w:color w:val="000000" w:themeColor="text1"/>
          <w:sz w:val="20"/>
        </w:rPr>
        <w:t xml:space="preserve">University’s </w:t>
      </w:r>
      <w:r w:rsidR="00C44E82">
        <w:rPr>
          <w:rFonts w:ascii="Arial" w:hAnsi="Arial" w:cs="Arial"/>
          <w:color w:val="000000" w:themeColor="text1"/>
          <w:sz w:val="20"/>
        </w:rPr>
        <w:t>policies are being met locally.</w:t>
      </w:r>
      <w:r w:rsidRPr="00C513D5">
        <w:rPr>
          <w:rFonts w:ascii="Arial" w:hAnsi="Arial" w:cs="Arial"/>
          <w:color w:val="000000" w:themeColor="text1"/>
          <w:sz w:val="20"/>
        </w:rPr>
        <w:t xml:space="preserve">   </w:t>
      </w:r>
    </w:p>
    <w:p w:rsidR="00C513D5" w:rsidRPr="00591EA6" w:rsidRDefault="00C513D5" w:rsidP="004645D9">
      <w:pPr>
        <w:autoSpaceDE w:val="0"/>
        <w:autoSpaceDN w:val="0"/>
        <w:adjustRightInd w:val="0"/>
        <w:spacing w:after="0" w:line="240" w:lineRule="auto"/>
        <w:rPr>
          <w:rFonts w:ascii="Arial" w:hAnsi="Arial" w:cs="Arial"/>
          <w:color w:val="000000" w:themeColor="text1"/>
          <w:sz w:val="20"/>
        </w:rPr>
      </w:pPr>
    </w:p>
    <w:p w:rsidR="00380C1E" w:rsidRDefault="00591EA6" w:rsidP="00380C1E">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sidRPr="00591EA6">
        <w:rPr>
          <w:rFonts w:ascii="Arial" w:hAnsi="Arial" w:cs="Arial"/>
          <w:color w:val="000000" w:themeColor="text1"/>
          <w:sz w:val="20"/>
        </w:rPr>
        <w:t xml:space="preserve">The department’s risk assessments are stored within the </w:t>
      </w:r>
      <w:r w:rsidR="00070227">
        <w:rPr>
          <w:rFonts w:ascii="Arial" w:hAnsi="Arial" w:cs="Arial"/>
          <w:color w:val="000000" w:themeColor="text1"/>
          <w:sz w:val="20"/>
          <w:highlight w:val="yellow"/>
        </w:rPr>
        <w:t>department’s web pages/</w:t>
      </w:r>
      <w:r w:rsidRPr="00591EA6">
        <w:rPr>
          <w:rFonts w:ascii="Arial" w:hAnsi="Arial" w:cs="Arial"/>
          <w:color w:val="000000" w:themeColor="text1"/>
          <w:sz w:val="20"/>
          <w:highlight w:val="yellow"/>
        </w:rPr>
        <w:t xml:space="preserve">local </w:t>
      </w:r>
      <w:r w:rsidRPr="00301A7A">
        <w:rPr>
          <w:rFonts w:ascii="Arial" w:hAnsi="Arial" w:cs="Arial"/>
          <w:color w:val="000000" w:themeColor="text1"/>
          <w:sz w:val="20"/>
          <w:highlight w:val="yellow"/>
        </w:rPr>
        <w:t xml:space="preserve">‘shared </w:t>
      </w:r>
      <w:r w:rsidRPr="00380C1E">
        <w:rPr>
          <w:rFonts w:ascii="Arial" w:hAnsi="Arial" w:cs="Arial"/>
          <w:color w:val="000000" w:themeColor="text1"/>
          <w:sz w:val="20"/>
        </w:rPr>
        <w:t>drives’</w:t>
      </w:r>
      <w:r w:rsidR="00070227" w:rsidRPr="00070227">
        <w:rPr>
          <w:rFonts w:ascii="Arial" w:hAnsi="Arial" w:cs="Arial"/>
          <w:color w:val="FF0000"/>
          <w:sz w:val="20"/>
        </w:rPr>
        <w:t xml:space="preserve">/ SHE Assure </w:t>
      </w:r>
      <w:r w:rsidRPr="00380C1E">
        <w:rPr>
          <w:rFonts w:ascii="Arial" w:hAnsi="Arial" w:cs="Arial"/>
          <w:color w:val="000000" w:themeColor="text1"/>
          <w:sz w:val="20"/>
        </w:rPr>
        <w:t>and are accessible by/made available to those staff, students and visitors.</w:t>
      </w:r>
    </w:p>
    <w:p w:rsidR="00380C1E" w:rsidRPr="00380C1E" w:rsidRDefault="00380C1E" w:rsidP="00380C1E">
      <w:pPr>
        <w:pStyle w:val="ListParagraph"/>
        <w:rPr>
          <w:rFonts w:ascii="Arial" w:hAnsi="Arial" w:cs="Arial"/>
          <w:color w:val="000000" w:themeColor="text1"/>
          <w:sz w:val="20"/>
        </w:rPr>
      </w:pPr>
    </w:p>
    <w:p w:rsidR="00F7180A" w:rsidRPr="00F7180A" w:rsidRDefault="00380C1E" w:rsidP="00D80C4E">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sidRPr="00380C1E">
        <w:rPr>
          <w:rFonts w:ascii="Arial" w:hAnsi="Arial" w:cs="Arial"/>
          <w:color w:val="000000" w:themeColor="text1"/>
          <w:sz w:val="20"/>
        </w:rPr>
        <w:t>The d</w:t>
      </w:r>
      <w:r w:rsidR="00591EA6" w:rsidRPr="00380C1E">
        <w:rPr>
          <w:rFonts w:ascii="Arial" w:hAnsi="Arial" w:cs="Arial"/>
          <w:color w:val="000000" w:themeColor="text1"/>
          <w:sz w:val="20"/>
        </w:rPr>
        <w:t xml:space="preserve">epartment’s </w:t>
      </w:r>
      <w:r w:rsidR="00301A7A" w:rsidRPr="00380C1E">
        <w:rPr>
          <w:rFonts w:ascii="Arial" w:hAnsi="Arial" w:cs="Arial"/>
          <w:color w:val="000000" w:themeColor="text1"/>
          <w:sz w:val="20"/>
        </w:rPr>
        <w:t>Health and Safety Committee</w:t>
      </w:r>
      <w:r w:rsidR="00C513D5" w:rsidRPr="00380C1E">
        <w:rPr>
          <w:rFonts w:ascii="Arial" w:hAnsi="Arial" w:cs="Arial"/>
          <w:color w:val="000000" w:themeColor="text1"/>
          <w:sz w:val="20"/>
        </w:rPr>
        <w:t xml:space="preserve"> </w:t>
      </w:r>
      <w:r w:rsidR="00591EA6" w:rsidRPr="00380C1E">
        <w:rPr>
          <w:rFonts w:ascii="Arial" w:hAnsi="Arial" w:cs="Arial"/>
          <w:color w:val="000000" w:themeColor="text1"/>
          <w:sz w:val="20"/>
        </w:rPr>
        <w:t>is held at least once every term</w:t>
      </w:r>
      <w:r w:rsidR="00301A7A" w:rsidRPr="00380C1E">
        <w:rPr>
          <w:rFonts w:ascii="Arial" w:hAnsi="Arial" w:cs="Arial"/>
          <w:color w:val="000000" w:themeColor="text1"/>
          <w:sz w:val="20"/>
        </w:rPr>
        <w:t xml:space="preserve"> and is chaired by </w:t>
      </w:r>
      <w:r w:rsidR="00301A7A" w:rsidRPr="00380C1E">
        <w:rPr>
          <w:rFonts w:ascii="Arial" w:hAnsi="Arial" w:cs="Arial"/>
          <w:color w:val="000000" w:themeColor="text1"/>
          <w:sz w:val="20"/>
          <w:highlight w:val="yellow"/>
        </w:rPr>
        <w:t>[INSERT NAME AND ROLE</w:t>
      </w:r>
      <w:r w:rsidR="00301A7A" w:rsidRPr="00380C1E">
        <w:rPr>
          <w:rFonts w:ascii="Arial" w:hAnsi="Arial" w:cs="Arial"/>
          <w:color w:val="000000" w:themeColor="text1"/>
          <w:sz w:val="20"/>
        </w:rPr>
        <w:t>]</w:t>
      </w:r>
      <w:r w:rsidR="00070227">
        <w:rPr>
          <w:rFonts w:ascii="Arial" w:hAnsi="Arial" w:cs="Arial"/>
          <w:color w:val="000000" w:themeColor="text1"/>
          <w:sz w:val="20"/>
        </w:rPr>
        <w:t>/the F</w:t>
      </w:r>
      <w:r w:rsidR="00591EA6" w:rsidRPr="00380C1E">
        <w:rPr>
          <w:rFonts w:ascii="Arial" w:hAnsi="Arial" w:cs="Arial"/>
          <w:color w:val="000000" w:themeColor="text1"/>
          <w:sz w:val="20"/>
        </w:rPr>
        <w:t xml:space="preserve">aculty Health and Safety Committee is held every term and is attended by the </w:t>
      </w:r>
      <w:r w:rsidR="00301A7A" w:rsidRPr="00380C1E">
        <w:rPr>
          <w:rFonts w:ascii="Arial" w:hAnsi="Arial" w:cs="Arial"/>
          <w:color w:val="000000" w:themeColor="text1"/>
          <w:sz w:val="20"/>
        </w:rPr>
        <w:t xml:space="preserve">nominated </w:t>
      </w:r>
      <w:r w:rsidR="00591EA6" w:rsidRPr="00380C1E">
        <w:rPr>
          <w:rFonts w:ascii="Arial" w:hAnsi="Arial" w:cs="Arial"/>
          <w:color w:val="000000" w:themeColor="text1"/>
          <w:sz w:val="20"/>
        </w:rPr>
        <w:t xml:space="preserve">departmental representative </w:t>
      </w:r>
      <w:r w:rsidR="00A25E76" w:rsidRPr="00380C1E">
        <w:rPr>
          <w:rFonts w:ascii="Arial" w:hAnsi="Arial" w:cs="Arial"/>
          <w:color w:val="000000" w:themeColor="text1"/>
          <w:sz w:val="20"/>
          <w:highlight w:val="yellow"/>
        </w:rPr>
        <w:t>[INSERT NAME AND ROLE</w:t>
      </w:r>
      <w:r w:rsidR="00A25E76" w:rsidRPr="00380C1E">
        <w:rPr>
          <w:rFonts w:ascii="Arial" w:hAnsi="Arial" w:cs="Arial"/>
          <w:color w:val="000000" w:themeColor="text1"/>
          <w:sz w:val="20"/>
        </w:rPr>
        <w:t xml:space="preserve">]. </w:t>
      </w:r>
      <w:r w:rsidR="00301A7A" w:rsidRPr="00380C1E">
        <w:rPr>
          <w:rFonts w:ascii="Arial" w:hAnsi="Arial" w:cs="Arial"/>
          <w:color w:val="FF0000"/>
          <w:sz w:val="20"/>
        </w:rPr>
        <w:t xml:space="preserve">Health and Safety matters are a standing </w:t>
      </w:r>
      <w:r w:rsidR="00A25E76" w:rsidRPr="00380C1E">
        <w:rPr>
          <w:rFonts w:ascii="Arial" w:hAnsi="Arial" w:cs="Arial"/>
          <w:color w:val="FF0000"/>
          <w:sz w:val="20"/>
        </w:rPr>
        <w:t xml:space="preserve">agenda </w:t>
      </w:r>
      <w:r w:rsidR="00301A7A" w:rsidRPr="00380C1E">
        <w:rPr>
          <w:rFonts w:ascii="Arial" w:hAnsi="Arial" w:cs="Arial"/>
          <w:color w:val="FF0000"/>
          <w:sz w:val="20"/>
        </w:rPr>
        <w:t>item at the department’s senior leadership</w:t>
      </w:r>
      <w:r w:rsidR="00F7180A">
        <w:rPr>
          <w:rFonts w:ascii="Arial" w:hAnsi="Arial" w:cs="Arial"/>
          <w:color w:val="FF0000"/>
          <w:sz w:val="20"/>
        </w:rPr>
        <w:t xml:space="preserve"> </w:t>
      </w:r>
      <w:r w:rsidR="00301A7A" w:rsidRPr="00380C1E">
        <w:rPr>
          <w:rFonts w:ascii="Arial" w:hAnsi="Arial" w:cs="Arial"/>
          <w:color w:val="FF0000"/>
          <w:sz w:val="20"/>
        </w:rPr>
        <w:t>/management meetings</w:t>
      </w:r>
      <w:r w:rsidRPr="00380C1E">
        <w:rPr>
          <w:rFonts w:ascii="Arial" w:hAnsi="Arial" w:cs="Arial"/>
          <w:color w:val="FF0000"/>
          <w:sz w:val="20"/>
        </w:rPr>
        <w:t>.</w:t>
      </w:r>
    </w:p>
    <w:p w:rsidR="00F7180A" w:rsidRPr="00F7180A" w:rsidRDefault="00F7180A" w:rsidP="00F7180A">
      <w:pPr>
        <w:pStyle w:val="ListParagraph"/>
        <w:rPr>
          <w:rFonts w:ascii="Arial" w:hAnsi="Arial" w:cs="Arial"/>
          <w:color w:val="FF0000"/>
          <w:sz w:val="20"/>
        </w:rPr>
      </w:pPr>
    </w:p>
    <w:p w:rsidR="00591EA6" w:rsidRPr="00380C1E" w:rsidRDefault="00380C1E" w:rsidP="00D80C4E">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sidRPr="00380C1E">
        <w:rPr>
          <w:rFonts w:ascii="Arial" w:hAnsi="Arial" w:cs="Arial"/>
          <w:color w:val="FF0000"/>
          <w:sz w:val="20"/>
        </w:rPr>
        <w:t xml:space="preserve">The senior </w:t>
      </w:r>
      <w:r w:rsidR="00070227">
        <w:rPr>
          <w:rFonts w:ascii="Arial" w:hAnsi="Arial" w:cs="Arial"/>
          <w:color w:val="FF0000"/>
          <w:sz w:val="20"/>
        </w:rPr>
        <w:t>leadership/</w:t>
      </w:r>
      <w:r w:rsidRPr="00380C1E">
        <w:rPr>
          <w:rFonts w:ascii="Arial" w:hAnsi="Arial" w:cs="Arial"/>
          <w:color w:val="FF0000"/>
          <w:sz w:val="20"/>
        </w:rPr>
        <w:t>m</w:t>
      </w:r>
      <w:r>
        <w:rPr>
          <w:rFonts w:ascii="Arial" w:hAnsi="Arial" w:cs="Arial"/>
          <w:color w:val="FF0000"/>
          <w:sz w:val="20"/>
        </w:rPr>
        <w:t>anagement team consider a</w:t>
      </w:r>
      <w:r w:rsidRPr="00380C1E">
        <w:rPr>
          <w:rFonts w:ascii="Arial" w:hAnsi="Arial" w:cs="Arial"/>
          <w:color w:val="FF0000"/>
          <w:sz w:val="20"/>
        </w:rPr>
        <w:t xml:space="preserve"> health and safety performance report</w:t>
      </w:r>
      <w:r>
        <w:rPr>
          <w:rFonts w:ascii="Arial" w:hAnsi="Arial" w:cs="Arial"/>
          <w:color w:val="FF0000"/>
          <w:sz w:val="20"/>
        </w:rPr>
        <w:t xml:space="preserve"> at least </w:t>
      </w:r>
      <w:r w:rsidR="00070227">
        <w:rPr>
          <w:rFonts w:ascii="Arial" w:hAnsi="Arial" w:cs="Arial"/>
          <w:color w:val="FF0000"/>
          <w:sz w:val="20"/>
        </w:rPr>
        <w:t>annually</w:t>
      </w:r>
      <w:r w:rsidR="00301A7A" w:rsidRPr="00380C1E">
        <w:rPr>
          <w:rFonts w:ascii="Arial" w:hAnsi="Arial" w:cs="Arial"/>
          <w:color w:val="FF0000"/>
          <w:sz w:val="20"/>
        </w:rPr>
        <w:t xml:space="preserve">. </w:t>
      </w:r>
    </w:p>
    <w:p w:rsidR="00C513D5" w:rsidRPr="00301A7A" w:rsidRDefault="00C513D5" w:rsidP="00301A7A">
      <w:pPr>
        <w:spacing w:after="0" w:line="240" w:lineRule="auto"/>
        <w:rPr>
          <w:rFonts w:ascii="Arial" w:hAnsi="Arial" w:cs="Arial"/>
          <w:color w:val="000000" w:themeColor="text1"/>
          <w:sz w:val="20"/>
        </w:rPr>
      </w:pPr>
    </w:p>
    <w:p w:rsidR="00380C1E" w:rsidRDefault="00301A7A" w:rsidP="00380C1E">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sidRPr="00301A7A">
        <w:rPr>
          <w:rFonts w:ascii="Arial" w:hAnsi="Arial" w:cs="Arial"/>
          <w:color w:val="000000" w:themeColor="text1"/>
          <w:sz w:val="20"/>
        </w:rPr>
        <w:t>The d</w:t>
      </w:r>
      <w:r w:rsidR="00C513D5" w:rsidRPr="00301A7A">
        <w:rPr>
          <w:rFonts w:ascii="Arial" w:hAnsi="Arial" w:cs="Arial"/>
          <w:color w:val="000000" w:themeColor="text1"/>
          <w:sz w:val="20"/>
        </w:rPr>
        <w:t>epartment provid</w:t>
      </w:r>
      <w:r w:rsidRPr="00301A7A">
        <w:rPr>
          <w:rFonts w:ascii="Arial" w:hAnsi="Arial" w:cs="Arial"/>
          <w:color w:val="000000" w:themeColor="text1"/>
          <w:sz w:val="20"/>
        </w:rPr>
        <w:t xml:space="preserve">es </w:t>
      </w:r>
      <w:r w:rsidR="00C513D5" w:rsidRPr="00301A7A">
        <w:rPr>
          <w:rFonts w:ascii="Arial" w:hAnsi="Arial" w:cs="Arial"/>
          <w:color w:val="000000" w:themeColor="text1"/>
          <w:sz w:val="20"/>
        </w:rPr>
        <w:t xml:space="preserve">a Health and Safety </w:t>
      </w:r>
      <w:r w:rsidRPr="00301A7A">
        <w:rPr>
          <w:rFonts w:ascii="Arial" w:hAnsi="Arial" w:cs="Arial"/>
          <w:color w:val="000000" w:themeColor="text1"/>
          <w:sz w:val="20"/>
        </w:rPr>
        <w:t xml:space="preserve">Management ‘Self-Assessment’ </w:t>
      </w:r>
      <w:r w:rsidR="00C513D5" w:rsidRPr="00301A7A">
        <w:rPr>
          <w:rFonts w:ascii="Arial" w:hAnsi="Arial" w:cs="Arial"/>
          <w:color w:val="000000" w:themeColor="text1"/>
          <w:sz w:val="20"/>
        </w:rPr>
        <w:t xml:space="preserve">return at least once every </w:t>
      </w:r>
      <w:r w:rsidRPr="00301A7A">
        <w:rPr>
          <w:rFonts w:ascii="Arial" w:hAnsi="Arial" w:cs="Arial"/>
          <w:color w:val="000000" w:themeColor="text1"/>
          <w:sz w:val="20"/>
        </w:rPr>
        <w:t xml:space="preserve">year, and it is the responsibility of the Head of Department and senior leadership to </w:t>
      </w:r>
      <w:r w:rsidRPr="00380C1E">
        <w:rPr>
          <w:rFonts w:ascii="Arial" w:hAnsi="Arial" w:cs="Arial"/>
          <w:color w:val="000000" w:themeColor="text1"/>
          <w:sz w:val="20"/>
        </w:rPr>
        <w:t>ensure that any shortfalls identified through this process are addressed, working with the Health</w:t>
      </w:r>
      <w:r w:rsidRPr="00301A7A">
        <w:rPr>
          <w:rFonts w:ascii="Arial" w:hAnsi="Arial" w:cs="Arial"/>
          <w:color w:val="000000" w:themeColor="text1"/>
          <w:sz w:val="20"/>
        </w:rPr>
        <w:t xml:space="preserve"> </w:t>
      </w:r>
      <w:r w:rsidRPr="00380C1E">
        <w:rPr>
          <w:rFonts w:ascii="Arial" w:hAnsi="Arial" w:cs="Arial"/>
          <w:color w:val="000000" w:themeColor="text1"/>
          <w:sz w:val="20"/>
        </w:rPr>
        <w:t>and Safety Department to set priorities and to develop a Health and Safety Plan as appropriate</w:t>
      </w:r>
      <w:r w:rsidR="00C513D5" w:rsidRPr="00380C1E">
        <w:rPr>
          <w:rFonts w:ascii="Arial" w:hAnsi="Arial" w:cs="Arial"/>
          <w:color w:val="000000" w:themeColor="text1"/>
          <w:sz w:val="20"/>
        </w:rPr>
        <w:t>.</w:t>
      </w:r>
    </w:p>
    <w:p w:rsidR="00380C1E" w:rsidRPr="00380C1E" w:rsidRDefault="00380C1E" w:rsidP="00380C1E">
      <w:pPr>
        <w:pStyle w:val="ListParagraph"/>
        <w:rPr>
          <w:rFonts w:ascii="Arial" w:hAnsi="Arial" w:cs="Arial"/>
          <w:color w:val="000000" w:themeColor="text1"/>
          <w:sz w:val="20"/>
        </w:rPr>
      </w:pPr>
    </w:p>
    <w:p w:rsidR="00C81FF5" w:rsidRDefault="00C513D5" w:rsidP="00C81FF5">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r w:rsidRPr="00380C1E">
        <w:rPr>
          <w:rFonts w:ascii="Arial" w:hAnsi="Arial" w:cs="Arial"/>
          <w:color w:val="000000" w:themeColor="text1"/>
          <w:sz w:val="20"/>
        </w:rPr>
        <w:t>Those individuals with accountability or responsibility for health and safety are provided with the required health and safety training and support to enable them to perform their roles to the required standard.</w:t>
      </w:r>
    </w:p>
    <w:p w:rsidR="00C81FF5" w:rsidRPr="00C81FF5" w:rsidRDefault="00C81FF5" w:rsidP="00C81FF5">
      <w:pPr>
        <w:pStyle w:val="ListParagraph"/>
        <w:rPr>
          <w:rFonts w:ascii="Arial" w:hAnsi="Arial" w:cs="Arial"/>
          <w:color w:val="FF0000"/>
          <w:sz w:val="20"/>
          <w:highlight w:val="yellow"/>
        </w:rPr>
      </w:pPr>
    </w:p>
    <w:p w:rsidR="00301A7A" w:rsidRPr="00C81FF5" w:rsidRDefault="00301A7A" w:rsidP="00C81FF5">
      <w:pPr>
        <w:pStyle w:val="ListParagraph"/>
        <w:numPr>
          <w:ilvl w:val="0"/>
          <w:numId w:val="4"/>
        </w:numPr>
        <w:autoSpaceDE w:val="0"/>
        <w:autoSpaceDN w:val="0"/>
        <w:adjustRightInd w:val="0"/>
        <w:spacing w:after="0" w:line="240" w:lineRule="auto"/>
        <w:ind w:left="426" w:hanging="426"/>
        <w:rPr>
          <w:rFonts w:ascii="Arial" w:hAnsi="Arial" w:cs="Arial"/>
          <w:color w:val="000000" w:themeColor="text1"/>
          <w:sz w:val="20"/>
        </w:rPr>
      </w:pPr>
      <w:bookmarkStart w:id="0" w:name="_GoBack"/>
      <w:bookmarkEnd w:id="0"/>
      <w:r w:rsidRPr="00C81FF5">
        <w:rPr>
          <w:rFonts w:ascii="Arial" w:hAnsi="Arial" w:cs="Arial"/>
          <w:color w:val="000000" w:themeColor="text1"/>
          <w:sz w:val="20"/>
          <w:szCs w:val="20"/>
          <w:highlight w:val="yellow"/>
        </w:rPr>
        <w:t>[ADD ANY FURTHER INFORMATION RELATING TO LOCAL H&amp;S ARRANGEMENTS HERE]</w:t>
      </w:r>
    </w:p>
    <w:p w:rsidR="00C513D5" w:rsidRPr="00301A7A" w:rsidRDefault="00C513D5" w:rsidP="004645D9">
      <w:pPr>
        <w:pStyle w:val="ListParagraph"/>
        <w:spacing w:after="0" w:line="240" w:lineRule="auto"/>
        <w:rPr>
          <w:rFonts w:ascii="Arial" w:hAnsi="Arial" w:cs="Arial"/>
          <w:color w:val="000000" w:themeColor="text1"/>
          <w:sz w:val="20"/>
          <w:szCs w:val="20"/>
        </w:rPr>
      </w:pPr>
    </w:p>
    <w:p w:rsidR="00C513D5" w:rsidRPr="00301A7A" w:rsidRDefault="00C513D5" w:rsidP="004645D9">
      <w:pPr>
        <w:autoSpaceDE w:val="0"/>
        <w:autoSpaceDN w:val="0"/>
        <w:adjustRightInd w:val="0"/>
        <w:spacing w:after="0" w:line="240" w:lineRule="auto"/>
        <w:rPr>
          <w:rFonts w:ascii="Arial" w:hAnsi="Arial" w:cs="Arial"/>
          <w:color w:val="000000" w:themeColor="text1"/>
          <w:sz w:val="20"/>
        </w:rPr>
      </w:pPr>
    </w:p>
    <w:p w:rsidR="00B448FC" w:rsidRPr="00C513D5" w:rsidRDefault="00B448FC" w:rsidP="00C513D5">
      <w:pPr>
        <w:rPr>
          <w:color w:val="000000" w:themeColor="text1"/>
        </w:rPr>
      </w:pPr>
    </w:p>
    <w:sectPr w:rsidR="00B448FC" w:rsidRPr="00C513D5" w:rsidSect="00C513D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AA" w:rsidRDefault="002526AA" w:rsidP="00C513D5">
      <w:pPr>
        <w:spacing w:after="0" w:line="240" w:lineRule="auto"/>
      </w:pPr>
      <w:r>
        <w:separator/>
      </w:r>
    </w:p>
  </w:endnote>
  <w:endnote w:type="continuationSeparator" w:id="0">
    <w:p w:rsidR="002526AA" w:rsidRDefault="002526AA" w:rsidP="00C5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21" w:rsidRPr="00801121" w:rsidRDefault="00801121" w:rsidP="00801121">
    <w:pPr>
      <w:pStyle w:val="Footer"/>
      <w:pBdr>
        <w:top w:val="single" w:sz="4" w:space="1" w:color="auto"/>
      </w:pBdr>
      <w:rPr>
        <w:rFonts w:ascii="Arial" w:hAnsi="Arial" w:cs="Arial"/>
        <w:sz w:val="16"/>
      </w:rPr>
    </w:pPr>
    <w:r w:rsidRPr="00801121">
      <w:rPr>
        <w:rFonts w:ascii="Arial" w:hAnsi="Arial" w:cs="Arial"/>
        <w:sz w:val="16"/>
      </w:rPr>
      <w:fldChar w:fldCharType="begin"/>
    </w:r>
    <w:r w:rsidRPr="00801121">
      <w:rPr>
        <w:rFonts w:ascii="Arial" w:hAnsi="Arial" w:cs="Arial"/>
        <w:sz w:val="16"/>
      </w:rPr>
      <w:instrText xml:space="preserve"> FILENAME   \* MERGEFORMAT </w:instrText>
    </w:r>
    <w:r w:rsidRPr="00801121">
      <w:rPr>
        <w:rFonts w:ascii="Arial" w:hAnsi="Arial" w:cs="Arial"/>
        <w:sz w:val="16"/>
      </w:rPr>
      <w:fldChar w:fldCharType="separate"/>
    </w:r>
    <w:r w:rsidR="00CB50D8">
      <w:rPr>
        <w:rFonts w:ascii="Arial" w:hAnsi="Arial" w:cs="Arial"/>
        <w:noProof/>
        <w:sz w:val="16"/>
      </w:rPr>
      <w:t>Departmental H&amp;S Policy Template v</w:t>
    </w:r>
    <w:r w:rsidR="00C606BE">
      <w:rPr>
        <w:rFonts w:ascii="Arial" w:hAnsi="Arial" w:cs="Arial"/>
        <w:noProof/>
        <w:sz w:val="16"/>
      </w:rPr>
      <w:t>2 18_05_21</w:t>
    </w:r>
    <w:r w:rsidRPr="00801121">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AA" w:rsidRDefault="002526AA" w:rsidP="00C513D5">
      <w:pPr>
        <w:spacing w:after="0" w:line="240" w:lineRule="auto"/>
      </w:pPr>
      <w:r>
        <w:separator/>
      </w:r>
    </w:p>
  </w:footnote>
  <w:footnote w:type="continuationSeparator" w:id="0">
    <w:p w:rsidR="002526AA" w:rsidRDefault="002526AA" w:rsidP="00C51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AF" w:rsidRPr="00C513D5" w:rsidRDefault="004645D9" w:rsidP="0044017E">
    <w:pPr>
      <w:ind w:left="-142"/>
      <w:rPr>
        <w:rFonts w:ascii="Arial" w:hAnsi="Arial" w:cs="Arial"/>
        <w:b/>
        <w:bCs/>
        <w:color w:val="000000" w:themeColor="text1"/>
        <w:sz w:val="20"/>
      </w:rPr>
    </w:pPr>
    <w:r>
      <w:rPr>
        <w:noProof/>
        <w:lang w:eastAsia="en-GB"/>
      </w:rPr>
      <w:drawing>
        <wp:inline distT="0" distB="0" distL="0" distR="0" wp14:anchorId="73C98D37" wp14:editId="163B5A1D">
          <wp:extent cx="5924550" cy="86677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35008" cy="8683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9" w:rsidRPr="00C513D5" w:rsidRDefault="004645D9" w:rsidP="00C513D5">
    <w:pPr>
      <w:rPr>
        <w:rFonts w:ascii="Arial" w:hAnsi="Arial" w:cs="Arial"/>
        <w:b/>
        <w:bCs/>
        <w:color w:val="000000" w:themeColor="text1"/>
        <w:sz w:val="20"/>
      </w:rPr>
    </w:pPr>
    <w:r w:rsidRPr="00C513D5">
      <w:rPr>
        <w:rFonts w:ascii="Arial" w:hAnsi="Arial" w:cs="Arial"/>
        <w:b/>
        <w:bCs/>
        <w:color w:val="000000" w:themeColor="text1"/>
        <w:sz w:val="20"/>
      </w:rPr>
      <w:t>UNIVERSITY HEALTH AND SAFETY POLICY</w:t>
    </w:r>
    <w:r w:rsidRPr="00D700E5">
      <w:rPr>
        <w:b/>
        <w:color w:val="000000" w:themeColor="text1"/>
      </w:rPr>
      <w:tab/>
    </w:r>
    <w:r>
      <w:rPr>
        <w:b/>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173"/>
    <w:multiLevelType w:val="hybridMultilevel"/>
    <w:tmpl w:val="1B4A3C48"/>
    <w:lvl w:ilvl="0" w:tplc="D3C027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9E1C11"/>
    <w:multiLevelType w:val="hybridMultilevel"/>
    <w:tmpl w:val="E7BA7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D4F16"/>
    <w:multiLevelType w:val="hybridMultilevel"/>
    <w:tmpl w:val="AADA1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E1BF6"/>
    <w:multiLevelType w:val="hybridMultilevel"/>
    <w:tmpl w:val="1AA80F24"/>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337C4AEE"/>
    <w:multiLevelType w:val="hybridMultilevel"/>
    <w:tmpl w:val="B2B8B57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ED4CED"/>
    <w:multiLevelType w:val="hybridMultilevel"/>
    <w:tmpl w:val="8B7E0C1A"/>
    <w:lvl w:ilvl="0" w:tplc="AFDAEF2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CA23712"/>
    <w:multiLevelType w:val="hybridMultilevel"/>
    <w:tmpl w:val="FC4E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B5B33"/>
    <w:multiLevelType w:val="hybridMultilevel"/>
    <w:tmpl w:val="A1943386"/>
    <w:lvl w:ilvl="0" w:tplc="20B65A1C">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D93084"/>
    <w:multiLevelType w:val="hybridMultilevel"/>
    <w:tmpl w:val="EC14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B4457"/>
    <w:multiLevelType w:val="hybridMultilevel"/>
    <w:tmpl w:val="1D48A2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4"/>
  </w:num>
  <w:num w:numId="9">
    <w:abstractNumId w:val="5"/>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F1"/>
    <w:rsid w:val="00070227"/>
    <w:rsid w:val="000B4BB5"/>
    <w:rsid w:val="00114B6D"/>
    <w:rsid w:val="001C2B47"/>
    <w:rsid w:val="001C7E89"/>
    <w:rsid w:val="001E2AEA"/>
    <w:rsid w:val="002103F6"/>
    <w:rsid w:val="00243294"/>
    <w:rsid w:val="002526AA"/>
    <w:rsid w:val="002E34A6"/>
    <w:rsid w:val="00301A7A"/>
    <w:rsid w:val="00380C1E"/>
    <w:rsid w:val="00383B64"/>
    <w:rsid w:val="003F67F6"/>
    <w:rsid w:val="0040176F"/>
    <w:rsid w:val="00421E9C"/>
    <w:rsid w:val="00424FF1"/>
    <w:rsid w:val="0044017E"/>
    <w:rsid w:val="004645D9"/>
    <w:rsid w:val="00480870"/>
    <w:rsid w:val="0051413F"/>
    <w:rsid w:val="00591EA6"/>
    <w:rsid w:val="005E1B6F"/>
    <w:rsid w:val="005F0D86"/>
    <w:rsid w:val="005F201A"/>
    <w:rsid w:val="00615B7D"/>
    <w:rsid w:val="00654940"/>
    <w:rsid w:val="00710047"/>
    <w:rsid w:val="007878E2"/>
    <w:rsid w:val="007C50F9"/>
    <w:rsid w:val="00801121"/>
    <w:rsid w:val="00824A8D"/>
    <w:rsid w:val="0083656D"/>
    <w:rsid w:val="00866215"/>
    <w:rsid w:val="008C5263"/>
    <w:rsid w:val="009D3D2C"/>
    <w:rsid w:val="00A21018"/>
    <w:rsid w:val="00A25E76"/>
    <w:rsid w:val="00B02BB0"/>
    <w:rsid w:val="00B448FC"/>
    <w:rsid w:val="00B606D2"/>
    <w:rsid w:val="00C32032"/>
    <w:rsid w:val="00C44E82"/>
    <w:rsid w:val="00C513D5"/>
    <w:rsid w:val="00C606BE"/>
    <w:rsid w:val="00C81FF5"/>
    <w:rsid w:val="00C948EB"/>
    <w:rsid w:val="00CB50D8"/>
    <w:rsid w:val="00CC1265"/>
    <w:rsid w:val="00D14B58"/>
    <w:rsid w:val="00D433F8"/>
    <w:rsid w:val="00D84487"/>
    <w:rsid w:val="00DE6C77"/>
    <w:rsid w:val="00E46E87"/>
    <w:rsid w:val="00EB2403"/>
    <w:rsid w:val="00F355DE"/>
    <w:rsid w:val="00F7180A"/>
    <w:rsid w:val="00FA5F35"/>
    <w:rsid w:val="00FF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BFA46"/>
  <w15:chartTrackingRefBased/>
  <w15:docId w15:val="{63A489CC-14D6-4DCE-B2AC-35279C85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FF1"/>
    <w:rPr>
      <w:sz w:val="16"/>
      <w:szCs w:val="16"/>
    </w:rPr>
  </w:style>
  <w:style w:type="paragraph" w:styleId="CommentText">
    <w:name w:val="annotation text"/>
    <w:basedOn w:val="Normal"/>
    <w:link w:val="CommentTextChar"/>
    <w:uiPriority w:val="99"/>
    <w:semiHidden/>
    <w:unhideWhenUsed/>
    <w:rsid w:val="00424FF1"/>
    <w:pPr>
      <w:spacing w:line="240" w:lineRule="auto"/>
    </w:pPr>
    <w:rPr>
      <w:sz w:val="20"/>
      <w:szCs w:val="20"/>
    </w:rPr>
  </w:style>
  <w:style w:type="character" w:customStyle="1" w:styleId="CommentTextChar">
    <w:name w:val="Comment Text Char"/>
    <w:basedOn w:val="DefaultParagraphFont"/>
    <w:link w:val="CommentText"/>
    <w:uiPriority w:val="99"/>
    <w:semiHidden/>
    <w:rsid w:val="00424FF1"/>
    <w:rPr>
      <w:sz w:val="20"/>
      <w:szCs w:val="20"/>
    </w:rPr>
  </w:style>
  <w:style w:type="paragraph" w:styleId="ListParagraph">
    <w:name w:val="List Paragraph"/>
    <w:basedOn w:val="Normal"/>
    <w:uiPriority w:val="34"/>
    <w:qFormat/>
    <w:rsid w:val="00424FF1"/>
    <w:pPr>
      <w:ind w:left="720"/>
      <w:contextualSpacing/>
    </w:pPr>
  </w:style>
  <w:style w:type="paragraph" w:styleId="BalloonText">
    <w:name w:val="Balloon Text"/>
    <w:basedOn w:val="Normal"/>
    <w:link w:val="BalloonTextChar"/>
    <w:uiPriority w:val="99"/>
    <w:semiHidden/>
    <w:unhideWhenUsed/>
    <w:rsid w:val="0042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F1"/>
    <w:rPr>
      <w:rFonts w:ascii="Segoe UI" w:hAnsi="Segoe UI" w:cs="Segoe UI"/>
      <w:sz w:val="18"/>
      <w:szCs w:val="18"/>
    </w:rPr>
  </w:style>
  <w:style w:type="paragraph" w:customStyle="1" w:styleId="Default">
    <w:name w:val="Default"/>
    <w:rsid w:val="00C513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1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3D5"/>
  </w:style>
  <w:style w:type="paragraph" w:styleId="Footer">
    <w:name w:val="footer"/>
    <w:basedOn w:val="Normal"/>
    <w:link w:val="FooterChar"/>
    <w:uiPriority w:val="99"/>
    <w:unhideWhenUsed/>
    <w:rsid w:val="00C51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3D5"/>
  </w:style>
  <w:style w:type="character" w:styleId="Hyperlink">
    <w:name w:val="Hyperlink"/>
    <w:basedOn w:val="DefaultParagraphFont"/>
    <w:uiPriority w:val="99"/>
    <w:unhideWhenUsed/>
    <w:rsid w:val="00480870"/>
    <w:rPr>
      <w:color w:val="0563C1" w:themeColor="hyperlink"/>
      <w:u w:val="single"/>
    </w:rPr>
  </w:style>
  <w:style w:type="character" w:styleId="FollowedHyperlink">
    <w:name w:val="FollowedHyperlink"/>
    <w:basedOn w:val="DefaultParagraphFont"/>
    <w:uiPriority w:val="99"/>
    <w:semiHidden/>
    <w:unhideWhenUsed/>
    <w:rsid w:val="00615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ac.uk/services/healthsafetywellbeing/a-z/currentpolicies" TargetMode="External"/><Relationship Id="rId5" Type="http://schemas.openxmlformats.org/officeDocument/2006/relationships/webSettings" Target="webSettings.xml"/><Relationship Id="rId10" Type="http://schemas.openxmlformats.org/officeDocument/2006/relationships/hyperlink" Target="https://warwick.ac.uk/services/healthsafetywellbeing/guidance/hands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2C12-9F5C-4E89-A0E8-2FE94F76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John</dc:creator>
  <cp:keywords/>
  <dc:description/>
  <cp:lastModifiedBy>Farren, Caroline</cp:lastModifiedBy>
  <cp:revision>3</cp:revision>
  <cp:lastPrinted>2016-11-02T13:34:00Z</cp:lastPrinted>
  <dcterms:created xsi:type="dcterms:W3CDTF">2021-06-10T15:54:00Z</dcterms:created>
  <dcterms:modified xsi:type="dcterms:W3CDTF">2021-06-10T15:59:00Z</dcterms:modified>
</cp:coreProperties>
</file>