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388AE7A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80"/>
        <w:gridCol w:w="4394"/>
      </w:tblGrid>
      <w:tr w:rsidR="00C04697" w14:paraId="006CE891" w14:textId="77777777" w:rsidTr="009757A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6D9A6917" w14:textId="77777777" w:rsidR="00C04697" w:rsidRPr="00442D20" w:rsidRDefault="00C04697" w:rsidP="006B0388">
            <w:pPr>
              <w:jc w:val="right"/>
              <w:rPr>
                <w:sz w:val="20"/>
                <w:szCs w:val="20"/>
              </w:rPr>
            </w:pPr>
            <w:r w:rsidRPr="00442D20">
              <w:rPr>
                <w:sz w:val="20"/>
                <w:szCs w:val="20"/>
              </w:rPr>
              <w:t>Title of</w:t>
            </w:r>
            <w:r w:rsidR="006B0388" w:rsidRPr="00442D20">
              <w:rPr>
                <w:sz w:val="20"/>
                <w:szCs w:val="20"/>
              </w:rPr>
              <w:t xml:space="preserve"> Risk </w:t>
            </w:r>
            <w:r w:rsidRPr="00442D20">
              <w:rPr>
                <w:sz w:val="20"/>
                <w:szCs w:val="20"/>
              </w:rPr>
              <w:t>Assessment</w:t>
            </w:r>
          </w:p>
        </w:tc>
        <w:tc>
          <w:tcPr>
            <w:tcW w:w="5565" w:type="dxa"/>
            <w:gridSpan w:val="3"/>
          </w:tcPr>
          <w:p w14:paraId="57BE9156" w14:textId="77777777" w:rsidR="00C04697" w:rsidRPr="00442D20" w:rsidRDefault="00351CF3" w:rsidP="00CF010C">
            <w:pPr>
              <w:rPr>
                <w:sz w:val="20"/>
                <w:szCs w:val="20"/>
              </w:rPr>
            </w:pPr>
            <w:r w:rsidRPr="00442D20">
              <w:rPr>
                <w:sz w:val="20"/>
                <w:szCs w:val="20"/>
              </w:rPr>
              <w:t>General use for band saws</w:t>
            </w:r>
          </w:p>
        </w:tc>
        <w:tc>
          <w:tcPr>
            <w:tcW w:w="155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44DA855B" w14:textId="77777777" w:rsidR="00C04697" w:rsidRPr="00442D20" w:rsidRDefault="00C04697" w:rsidP="00CF010C">
            <w:pPr>
              <w:jc w:val="right"/>
              <w:rPr>
                <w:sz w:val="20"/>
                <w:szCs w:val="20"/>
              </w:rPr>
            </w:pPr>
            <w:r w:rsidRPr="00442D20">
              <w:rPr>
                <w:sz w:val="20"/>
                <w:szCs w:val="20"/>
              </w:rPr>
              <w:t xml:space="preserve">                Date of assessment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CA3B" w14:textId="40A72380" w:rsidR="00C04697" w:rsidRPr="00442D20" w:rsidRDefault="009757A3" w:rsidP="00267D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&lt;insert date&gt;</w:t>
            </w:r>
          </w:p>
        </w:tc>
      </w:tr>
      <w:tr w:rsidR="00C04697" w14:paraId="14818179" w14:textId="77777777" w:rsidTr="009757A3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6D22BFD1" w14:textId="77777777" w:rsidR="00C04697" w:rsidRPr="00442D20" w:rsidRDefault="00C04697" w:rsidP="00CF010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69259728" w14:textId="77777777" w:rsidR="00C04697" w:rsidRPr="00442D20" w:rsidRDefault="00C04697" w:rsidP="00CF010C">
            <w:pPr>
              <w:rPr>
                <w:sz w:val="20"/>
                <w:szCs w:val="20"/>
              </w:rPr>
            </w:pPr>
          </w:p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6224C401" w14:textId="77777777" w:rsidR="00C04697" w:rsidRPr="00442D20" w:rsidRDefault="00C04697" w:rsidP="00CF010C">
            <w:pPr>
              <w:rPr>
                <w:sz w:val="20"/>
                <w:szCs w:val="20"/>
              </w:rPr>
            </w:pPr>
          </w:p>
        </w:tc>
        <w:tc>
          <w:tcPr>
            <w:tcW w:w="15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803879" w14:textId="77777777" w:rsidR="00C04697" w:rsidRPr="00442D20" w:rsidRDefault="00C04697" w:rsidP="00E12A81">
            <w:pPr>
              <w:jc w:val="right"/>
              <w:rPr>
                <w:sz w:val="20"/>
                <w:szCs w:val="20"/>
              </w:rPr>
            </w:pPr>
            <w:r w:rsidRPr="00442D20"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D035931" w14:textId="77777777" w:rsidR="00C04697" w:rsidRPr="00442D20" w:rsidRDefault="00C04697" w:rsidP="00CF010C">
            <w:pPr>
              <w:jc w:val="center"/>
              <w:rPr>
                <w:sz w:val="20"/>
                <w:szCs w:val="20"/>
              </w:rPr>
            </w:pPr>
          </w:p>
        </w:tc>
      </w:tr>
      <w:tr w:rsidR="009757A3" w14:paraId="1C10E229" w14:textId="77777777" w:rsidTr="009757A3">
        <w:trPr>
          <w:trHeight w:val="325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4750BC2C" w14:textId="77777777" w:rsidR="009757A3" w:rsidRPr="00442D20" w:rsidRDefault="009757A3" w:rsidP="009757A3">
            <w:pPr>
              <w:jc w:val="right"/>
              <w:rPr>
                <w:sz w:val="20"/>
                <w:szCs w:val="20"/>
              </w:rPr>
            </w:pPr>
            <w:r w:rsidRPr="00442D20">
              <w:rPr>
                <w:sz w:val="20"/>
                <w:szCs w:val="20"/>
              </w:rP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4FCD2E" w14:textId="77777777" w:rsidR="009757A3" w:rsidRPr="00442D20" w:rsidRDefault="009757A3" w:rsidP="009757A3">
            <w:pPr>
              <w:rPr>
                <w:sz w:val="20"/>
                <w:szCs w:val="20"/>
              </w:rPr>
            </w:pPr>
            <w:r w:rsidRPr="00442D20">
              <w:rPr>
                <w:sz w:val="20"/>
                <w:szCs w:val="20"/>
              </w:rPr>
              <w:t>Engineering</w:t>
            </w:r>
          </w:p>
        </w:tc>
        <w:tc>
          <w:tcPr>
            <w:tcW w:w="155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337F5ED0" w14:textId="77777777" w:rsidR="009757A3" w:rsidRPr="00442D20" w:rsidRDefault="009757A3" w:rsidP="009757A3">
            <w:pPr>
              <w:jc w:val="right"/>
              <w:rPr>
                <w:sz w:val="20"/>
                <w:szCs w:val="20"/>
              </w:rPr>
            </w:pPr>
            <w:r w:rsidRPr="00442D20">
              <w:rPr>
                <w:sz w:val="20"/>
                <w:szCs w:val="20"/>
              </w:rPr>
              <w:t>Date review due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52A34" w14:textId="472D18BF" w:rsidR="009757A3" w:rsidRPr="00D603B5" w:rsidRDefault="009757A3" w:rsidP="009757A3">
            <w:pPr>
              <w:rPr>
                <w:sz w:val="20"/>
                <w:szCs w:val="20"/>
              </w:rPr>
            </w:pPr>
            <w:r w:rsidRPr="00D603B5">
              <w:rPr>
                <w:sz w:val="20"/>
                <w:szCs w:val="20"/>
              </w:rPr>
              <w:t>&lt;review date 3 years later.  To review earlier following an incident or significant change&gt;</w:t>
            </w:r>
          </w:p>
        </w:tc>
      </w:tr>
      <w:tr w:rsidR="009757A3" w14:paraId="3426B729" w14:textId="77777777" w:rsidTr="009757A3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4EC10D7E" w14:textId="77777777" w:rsidR="009757A3" w:rsidRPr="00442D20" w:rsidRDefault="009757A3" w:rsidP="009757A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5F2F895E" w14:textId="77777777" w:rsidR="009757A3" w:rsidRPr="00442D20" w:rsidRDefault="009757A3" w:rsidP="009757A3">
            <w:pPr>
              <w:rPr>
                <w:sz w:val="20"/>
                <w:szCs w:val="20"/>
              </w:rPr>
            </w:pPr>
          </w:p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3DB5B8E2" w14:textId="77777777" w:rsidR="009757A3" w:rsidRPr="00442D20" w:rsidRDefault="009757A3" w:rsidP="009757A3">
            <w:pPr>
              <w:rPr>
                <w:sz w:val="20"/>
                <w:szCs w:val="20"/>
              </w:rPr>
            </w:pPr>
          </w:p>
        </w:tc>
        <w:tc>
          <w:tcPr>
            <w:tcW w:w="155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7F8298DA" w14:textId="77777777" w:rsidR="009757A3" w:rsidRPr="00442D20" w:rsidRDefault="009757A3" w:rsidP="009757A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2EF2D5" w14:textId="77777777" w:rsidR="009757A3" w:rsidRPr="00442D20" w:rsidRDefault="009757A3" w:rsidP="009757A3">
            <w:pPr>
              <w:jc w:val="right"/>
              <w:rPr>
                <w:sz w:val="20"/>
                <w:szCs w:val="20"/>
              </w:rPr>
            </w:pPr>
          </w:p>
        </w:tc>
      </w:tr>
      <w:tr w:rsidR="009757A3" w14:paraId="7C939D2F" w14:textId="77777777" w:rsidTr="009757A3">
        <w:trPr>
          <w:trHeight w:val="305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4C4D7B4E" w14:textId="77777777" w:rsidR="009757A3" w:rsidRPr="00442D20" w:rsidRDefault="009757A3" w:rsidP="009757A3">
            <w:pPr>
              <w:jc w:val="right"/>
              <w:rPr>
                <w:sz w:val="20"/>
                <w:szCs w:val="20"/>
              </w:rPr>
            </w:pPr>
            <w:r w:rsidRPr="00442D20">
              <w:rPr>
                <w:sz w:val="20"/>
                <w:szCs w:val="20"/>
              </w:rPr>
              <w:t>Description of Task/Process</w:t>
            </w:r>
          </w:p>
        </w:tc>
        <w:tc>
          <w:tcPr>
            <w:tcW w:w="11515" w:type="dxa"/>
            <w:gridSpan w:val="6"/>
          </w:tcPr>
          <w:p w14:paraId="53805041" w14:textId="77777777" w:rsidR="009757A3" w:rsidRPr="00442D20" w:rsidRDefault="009757A3" w:rsidP="009757A3">
            <w:pPr>
              <w:rPr>
                <w:sz w:val="20"/>
                <w:szCs w:val="20"/>
              </w:rPr>
            </w:pPr>
            <w:r w:rsidRPr="00442D20">
              <w:rPr>
                <w:sz w:val="20"/>
                <w:szCs w:val="20"/>
              </w:rPr>
              <w:t xml:space="preserve">This risk assessment covers the general use of band saws for cutting appropriate materials (as defined by manufactures guidance).  </w:t>
            </w:r>
          </w:p>
        </w:tc>
      </w:tr>
      <w:tr w:rsidR="009757A3" w14:paraId="2A71AD6B" w14:textId="77777777" w:rsidTr="009757A3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46021088" w14:textId="77777777" w:rsidR="009757A3" w:rsidRPr="00442D20" w:rsidRDefault="009757A3" w:rsidP="009757A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8410001" w14:textId="77777777" w:rsidR="009757A3" w:rsidRPr="00442D20" w:rsidRDefault="009757A3" w:rsidP="009757A3">
            <w:pPr>
              <w:rPr>
                <w:sz w:val="20"/>
                <w:szCs w:val="20"/>
              </w:rPr>
            </w:pPr>
          </w:p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50AA14F5" w14:textId="77777777" w:rsidR="009757A3" w:rsidRPr="00442D20" w:rsidRDefault="009757A3" w:rsidP="009757A3">
            <w:pPr>
              <w:rPr>
                <w:sz w:val="20"/>
                <w:szCs w:val="20"/>
              </w:rPr>
            </w:pPr>
          </w:p>
        </w:tc>
        <w:tc>
          <w:tcPr>
            <w:tcW w:w="4574" w:type="dxa"/>
            <w:gridSpan w:val="2"/>
            <w:tcBorders>
              <w:left w:val="nil"/>
              <w:bottom w:val="nil"/>
              <w:right w:val="nil"/>
            </w:tcBorders>
          </w:tcPr>
          <w:p w14:paraId="27F2D8BE" w14:textId="77777777" w:rsidR="009757A3" w:rsidRPr="00442D20" w:rsidRDefault="009757A3" w:rsidP="009757A3">
            <w:pPr>
              <w:rPr>
                <w:sz w:val="20"/>
                <w:szCs w:val="20"/>
              </w:rPr>
            </w:pPr>
          </w:p>
        </w:tc>
      </w:tr>
      <w:tr w:rsidR="009757A3" w14:paraId="650F381B" w14:textId="77777777" w:rsidTr="009757A3">
        <w:trPr>
          <w:trHeight w:val="2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6616A4C8" w14:textId="77777777" w:rsidR="009757A3" w:rsidRPr="00442D20" w:rsidRDefault="009757A3" w:rsidP="009757A3">
            <w:pPr>
              <w:jc w:val="right"/>
              <w:rPr>
                <w:sz w:val="20"/>
                <w:szCs w:val="20"/>
              </w:rPr>
            </w:pPr>
            <w:r w:rsidRPr="00442D20">
              <w:rPr>
                <w:sz w:val="20"/>
                <w:szCs w:val="20"/>
              </w:rP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C6E5E" w14:textId="77777777" w:rsidR="009757A3" w:rsidRPr="00442D20" w:rsidRDefault="009757A3" w:rsidP="009757A3">
            <w:pPr>
              <w:rPr>
                <w:sz w:val="20"/>
                <w:szCs w:val="20"/>
              </w:rPr>
            </w:pPr>
            <w:r w:rsidRPr="00442D20">
              <w:rPr>
                <w:sz w:val="20"/>
                <w:szCs w:val="20"/>
              </w:rPr>
              <w:t>&lt;Name of individual or competent persons&gt;</w:t>
            </w:r>
          </w:p>
        </w:tc>
        <w:tc>
          <w:tcPr>
            <w:tcW w:w="723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0E2BA3C" w14:textId="77777777" w:rsidR="009757A3" w:rsidRPr="00442D20" w:rsidRDefault="009757A3" w:rsidP="009757A3">
            <w:pPr>
              <w:rPr>
                <w:sz w:val="20"/>
                <w:szCs w:val="20"/>
              </w:rPr>
            </w:pPr>
          </w:p>
        </w:tc>
      </w:tr>
      <w:tr w:rsidR="009757A3" w14:paraId="05FE0ADF" w14:textId="77777777" w:rsidTr="009757A3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3E85960" w14:textId="77777777" w:rsidR="009757A3" w:rsidRPr="00442D20" w:rsidRDefault="009757A3" w:rsidP="009757A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B96B20" w14:textId="77777777" w:rsidR="009757A3" w:rsidRPr="00442D20" w:rsidRDefault="009757A3" w:rsidP="009757A3">
            <w:pPr>
              <w:rPr>
                <w:sz w:val="20"/>
                <w:szCs w:val="20"/>
              </w:rPr>
            </w:pPr>
          </w:p>
        </w:tc>
        <w:tc>
          <w:tcPr>
            <w:tcW w:w="723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B4F8DC2" w14:textId="77777777" w:rsidR="009757A3" w:rsidRPr="00442D20" w:rsidRDefault="009757A3" w:rsidP="009757A3">
            <w:pPr>
              <w:rPr>
                <w:sz w:val="20"/>
                <w:szCs w:val="20"/>
              </w:rPr>
            </w:pPr>
          </w:p>
        </w:tc>
      </w:tr>
    </w:tbl>
    <w:tbl>
      <w:tblPr>
        <w:tblW w:w="14312" w:type="dxa"/>
        <w:tblLayout w:type="fixed"/>
        <w:tblLook w:val="0000" w:firstRow="0" w:lastRow="0" w:firstColumn="0" w:lastColumn="0" w:noHBand="0" w:noVBand="0"/>
      </w:tblPr>
      <w:tblGrid>
        <w:gridCol w:w="1413"/>
        <w:gridCol w:w="12899"/>
      </w:tblGrid>
      <w:tr w:rsidR="00C04697" w14:paraId="1878151E" w14:textId="77777777" w:rsidTr="00D603B5">
        <w:trPr>
          <w:trHeight w:val="4385"/>
        </w:trPr>
        <w:tc>
          <w:tcPr>
            <w:tcW w:w="1413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7DF3B3BF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2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3A312" w14:textId="77777777" w:rsidR="00C40956" w:rsidRPr="00442D20" w:rsidRDefault="00C40956" w:rsidP="00C40956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color w:val="FF0000"/>
              </w:rPr>
            </w:pPr>
            <w:r w:rsidRPr="00442D20">
              <w:rPr>
                <w:rFonts w:cstheme="minorHAnsi"/>
                <w:color w:val="FF0000"/>
              </w:rPr>
              <w:t>Note that this is a generic risk assessment so should be tailored to take into consideration any additional hazards present connected with the activity, the materials used, the people involved or the environment.</w:t>
            </w:r>
          </w:p>
          <w:p w14:paraId="02D3A69C" w14:textId="77777777" w:rsidR="004971BC" w:rsidRPr="00442D20" w:rsidRDefault="004971BC" w:rsidP="004971BC">
            <w:r w:rsidRPr="00442D20">
              <w:t xml:space="preserve">This risk assessment does </w:t>
            </w:r>
            <w:r w:rsidRPr="00442D20">
              <w:rPr>
                <w:b/>
                <w:u w:val="single"/>
              </w:rPr>
              <w:t>NOT</w:t>
            </w:r>
            <w:r w:rsidRPr="00442D20">
              <w:t xml:space="preserve"> cover: </w:t>
            </w:r>
          </w:p>
          <w:p w14:paraId="0CAB6393" w14:textId="77777777" w:rsidR="004971BC" w:rsidRPr="00442D20" w:rsidRDefault="004971BC" w:rsidP="004971BC">
            <w:pPr>
              <w:pStyle w:val="ListParagraph"/>
              <w:numPr>
                <w:ilvl w:val="0"/>
                <w:numId w:val="23"/>
              </w:numPr>
            </w:pPr>
            <w:r w:rsidRPr="00442D20">
              <w:t>Changing blade</w:t>
            </w:r>
          </w:p>
          <w:p w14:paraId="2617BB06" w14:textId="77777777" w:rsidR="004971BC" w:rsidRPr="00442D20" w:rsidRDefault="004971BC" w:rsidP="004971BC">
            <w:pPr>
              <w:pStyle w:val="ListParagraph"/>
              <w:numPr>
                <w:ilvl w:val="0"/>
                <w:numId w:val="23"/>
              </w:numPr>
            </w:pPr>
            <w:r w:rsidRPr="00442D20">
              <w:t>Blade alignment</w:t>
            </w:r>
          </w:p>
          <w:p w14:paraId="776E9D9F" w14:textId="77777777" w:rsidR="004971BC" w:rsidRPr="00442D20" w:rsidRDefault="004971BC" w:rsidP="004971BC">
            <w:pPr>
              <w:pStyle w:val="ListParagraph"/>
              <w:numPr>
                <w:ilvl w:val="0"/>
                <w:numId w:val="23"/>
              </w:numPr>
            </w:pPr>
            <w:r w:rsidRPr="00442D20">
              <w:t>Cutting with table/stage at an angle</w:t>
            </w:r>
          </w:p>
          <w:p w14:paraId="69A1E684" w14:textId="77777777" w:rsidR="00D47DF0" w:rsidRPr="00442D20" w:rsidRDefault="00D47DF0" w:rsidP="004971BC">
            <w:pPr>
              <w:pStyle w:val="ListParagraph"/>
              <w:numPr>
                <w:ilvl w:val="0"/>
                <w:numId w:val="23"/>
              </w:numPr>
            </w:pPr>
            <w:r w:rsidRPr="00442D20">
              <w:t>Maintenance</w:t>
            </w:r>
          </w:p>
          <w:p w14:paraId="03154108" w14:textId="77777777" w:rsidR="005A74D2" w:rsidRPr="00442D20" w:rsidRDefault="005A74D2" w:rsidP="005A74D2">
            <w:r w:rsidRPr="00442D20">
              <w:t xml:space="preserve">This risk assessment should be read in conjunction with the COSHH Essential </w:t>
            </w:r>
            <w:hyperlink r:id="rId9" w:history="1">
              <w:r w:rsidRPr="00442D20">
                <w:rPr>
                  <w:rStyle w:val="Hyperlink"/>
                </w:rPr>
                <w:t>Bandsaws – Engineering Controls (WD01)</w:t>
              </w:r>
            </w:hyperlink>
            <w:r w:rsidRPr="00442D20">
              <w:t xml:space="preserve"> and </w:t>
            </w:r>
            <w:hyperlink r:id="rId10" w:history="1">
              <w:r w:rsidRPr="00442D20">
                <w:rPr>
                  <w:rStyle w:val="Hyperlink"/>
                </w:rPr>
                <w:t>Safe Working Practices for Narrow Bandsaws (WIS31)</w:t>
              </w:r>
            </w:hyperlink>
            <w:r w:rsidRPr="00442D20">
              <w:t xml:space="preserve"> and the available </w:t>
            </w:r>
            <w:hyperlink r:id="rId11" w:history="1">
              <w:r w:rsidRPr="00442D20">
                <w:rPr>
                  <w:rStyle w:val="Hyperlink"/>
                </w:rPr>
                <w:t>HSE videos for narrow bandsaws</w:t>
              </w:r>
            </w:hyperlink>
            <w:r w:rsidRPr="00442D20">
              <w:t xml:space="preserve"> as appropriate where used to cut wood products.</w:t>
            </w:r>
          </w:p>
          <w:p w14:paraId="616C72AC" w14:textId="77777777" w:rsidR="00E12A81" w:rsidRDefault="00DA3AF1" w:rsidP="00442D20">
            <w:pPr>
              <w:rPr>
                <w:rFonts w:ascii="Arial" w:hAnsi="Arial" w:cs="Arial"/>
                <w:szCs w:val="24"/>
              </w:rPr>
            </w:pPr>
            <w:r w:rsidRPr="00442D20">
              <w:t>Departments will determine the competency required for those given authority to use a bandsaw.    Competencies should include a review that the user can properly adjust the</w:t>
            </w:r>
            <w:r w:rsidR="00442D20" w:rsidRPr="00442D20">
              <w:t xml:space="preserve"> band saw following</w:t>
            </w:r>
            <w:r w:rsidRPr="00442D20">
              <w:t xml:space="preserve"> instruction and demonstration of use, </w:t>
            </w:r>
            <w:r w:rsidR="00442D20" w:rsidRPr="00442D20">
              <w:t xml:space="preserve">that </w:t>
            </w:r>
            <w:r w:rsidR="00442D20">
              <w:t xml:space="preserve">they </w:t>
            </w:r>
            <w:r w:rsidR="00442D20" w:rsidRPr="00442D20">
              <w:t>can i</w:t>
            </w:r>
            <w:r w:rsidRPr="00442D20">
              <w:t>dentify the major parts of the band saw</w:t>
            </w:r>
            <w:r w:rsidR="00442D20" w:rsidRPr="00442D20">
              <w:t xml:space="preserve"> and demonstrate that they can operate it</w:t>
            </w:r>
            <w:r w:rsidRPr="00442D20">
              <w:t xml:space="preserve"> safety </w:t>
            </w:r>
            <w:r w:rsidR="00442D20" w:rsidRPr="00442D20">
              <w:t>following the</w:t>
            </w:r>
            <w:r w:rsidRPr="00442D20">
              <w:t xml:space="preserve"> </w:t>
            </w:r>
            <w:r w:rsidR="00442D20" w:rsidRPr="00442D20">
              <w:t xml:space="preserve">correct </w:t>
            </w:r>
            <w:r w:rsidRPr="00442D20">
              <w:t>operating procedures</w:t>
            </w:r>
            <w:r w:rsidR="00442D20" w:rsidRPr="00442D20">
              <w:t>.   Young persons (under 18’s) will not be permitted to use a bandsaw.</w:t>
            </w:r>
          </w:p>
        </w:tc>
      </w:tr>
    </w:tbl>
    <w:p w14:paraId="51CEE834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3E7E9830" w14:textId="77777777" w:rsidTr="00C40956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09AEF799" w14:textId="77777777" w:rsidR="003D0144" w:rsidRPr="000A10B3" w:rsidRDefault="00E4312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2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185D60DB" w14:textId="77777777" w:rsidR="003D0144" w:rsidRPr="000A10B3" w:rsidRDefault="00E4312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3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15974D8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4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6FE460A7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75CCCDF" w14:textId="77777777" w:rsidR="009D6A65" w:rsidRPr="00CF010C" w:rsidRDefault="00E4312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5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2E2C579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7627ECE7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6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4B83F98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5B6C96CA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6FE1A4DD" w14:textId="77777777" w:rsidR="003D0144" w:rsidRPr="00CF010C" w:rsidRDefault="00E4312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7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E11DB8" w:rsidRPr="006F523D" w14:paraId="6B6869F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19A1447A" w14:textId="77777777" w:rsidR="00E11DB8" w:rsidRDefault="009E68BD" w:rsidP="0084150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Inadvertent start-up </w:t>
            </w:r>
          </w:p>
        </w:tc>
        <w:tc>
          <w:tcPr>
            <w:tcW w:w="1418" w:type="dxa"/>
          </w:tcPr>
          <w:p w14:paraId="5ACCCA65" w14:textId="77777777" w:rsidR="00E11DB8" w:rsidRDefault="00F569AE" w:rsidP="00C379D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or others in vicinity of band saw</w:t>
            </w:r>
          </w:p>
        </w:tc>
        <w:tc>
          <w:tcPr>
            <w:tcW w:w="3402" w:type="dxa"/>
            <w:shd w:val="clear" w:color="auto" w:fill="auto"/>
          </w:tcPr>
          <w:p w14:paraId="7D7D68DE" w14:textId="77777777" w:rsidR="00E11DB8" w:rsidRPr="003A7FAC" w:rsidRDefault="009E68BD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Machine is equipped with power isolator which can be locked “off”</w:t>
            </w:r>
            <w:r w:rsidR="00C40956">
              <w:rPr>
                <w:rFonts w:ascii="Calibri" w:eastAsia="Times New Roman" w:hAnsi="Calibri" w:cs="Times New Roman"/>
              </w:rPr>
              <w:t xml:space="preserve"> when not in use</w:t>
            </w:r>
            <w:r w:rsidR="00F569AE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F2D073B" w14:textId="77777777" w:rsidR="00E11DB8" w:rsidRDefault="00C4095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0D7B4292" w14:textId="77777777" w:rsidR="00E11DB8" w:rsidRPr="00F569AE" w:rsidRDefault="00E11DB8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4CB5903D" w14:textId="77777777" w:rsidR="00E11DB8" w:rsidRDefault="00E11DB8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6C6B4CA6" w14:textId="77777777" w:rsidR="00E11DB8" w:rsidRDefault="00F00A5E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3D0144" w:rsidRPr="006F523D" w14:paraId="4B6D8BE6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1FB758D8" w14:textId="77777777" w:rsidR="003D0144" w:rsidRPr="006F523D" w:rsidRDefault="00C379DB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Entanglement in machinery</w:t>
            </w:r>
            <w:r w:rsidR="00434985">
              <w:rPr>
                <w:rFonts w:ascii="Calibri" w:hAnsi="Calibri"/>
                <w:b/>
                <w:bCs/>
                <w:color w:val="000099"/>
              </w:rPr>
              <w:t xml:space="preserve"> – potential for drawing into sharp or moving parts</w:t>
            </w:r>
          </w:p>
        </w:tc>
        <w:tc>
          <w:tcPr>
            <w:tcW w:w="1418" w:type="dxa"/>
          </w:tcPr>
          <w:p w14:paraId="57D81E06" w14:textId="77777777" w:rsidR="003D0144" w:rsidRPr="001A2CC3" w:rsidRDefault="00C379DB" w:rsidP="00C379D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and others who may be assisting in its operation</w:t>
            </w:r>
          </w:p>
        </w:tc>
        <w:tc>
          <w:tcPr>
            <w:tcW w:w="3402" w:type="dxa"/>
            <w:shd w:val="clear" w:color="auto" w:fill="auto"/>
          </w:tcPr>
          <w:p w14:paraId="1904B7EE" w14:textId="77777777" w:rsidR="00434985" w:rsidRDefault="00434985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Emergency stop button installed on band saw.</w:t>
            </w:r>
          </w:p>
          <w:p w14:paraId="6510E094" w14:textId="77777777" w:rsidR="003D0144" w:rsidRPr="003A7FAC" w:rsidRDefault="00C379DB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3A7FAC">
              <w:rPr>
                <w:rFonts w:ascii="Calibri" w:eastAsia="Times New Roman" w:hAnsi="Calibri" w:cs="Times New Roman"/>
              </w:rPr>
              <w:t>Long hair must be tied back</w:t>
            </w:r>
            <w:r w:rsidR="00F569AE">
              <w:rPr>
                <w:rFonts w:ascii="Calibri" w:eastAsia="Times New Roman" w:hAnsi="Calibri" w:cs="Times New Roman"/>
              </w:rPr>
              <w:t>.</w:t>
            </w:r>
          </w:p>
          <w:p w14:paraId="538473AB" w14:textId="77777777" w:rsidR="003A7FAC" w:rsidRDefault="003A7FAC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3A7FAC">
              <w:rPr>
                <w:rFonts w:ascii="Calibri" w:eastAsia="Times New Roman" w:hAnsi="Calibri" w:cs="Times New Roman"/>
              </w:rPr>
              <w:t xml:space="preserve">Any loose clothing </w:t>
            </w:r>
            <w:r w:rsidR="00434985">
              <w:rPr>
                <w:rFonts w:ascii="Calibri" w:eastAsia="Times New Roman" w:hAnsi="Calibri" w:cs="Times New Roman"/>
              </w:rPr>
              <w:t xml:space="preserve">/ jewellery </w:t>
            </w:r>
            <w:r w:rsidR="00F569AE">
              <w:rPr>
                <w:rFonts w:ascii="Calibri" w:eastAsia="Times New Roman" w:hAnsi="Calibri" w:cs="Times New Roman"/>
              </w:rPr>
              <w:t>must be secured to prevent contact with moving parts.</w:t>
            </w:r>
          </w:p>
          <w:p w14:paraId="1B564229" w14:textId="77777777" w:rsidR="00E11DB8" w:rsidRDefault="00841500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Pulley/drive/gearing system must be totally enclosed</w:t>
            </w:r>
            <w:r w:rsidR="00F569AE">
              <w:rPr>
                <w:rFonts w:ascii="Calibri" w:eastAsia="Times New Roman" w:hAnsi="Calibri" w:cs="Times New Roman"/>
              </w:rPr>
              <w:t>.</w:t>
            </w:r>
          </w:p>
          <w:p w14:paraId="5734ECF8" w14:textId="77777777" w:rsidR="00434985" w:rsidRPr="00434985" w:rsidRDefault="00D47DF0" w:rsidP="00434985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There must be sufficient space around the band saw to prevent any inadvertent contact with moving parts.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473CA46" w14:textId="77777777" w:rsidR="003D0144" w:rsidRPr="001A2CC3" w:rsidRDefault="00C4095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0923B3A7" w14:textId="77777777" w:rsidR="00C40956" w:rsidRPr="00C40956" w:rsidRDefault="00C40956" w:rsidP="00C40956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C40956">
              <w:rPr>
                <w:rFonts w:ascii="Calibri" w:eastAsia="Times New Roman" w:hAnsi="Calibri" w:cs="Times New Roman"/>
              </w:rPr>
              <w:t>All persons operating machin</w:t>
            </w:r>
            <w:r>
              <w:rPr>
                <w:rFonts w:ascii="Calibri" w:eastAsia="Times New Roman" w:hAnsi="Calibri" w:cs="Times New Roman"/>
              </w:rPr>
              <w:t>e to be trained in its safe use (t</w:t>
            </w:r>
            <w:r w:rsidRPr="00C40956">
              <w:rPr>
                <w:rFonts w:ascii="Calibri" w:eastAsia="Times New Roman" w:hAnsi="Calibri" w:cs="Times New Roman"/>
              </w:rPr>
              <w:t>raining records maintained</w:t>
            </w:r>
            <w:r>
              <w:rPr>
                <w:rFonts w:ascii="Calibri" w:eastAsia="Times New Roman" w:hAnsi="Calibri" w:cs="Times New Roman"/>
              </w:rPr>
              <w:t>)</w:t>
            </w:r>
          </w:p>
          <w:p w14:paraId="39AFC770" w14:textId="77777777" w:rsidR="00C40956" w:rsidRDefault="00C40956" w:rsidP="00C40956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Supervision until person proven competent</w:t>
            </w:r>
          </w:p>
          <w:p w14:paraId="2782EF40" w14:textId="77777777" w:rsidR="00C40956" w:rsidRPr="00C40956" w:rsidRDefault="00C40956" w:rsidP="00C40956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Induction on Workshop Rules provided</w:t>
            </w:r>
          </w:p>
        </w:tc>
        <w:tc>
          <w:tcPr>
            <w:tcW w:w="1722" w:type="dxa"/>
            <w:shd w:val="clear" w:color="auto" w:fill="auto"/>
          </w:tcPr>
          <w:p w14:paraId="652142BD" w14:textId="77777777" w:rsidR="00C40956" w:rsidRPr="001A2CC3" w:rsidRDefault="00C4095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Competent operator to train others in safe use</w:t>
            </w:r>
            <w:r w:rsidR="00581E40">
              <w:rPr>
                <w:rFonts w:ascii="Calibri" w:eastAsia="Times New Roman" w:hAnsi="Calibri" w:cs="Times New Roman"/>
              </w:rPr>
              <w:t xml:space="preserve"> and to determine supervisory level needed</w:t>
            </w:r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80A3A5B" w14:textId="77777777" w:rsidR="003D0144" w:rsidRPr="006F523D" w:rsidRDefault="00C4095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F00A5E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434985" w:rsidRPr="006F523D" w14:paraId="4F47552A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49CE466" w14:textId="77777777" w:rsidR="00434985" w:rsidRDefault="00434985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Contact with cutting blade – resulting in cuts </w:t>
            </w:r>
          </w:p>
        </w:tc>
        <w:tc>
          <w:tcPr>
            <w:tcW w:w="1418" w:type="dxa"/>
          </w:tcPr>
          <w:p w14:paraId="51F301D5" w14:textId="77777777" w:rsidR="00434985" w:rsidRDefault="00434985" w:rsidP="00C379D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729A2DFB" w14:textId="77777777" w:rsidR="00434985" w:rsidRDefault="00434985" w:rsidP="00434985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96EAA">
              <w:rPr>
                <w:rFonts w:ascii="Calibri" w:eastAsia="Times New Roman" w:hAnsi="Calibri" w:cs="Times New Roman"/>
              </w:rPr>
              <w:t>Band saw is only operated by (sufficiently) trained staff or under the guidance and supervision of (sufficiently) trained staff</w:t>
            </w:r>
            <w:r w:rsidR="00C40956">
              <w:rPr>
                <w:rFonts w:ascii="Calibri" w:eastAsia="Times New Roman" w:hAnsi="Calibri" w:cs="Times New Roman"/>
              </w:rPr>
              <w:t xml:space="preserve"> (competent persons)</w:t>
            </w:r>
            <w:r w:rsidRPr="00296EAA">
              <w:rPr>
                <w:rFonts w:ascii="Calibri" w:eastAsia="Times New Roman" w:hAnsi="Calibri" w:cs="Times New Roman"/>
              </w:rPr>
              <w:t>.</w:t>
            </w:r>
          </w:p>
          <w:p w14:paraId="1FE2DBB7" w14:textId="77777777" w:rsidR="00B11938" w:rsidRDefault="00B11938" w:rsidP="00B11938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Where possible or when cutting straight use a fence/guide to assist </w:t>
            </w:r>
            <w:r>
              <w:rPr>
                <w:rFonts w:ascii="Calibri" w:eastAsia="Times New Roman" w:hAnsi="Calibri" w:cs="Times New Roman"/>
              </w:rPr>
              <w:lastRenderedPageBreak/>
              <w:t>pushing material through the saw blade.</w:t>
            </w:r>
          </w:p>
          <w:p w14:paraId="5D13B3C0" w14:textId="77777777" w:rsidR="00B11938" w:rsidRPr="00296EAA" w:rsidRDefault="00B11938" w:rsidP="00B11938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E11DB8">
              <w:rPr>
                <w:rFonts w:ascii="Calibri" w:eastAsia="Times New Roman" w:hAnsi="Calibri" w:cs="Times New Roman"/>
              </w:rPr>
              <w:t>Where possible use a push stick to push material through</w:t>
            </w:r>
            <w:r>
              <w:rPr>
                <w:rFonts w:ascii="Calibri" w:eastAsia="Times New Roman" w:hAnsi="Calibri" w:cs="Times New Roman"/>
              </w:rPr>
              <w:t xml:space="preserve"> the saw blade.</w:t>
            </w:r>
          </w:p>
          <w:p w14:paraId="57E3B666" w14:textId="77777777" w:rsidR="00434985" w:rsidRDefault="00434985" w:rsidP="00434985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Self-adjusting is installed on the machine and </w:t>
            </w:r>
            <w:r w:rsidR="00C40956">
              <w:rPr>
                <w:rFonts w:ascii="Calibri" w:eastAsia="Times New Roman" w:hAnsi="Calibri" w:cs="Times New Roman"/>
              </w:rPr>
              <w:t xml:space="preserve">is </w:t>
            </w:r>
            <w:r>
              <w:rPr>
                <w:rFonts w:ascii="Calibri" w:eastAsia="Times New Roman" w:hAnsi="Calibri" w:cs="Times New Roman"/>
              </w:rPr>
              <w:t>used in line with manufacture</w:t>
            </w:r>
            <w:r w:rsidR="00C40956">
              <w:rPr>
                <w:rFonts w:ascii="Calibri" w:eastAsia="Times New Roman" w:hAnsi="Calibri" w:cs="Times New Roman"/>
              </w:rPr>
              <w:t>r</w:t>
            </w:r>
            <w:r>
              <w:rPr>
                <w:rFonts w:ascii="Calibri" w:eastAsia="Times New Roman" w:hAnsi="Calibri" w:cs="Times New Roman"/>
              </w:rPr>
              <w:t>s guidelines; or, an adjustable guard is installed on the machine and adjusted to the lowest possible position to accommodate the material being cut</w:t>
            </w:r>
            <w:r w:rsidR="009963C0">
              <w:rPr>
                <w:rFonts w:ascii="Calibri" w:eastAsia="Times New Roman" w:hAnsi="Calibri" w:cs="Times New Roman"/>
              </w:rPr>
              <w:t xml:space="preserve"> (These must be kept in good working order)</w:t>
            </w:r>
            <w:r>
              <w:rPr>
                <w:rFonts w:ascii="Calibri" w:eastAsia="Times New Roman" w:hAnsi="Calibri" w:cs="Times New Roman"/>
              </w:rPr>
              <w:t>.</w:t>
            </w:r>
          </w:p>
          <w:p w14:paraId="55D9453D" w14:textId="77777777" w:rsidR="00434985" w:rsidRDefault="00434985" w:rsidP="00434985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Band saw must be positioned so it is steady and unable to rock/move during operation.</w:t>
            </w:r>
          </w:p>
          <w:p w14:paraId="0B421B5E" w14:textId="77777777" w:rsidR="00434985" w:rsidRDefault="00434985" w:rsidP="00434985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Portable band saws must be stabilised and clamped before use.</w:t>
            </w:r>
          </w:p>
          <w:p w14:paraId="02208F56" w14:textId="77777777" w:rsidR="00434985" w:rsidRPr="00434985" w:rsidRDefault="00434985" w:rsidP="00434985">
            <w:pPr>
              <w:spacing w:after="0" w:line="240" w:lineRule="auto"/>
              <w:ind w:left="360"/>
              <w:rPr>
                <w:rFonts w:ascii="Calibri" w:eastAsia="Times New Roman" w:hAnsi="Calibri" w:cs="Times New Roman"/>
                <w:highlight w:val="yellow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362793D6" w14:textId="77777777" w:rsidR="00434985" w:rsidRDefault="00C4095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M</w:t>
            </w:r>
          </w:p>
        </w:tc>
        <w:tc>
          <w:tcPr>
            <w:tcW w:w="2985" w:type="dxa"/>
            <w:shd w:val="clear" w:color="auto" w:fill="auto"/>
          </w:tcPr>
          <w:p w14:paraId="275F3810" w14:textId="77777777" w:rsidR="00434985" w:rsidRPr="00C40956" w:rsidRDefault="00C40956" w:rsidP="00C40956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Ensure space is cleared as materials are cut to ensure sufficient room to work safely</w:t>
            </w:r>
          </w:p>
        </w:tc>
        <w:tc>
          <w:tcPr>
            <w:tcW w:w="1722" w:type="dxa"/>
            <w:shd w:val="clear" w:color="auto" w:fill="auto"/>
          </w:tcPr>
          <w:p w14:paraId="0AF67497" w14:textId="77777777" w:rsidR="00434985" w:rsidRDefault="00C4095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Band saw operator during cutting period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BE36FDE" w14:textId="77777777" w:rsidR="00434985" w:rsidRDefault="00C4095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F00A5E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CF010C" w:rsidRPr="006F523D" w14:paraId="2E571B5D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E9B0AF7" w14:textId="77777777" w:rsidR="00CF010C" w:rsidRPr="006F523D" w:rsidRDefault="00C379DB" w:rsidP="0084150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Ejected material</w:t>
            </w:r>
            <w:r w:rsidR="00841500">
              <w:rPr>
                <w:rFonts w:ascii="Calibri" w:hAnsi="Calibri"/>
                <w:b/>
                <w:bCs/>
                <w:color w:val="000099"/>
              </w:rPr>
              <w:t xml:space="preserve">/swarf/work piece </w:t>
            </w:r>
            <w:r>
              <w:rPr>
                <w:rFonts w:ascii="Calibri" w:hAnsi="Calibri"/>
                <w:b/>
                <w:bCs/>
                <w:color w:val="000099"/>
              </w:rPr>
              <w:t>-</w:t>
            </w:r>
            <w:r w:rsidR="00841500">
              <w:rPr>
                <w:rFonts w:ascii="Calibri" w:hAnsi="Calibri"/>
                <w:b/>
                <w:bCs/>
                <w:color w:val="000099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 potential for eye injuries</w:t>
            </w:r>
          </w:p>
        </w:tc>
        <w:tc>
          <w:tcPr>
            <w:tcW w:w="1418" w:type="dxa"/>
          </w:tcPr>
          <w:p w14:paraId="1D00965A" w14:textId="77777777" w:rsidR="00CF010C" w:rsidRPr="001A2CC3" w:rsidRDefault="00C379DB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and others who may be assisting in its operation</w:t>
            </w:r>
          </w:p>
        </w:tc>
        <w:tc>
          <w:tcPr>
            <w:tcW w:w="3402" w:type="dxa"/>
            <w:shd w:val="clear" w:color="auto" w:fill="auto"/>
          </w:tcPr>
          <w:p w14:paraId="3A94AE79" w14:textId="77777777" w:rsidR="007405AE" w:rsidRPr="007405AE" w:rsidRDefault="007405AE" w:rsidP="007405AE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Ensure cutting blade is suitable for the work to be undertaken i.e. it is: correct for task material; and not blunt or damaged.</w:t>
            </w:r>
          </w:p>
          <w:p w14:paraId="74F61F23" w14:textId="77777777" w:rsidR="00CF010C" w:rsidRPr="00E11DB8" w:rsidRDefault="00E11DB8" w:rsidP="00E11DB8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Wear eye protection conforming to at least BS. 2092 (general purpose)</w:t>
            </w:r>
            <w:r w:rsidR="00F569AE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11570FC" w14:textId="77777777" w:rsidR="00CF010C" w:rsidRPr="001A2CC3" w:rsidRDefault="00581E4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L</w:t>
            </w:r>
          </w:p>
        </w:tc>
        <w:tc>
          <w:tcPr>
            <w:tcW w:w="2985" w:type="dxa"/>
            <w:shd w:val="clear" w:color="auto" w:fill="auto"/>
          </w:tcPr>
          <w:p w14:paraId="4E9C4358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5BD071F7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6B0F941" w14:textId="77777777" w:rsidR="00CF010C" w:rsidRPr="006F523D" w:rsidRDefault="00581E4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F00A5E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CF010C" w:rsidRPr="006F523D" w14:paraId="11DC52EE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EC19613" w14:textId="77777777" w:rsidR="00CF010C" w:rsidRPr="006F523D" w:rsidRDefault="00F569AE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Slips trips and falls</w:t>
            </w:r>
          </w:p>
        </w:tc>
        <w:tc>
          <w:tcPr>
            <w:tcW w:w="1418" w:type="dxa"/>
          </w:tcPr>
          <w:p w14:paraId="43A74832" w14:textId="77777777" w:rsidR="00CF010C" w:rsidRPr="001A2CC3" w:rsidRDefault="00F569AE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or others in vicinity of band saw</w:t>
            </w:r>
          </w:p>
        </w:tc>
        <w:tc>
          <w:tcPr>
            <w:tcW w:w="3402" w:type="dxa"/>
            <w:shd w:val="clear" w:color="auto" w:fill="auto"/>
          </w:tcPr>
          <w:p w14:paraId="03897238" w14:textId="77777777" w:rsidR="003A5687" w:rsidRDefault="003A5687" w:rsidP="00D47DF0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Cleaning and housekeeping standards must be maintained. </w:t>
            </w:r>
          </w:p>
          <w:p w14:paraId="4AEF8FD5" w14:textId="77777777" w:rsidR="00CF010C" w:rsidRPr="00D47DF0" w:rsidRDefault="00D47DF0" w:rsidP="00D47DF0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Area around band saw must be clear of trip hazards. Any power supply cables etc. must be suitably covered where they cannot be situated in a more suitable location.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36DAEC6" w14:textId="77777777" w:rsidR="00CF010C" w:rsidRPr="001A2CC3" w:rsidRDefault="00581E4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01D6DE51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2B1B6A9F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5D61B26" w14:textId="77777777" w:rsidR="00CF010C" w:rsidRPr="006F523D" w:rsidRDefault="00581E4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F00A5E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9963C0" w:rsidRPr="006F523D" w14:paraId="47178905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C662AEF" w14:textId="77777777" w:rsidR="009963C0" w:rsidRDefault="009963C0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Electricity – electric </w:t>
            </w:r>
            <w:r w:rsidR="003A5687">
              <w:rPr>
                <w:rFonts w:ascii="Calibri" w:hAnsi="Calibri"/>
                <w:b/>
                <w:bCs/>
                <w:color w:val="000099"/>
              </w:rPr>
              <w:t>shock</w:t>
            </w:r>
          </w:p>
        </w:tc>
        <w:tc>
          <w:tcPr>
            <w:tcW w:w="1418" w:type="dxa"/>
          </w:tcPr>
          <w:p w14:paraId="0689EEB1" w14:textId="77777777" w:rsidR="009963C0" w:rsidRDefault="009963C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or others in vicinity of band saw</w:t>
            </w:r>
          </w:p>
        </w:tc>
        <w:tc>
          <w:tcPr>
            <w:tcW w:w="3402" w:type="dxa"/>
            <w:shd w:val="clear" w:color="auto" w:fill="auto"/>
          </w:tcPr>
          <w:p w14:paraId="7496A3EF" w14:textId="77777777" w:rsidR="009963C0" w:rsidRPr="009963C0" w:rsidRDefault="009963C0" w:rsidP="009963C0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to visual check band saw for damage prior to use including the electrical cord.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21C0B66" w14:textId="77777777" w:rsidR="009963C0" w:rsidRDefault="00581E4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18EE2066" w14:textId="77777777" w:rsidR="009963C0" w:rsidRDefault="00777F05" w:rsidP="00777F0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Signs of defect to be reported to Workshop Manager and machine to be taken out of use and locked off.</w:t>
            </w:r>
          </w:p>
        </w:tc>
        <w:tc>
          <w:tcPr>
            <w:tcW w:w="1722" w:type="dxa"/>
            <w:shd w:val="clear" w:color="auto" w:fill="auto"/>
          </w:tcPr>
          <w:p w14:paraId="025DA274" w14:textId="77777777" w:rsidR="009963C0" w:rsidRDefault="00777F05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Workshop Manager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D2DF4DC" w14:textId="77777777" w:rsidR="009963C0" w:rsidRDefault="00777F0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F00A5E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F569AE" w:rsidRPr="006F523D" w14:paraId="264B2437" w14:textId="77777777" w:rsidTr="00D42402">
        <w:trPr>
          <w:trHeight w:val="735"/>
        </w:trPr>
        <w:tc>
          <w:tcPr>
            <w:tcW w:w="2302" w:type="dxa"/>
            <w:shd w:val="clear" w:color="auto" w:fill="auto"/>
          </w:tcPr>
          <w:p w14:paraId="6CF06147" w14:textId="77777777" w:rsidR="00F569AE" w:rsidRPr="006F523D" w:rsidRDefault="00F569AE" w:rsidP="00F569AE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Noise</w:t>
            </w:r>
            <w:r w:rsidR="009963C0">
              <w:rPr>
                <w:rFonts w:ascii="Calibri" w:hAnsi="Calibri"/>
                <w:b/>
                <w:bCs/>
                <w:color w:val="000099"/>
              </w:rPr>
              <w:t xml:space="preserve"> – operation of band saw may result in high noise levels</w:t>
            </w:r>
          </w:p>
        </w:tc>
        <w:tc>
          <w:tcPr>
            <w:tcW w:w="1418" w:type="dxa"/>
          </w:tcPr>
          <w:p w14:paraId="5CD0C02D" w14:textId="77777777" w:rsidR="00F569AE" w:rsidRPr="001A2CC3" w:rsidRDefault="009963C0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or others in vicinity of band saw</w:t>
            </w:r>
          </w:p>
        </w:tc>
        <w:tc>
          <w:tcPr>
            <w:tcW w:w="3402" w:type="dxa"/>
            <w:shd w:val="clear" w:color="auto" w:fill="auto"/>
          </w:tcPr>
          <w:p w14:paraId="4F696107" w14:textId="77777777" w:rsidR="00F569AE" w:rsidRDefault="009963C0" w:rsidP="003A5687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3A5687">
              <w:rPr>
                <w:rFonts w:ascii="Calibri" w:eastAsia="Times New Roman" w:hAnsi="Calibri" w:cs="Times New Roman"/>
              </w:rPr>
              <w:t>Appropriate</w:t>
            </w:r>
            <w:r w:rsidR="003A5687" w:rsidRPr="003A5687">
              <w:rPr>
                <w:rFonts w:ascii="Calibri" w:eastAsia="Times New Roman" w:hAnsi="Calibri" w:cs="Times New Roman"/>
              </w:rPr>
              <w:t>*</w:t>
            </w:r>
            <w:r w:rsidRPr="003A5687">
              <w:rPr>
                <w:rFonts w:ascii="Calibri" w:eastAsia="Times New Roman" w:hAnsi="Calibri" w:cs="Times New Roman"/>
              </w:rPr>
              <w:t xml:space="preserve"> ear protection must be worn when operating the equipment</w:t>
            </w:r>
            <w:r w:rsidR="003A5687" w:rsidRPr="003A5687">
              <w:rPr>
                <w:rFonts w:ascii="Calibri" w:eastAsia="Times New Roman" w:hAnsi="Calibri" w:cs="Times New Roman"/>
              </w:rPr>
              <w:t>.</w:t>
            </w:r>
          </w:p>
          <w:p w14:paraId="18BC2BDA" w14:textId="77777777" w:rsidR="003A5687" w:rsidRPr="00D42402" w:rsidRDefault="00D42402" w:rsidP="00F569AE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D42402">
              <w:rPr>
                <w:rFonts w:ascii="Calibri" w:eastAsia="Times New Roman" w:hAnsi="Calibri" w:cs="Times New Roman"/>
              </w:rPr>
              <w:t>Where high noise, reduce time spent operating band saw</w:t>
            </w:r>
          </w:p>
          <w:p w14:paraId="05EB09AA" w14:textId="77777777" w:rsidR="003A5687" w:rsidRPr="001A2CC3" w:rsidRDefault="003A5687" w:rsidP="00D4240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*The appropriate level of ear protection can be determined </w:t>
            </w:r>
            <w:r w:rsidR="00D42402">
              <w:rPr>
                <w:rFonts w:ascii="Calibri" w:eastAsia="Times New Roman" w:hAnsi="Calibri" w:cs="Times New Roman"/>
              </w:rPr>
              <w:t xml:space="preserve">using </w:t>
            </w:r>
            <w:r w:rsidR="00296EAA">
              <w:rPr>
                <w:rFonts w:ascii="Calibri" w:eastAsia="Times New Roman" w:hAnsi="Calibri" w:cs="Times New Roman"/>
              </w:rPr>
              <w:t>manufacturer’s</w:t>
            </w:r>
            <w:r>
              <w:rPr>
                <w:rFonts w:ascii="Calibri" w:eastAsia="Times New Roman" w:hAnsi="Calibri" w:cs="Times New Roman"/>
              </w:rPr>
              <w:t xml:space="preserve"> instruction/</w:t>
            </w:r>
            <w:r w:rsidR="00D42402">
              <w:rPr>
                <w:rFonts w:ascii="Calibri" w:eastAsia="Times New Roman" w:hAnsi="Calibri" w:cs="Times New Roman"/>
              </w:rPr>
              <w:t xml:space="preserve"> guidance or by measuring noise </w:t>
            </w:r>
            <w:r w:rsidR="00D42402">
              <w:rPr>
                <w:rFonts w:ascii="Calibri" w:eastAsia="Times New Roman" w:hAnsi="Calibri" w:cs="Times New Roman"/>
              </w:rPr>
              <w:lastRenderedPageBreak/>
              <w:t>level using appropriate noise meter.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4DE6C77" w14:textId="77777777" w:rsidR="00F569AE" w:rsidRPr="001A2CC3" w:rsidRDefault="00D42402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M</w:t>
            </w:r>
          </w:p>
        </w:tc>
        <w:tc>
          <w:tcPr>
            <w:tcW w:w="2985" w:type="dxa"/>
            <w:shd w:val="clear" w:color="auto" w:fill="auto"/>
          </w:tcPr>
          <w:p w14:paraId="03F3E36E" w14:textId="77777777" w:rsidR="00F569AE" w:rsidRDefault="00D42402" w:rsidP="00D4240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Information on typical noise emitted from new machinery/ work equipment should be provided by supplier/ manufacturer.</w:t>
            </w:r>
            <w:r w:rsidR="005A74D2">
              <w:rPr>
                <w:rFonts w:ascii="Calibri" w:eastAsia="Times New Roman" w:hAnsi="Calibri" w:cs="Times New Roman"/>
              </w:rPr>
              <w:t xml:space="preserve">   Noise levels to be considered at time of purchase.</w:t>
            </w:r>
          </w:p>
          <w:p w14:paraId="3E68B067" w14:textId="77777777" w:rsidR="005A74D2" w:rsidRDefault="005A74D2" w:rsidP="00D4240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1443729" w14:textId="77777777" w:rsidR="005A74D2" w:rsidRPr="001A2CC3" w:rsidRDefault="005A74D2" w:rsidP="005A74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Health and Safety Services should be contacted for support on calculating or monitoring noise levels and </w:t>
            </w:r>
            <w:r>
              <w:rPr>
                <w:rFonts w:ascii="Calibri" w:eastAsia="Times New Roman" w:hAnsi="Calibri" w:cs="Times New Roman"/>
              </w:rPr>
              <w:lastRenderedPageBreak/>
              <w:t>determining appropriate PPE (if deemed necessary).</w:t>
            </w:r>
          </w:p>
        </w:tc>
        <w:tc>
          <w:tcPr>
            <w:tcW w:w="1722" w:type="dxa"/>
            <w:shd w:val="clear" w:color="auto" w:fill="auto"/>
          </w:tcPr>
          <w:p w14:paraId="4104EE45" w14:textId="77777777" w:rsidR="00F569AE" w:rsidRPr="001A2CC3" w:rsidRDefault="00D42402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Purchaser to obtain relevant information from supplier prior to purchase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535A6C1" w14:textId="77777777" w:rsidR="00F569AE" w:rsidRPr="006F523D" w:rsidRDefault="00D42402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F00A5E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F569AE" w:rsidRPr="006F523D" w14:paraId="09B36F5A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BB90D40" w14:textId="77777777" w:rsidR="00F569AE" w:rsidRPr="006F523D" w:rsidRDefault="00F569AE" w:rsidP="00F569AE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Dust </w:t>
            </w:r>
            <w:r w:rsidR="003A5687">
              <w:rPr>
                <w:rFonts w:ascii="Calibri" w:hAnsi="Calibri"/>
                <w:b/>
                <w:bCs/>
                <w:color w:val="000099"/>
              </w:rPr>
              <w:t>– potential for respiratory conditions and long term health effects</w:t>
            </w:r>
          </w:p>
        </w:tc>
        <w:tc>
          <w:tcPr>
            <w:tcW w:w="1418" w:type="dxa"/>
          </w:tcPr>
          <w:p w14:paraId="753E1DB9" w14:textId="77777777" w:rsidR="00F569AE" w:rsidRPr="001A2CC3" w:rsidRDefault="003A5687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or others in vicinity of band saw</w:t>
            </w:r>
          </w:p>
        </w:tc>
        <w:tc>
          <w:tcPr>
            <w:tcW w:w="3402" w:type="dxa"/>
            <w:shd w:val="clear" w:color="auto" w:fill="auto"/>
          </w:tcPr>
          <w:p w14:paraId="6B073B5D" w14:textId="77777777" w:rsidR="00B11938" w:rsidRDefault="00B11938" w:rsidP="00296EA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COSHH assessment of material being cut on band saw must be conducted.</w:t>
            </w:r>
            <w:r w:rsidR="0083783F">
              <w:rPr>
                <w:rFonts w:ascii="Calibri" w:eastAsia="Times New Roman" w:hAnsi="Calibri" w:cs="Times New Roman"/>
              </w:rPr>
              <w:t xml:space="preserve">   Refer to guidance given on the front page of this risk assessment for wood.</w:t>
            </w:r>
          </w:p>
          <w:p w14:paraId="0F7D540D" w14:textId="77777777" w:rsidR="00F569AE" w:rsidRDefault="00296EAA" w:rsidP="00296EA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96EAA">
              <w:rPr>
                <w:rFonts w:ascii="Calibri" w:eastAsia="Times New Roman" w:hAnsi="Calibri" w:cs="Times New Roman"/>
              </w:rPr>
              <w:t>Local e</w:t>
            </w:r>
            <w:r>
              <w:rPr>
                <w:rFonts w:ascii="Calibri" w:eastAsia="Times New Roman" w:hAnsi="Calibri" w:cs="Times New Roman"/>
              </w:rPr>
              <w:t xml:space="preserve">xhaust ventilation (LEV) </w:t>
            </w:r>
            <w:r w:rsidR="00E72B8C">
              <w:rPr>
                <w:rFonts w:ascii="Calibri" w:eastAsia="Times New Roman" w:hAnsi="Calibri" w:cs="Times New Roman"/>
              </w:rPr>
              <w:t>to</w:t>
            </w:r>
            <w:r>
              <w:rPr>
                <w:rFonts w:ascii="Calibri" w:eastAsia="Times New Roman" w:hAnsi="Calibri" w:cs="Times New Roman"/>
              </w:rPr>
              <w:t xml:space="preserve"> be used where available</w:t>
            </w:r>
            <w:r w:rsidR="0083783F">
              <w:rPr>
                <w:rFonts w:ascii="Calibri" w:eastAsia="Times New Roman" w:hAnsi="Calibri" w:cs="Times New Roman"/>
              </w:rPr>
              <w:t xml:space="preserve"> or suitable portable extraction</w:t>
            </w:r>
            <w:r>
              <w:rPr>
                <w:rFonts w:ascii="Calibri" w:eastAsia="Times New Roman" w:hAnsi="Calibri" w:cs="Times New Roman"/>
              </w:rPr>
              <w:t>.</w:t>
            </w:r>
          </w:p>
          <w:p w14:paraId="560E348A" w14:textId="77777777" w:rsidR="00296EAA" w:rsidRDefault="00296EAA" w:rsidP="00296EA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Where LEV is unavailable, appropriate* respiratory protective equipment (RPE) should be </w:t>
            </w:r>
            <w:r w:rsidR="0083783F">
              <w:rPr>
                <w:rFonts w:ascii="Calibri" w:eastAsia="Times New Roman" w:hAnsi="Calibri" w:cs="Times New Roman"/>
              </w:rPr>
              <w:t>consider</w:t>
            </w:r>
            <w:r>
              <w:rPr>
                <w:rFonts w:ascii="Calibri" w:eastAsia="Times New Roman" w:hAnsi="Calibri" w:cs="Times New Roman"/>
              </w:rPr>
              <w:t>ed</w:t>
            </w:r>
            <w:r w:rsidR="0083783F">
              <w:rPr>
                <w:rFonts w:ascii="Calibri" w:eastAsia="Times New Roman" w:hAnsi="Calibri" w:cs="Times New Roman"/>
              </w:rPr>
              <w:t>, but only after other options have been exhausted</w:t>
            </w:r>
            <w:r>
              <w:rPr>
                <w:rFonts w:ascii="Calibri" w:eastAsia="Times New Roman" w:hAnsi="Calibri" w:cs="Times New Roman"/>
              </w:rPr>
              <w:t xml:space="preserve">. </w:t>
            </w:r>
          </w:p>
          <w:p w14:paraId="7A026659" w14:textId="77777777" w:rsidR="00296EAA" w:rsidRDefault="00296EAA" w:rsidP="00296EAA">
            <w:pPr>
              <w:spacing w:after="0" w:line="240" w:lineRule="auto"/>
              <w:ind w:left="360"/>
              <w:rPr>
                <w:rFonts w:ascii="Calibri" w:eastAsia="Times New Roman" w:hAnsi="Calibri" w:cs="Times New Roman"/>
              </w:rPr>
            </w:pPr>
          </w:p>
          <w:p w14:paraId="491D6AD4" w14:textId="77777777" w:rsidR="00296EAA" w:rsidRPr="00296EAA" w:rsidRDefault="00296EAA" w:rsidP="00296EA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* The appropriate type of RPE should be determined by a separate COSHH assessment of the material to be cut on the band saw.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89822A8" w14:textId="77777777" w:rsidR="00F569AE" w:rsidRPr="001A2CC3" w:rsidRDefault="00E72B8C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4F764020" w14:textId="77777777" w:rsidR="00F569AE" w:rsidRPr="001A2CC3" w:rsidRDefault="00E72B8C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Final risk level dependent upon COSHH assessment review</w:t>
            </w:r>
          </w:p>
        </w:tc>
        <w:tc>
          <w:tcPr>
            <w:tcW w:w="1722" w:type="dxa"/>
            <w:shd w:val="clear" w:color="auto" w:fill="auto"/>
          </w:tcPr>
          <w:p w14:paraId="0686F534" w14:textId="77777777" w:rsidR="00F569AE" w:rsidRPr="001A2CC3" w:rsidRDefault="00F569AE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2797CBF" w14:textId="77777777" w:rsidR="00F569AE" w:rsidRPr="006F523D" w:rsidRDefault="00F00A5E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TBD</w:t>
            </w:r>
          </w:p>
        </w:tc>
      </w:tr>
      <w:tr w:rsidR="00F569AE" w:rsidRPr="006F523D" w14:paraId="466C38E5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3C37982" w14:textId="77777777" w:rsidR="00F569AE" w:rsidRPr="006F523D" w:rsidRDefault="00B11938" w:rsidP="00F569AE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Manual Handling – muscular skeletal injury</w:t>
            </w:r>
          </w:p>
        </w:tc>
        <w:tc>
          <w:tcPr>
            <w:tcW w:w="1418" w:type="dxa"/>
          </w:tcPr>
          <w:p w14:paraId="3D194855" w14:textId="77777777" w:rsidR="00F569AE" w:rsidRPr="001A2CC3" w:rsidRDefault="00B11938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and others who may be assisting in its operation</w:t>
            </w:r>
          </w:p>
        </w:tc>
        <w:tc>
          <w:tcPr>
            <w:tcW w:w="3402" w:type="dxa"/>
            <w:shd w:val="clear" w:color="auto" w:fill="auto"/>
          </w:tcPr>
          <w:p w14:paraId="0DF8C6D0" w14:textId="77777777" w:rsidR="00F569AE" w:rsidRDefault="00B11938" w:rsidP="00B11938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When cutting large, heavy or awkward materials, a separate manual handling assessment may be required. </w:t>
            </w:r>
          </w:p>
          <w:p w14:paraId="1BEFDC8D" w14:textId="77777777" w:rsidR="00B11938" w:rsidRPr="00B11938" w:rsidRDefault="00B11938" w:rsidP="00B11938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Manual handling training may be required.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BECCF88" w14:textId="77777777" w:rsidR="00F569AE" w:rsidRPr="001A2CC3" w:rsidRDefault="00E72B8C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L</w:t>
            </w:r>
          </w:p>
        </w:tc>
        <w:tc>
          <w:tcPr>
            <w:tcW w:w="2985" w:type="dxa"/>
            <w:shd w:val="clear" w:color="auto" w:fill="auto"/>
          </w:tcPr>
          <w:p w14:paraId="26E28B18" w14:textId="77777777" w:rsidR="00F569AE" w:rsidRPr="001A2CC3" w:rsidRDefault="00F569AE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5BFEE6C4" w14:textId="77777777" w:rsidR="00F569AE" w:rsidRPr="001A2CC3" w:rsidRDefault="00F569AE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CE7DF3E" w14:textId="77777777" w:rsidR="00F569AE" w:rsidRPr="006F523D" w:rsidRDefault="00E72B8C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F00A5E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</w:tbl>
    <w:p w14:paraId="40CF8E32" w14:textId="77777777" w:rsidR="009D6A65" w:rsidRDefault="009D6A65" w:rsidP="00C04697">
      <w:pPr>
        <w:rPr>
          <w:b/>
          <w:color w:val="000099"/>
        </w:rPr>
      </w:pPr>
    </w:p>
    <w:p w14:paraId="758EE84E" w14:textId="77777777" w:rsidR="00E72B8C" w:rsidRDefault="00E72B8C" w:rsidP="00C04697">
      <w:pPr>
        <w:rPr>
          <w:b/>
          <w:color w:val="000099"/>
        </w:rPr>
      </w:pPr>
    </w:p>
    <w:p w14:paraId="0672F7DE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5933E840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39BB91F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081999F4" w14:textId="77777777" w:rsidR="003D0144" w:rsidRPr="00EE0AB1" w:rsidRDefault="00F00A5E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M/</w:t>
            </w:r>
            <w:r w:rsidR="00E72B8C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L</w:t>
            </w:r>
          </w:p>
        </w:tc>
      </w:tr>
      <w:tr w:rsidR="003D0144" w:rsidRPr="00EE0AB1" w14:paraId="0BC13226" w14:textId="77777777" w:rsidTr="00CF010C">
        <w:trPr>
          <w:trHeight w:val="284"/>
        </w:trPr>
        <w:tc>
          <w:tcPr>
            <w:tcW w:w="2523" w:type="dxa"/>
            <w:vMerge/>
          </w:tcPr>
          <w:p w14:paraId="3761CB73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DC6B958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DAD92BB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14:paraId="008C8872" w14:textId="7777777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56E2C8E1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55413B60" w14:textId="77777777" w:rsidR="00151909" w:rsidRPr="00151909" w:rsidRDefault="00151909" w:rsidP="00CF010C">
            <w:r>
              <w:t>(e.g. funding or practical implications)</w:t>
            </w:r>
          </w:p>
          <w:p w14:paraId="428FB155" w14:textId="77777777" w:rsidR="00C04697" w:rsidRDefault="00C04697" w:rsidP="00CF010C"/>
          <w:p w14:paraId="1D92F375" w14:textId="77777777"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2992805C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0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  <w:p w14:paraId="74530D61" w14:textId="77777777" w:rsidR="00C04697" w:rsidRDefault="00C04697" w:rsidP="00CF010C"/>
          <w:p w14:paraId="313538C7" w14:textId="77777777" w:rsidR="00C04697" w:rsidRDefault="00C04697" w:rsidP="00CF010C"/>
          <w:p w14:paraId="61CFEB8E" w14:textId="77777777" w:rsidR="00C04697" w:rsidRDefault="00C04697" w:rsidP="00CF010C"/>
        </w:tc>
      </w:tr>
      <w:tr w:rsidR="00C04697" w14:paraId="66CB5B28" w14:textId="7777777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A5B396F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8B71DC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73FD76EC" w14:textId="77777777"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14:paraId="5DC84351" w14:textId="77777777" w:rsidR="00C04697" w:rsidRDefault="00C04697" w:rsidP="00CF010C"/>
        </w:tc>
      </w:tr>
      <w:tr w:rsidR="00C04697" w14:paraId="1CEE9119" w14:textId="77777777" w:rsidTr="00267D13">
        <w:trPr>
          <w:trHeight w:val="606"/>
        </w:trPr>
        <w:tc>
          <w:tcPr>
            <w:tcW w:w="1668" w:type="dxa"/>
            <w:vAlign w:val="center"/>
          </w:tcPr>
          <w:p w14:paraId="2274FA7B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7CB9F834" w14:textId="77777777" w:rsidR="00C04697" w:rsidRDefault="00F00A5E" w:rsidP="00267D13">
            <w:r>
              <w:t>&lt;name of peer, supervisor or line manager&gt;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0573D396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788DC29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14:paraId="6872F359" w14:textId="77777777" w:rsidR="00C04697" w:rsidRDefault="002C7CDA" w:rsidP="00267D13">
            <w:r>
              <w:t>&lt;insert role&gt;</w:t>
            </w:r>
          </w:p>
        </w:tc>
      </w:tr>
      <w:tr w:rsidR="00C04697" w14:paraId="7067D4A2" w14:textId="77777777" w:rsidTr="00267D13">
        <w:trPr>
          <w:trHeight w:val="558"/>
        </w:trPr>
        <w:tc>
          <w:tcPr>
            <w:tcW w:w="1668" w:type="dxa"/>
            <w:vAlign w:val="center"/>
          </w:tcPr>
          <w:p w14:paraId="074137EA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6C0AB896" w14:textId="77777777" w:rsidR="00C04697" w:rsidRDefault="002C7CDA" w:rsidP="00267D13">
            <w:r>
              <w:t>&lt;insert date of approval&gt;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7258559D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41D96371" w14:textId="77777777"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4BC8C62F" w14:textId="77777777" w:rsidR="00C04697" w:rsidRDefault="00C04697" w:rsidP="00CF010C"/>
        </w:tc>
      </w:tr>
    </w:tbl>
    <w:p w14:paraId="5A5549B4" w14:textId="77777777" w:rsidR="00C04697" w:rsidRDefault="00C04697" w:rsidP="00C04697">
      <w:r w:rsidRPr="00A92CC6">
        <w:t>Please print a copy, sign it and keep for your records</w:t>
      </w:r>
    </w:p>
    <w:p w14:paraId="14F96C2A" w14:textId="77777777" w:rsidR="00016922" w:rsidRDefault="00016922" w:rsidP="00C04697"/>
    <w:p w14:paraId="3FB73EB5" w14:textId="77777777" w:rsidR="001D13EF" w:rsidRDefault="001D13EF" w:rsidP="00C04697"/>
    <w:p w14:paraId="649D6E4C" w14:textId="77777777" w:rsidR="00E43122" w:rsidRDefault="00E43122" w:rsidP="00E43122">
      <w:pPr>
        <w:rPr>
          <w:b/>
          <w:bCs/>
        </w:rPr>
      </w:pPr>
    </w:p>
    <w:p w14:paraId="600C9DAB" w14:textId="6A0889DA" w:rsidR="00E43122" w:rsidRPr="007A1A44" w:rsidRDefault="00E43122" w:rsidP="00E43122">
      <w:pPr>
        <w:rPr>
          <w:b/>
          <w:bCs/>
        </w:rPr>
      </w:pPr>
      <w:r w:rsidRPr="007A1A44">
        <w:rPr>
          <w:b/>
          <w:bCs/>
        </w:rPr>
        <w:lastRenderedPageBreak/>
        <w:t>Document history:</w:t>
      </w:r>
    </w:p>
    <w:tbl>
      <w:tblPr>
        <w:tblW w:w="14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6"/>
        <w:gridCol w:w="2268"/>
        <w:gridCol w:w="1843"/>
        <w:gridCol w:w="8647"/>
      </w:tblGrid>
      <w:tr w:rsidR="00E43122" w:rsidRPr="003C7D30" w14:paraId="22317556" w14:textId="77777777" w:rsidTr="00672A73">
        <w:trPr>
          <w:trHeight w:val="276"/>
        </w:trPr>
        <w:tc>
          <w:tcPr>
            <w:tcW w:w="1696" w:type="dxa"/>
          </w:tcPr>
          <w:p w14:paraId="5F0991F2" w14:textId="77777777" w:rsidR="00E43122" w:rsidRPr="003C7D30" w:rsidRDefault="00E43122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Version</w:t>
            </w:r>
          </w:p>
        </w:tc>
        <w:tc>
          <w:tcPr>
            <w:tcW w:w="2268" w:type="dxa"/>
          </w:tcPr>
          <w:p w14:paraId="0D30CF2D" w14:textId="77777777" w:rsidR="00E43122" w:rsidRPr="003C7D30" w:rsidRDefault="00E43122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Date</w:t>
            </w:r>
          </w:p>
        </w:tc>
        <w:tc>
          <w:tcPr>
            <w:tcW w:w="1843" w:type="dxa"/>
          </w:tcPr>
          <w:p w14:paraId="2488B828" w14:textId="77777777" w:rsidR="00E43122" w:rsidRPr="003C7D30" w:rsidRDefault="00E43122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Reviewer</w:t>
            </w:r>
          </w:p>
        </w:tc>
        <w:tc>
          <w:tcPr>
            <w:tcW w:w="8647" w:type="dxa"/>
          </w:tcPr>
          <w:p w14:paraId="2C0DA2F6" w14:textId="77777777" w:rsidR="00E43122" w:rsidRPr="003C7D30" w:rsidRDefault="00E43122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Comments/Changes Made</w:t>
            </w:r>
          </w:p>
        </w:tc>
      </w:tr>
      <w:tr w:rsidR="00E43122" w:rsidRPr="003C7D30" w14:paraId="5E4F15E0" w14:textId="77777777" w:rsidTr="00672A73">
        <w:trPr>
          <w:trHeight w:val="276"/>
        </w:trPr>
        <w:tc>
          <w:tcPr>
            <w:tcW w:w="1696" w:type="dxa"/>
          </w:tcPr>
          <w:p w14:paraId="5E6F2009" w14:textId="77777777" w:rsidR="00E43122" w:rsidRPr="003C7D30" w:rsidRDefault="00E43122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V1.0</w:t>
            </w:r>
          </w:p>
        </w:tc>
        <w:tc>
          <w:tcPr>
            <w:tcW w:w="2268" w:type="dxa"/>
          </w:tcPr>
          <w:p w14:paraId="682CD129" w14:textId="77777777" w:rsidR="00E43122" w:rsidRPr="003C7D30" w:rsidRDefault="00E43122" w:rsidP="00672A73">
            <w:pPr>
              <w:jc w:val="center"/>
              <w:rPr>
                <w:rFonts w:cstheme="minorHAnsi"/>
              </w:rPr>
            </w:pPr>
            <w:r>
              <w:t>30/07/2018</w:t>
            </w:r>
          </w:p>
        </w:tc>
        <w:tc>
          <w:tcPr>
            <w:tcW w:w="1843" w:type="dxa"/>
          </w:tcPr>
          <w:p w14:paraId="1A60EE35" w14:textId="77777777" w:rsidR="00E43122" w:rsidRPr="003C7D30" w:rsidRDefault="00E43122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Ian Rose</w:t>
            </w:r>
          </w:p>
        </w:tc>
        <w:tc>
          <w:tcPr>
            <w:tcW w:w="8647" w:type="dxa"/>
          </w:tcPr>
          <w:p w14:paraId="139F38B4" w14:textId="77777777" w:rsidR="00E43122" w:rsidRPr="003C7D30" w:rsidRDefault="00E43122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>New version</w:t>
            </w:r>
          </w:p>
        </w:tc>
      </w:tr>
      <w:tr w:rsidR="00E43122" w:rsidRPr="003C7D30" w14:paraId="13AAB22A" w14:textId="77777777" w:rsidTr="00672A73">
        <w:trPr>
          <w:trHeight w:val="276"/>
        </w:trPr>
        <w:tc>
          <w:tcPr>
            <w:tcW w:w="1696" w:type="dxa"/>
          </w:tcPr>
          <w:p w14:paraId="1B070CF7" w14:textId="77777777" w:rsidR="00E43122" w:rsidRPr="003C7D30" w:rsidRDefault="00E43122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V2.0</w:t>
            </w:r>
          </w:p>
        </w:tc>
        <w:tc>
          <w:tcPr>
            <w:tcW w:w="2268" w:type="dxa"/>
          </w:tcPr>
          <w:p w14:paraId="78892A5B" w14:textId="77777777" w:rsidR="00E43122" w:rsidRPr="009757A3" w:rsidRDefault="00E43122" w:rsidP="00672A73">
            <w:pPr>
              <w:jc w:val="center"/>
              <w:rPr>
                <w:rFonts w:cstheme="minorHAnsi"/>
              </w:rPr>
            </w:pPr>
            <w:r w:rsidRPr="009757A3">
              <w:t>16/08/2019</w:t>
            </w:r>
          </w:p>
        </w:tc>
        <w:tc>
          <w:tcPr>
            <w:tcW w:w="1843" w:type="dxa"/>
          </w:tcPr>
          <w:p w14:paraId="412AE1F7" w14:textId="77777777" w:rsidR="00E43122" w:rsidRPr="003C7D30" w:rsidRDefault="00E43122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Ian Rose</w:t>
            </w:r>
          </w:p>
        </w:tc>
        <w:tc>
          <w:tcPr>
            <w:tcW w:w="8647" w:type="dxa"/>
          </w:tcPr>
          <w:p w14:paraId="252B92C7" w14:textId="77777777" w:rsidR="00E43122" w:rsidRPr="003C7D30" w:rsidRDefault="00E43122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 xml:space="preserve">Reviewed </w:t>
            </w:r>
            <w:r>
              <w:rPr>
                <w:rFonts w:cstheme="minorHAnsi"/>
              </w:rPr>
              <w:t>– no significant changes made</w:t>
            </w:r>
          </w:p>
        </w:tc>
      </w:tr>
      <w:tr w:rsidR="00E43122" w:rsidRPr="003C7D30" w14:paraId="6017B070" w14:textId="77777777" w:rsidTr="00672A73">
        <w:trPr>
          <w:trHeight w:val="276"/>
        </w:trPr>
        <w:tc>
          <w:tcPr>
            <w:tcW w:w="1696" w:type="dxa"/>
          </w:tcPr>
          <w:p w14:paraId="1681AEE1" w14:textId="77777777" w:rsidR="00E43122" w:rsidRPr="003C7D30" w:rsidRDefault="00E43122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V2.1</w:t>
            </w:r>
          </w:p>
        </w:tc>
        <w:tc>
          <w:tcPr>
            <w:tcW w:w="2268" w:type="dxa"/>
          </w:tcPr>
          <w:p w14:paraId="081EBB5E" w14:textId="77777777" w:rsidR="00E43122" w:rsidRPr="003C7D30" w:rsidRDefault="00E43122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03/08/2023</w:t>
            </w:r>
          </w:p>
        </w:tc>
        <w:tc>
          <w:tcPr>
            <w:tcW w:w="1843" w:type="dxa"/>
          </w:tcPr>
          <w:p w14:paraId="1E06BF85" w14:textId="77777777" w:rsidR="00E43122" w:rsidRPr="003C7D30" w:rsidRDefault="00E43122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Caroline Farren</w:t>
            </w:r>
          </w:p>
        </w:tc>
        <w:tc>
          <w:tcPr>
            <w:tcW w:w="8647" w:type="dxa"/>
          </w:tcPr>
          <w:p w14:paraId="03EE17E7" w14:textId="77777777" w:rsidR="00E43122" w:rsidRPr="003C7D30" w:rsidRDefault="00E43122" w:rsidP="00672A73">
            <w:pPr>
              <w:rPr>
                <w:rFonts w:cstheme="minorHAnsi"/>
              </w:rPr>
            </w:pPr>
            <w:r>
              <w:rPr>
                <w:rFonts w:cstheme="minorHAnsi"/>
              </w:rPr>
              <w:t>Reviewed – added document history and altered dates on front page – this section should be completed by those adopting this generic.</w:t>
            </w:r>
          </w:p>
        </w:tc>
      </w:tr>
    </w:tbl>
    <w:p w14:paraId="73ED691D" w14:textId="77777777" w:rsidR="001D13EF" w:rsidRDefault="001D13EF" w:rsidP="00C04697"/>
    <w:p w14:paraId="5BD38605" w14:textId="77777777" w:rsidR="00E43122" w:rsidRDefault="00E43122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33E4CEB2" w14:textId="77777777" w:rsidTr="00C7379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75E662A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264DC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25F3C8F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6AA2F2BE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8475717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6279A712" w14:textId="77777777" w:rsidTr="00C7379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6BDA452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2F9ABAE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5E005D6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4F0CD29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39F813A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7D176A0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64B5F65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49758DF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D3918D0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58E073A4" w14:textId="77777777" w:rsidTr="00C7379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700B50A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7D210A5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77960A4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52148CC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7969591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598B233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9D3C662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5C6E74A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147EA083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14F9E0FE" w14:textId="77777777" w:rsidTr="00C7379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35C141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F3284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785DD91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435DBC9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7E17DA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742703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D0316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29046DC6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29F41C99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4A001E9F" w14:textId="77777777" w:rsidTr="00C7379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513927B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18B5A79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0BEA4AD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645891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24A9550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0F2EE7C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7F4E2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E72914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721FD375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50D49F82" w14:textId="77777777" w:rsidTr="00C7379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01A3A1F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7D8A33C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9F18DC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02D9A02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71E1D83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0030FDA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80565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7E5EC4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4B066EC7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FEAE592" w14:textId="77777777" w:rsidTr="00C7379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07F828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5638796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4F95FF2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486AE88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14:paraId="4867E0C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542638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94553E3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B000E2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21EBAA4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4175CA29" w14:textId="77777777" w:rsidR="00DF6251" w:rsidRDefault="00C04697" w:rsidP="00C73799">
      <w:r w:rsidRPr="00307801">
        <w:t>See ‘</w:t>
      </w:r>
      <w:hyperlink r:id="rId18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p w14:paraId="38889D92" w14:textId="77777777" w:rsidR="009757A3" w:rsidRDefault="009757A3" w:rsidP="00C73799"/>
    <w:p w14:paraId="42196E9E" w14:textId="77777777" w:rsidR="009757A3" w:rsidRDefault="009757A3" w:rsidP="009757A3"/>
    <w:p w14:paraId="7D97C2CF" w14:textId="77777777" w:rsidR="009757A3" w:rsidRPr="00C73799" w:rsidRDefault="009757A3" w:rsidP="00C73799"/>
    <w:sectPr w:rsidR="009757A3" w:rsidRPr="00C73799" w:rsidSect="009D6A65">
      <w:headerReference w:type="default" r:id="rId19"/>
      <w:footerReference w:type="default" r:id="rId20"/>
      <w:headerReference w:type="first" r:id="rId21"/>
      <w:footerReference w:type="first" r:id="rId22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ECF468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2458FE7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1B9CE24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D13EF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30263596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4BC70" w14:textId="00F48CA3" w:rsidR="00C73799" w:rsidRDefault="002462C8" w:rsidP="00E12A81">
    <w:pPr>
      <w:pStyle w:val="Footer"/>
      <w:pBdr>
        <w:top w:val="single" w:sz="4" w:space="1" w:color="auto"/>
      </w:pBdr>
      <w:rPr>
        <w:sz w:val="20"/>
      </w:rPr>
    </w:pPr>
    <w:r>
      <w:rPr>
        <w:sz w:val="20"/>
      </w:rPr>
      <w:t>Generic Risk Assessment – General</w:t>
    </w:r>
    <w:r w:rsidR="002C7CDA">
      <w:rPr>
        <w:sz w:val="20"/>
      </w:rPr>
      <w:t xml:space="preserve"> Use for Band Saws – Version </w:t>
    </w:r>
    <w:r w:rsidR="00442D20">
      <w:rPr>
        <w:sz w:val="20"/>
      </w:rPr>
      <w:t>2.</w:t>
    </w:r>
    <w:r w:rsidR="009757A3">
      <w:rPr>
        <w:sz w:val="20"/>
      </w:rPr>
      <w:t>1</w:t>
    </w:r>
  </w:p>
  <w:p w14:paraId="18DDD9C6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D9629B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6810A3BF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44CDAB9B" w14:textId="77777777" w:rsidR="00C73799" w:rsidRDefault="00C73799" w:rsidP="003D0144"/>
      <w:p w14:paraId="213D285C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42421D1A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DD0B7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108E9413" wp14:editId="48D352C7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5C202B3"/>
    <w:multiLevelType w:val="hybridMultilevel"/>
    <w:tmpl w:val="97F4F8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FA5F34"/>
    <w:multiLevelType w:val="hybridMultilevel"/>
    <w:tmpl w:val="42A2C3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2D7C21"/>
    <w:multiLevelType w:val="hybridMultilevel"/>
    <w:tmpl w:val="D00284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10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78B3FCE"/>
    <w:multiLevelType w:val="hybridMultilevel"/>
    <w:tmpl w:val="FF52AF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3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A271EF0"/>
    <w:multiLevelType w:val="hybridMultilevel"/>
    <w:tmpl w:val="0AE8A6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252C1D"/>
    <w:multiLevelType w:val="hybridMultilevel"/>
    <w:tmpl w:val="2D80D5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3153170">
    <w:abstractNumId w:val="10"/>
  </w:num>
  <w:num w:numId="2" w16cid:durableId="197354368">
    <w:abstractNumId w:val="21"/>
  </w:num>
  <w:num w:numId="3" w16cid:durableId="1977443947">
    <w:abstractNumId w:val="17"/>
  </w:num>
  <w:num w:numId="4" w16cid:durableId="556092435">
    <w:abstractNumId w:val="23"/>
  </w:num>
  <w:num w:numId="5" w16cid:durableId="1582133868">
    <w:abstractNumId w:val="26"/>
  </w:num>
  <w:num w:numId="6" w16cid:durableId="655064760">
    <w:abstractNumId w:val="27"/>
  </w:num>
  <w:num w:numId="7" w16cid:durableId="1063715061">
    <w:abstractNumId w:val="8"/>
  </w:num>
  <w:num w:numId="8" w16cid:durableId="1226407498">
    <w:abstractNumId w:val="11"/>
  </w:num>
  <w:num w:numId="9" w16cid:durableId="1111895109">
    <w:abstractNumId w:val="12"/>
  </w:num>
  <w:num w:numId="10" w16cid:durableId="979647764">
    <w:abstractNumId w:val="20"/>
  </w:num>
  <w:num w:numId="11" w16cid:durableId="247662164">
    <w:abstractNumId w:val="0"/>
  </w:num>
  <w:num w:numId="12" w16cid:durableId="1943567710">
    <w:abstractNumId w:val="3"/>
  </w:num>
  <w:num w:numId="13" w16cid:durableId="1978991397">
    <w:abstractNumId w:val="19"/>
  </w:num>
  <w:num w:numId="14" w16cid:durableId="63992188">
    <w:abstractNumId w:val="13"/>
  </w:num>
  <w:num w:numId="15" w16cid:durableId="1732773059">
    <w:abstractNumId w:val="1"/>
  </w:num>
  <w:num w:numId="16" w16cid:durableId="1050836779">
    <w:abstractNumId w:val="22"/>
  </w:num>
  <w:num w:numId="17" w16cid:durableId="1815368236">
    <w:abstractNumId w:val="4"/>
  </w:num>
  <w:num w:numId="18" w16cid:durableId="1377510531">
    <w:abstractNumId w:val="9"/>
  </w:num>
  <w:num w:numId="19" w16cid:durableId="1300763933">
    <w:abstractNumId w:val="7"/>
  </w:num>
  <w:num w:numId="20" w16cid:durableId="770666695">
    <w:abstractNumId w:val="15"/>
  </w:num>
  <w:num w:numId="21" w16cid:durableId="1542596748">
    <w:abstractNumId w:val="16"/>
  </w:num>
  <w:num w:numId="22" w16cid:durableId="336689563">
    <w:abstractNumId w:val="14"/>
  </w:num>
  <w:num w:numId="23" w16cid:durableId="1152140548">
    <w:abstractNumId w:val="2"/>
  </w:num>
  <w:num w:numId="24" w16cid:durableId="1252200932">
    <w:abstractNumId w:val="6"/>
  </w:num>
  <w:num w:numId="25" w16cid:durableId="1103111647">
    <w:abstractNumId w:val="5"/>
  </w:num>
  <w:num w:numId="26" w16cid:durableId="1890726746">
    <w:abstractNumId w:val="18"/>
  </w:num>
  <w:num w:numId="27" w16cid:durableId="1321693923">
    <w:abstractNumId w:val="25"/>
  </w:num>
  <w:num w:numId="28" w16cid:durableId="36688189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D13EF"/>
    <w:rsid w:val="001F6716"/>
    <w:rsid w:val="002011BC"/>
    <w:rsid w:val="00236354"/>
    <w:rsid w:val="00237300"/>
    <w:rsid w:val="00241747"/>
    <w:rsid w:val="002462C8"/>
    <w:rsid w:val="0026296D"/>
    <w:rsid w:val="00267D13"/>
    <w:rsid w:val="00285279"/>
    <w:rsid w:val="00286CB2"/>
    <w:rsid w:val="00296EAA"/>
    <w:rsid w:val="002A3A73"/>
    <w:rsid w:val="002A563F"/>
    <w:rsid w:val="002C08B5"/>
    <w:rsid w:val="002C7CDA"/>
    <w:rsid w:val="002F3CA4"/>
    <w:rsid w:val="002F4C4C"/>
    <w:rsid w:val="00301B8B"/>
    <w:rsid w:val="003045CA"/>
    <w:rsid w:val="00307801"/>
    <w:rsid w:val="0031677D"/>
    <w:rsid w:val="00351CF3"/>
    <w:rsid w:val="00363A4C"/>
    <w:rsid w:val="00376251"/>
    <w:rsid w:val="00381F82"/>
    <w:rsid w:val="00384BE9"/>
    <w:rsid w:val="00397D4C"/>
    <w:rsid w:val="003A21D8"/>
    <w:rsid w:val="003A5687"/>
    <w:rsid w:val="003A5861"/>
    <w:rsid w:val="003A7FAC"/>
    <w:rsid w:val="003C0389"/>
    <w:rsid w:val="003D0144"/>
    <w:rsid w:val="003D2BC6"/>
    <w:rsid w:val="003E0F56"/>
    <w:rsid w:val="00400BFC"/>
    <w:rsid w:val="00411F5A"/>
    <w:rsid w:val="0042711D"/>
    <w:rsid w:val="00434985"/>
    <w:rsid w:val="004413F4"/>
    <w:rsid w:val="00442D20"/>
    <w:rsid w:val="0046142E"/>
    <w:rsid w:val="00482907"/>
    <w:rsid w:val="004971BC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81E40"/>
    <w:rsid w:val="005969F2"/>
    <w:rsid w:val="005A74D2"/>
    <w:rsid w:val="005A7FD0"/>
    <w:rsid w:val="005B0775"/>
    <w:rsid w:val="005C092B"/>
    <w:rsid w:val="005E40E4"/>
    <w:rsid w:val="00601912"/>
    <w:rsid w:val="006118FC"/>
    <w:rsid w:val="006902E1"/>
    <w:rsid w:val="006958B5"/>
    <w:rsid w:val="006B0388"/>
    <w:rsid w:val="006B197A"/>
    <w:rsid w:val="00707ACD"/>
    <w:rsid w:val="00716829"/>
    <w:rsid w:val="0073521E"/>
    <w:rsid w:val="007405AE"/>
    <w:rsid w:val="0075211E"/>
    <w:rsid w:val="00757F7F"/>
    <w:rsid w:val="00774DF4"/>
    <w:rsid w:val="00777818"/>
    <w:rsid w:val="00777F05"/>
    <w:rsid w:val="00796676"/>
    <w:rsid w:val="007F24AD"/>
    <w:rsid w:val="007F3729"/>
    <w:rsid w:val="007F61E9"/>
    <w:rsid w:val="007F75D8"/>
    <w:rsid w:val="00815905"/>
    <w:rsid w:val="008215B8"/>
    <w:rsid w:val="0083783F"/>
    <w:rsid w:val="00841500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757A3"/>
    <w:rsid w:val="00984F4F"/>
    <w:rsid w:val="009878E3"/>
    <w:rsid w:val="009903B5"/>
    <w:rsid w:val="009930C5"/>
    <w:rsid w:val="009963C0"/>
    <w:rsid w:val="009A1130"/>
    <w:rsid w:val="009B0500"/>
    <w:rsid w:val="009B6021"/>
    <w:rsid w:val="009D6A65"/>
    <w:rsid w:val="009E2528"/>
    <w:rsid w:val="009E2773"/>
    <w:rsid w:val="009E68BD"/>
    <w:rsid w:val="009F4543"/>
    <w:rsid w:val="00A1496F"/>
    <w:rsid w:val="00A16B0D"/>
    <w:rsid w:val="00A2690B"/>
    <w:rsid w:val="00A31F03"/>
    <w:rsid w:val="00A60835"/>
    <w:rsid w:val="00A812F4"/>
    <w:rsid w:val="00A863EA"/>
    <w:rsid w:val="00A952A1"/>
    <w:rsid w:val="00AB68AA"/>
    <w:rsid w:val="00B11938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379DB"/>
    <w:rsid w:val="00C40956"/>
    <w:rsid w:val="00C457DE"/>
    <w:rsid w:val="00C73799"/>
    <w:rsid w:val="00C94604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42402"/>
    <w:rsid w:val="00D47DF0"/>
    <w:rsid w:val="00D603B5"/>
    <w:rsid w:val="00D67222"/>
    <w:rsid w:val="00D7277D"/>
    <w:rsid w:val="00D921FE"/>
    <w:rsid w:val="00DA1BF7"/>
    <w:rsid w:val="00DA3AF1"/>
    <w:rsid w:val="00DB431F"/>
    <w:rsid w:val="00DD0263"/>
    <w:rsid w:val="00DE185A"/>
    <w:rsid w:val="00DE5EB4"/>
    <w:rsid w:val="00DF6251"/>
    <w:rsid w:val="00DF7243"/>
    <w:rsid w:val="00E11DB8"/>
    <w:rsid w:val="00E12A81"/>
    <w:rsid w:val="00E1459A"/>
    <w:rsid w:val="00E43122"/>
    <w:rsid w:val="00E72B8C"/>
    <w:rsid w:val="00EC663A"/>
    <w:rsid w:val="00ED34F3"/>
    <w:rsid w:val="00F00A5E"/>
    <w:rsid w:val="00F03E38"/>
    <w:rsid w:val="00F03F41"/>
    <w:rsid w:val="00F3485E"/>
    <w:rsid w:val="00F4360F"/>
    <w:rsid w:val="00F569AE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  <w14:docId w14:val="2C428289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peopleatrisk/" TargetMode="External"/><Relationship Id="rId18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3" Type="http://schemas.openxmlformats.org/officeDocument/2006/relationships/numbering" Target="numbering.xml"/><Relationship Id="rId21" Type="http://schemas.openxmlformats.org/officeDocument/2006/relationships/header" Target="header2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hazidentification/" TargetMode="External"/><Relationship Id="rId17" Type="http://schemas.openxmlformats.org/officeDocument/2006/relationships/hyperlink" Target="https://www2.warwick.ac.uk/services/healthsafetywellbeing/managingrisks/riskassess/matrix_for_risk_evaluation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2.warwick.ac.uk/services/healthsafetywellbeing/managingrisks/riskcontrols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hse.gov.uk/woodworking/bandsaw.htm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www2.warwick.ac.uk/services/healthsafetywellbeing/managingrisks/riskassess/matrix_for_risk_evaluation.pdf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hse.gov.uk/pubns/wis31.pdf" TargetMode="External"/><Relationship Id="rId19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://www.coshh-essentials.org.uk/assets/live/wd01.pdf" TargetMode="External"/><Relationship Id="rId14" Type="http://schemas.openxmlformats.org/officeDocument/2006/relationships/hyperlink" Target="https://www2.warwick.ac.uk/services/healthsafetywellbeing/managingrisks/riskcontrols/" TargetMode="External"/><Relationship Id="rId22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6690CCA-6346-49BC-8873-3905866F5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1360</Words>
  <Characters>7753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9095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Farren, Caroline</cp:lastModifiedBy>
  <cp:revision>4</cp:revision>
  <cp:lastPrinted>2017-09-26T15:29:00Z</cp:lastPrinted>
  <dcterms:created xsi:type="dcterms:W3CDTF">2023-08-03T13:45:00Z</dcterms:created>
  <dcterms:modified xsi:type="dcterms:W3CDTF">2023-08-04T08:02:00Z</dcterms:modified>
</cp:coreProperties>
</file>