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183" w:rsidRPr="00C81455" w:rsidRDefault="003602B0" w:rsidP="00C81455">
      <w:pPr>
        <w:rPr>
          <w:rFonts w:ascii="Arial" w:hAnsi="Arial" w:cs="Arial"/>
          <w:b/>
          <w:sz w:val="28"/>
          <w:szCs w:val="28"/>
        </w:rPr>
      </w:pPr>
      <w:bookmarkStart w:id="0" w:name="_GoBack"/>
      <w:bookmarkEnd w:id="0"/>
      <w:r w:rsidRPr="00C81455">
        <w:rPr>
          <w:rFonts w:ascii="Arial" w:hAnsi="Arial" w:cs="Arial"/>
          <w:b/>
          <w:sz w:val="28"/>
          <w:szCs w:val="28"/>
        </w:rPr>
        <w:t>Guidance for Heads of Department on Managing Health and Safety</w:t>
      </w:r>
    </w:p>
    <w:p w:rsidR="007E2648" w:rsidRPr="00C81455" w:rsidRDefault="007E2648" w:rsidP="00C81455">
      <w:pPr>
        <w:rPr>
          <w:rFonts w:ascii="Arial" w:hAnsi="Arial" w:cs="Arial"/>
          <w:color w:val="000000"/>
          <w:sz w:val="22"/>
          <w:szCs w:val="22"/>
        </w:rPr>
      </w:pPr>
    </w:p>
    <w:p w:rsidR="007E2648" w:rsidRPr="00C81455" w:rsidRDefault="00B15D8D" w:rsidP="00C81455">
      <w:pPr>
        <w:shd w:val="clear" w:color="auto" w:fill="FFFFFF"/>
        <w:spacing w:after="240"/>
        <w:rPr>
          <w:rFonts w:ascii="Arial" w:hAnsi="Arial" w:cs="Arial"/>
          <w:color w:val="000000"/>
          <w:sz w:val="22"/>
          <w:szCs w:val="22"/>
        </w:rPr>
      </w:pPr>
      <w:r w:rsidRPr="00C81455">
        <w:rPr>
          <w:rFonts w:ascii="Arial" w:hAnsi="Arial" w:cs="Arial"/>
          <w:color w:val="000000"/>
          <w:sz w:val="22"/>
          <w:szCs w:val="22"/>
        </w:rPr>
        <w:t>This guidance document provides more detail about the standards that the</w:t>
      </w:r>
      <w:r w:rsidR="00290A97" w:rsidRPr="00C81455">
        <w:rPr>
          <w:rFonts w:ascii="Arial" w:hAnsi="Arial" w:cs="Arial"/>
          <w:color w:val="000000"/>
          <w:sz w:val="22"/>
          <w:szCs w:val="22"/>
        </w:rPr>
        <w:t xml:space="preserve"> University </w:t>
      </w:r>
      <w:r w:rsidRPr="00C81455">
        <w:rPr>
          <w:rFonts w:ascii="Arial" w:hAnsi="Arial" w:cs="Arial"/>
          <w:color w:val="000000"/>
          <w:sz w:val="22"/>
          <w:szCs w:val="22"/>
        </w:rPr>
        <w:t>expects</w:t>
      </w:r>
      <w:r w:rsidR="00290A97" w:rsidRPr="00C81455">
        <w:rPr>
          <w:rFonts w:ascii="Arial" w:hAnsi="Arial" w:cs="Arial"/>
          <w:color w:val="000000"/>
          <w:sz w:val="22"/>
          <w:szCs w:val="22"/>
        </w:rPr>
        <w:t xml:space="preserve"> Departments </w:t>
      </w:r>
      <w:r w:rsidRPr="00C81455">
        <w:rPr>
          <w:rFonts w:ascii="Arial" w:hAnsi="Arial" w:cs="Arial"/>
          <w:color w:val="000000"/>
          <w:sz w:val="22"/>
          <w:szCs w:val="22"/>
        </w:rPr>
        <w:t xml:space="preserve">to achieve in terms of </w:t>
      </w:r>
      <w:r w:rsidR="00290A97" w:rsidRPr="00C81455">
        <w:rPr>
          <w:rFonts w:ascii="Arial" w:hAnsi="Arial" w:cs="Arial"/>
          <w:color w:val="000000"/>
          <w:sz w:val="22"/>
          <w:szCs w:val="22"/>
        </w:rPr>
        <w:t xml:space="preserve">their management of </w:t>
      </w:r>
      <w:r w:rsidRPr="00C81455">
        <w:rPr>
          <w:rFonts w:ascii="Arial" w:hAnsi="Arial" w:cs="Arial"/>
          <w:color w:val="000000"/>
          <w:sz w:val="22"/>
          <w:szCs w:val="22"/>
        </w:rPr>
        <w:t xml:space="preserve">significant </w:t>
      </w:r>
      <w:r w:rsidR="00290A97" w:rsidRPr="00C81455">
        <w:rPr>
          <w:rFonts w:ascii="Arial" w:hAnsi="Arial" w:cs="Arial"/>
          <w:color w:val="000000"/>
          <w:sz w:val="22"/>
          <w:szCs w:val="22"/>
        </w:rPr>
        <w:t xml:space="preserve">health and safety related risks.  </w:t>
      </w:r>
      <w:r w:rsidR="00290A97" w:rsidRPr="00C81455">
        <w:rPr>
          <w:rFonts w:ascii="Arial" w:hAnsi="Arial" w:cs="Arial"/>
          <w:i/>
          <w:color w:val="0070C0"/>
          <w:sz w:val="22"/>
          <w:szCs w:val="22"/>
        </w:rPr>
        <w:t>The statements highlighted in blue indicate performance that would be considered exemplary as long as the other statements had already been achieved</w:t>
      </w:r>
      <w:r w:rsidR="00290A97" w:rsidRPr="00C81455">
        <w:rPr>
          <w:rFonts w:ascii="Arial" w:hAnsi="Arial" w:cs="Arial"/>
          <w:color w:val="000000"/>
          <w:sz w:val="22"/>
          <w:szCs w:val="22"/>
        </w:rPr>
        <w:t xml:space="preserve">.  </w:t>
      </w:r>
    </w:p>
    <w:p w:rsidR="007E2648" w:rsidRPr="00C81455" w:rsidRDefault="00EB12D1" w:rsidP="00C81455">
      <w:pPr>
        <w:shd w:val="clear" w:color="auto" w:fill="FFFFFF"/>
        <w:spacing w:after="240"/>
        <w:rPr>
          <w:rFonts w:ascii="Arial" w:hAnsi="Arial" w:cs="Arial"/>
          <w:color w:val="000000"/>
          <w:sz w:val="22"/>
          <w:szCs w:val="22"/>
        </w:rPr>
      </w:pPr>
      <w:r w:rsidRPr="00C81455">
        <w:rPr>
          <w:rFonts w:ascii="Arial" w:hAnsi="Arial" w:cs="Arial"/>
          <w:color w:val="000000"/>
          <w:sz w:val="22"/>
          <w:szCs w:val="22"/>
        </w:rPr>
        <w:t>The standards are set out in the following structure</w:t>
      </w:r>
    </w:p>
    <w:p w:rsidR="00EB12D1" w:rsidRPr="00C81455" w:rsidRDefault="00EB12D1" w:rsidP="00C81455">
      <w:pPr>
        <w:ind w:left="720"/>
        <w:rPr>
          <w:rFonts w:ascii="Arial" w:hAnsi="Arial" w:cs="Arial"/>
          <w:b/>
          <w:sz w:val="22"/>
          <w:szCs w:val="22"/>
        </w:rPr>
      </w:pPr>
      <w:r w:rsidRPr="00C81455">
        <w:rPr>
          <w:rFonts w:ascii="Arial" w:hAnsi="Arial" w:cs="Arial"/>
          <w:b/>
          <w:sz w:val="22"/>
          <w:szCs w:val="22"/>
        </w:rPr>
        <w:t>Direct Risk Management</w:t>
      </w:r>
    </w:p>
    <w:p w:rsidR="00EB12D1" w:rsidRPr="00C81455" w:rsidRDefault="00EB12D1" w:rsidP="00C81455">
      <w:pPr>
        <w:ind w:left="1440"/>
        <w:rPr>
          <w:rFonts w:ascii="Arial" w:hAnsi="Arial" w:cs="Arial"/>
          <w:sz w:val="22"/>
          <w:szCs w:val="22"/>
        </w:rPr>
      </w:pPr>
      <w:r w:rsidRPr="00C81455">
        <w:rPr>
          <w:rFonts w:ascii="Arial" w:hAnsi="Arial" w:cs="Arial"/>
          <w:sz w:val="22"/>
          <w:szCs w:val="22"/>
        </w:rPr>
        <w:t>Risk Control</w:t>
      </w:r>
    </w:p>
    <w:p w:rsidR="00EB12D1" w:rsidRPr="00C81455" w:rsidRDefault="00EB12D1" w:rsidP="00C81455">
      <w:pPr>
        <w:ind w:left="1440"/>
        <w:rPr>
          <w:rFonts w:ascii="Arial" w:hAnsi="Arial" w:cs="Arial"/>
          <w:sz w:val="22"/>
          <w:szCs w:val="22"/>
        </w:rPr>
      </w:pPr>
      <w:r w:rsidRPr="00C81455">
        <w:rPr>
          <w:rFonts w:ascii="Arial" w:hAnsi="Arial" w:cs="Arial"/>
          <w:sz w:val="22"/>
          <w:szCs w:val="22"/>
        </w:rPr>
        <w:t>Control (Arrangements and Supervision))</w:t>
      </w:r>
    </w:p>
    <w:p w:rsidR="00EB12D1" w:rsidRPr="00C81455" w:rsidRDefault="00EB12D1" w:rsidP="00C81455">
      <w:pPr>
        <w:ind w:left="1440"/>
        <w:rPr>
          <w:rFonts w:ascii="Arial" w:hAnsi="Arial" w:cs="Arial"/>
          <w:sz w:val="22"/>
          <w:szCs w:val="22"/>
        </w:rPr>
      </w:pPr>
      <w:r w:rsidRPr="00C81455">
        <w:rPr>
          <w:rFonts w:ascii="Arial" w:hAnsi="Arial" w:cs="Arial"/>
          <w:sz w:val="22"/>
          <w:szCs w:val="22"/>
        </w:rPr>
        <w:t>Competence</w:t>
      </w:r>
    </w:p>
    <w:p w:rsidR="00EB12D1" w:rsidRPr="00C81455" w:rsidRDefault="00EB12D1" w:rsidP="00C81455">
      <w:pPr>
        <w:ind w:left="1440"/>
        <w:rPr>
          <w:rFonts w:ascii="Arial" w:hAnsi="Arial" w:cs="Arial"/>
          <w:sz w:val="22"/>
          <w:szCs w:val="22"/>
        </w:rPr>
      </w:pPr>
      <w:r w:rsidRPr="00C81455">
        <w:rPr>
          <w:rFonts w:ascii="Arial" w:hAnsi="Arial" w:cs="Arial"/>
          <w:sz w:val="22"/>
          <w:szCs w:val="22"/>
        </w:rPr>
        <w:t>Surveying</w:t>
      </w:r>
    </w:p>
    <w:p w:rsidR="00EB12D1" w:rsidRPr="00C81455" w:rsidRDefault="00EB12D1" w:rsidP="00C81455">
      <w:pPr>
        <w:ind w:left="720"/>
        <w:jc w:val="center"/>
        <w:rPr>
          <w:rFonts w:ascii="Arial" w:hAnsi="Arial" w:cs="Arial"/>
          <w:b/>
          <w:sz w:val="22"/>
          <w:szCs w:val="22"/>
        </w:rPr>
      </w:pPr>
    </w:p>
    <w:p w:rsidR="00EB12D1" w:rsidRPr="00C81455" w:rsidRDefault="00EB12D1" w:rsidP="00C81455">
      <w:pPr>
        <w:ind w:left="720"/>
        <w:rPr>
          <w:rFonts w:ascii="Arial" w:hAnsi="Arial" w:cs="Arial"/>
          <w:b/>
          <w:sz w:val="22"/>
          <w:szCs w:val="22"/>
        </w:rPr>
      </w:pPr>
      <w:r w:rsidRPr="00C81455">
        <w:rPr>
          <w:rFonts w:ascii="Arial" w:hAnsi="Arial" w:cs="Arial"/>
          <w:b/>
          <w:sz w:val="22"/>
          <w:szCs w:val="22"/>
        </w:rPr>
        <w:t>Engagement</w:t>
      </w:r>
    </w:p>
    <w:p w:rsidR="00EB12D1" w:rsidRPr="00C81455" w:rsidRDefault="00EB12D1" w:rsidP="00C81455">
      <w:pPr>
        <w:ind w:left="1440"/>
        <w:rPr>
          <w:rFonts w:ascii="Arial" w:hAnsi="Arial" w:cs="Arial"/>
          <w:sz w:val="22"/>
          <w:szCs w:val="22"/>
        </w:rPr>
      </w:pPr>
      <w:r w:rsidRPr="00C81455">
        <w:rPr>
          <w:rFonts w:ascii="Arial" w:hAnsi="Arial" w:cs="Arial"/>
          <w:sz w:val="22"/>
          <w:szCs w:val="22"/>
        </w:rPr>
        <w:t>Co-operation with Staff</w:t>
      </w:r>
    </w:p>
    <w:p w:rsidR="00EB12D1" w:rsidRPr="00C81455" w:rsidRDefault="00EB12D1" w:rsidP="00C81455">
      <w:pPr>
        <w:ind w:left="1440"/>
        <w:rPr>
          <w:rFonts w:ascii="Arial" w:hAnsi="Arial" w:cs="Arial"/>
          <w:sz w:val="22"/>
          <w:szCs w:val="22"/>
        </w:rPr>
      </w:pPr>
      <w:r w:rsidRPr="00C81455">
        <w:rPr>
          <w:rFonts w:ascii="Arial" w:hAnsi="Arial" w:cs="Arial"/>
          <w:sz w:val="22"/>
          <w:szCs w:val="22"/>
        </w:rPr>
        <w:t>Communication of Information</w:t>
      </w:r>
    </w:p>
    <w:p w:rsidR="00EB12D1" w:rsidRPr="00C81455" w:rsidRDefault="00EB12D1" w:rsidP="00C81455">
      <w:pPr>
        <w:ind w:left="720"/>
        <w:rPr>
          <w:rFonts w:ascii="Arial" w:hAnsi="Arial" w:cs="Arial"/>
          <w:sz w:val="22"/>
          <w:szCs w:val="22"/>
        </w:rPr>
      </w:pPr>
    </w:p>
    <w:p w:rsidR="00EB12D1" w:rsidRPr="00C81455" w:rsidRDefault="00EB12D1" w:rsidP="00C81455">
      <w:pPr>
        <w:ind w:left="720"/>
        <w:rPr>
          <w:rFonts w:ascii="Arial" w:hAnsi="Arial" w:cs="Arial"/>
          <w:b/>
          <w:sz w:val="22"/>
          <w:szCs w:val="22"/>
        </w:rPr>
      </w:pPr>
      <w:r w:rsidRPr="00C81455">
        <w:rPr>
          <w:rFonts w:ascii="Arial" w:hAnsi="Arial" w:cs="Arial"/>
          <w:b/>
          <w:sz w:val="22"/>
          <w:szCs w:val="22"/>
        </w:rPr>
        <w:t>Learning from Events</w:t>
      </w:r>
    </w:p>
    <w:p w:rsidR="00EB12D1" w:rsidRPr="00C81455" w:rsidRDefault="00EB12D1" w:rsidP="00C81455">
      <w:pPr>
        <w:ind w:left="1440"/>
        <w:rPr>
          <w:rFonts w:ascii="Arial" w:hAnsi="Arial" w:cs="Arial"/>
          <w:sz w:val="22"/>
          <w:szCs w:val="22"/>
        </w:rPr>
      </w:pPr>
      <w:r w:rsidRPr="00C81455">
        <w:rPr>
          <w:rFonts w:ascii="Arial" w:hAnsi="Arial" w:cs="Arial"/>
          <w:sz w:val="22"/>
          <w:szCs w:val="22"/>
        </w:rPr>
        <w:t>Accidents &amp; Incidents</w:t>
      </w:r>
    </w:p>
    <w:p w:rsidR="00EB12D1" w:rsidRPr="00C81455" w:rsidRDefault="00EB12D1" w:rsidP="00C81455">
      <w:pPr>
        <w:ind w:left="1440"/>
        <w:rPr>
          <w:rFonts w:ascii="Arial" w:hAnsi="Arial" w:cs="Arial"/>
          <w:sz w:val="22"/>
          <w:szCs w:val="22"/>
        </w:rPr>
      </w:pPr>
      <w:r w:rsidRPr="00C81455">
        <w:rPr>
          <w:rFonts w:ascii="Arial" w:hAnsi="Arial" w:cs="Arial"/>
          <w:sz w:val="22"/>
          <w:szCs w:val="22"/>
        </w:rPr>
        <w:t>Corrective and Preventative Measures</w:t>
      </w:r>
    </w:p>
    <w:p w:rsidR="00EB12D1" w:rsidRPr="00C81455" w:rsidRDefault="00EB12D1" w:rsidP="00C81455">
      <w:pPr>
        <w:ind w:left="1440"/>
        <w:rPr>
          <w:rFonts w:ascii="Arial" w:hAnsi="Arial" w:cs="Arial"/>
          <w:sz w:val="22"/>
          <w:szCs w:val="22"/>
        </w:rPr>
      </w:pPr>
      <w:r w:rsidRPr="00C81455">
        <w:rPr>
          <w:rFonts w:ascii="Arial" w:hAnsi="Arial" w:cs="Arial"/>
          <w:sz w:val="22"/>
          <w:szCs w:val="22"/>
        </w:rPr>
        <w:t>Benchmarking &amp; Review</w:t>
      </w:r>
    </w:p>
    <w:p w:rsidR="00EB12D1" w:rsidRPr="00C81455" w:rsidRDefault="00EB12D1" w:rsidP="00C81455">
      <w:pPr>
        <w:ind w:left="720"/>
        <w:rPr>
          <w:rFonts w:ascii="Arial" w:hAnsi="Arial" w:cs="Arial"/>
          <w:sz w:val="22"/>
          <w:szCs w:val="22"/>
        </w:rPr>
      </w:pPr>
    </w:p>
    <w:p w:rsidR="00EB12D1" w:rsidRPr="00C81455" w:rsidRDefault="00EB12D1" w:rsidP="00C81455">
      <w:pPr>
        <w:ind w:left="720"/>
        <w:rPr>
          <w:rFonts w:ascii="Arial" w:hAnsi="Arial" w:cs="Arial"/>
          <w:b/>
          <w:sz w:val="22"/>
          <w:szCs w:val="22"/>
        </w:rPr>
      </w:pPr>
      <w:r w:rsidRPr="00C81455">
        <w:rPr>
          <w:rFonts w:ascii="Arial" w:hAnsi="Arial" w:cs="Arial"/>
          <w:b/>
          <w:sz w:val="22"/>
          <w:szCs w:val="22"/>
        </w:rPr>
        <w:t>Leadership and Planning</w:t>
      </w:r>
    </w:p>
    <w:p w:rsidR="00EB12D1" w:rsidRPr="00C81455" w:rsidRDefault="00EB12D1" w:rsidP="00C81455">
      <w:pPr>
        <w:ind w:left="1440"/>
        <w:rPr>
          <w:rFonts w:ascii="Arial" w:hAnsi="Arial" w:cs="Arial"/>
          <w:sz w:val="22"/>
          <w:szCs w:val="22"/>
        </w:rPr>
      </w:pPr>
      <w:r w:rsidRPr="00C81455">
        <w:rPr>
          <w:rFonts w:ascii="Arial" w:hAnsi="Arial" w:cs="Arial"/>
          <w:sz w:val="22"/>
          <w:szCs w:val="22"/>
        </w:rPr>
        <w:t>Leadership</w:t>
      </w:r>
    </w:p>
    <w:p w:rsidR="00EB12D1" w:rsidRPr="00C81455" w:rsidRDefault="00EB12D1" w:rsidP="00C81455">
      <w:pPr>
        <w:ind w:left="1440"/>
        <w:rPr>
          <w:rFonts w:ascii="Arial" w:hAnsi="Arial" w:cs="Arial"/>
          <w:sz w:val="22"/>
          <w:szCs w:val="22"/>
        </w:rPr>
      </w:pPr>
      <w:r w:rsidRPr="00C81455">
        <w:rPr>
          <w:rFonts w:ascii="Arial" w:hAnsi="Arial" w:cs="Arial"/>
          <w:sz w:val="22"/>
          <w:szCs w:val="22"/>
        </w:rPr>
        <w:t>Integration</w:t>
      </w:r>
    </w:p>
    <w:p w:rsidR="00EB12D1" w:rsidRPr="00C81455" w:rsidRDefault="00EB12D1" w:rsidP="00C81455">
      <w:pPr>
        <w:ind w:left="1440"/>
        <w:rPr>
          <w:rFonts w:ascii="Arial" w:hAnsi="Arial" w:cs="Arial"/>
          <w:sz w:val="22"/>
          <w:szCs w:val="22"/>
        </w:rPr>
      </w:pPr>
      <w:r w:rsidRPr="00C81455">
        <w:rPr>
          <w:rFonts w:ascii="Arial" w:hAnsi="Arial" w:cs="Arial"/>
          <w:sz w:val="22"/>
          <w:szCs w:val="22"/>
        </w:rPr>
        <w:t>Planning to Improve Performance</w:t>
      </w:r>
    </w:p>
    <w:p w:rsidR="00C801BD" w:rsidRPr="00C81455" w:rsidRDefault="00C801BD" w:rsidP="00C81455">
      <w:pPr>
        <w:shd w:val="clear" w:color="auto" w:fill="FFFFFF"/>
        <w:rPr>
          <w:rFonts w:ascii="Arial" w:hAnsi="Arial" w:cs="Arial"/>
          <w:color w:val="000000"/>
          <w:sz w:val="22"/>
          <w:szCs w:val="22"/>
        </w:rPr>
      </w:pPr>
    </w:p>
    <w:p w:rsidR="00C81455" w:rsidRPr="00C81455" w:rsidRDefault="00C81455" w:rsidP="00C81455">
      <w:pPr>
        <w:rPr>
          <w:rFonts w:ascii="Arial" w:hAnsi="Arial" w:cs="Arial"/>
          <w:b/>
          <w:sz w:val="22"/>
          <w:szCs w:val="22"/>
        </w:rPr>
      </w:pPr>
    </w:p>
    <w:p w:rsidR="00D56180" w:rsidRPr="00C81455" w:rsidRDefault="00D56180" w:rsidP="00C81455">
      <w:pPr>
        <w:rPr>
          <w:rFonts w:ascii="Arial" w:hAnsi="Arial" w:cs="Arial"/>
          <w:sz w:val="28"/>
          <w:szCs w:val="28"/>
          <w:u w:val="single"/>
        </w:rPr>
      </w:pPr>
      <w:r w:rsidRPr="00C81455">
        <w:rPr>
          <w:rFonts w:ascii="Arial" w:hAnsi="Arial" w:cs="Arial"/>
          <w:b/>
          <w:sz w:val="28"/>
          <w:szCs w:val="28"/>
        </w:rPr>
        <w:t>DIRECT RISK MAN</w:t>
      </w:r>
      <w:r w:rsidR="00BC1183" w:rsidRPr="00C81455">
        <w:rPr>
          <w:rFonts w:ascii="Arial" w:hAnsi="Arial" w:cs="Arial"/>
          <w:b/>
          <w:sz w:val="28"/>
          <w:szCs w:val="28"/>
        </w:rPr>
        <w:t>A</w:t>
      </w:r>
      <w:r w:rsidRPr="00C81455">
        <w:rPr>
          <w:rFonts w:ascii="Arial" w:hAnsi="Arial" w:cs="Arial"/>
          <w:b/>
          <w:sz w:val="28"/>
          <w:szCs w:val="28"/>
        </w:rPr>
        <w:t>GEMENT</w:t>
      </w:r>
    </w:p>
    <w:p w:rsidR="00D56180" w:rsidRPr="00C81455" w:rsidRDefault="00D56180" w:rsidP="00C81455">
      <w:pPr>
        <w:rPr>
          <w:rFonts w:ascii="Arial" w:hAnsi="Arial" w:cs="Arial"/>
          <w:sz w:val="22"/>
          <w:szCs w:val="22"/>
          <w:u w:val="single"/>
        </w:rPr>
      </w:pPr>
    </w:p>
    <w:p w:rsidR="00C801BD" w:rsidRPr="00C81455" w:rsidRDefault="00C801BD" w:rsidP="00C81455">
      <w:pPr>
        <w:shd w:val="clear" w:color="auto" w:fill="FFFFFF"/>
        <w:spacing w:after="240"/>
        <w:rPr>
          <w:rFonts w:ascii="Arial" w:hAnsi="Arial" w:cs="Arial"/>
          <w:color w:val="000000"/>
          <w:sz w:val="22"/>
          <w:szCs w:val="22"/>
        </w:rPr>
      </w:pPr>
      <w:r w:rsidRPr="00C81455">
        <w:rPr>
          <w:rFonts w:ascii="Arial" w:hAnsi="Arial" w:cs="Arial"/>
          <w:color w:val="000000"/>
          <w:sz w:val="22"/>
          <w:szCs w:val="22"/>
        </w:rPr>
        <w:t xml:space="preserve">Appropriate precautionary measures must be taken to minimise significant risks to the health and safety of people. People must not be exposed to sources of imminent danger. Risk control systems and associated precautionary measures must meet </w:t>
      </w:r>
      <w:r w:rsidR="007D53D5" w:rsidRPr="00C81455">
        <w:rPr>
          <w:rFonts w:ascii="Arial" w:hAnsi="Arial" w:cs="Arial"/>
          <w:color w:val="000000"/>
          <w:sz w:val="22"/>
          <w:szCs w:val="22"/>
        </w:rPr>
        <w:t xml:space="preserve">University </w:t>
      </w:r>
      <w:r w:rsidRPr="00C81455">
        <w:rPr>
          <w:rFonts w:ascii="Arial" w:hAnsi="Arial" w:cs="Arial"/>
          <w:color w:val="000000"/>
          <w:sz w:val="22"/>
          <w:szCs w:val="22"/>
        </w:rPr>
        <w:t xml:space="preserve">requirements. </w:t>
      </w:r>
      <w:r w:rsidR="007D53D5" w:rsidRPr="00C81455">
        <w:rPr>
          <w:rFonts w:ascii="Arial" w:hAnsi="Arial" w:cs="Arial"/>
          <w:color w:val="000000"/>
          <w:sz w:val="22"/>
          <w:szCs w:val="22"/>
        </w:rPr>
        <w:t xml:space="preserve"> </w:t>
      </w:r>
      <w:r w:rsidRPr="00C81455">
        <w:rPr>
          <w:rFonts w:ascii="Arial" w:hAnsi="Arial" w:cs="Arial"/>
          <w:color w:val="000000"/>
          <w:sz w:val="22"/>
          <w:szCs w:val="22"/>
        </w:rPr>
        <w:t xml:space="preserve">They must take account of the recognised hierarchy for risk control. </w:t>
      </w:r>
      <w:r w:rsidR="007D53D5" w:rsidRPr="00C81455">
        <w:rPr>
          <w:rFonts w:ascii="Arial" w:hAnsi="Arial" w:cs="Arial"/>
          <w:color w:val="000000"/>
          <w:sz w:val="22"/>
          <w:szCs w:val="22"/>
        </w:rPr>
        <w:t xml:space="preserve"> </w:t>
      </w:r>
      <w:r w:rsidRPr="00C81455">
        <w:rPr>
          <w:rFonts w:ascii="Arial" w:hAnsi="Arial" w:cs="Arial"/>
          <w:color w:val="000000"/>
          <w:sz w:val="22"/>
          <w:szCs w:val="22"/>
        </w:rPr>
        <w:t xml:space="preserve">Risk control systems must include contingency measures that address risks arising from unplanned events, and include measures to ensure the continued application and effectiveness of the control measures. Where uncertainty exists about the degree of hazard, measures for risk control shall be adopted that should protect people from harm despite the uncertainty. </w:t>
      </w:r>
    </w:p>
    <w:p w:rsidR="00C801BD" w:rsidRPr="00C81455" w:rsidRDefault="00C801BD" w:rsidP="00C81455">
      <w:pPr>
        <w:shd w:val="clear" w:color="auto" w:fill="FFFFFF"/>
        <w:spacing w:after="240"/>
        <w:rPr>
          <w:rFonts w:ascii="Arial" w:hAnsi="Arial" w:cs="Arial"/>
          <w:color w:val="000000"/>
          <w:sz w:val="22"/>
          <w:szCs w:val="22"/>
        </w:rPr>
      </w:pPr>
      <w:r w:rsidRPr="00C81455">
        <w:rPr>
          <w:rFonts w:ascii="Arial" w:hAnsi="Arial" w:cs="Arial"/>
          <w:color w:val="000000"/>
          <w:sz w:val="22"/>
          <w:szCs w:val="22"/>
        </w:rPr>
        <w:t xml:space="preserve">Where significant risks are likely to be encountered or created then </w:t>
      </w:r>
      <w:r w:rsidR="007D53D5" w:rsidRPr="00C81455">
        <w:rPr>
          <w:rFonts w:ascii="Arial" w:hAnsi="Arial" w:cs="Arial"/>
          <w:color w:val="000000"/>
          <w:sz w:val="22"/>
          <w:szCs w:val="22"/>
        </w:rPr>
        <w:t xml:space="preserve">the </w:t>
      </w:r>
      <w:r w:rsidRPr="00C81455">
        <w:rPr>
          <w:rFonts w:ascii="Arial" w:hAnsi="Arial" w:cs="Arial"/>
          <w:color w:val="000000"/>
          <w:sz w:val="22"/>
          <w:szCs w:val="22"/>
        </w:rPr>
        <w:t>management of the risks</w:t>
      </w:r>
      <w:r w:rsidR="007D53D5" w:rsidRPr="00C81455">
        <w:rPr>
          <w:rFonts w:ascii="Arial" w:hAnsi="Arial" w:cs="Arial"/>
          <w:color w:val="000000"/>
          <w:sz w:val="22"/>
          <w:szCs w:val="22"/>
        </w:rPr>
        <w:t xml:space="preserve"> must be documented and risk assessed</w:t>
      </w:r>
      <w:r w:rsidRPr="00C81455">
        <w:rPr>
          <w:rFonts w:ascii="Arial" w:hAnsi="Arial" w:cs="Arial"/>
          <w:color w:val="000000"/>
          <w:sz w:val="22"/>
          <w:szCs w:val="22"/>
        </w:rPr>
        <w:t>.</w:t>
      </w:r>
    </w:p>
    <w:p w:rsidR="00C801BD" w:rsidRDefault="00C801BD" w:rsidP="00C81455">
      <w:pPr>
        <w:shd w:val="clear" w:color="auto" w:fill="FFFFFF"/>
        <w:spacing w:after="240"/>
        <w:rPr>
          <w:rFonts w:ascii="Arial" w:hAnsi="Arial" w:cs="Arial"/>
          <w:color w:val="000000"/>
          <w:sz w:val="22"/>
          <w:szCs w:val="22"/>
        </w:rPr>
      </w:pPr>
      <w:r w:rsidRPr="00C81455">
        <w:rPr>
          <w:rFonts w:ascii="Arial" w:hAnsi="Arial" w:cs="Arial"/>
          <w:color w:val="000000"/>
          <w:sz w:val="22"/>
          <w:szCs w:val="22"/>
        </w:rPr>
        <w:t>Health and safety issues must be addressed at the specification, design, development and implementation phases in all planning, projects and working practices within the University and in its dealings with suppliers and contractors.</w:t>
      </w:r>
    </w:p>
    <w:p w:rsidR="00C81455" w:rsidRDefault="00C81455" w:rsidP="00C81455">
      <w:pPr>
        <w:shd w:val="clear" w:color="auto" w:fill="FFFFFF"/>
        <w:spacing w:after="240"/>
        <w:rPr>
          <w:rFonts w:ascii="Arial" w:hAnsi="Arial" w:cs="Arial"/>
          <w:color w:val="000000"/>
          <w:sz w:val="22"/>
          <w:szCs w:val="22"/>
        </w:rPr>
      </w:pPr>
    </w:p>
    <w:p w:rsidR="00C81455" w:rsidRPr="00C81455" w:rsidRDefault="00C81455" w:rsidP="00C81455">
      <w:pPr>
        <w:shd w:val="clear" w:color="auto" w:fill="FFFFFF"/>
        <w:spacing w:after="240"/>
        <w:rPr>
          <w:rFonts w:ascii="Arial" w:hAnsi="Arial" w:cs="Arial"/>
          <w:color w:val="000000"/>
          <w:sz w:val="22"/>
          <w:szCs w:val="22"/>
        </w:rPr>
      </w:pPr>
    </w:p>
    <w:p w:rsidR="00D56180" w:rsidRPr="00C81455" w:rsidRDefault="00D56180" w:rsidP="00C81455">
      <w:pPr>
        <w:jc w:val="center"/>
        <w:rPr>
          <w:rFonts w:ascii="Arial" w:hAnsi="Arial" w:cs="Arial"/>
          <w:b/>
        </w:rPr>
      </w:pPr>
      <w:r w:rsidRPr="00C81455">
        <w:rPr>
          <w:rFonts w:ascii="Arial" w:hAnsi="Arial" w:cs="Arial"/>
          <w:b/>
        </w:rPr>
        <w:lastRenderedPageBreak/>
        <w:t>RISK CONTROL</w:t>
      </w:r>
    </w:p>
    <w:p w:rsidR="00C81455" w:rsidRPr="00C81455" w:rsidRDefault="00C81455" w:rsidP="00C81455">
      <w:pPr>
        <w:jc w:val="center"/>
        <w:rPr>
          <w:rFonts w:ascii="Arial" w:hAnsi="Arial" w:cs="Arial"/>
          <w:b/>
          <w:sz w:val="22"/>
          <w:szCs w:val="22"/>
        </w:rPr>
      </w:pPr>
    </w:p>
    <w:p w:rsidR="00D56180" w:rsidRPr="00C81455" w:rsidRDefault="00D56180" w:rsidP="00C81455">
      <w:pPr>
        <w:rPr>
          <w:rFonts w:ascii="Arial" w:hAnsi="Arial" w:cs="Arial"/>
          <w:color w:val="000000"/>
          <w:sz w:val="22"/>
          <w:szCs w:val="22"/>
        </w:rPr>
      </w:pPr>
      <w:r w:rsidRPr="00C81455">
        <w:rPr>
          <w:rFonts w:ascii="Arial" w:hAnsi="Arial" w:cs="Arial"/>
          <w:color w:val="000000"/>
          <w:sz w:val="22"/>
          <w:szCs w:val="22"/>
        </w:rPr>
        <w:t xml:space="preserve">Workplace precautions are provided and maintained at point of risk.  There is signage giving instruction about necessary precautions.  Staff and students consistently apply the specified workplace precautions.  Early warning indicators have been set for deviation from normal operation.  </w:t>
      </w:r>
      <w:r w:rsidRPr="00C81455">
        <w:rPr>
          <w:rFonts w:ascii="Arial" w:hAnsi="Arial" w:cs="Arial"/>
          <w:i/>
          <w:color w:val="0070C0"/>
          <w:sz w:val="22"/>
          <w:szCs w:val="22"/>
        </w:rPr>
        <w:t>There is an integrated process that ensures that the design of workplace precautions takes into account output, quality and health and safety requirements.  Staff and students are encouraged to apply precautionary measures outside the workplace.</w:t>
      </w:r>
      <w:r w:rsidRPr="00C81455">
        <w:rPr>
          <w:rFonts w:ascii="Arial" w:hAnsi="Arial" w:cs="Arial"/>
          <w:color w:val="0070C0"/>
          <w:sz w:val="22"/>
          <w:szCs w:val="22"/>
        </w:rPr>
        <w:t xml:space="preserve"> </w:t>
      </w:r>
    </w:p>
    <w:p w:rsidR="00D56180" w:rsidRPr="00C81455" w:rsidRDefault="00D56180" w:rsidP="00C81455">
      <w:pPr>
        <w:rPr>
          <w:rFonts w:ascii="Arial" w:hAnsi="Arial" w:cs="Arial"/>
          <w:color w:val="000000"/>
          <w:sz w:val="22"/>
          <w:szCs w:val="22"/>
        </w:rPr>
      </w:pPr>
    </w:p>
    <w:p w:rsidR="00D56180" w:rsidRPr="00C81455" w:rsidRDefault="00D56180" w:rsidP="00C81455">
      <w:pPr>
        <w:rPr>
          <w:rFonts w:ascii="Arial" w:hAnsi="Arial" w:cs="Arial"/>
          <w:color w:val="000000"/>
          <w:sz w:val="22"/>
          <w:szCs w:val="22"/>
        </w:rPr>
      </w:pPr>
      <w:r w:rsidRPr="00C81455">
        <w:rPr>
          <w:rFonts w:ascii="Arial" w:hAnsi="Arial" w:cs="Arial"/>
          <w:color w:val="000000"/>
          <w:sz w:val="22"/>
          <w:szCs w:val="22"/>
        </w:rPr>
        <w:t xml:space="preserve">Risk control systems provide control of hazards and risks and provide assurance that workplace precautions remain effective.  Managers and supervisors are able to explain how this is achieved by their risk control systems.  </w:t>
      </w:r>
      <w:r w:rsidR="003602B0" w:rsidRPr="00C81455">
        <w:rPr>
          <w:rFonts w:ascii="Arial" w:hAnsi="Arial" w:cs="Arial"/>
          <w:color w:val="000000"/>
          <w:sz w:val="22"/>
          <w:szCs w:val="22"/>
        </w:rPr>
        <w:t>University r</w:t>
      </w:r>
      <w:r w:rsidRPr="00C81455">
        <w:rPr>
          <w:rFonts w:ascii="Arial" w:hAnsi="Arial" w:cs="Arial"/>
          <w:color w:val="000000"/>
          <w:sz w:val="22"/>
          <w:szCs w:val="22"/>
        </w:rPr>
        <w:t>equirements (</w:t>
      </w:r>
      <w:r w:rsidR="003602B0" w:rsidRPr="00C81455">
        <w:rPr>
          <w:rFonts w:ascii="Arial" w:hAnsi="Arial" w:cs="Arial"/>
          <w:color w:val="000000"/>
          <w:sz w:val="22"/>
          <w:szCs w:val="22"/>
        </w:rPr>
        <w:t xml:space="preserve">see </w:t>
      </w:r>
      <w:hyperlink r:id="rId7" w:history="1">
        <w:r w:rsidR="003602B0" w:rsidRPr="00C81455">
          <w:rPr>
            <w:rStyle w:val="Hyperlink"/>
            <w:rFonts w:ascii="Arial" w:hAnsi="Arial" w:cs="Arial"/>
            <w:sz w:val="22"/>
            <w:szCs w:val="22"/>
          </w:rPr>
          <w:t>http://www2.warwick.ac.uk/services/healthsafetywellbeing/</w:t>
        </w:r>
      </w:hyperlink>
      <w:r w:rsidR="003602B0" w:rsidRPr="00C81455">
        <w:rPr>
          <w:rFonts w:ascii="Arial" w:hAnsi="Arial" w:cs="Arial"/>
          <w:color w:val="000000"/>
          <w:sz w:val="22"/>
          <w:szCs w:val="22"/>
        </w:rPr>
        <w:t xml:space="preserve"> </w:t>
      </w:r>
      <w:r w:rsidRPr="00C81455">
        <w:rPr>
          <w:rFonts w:ascii="Arial" w:hAnsi="Arial" w:cs="Arial"/>
          <w:color w:val="000000"/>
          <w:sz w:val="22"/>
          <w:szCs w:val="22"/>
        </w:rPr>
        <w:t>) for the control of hazards and risks are being met.</w:t>
      </w:r>
    </w:p>
    <w:p w:rsidR="00D56180" w:rsidRPr="00C81455" w:rsidRDefault="00D56180" w:rsidP="00C81455">
      <w:pPr>
        <w:rPr>
          <w:rFonts w:ascii="Arial" w:hAnsi="Arial" w:cs="Arial"/>
          <w:color w:val="000000"/>
          <w:sz w:val="22"/>
          <w:szCs w:val="22"/>
        </w:rPr>
      </w:pPr>
    </w:p>
    <w:p w:rsidR="00D56180" w:rsidRPr="00C81455" w:rsidRDefault="00D56180" w:rsidP="00C81455">
      <w:pPr>
        <w:rPr>
          <w:rFonts w:ascii="Arial" w:hAnsi="Arial" w:cs="Arial"/>
          <w:color w:val="000000"/>
          <w:sz w:val="22"/>
          <w:szCs w:val="22"/>
        </w:rPr>
      </w:pPr>
      <w:r w:rsidRPr="00C81455">
        <w:rPr>
          <w:rFonts w:ascii="Arial" w:hAnsi="Arial" w:cs="Arial"/>
          <w:color w:val="000000"/>
          <w:sz w:val="22"/>
          <w:szCs w:val="22"/>
        </w:rPr>
        <w:t xml:space="preserve">Risk assessments are carried out with input from persons who have relevant knowledge and experience to ensure that workplace precautions and risk control systems are relevant and appropriate.  These assessments address </w:t>
      </w:r>
      <w:r w:rsidR="003602B0" w:rsidRPr="00C81455">
        <w:rPr>
          <w:rFonts w:ascii="Arial" w:hAnsi="Arial" w:cs="Arial"/>
          <w:color w:val="000000"/>
          <w:sz w:val="22"/>
          <w:szCs w:val="22"/>
        </w:rPr>
        <w:t xml:space="preserve">University </w:t>
      </w:r>
      <w:r w:rsidRPr="00C81455">
        <w:rPr>
          <w:rFonts w:ascii="Arial" w:hAnsi="Arial" w:cs="Arial"/>
          <w:color w:val="000000"/>
          <w:sz w:val="22"/>
          <w:szCs w:val="22"/>
        </w:rPr>
        <w:t xml:space="preserve">requirements; take account of risk control hierarchies; and are reviewed periodically and when circumstances change. </w:t>
      </w:r>
      <w:r w:rsidR="007E2648" w:rsidRPr="00C81455">
        <w:rPr>
          <w:rFonts w:ascii="Arial" w:hAnsi="Arial" w:cs="Arial"/>
          <w:color w:val="000000"/>
          <w:sz w:val="22"/>
          <w:szCs w:val="22"/>
        </w:rPr>
        <w:t xml:space="preserve"> </w:t>
      </w:r>
      <w:r w:rsidRPr="00C81455">
        <w:rPr>
          <w:rFonts w:ascii="Arial" w:hAnsi="Arial" w:cs="Arial"/>
          <w:i/>
          <w:color w:val="0070C0"/>
          <w:sz w:val="22"/>
          <w:szCs w:val="22"/>
        </w:rPr>
        <w:t>There are systems to develop preventative strategies to identify and control risks before exposure occurs.  Where there is potential for serious consequences, risk control systems are designed to ensure that workplace precautions fail safe, and the reliability and robustness of the systems are appropriate for the level of risk.</w:t>
      </w:r>
      <w:r w:rsidRPr="00C81455">
        <w:rPr>
          <w:rFonts w:ascii="Arial" w:hAnsi="Arial" w:cs="Arial"/>
          <w:color w:val="000000"/>
          <w:sz w:val="22"/>
          <w:szCs w:val="22"/>
        </w:rPr>
        <w:t xml:space="preserve">  </w:t>
      </w:r>
    </w:p>
    <w:p w:rsidR="00C801BD" w:rsidRPr="00C81455" w:rsidRDefault="00C801BD" w:rsidP="00C81455">
      <w:pPr>
        <w:rPr>
          <w:rFonts w:ascii="Arial" w:hAnsi="Arial" w:cs="Arial"/>
          <w:b/>
          <w:sz w:val="22"/>
          <w:szCs w:val="22"/>
        </w:rPr>
      </w:pPr>
    </w:p>
    <w:p w:rsidR="00D56180" w:rsidRPr="00C81455" w:rsidRDefault="00D56180" w:rsidP="00C81455">
      <w:pPr>
        <w:jc w:val="center"/>
        <w:rPr>
          <w:rFonts w:ascii="Arial" w:hAnsi="Arial" w:cs="Arial"/>
          <w:b/>
        </w:rPr>
      </w:pPr>
      <w:r w:rsidRPr="00C81455">
        <w:rPr>
          <w:rFonts w:ascii="Arial" w:hAnsi="Arial" w:cs="Arial"/>
          <w:b/>
        </w:rPr>
        <w:t>CONTROL (Arrangements and Supervision)</w:t>
      </w:r>
    </w:p>
    <w:p w:rsidR="00C801BD" w:rsidRPr="00C81455" w:rsidRDefault="00C801BD"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The arrangements, roles and accountabilities of committees, managers and key staff for monitoring H&amp;S performance, making decisions regarding H&amp;S matters, and implementing health and safety are defined.  </w:t>
      </w:r>
      <w:r w:rsidRPr="00C81455">
        <w:rPr>
          <w:rFonts w:ascii="Arial" w:hAnsi="Arial" w:cs="Arial"/>
          <w:i/>
          <w:color w:val="0070C0"/>
          <w:sz w:val="22"/>
          <w:szCs w:val="22"/>
        </w:rPr>
        <w:t>Accountabilities and authority for health and safety lie with the managers responsible for the activity.</w:t>
      </w:r>
    </w:p>
    <w:p w:rsidR="00B4298E" w:rsidRPr="00C81455" w:rsidRDefault="00B4298E" w:rsidP="00C81455">
      <w:pPr>
        <w:shd w:val="clear" w:color="auto" w:fill="FFFFFF"/>
        <w:spacing w:after="240"/>
        <w:rPr>
          <w:rFonts w:ascii="Arial" w:hAnsi="Arial" w:cs="Arial"/>
          <w:i/>
          <w:color w:val="000000"/>
          <w:sz w:val="22"/>
          <w:szCs w:val="22"/>
        </w:rPr>
      </w:pPr>
      <w:r w:rsidRPr="00C81455">
        <w:rPr>
          <w:rFonts w:ascii="Arial" w:hAnsi="Arial" w:cs="Arial"/>
          <w:i/>
          <w:color w:val="000000"/>
          <w:sz w:val="22"/>
          <w:szCs w:val="22"/>
        </w:rPr>
        <w:t xml:space="preserve">The purpose of this is so that new / visiting academics, new members of staff, staff from outside the department are clear who to contact and how things are done. This relates in particular to any activities that have a significant H&amp;S element. </w:t>
      </w:r>
    </w:p>
    <w:p w:rsidR="00D56180" w:rsidRPr="00C81455" w:rsidRDefault="00D56180" w:rsidP="00C81455">
      <w:pPr>
        <w:rPr>
          <w:rFonts w:ascii="Arial" w:hAnsi="Arial" w:cs="Arial"/>
          <w:color w:val="000000"/>
          <w:sz w:val="22"/>
          <w:szCs w:val="22"/>
        </w:rPr>
      </w:pPr>
    </w:p>
    <w:p w:rsidR="00D56180" w:rsidRPr="00C81455" w:rsidRDefault="00D56180" w:rsidP="00C81455">
      <w:pPr>
        <w:rPr>
          <w:rFonts w:ascii="Arial" w:hAnsi="Arial" w:cs="Arial"/>
          <w:color w:val="000000"/>
          <w:sz w:val="22"/>
          <w:szCs w:val="22"/>
        </w:rPr>
      </w:pPr>
      <w:r w:rsidRPr="00C81455">
        <w:rPr>
          <w:rFonts w:ascii="Arial" w:hAnsi="Arial" w:cs="Arial"/>
          <w:color w:val="000000"/>
          <w:sz w:val="22"/>
          <w:szCs w:val="22"/>
        </w:rPr>
        <w:t>The supervision of hazardous activities is commensurate with the risks and addresses the competence of individuals.</w:t>
      </w:r>
    </w:p>
    <w:p w:rsidR="00D56180" w:rsidRPr="00C81455" w:rsidRDefault="00D56180" w:rsidP="00C81455">
      <w:pPr>
        <w:rPr>
          <w:rFonts w:ascii="Arial" w:hAnsi="Arial" w:cs="Arial"/>
          <w:color w:val="000000"/>
          <w:sz w:val="22"/>
          <w:szCs w:val="22"/>
        </w:rPr>
      </w:pPr>
    </w:p>
    <w:p w:rsidR="00D56180" w:rsidRPr="00C81455" w:rsidRDefault="00B4298E" w:rsidP="00C81455">
      <w:pPr>
        <w:rPr>
          <w:rFonts w:ascii="Arial" w:hAnsi="Arial" w:cs="Arial"/>
          <w:i/>
          <w:color w:val="0070C0"/>
          <w:sz w:val="22"/>
          <w:szCs w:val="22"/>
        </w:rPr>
      </w:pPr>
      <w:r w:rsidRPr="00C81455">
        <w:rPr>
          <w:rFonts w:ascii="Arial" w:hAnsi="Arial" w:cs="Arial"/>
          <w:color w:val="000000"/>
          <w:sz w:val="22"/>
          <w:szCs w:val="22"/>
        </w:rPr>
        <w:t xml:space="preserve">Where facilities or activities are shared with the other departments or organisations or where interaction between departments or organisations has an effect on the risk or is necessary for control of risk then </w:t>
      </w:r>
      <w:r w:rsidR="008A77E7" w:rsidRPr="00C81455">
        <w:rPr>
          <w:rFonts w:ascii="Arial" w:hAnsi="Arial" w:cs="Arial"/>
          <w:color w:val="000000"/>
          <w:sz w:val="22"/>
          <w:szCs w:val="22"/>
        </w:rPr>
        <w:t xml:space="preserve">there are agreed and defined arrangements and </w:t>
      </w:r>
      <w:r w:rsidRPr="00C81455">
        <w:rPr>
          <w:rFonts w:ascii="Arial" w:hAnsi="Arial" w:cs="Arial"/>
          <w:color w:val="000000"/>
          <w:sz w:val="22"/>
          <w:szCs w:val="22"/>
        </w:rPr>
        <w:t xml:space="preserve">responsibilities </w:t>
      </w:r>
      <w:r w:rsidR="00D56180" w:rsidRPr="00C81455">
        <w:rPr>
          <w:rFonts w:ascii="Arial" w:hAnsi="Arial" w:cs="Arial"/>
          <w:color w:val="000000"/>
          <w:sz w:val="22"/>
          <w:szCs w:val="22"/>
        </w:rPr>
        <w:t xml:space="preserve">for </w:t>
      </w:r>
      <w:r w:rsidR="008A77E7" w:rsidRPr="00C81455">
        <w:rPr>
          <w:rFonts w:ascii="Arial" w:hAnsi="Arial" w:cs="Arial"/>
          <w:color w:val="000000"/>
          <w:sz w:val="22"/>
          <w:szCs w:val="22"/>
        </w:rPr>
        <w:t>the control of</w:t>
      </w:r>
      <w:r w:rsidR="00D56180" w:rsidRPr="00C81455">
        <w:rPr>
          <w:rFonts w:ascii="Arial" w:hAnsi="Arial" w:cs="Arial"/>
          <w:color w:val="000000"/>
          <w:sz w:val="22"/>
          <w:szCs w:val="22"/>
        </w:rPr>
        <w:t xml:space="preserve"> </w:t>
      </w:r>
      <w:r w:rsidR="008A77E7" w:rsidRPr="00C81455">
        <w:rPr>
          <w:rFonts w:ascii="Arial" w:hAnsi="Arial" w:cs="Arial"/>
          <w:color w:val="000000"/>
          <w:sz w:val="22"/>
          <w:szCs w:val="22"/>
        </w:rPr>
        <w:t xml:space="preserve">the </w:t>
      </w:r>
      <w:r w:rsidR="00D56180" w:rsidRPr="00C81455">
        <w:rPr>
          <w:rFonts w:ascii="Arial" w:hAnsi="Arial" w:cs="Arial"/>
          <w:color w:val="000000"/>
          <w:sz w:val="22"/>
          <w:szCs w:val="22"/>
        </w:rPr>
        <w:t xml:space="preserve">risks.  There are formal structures for consultation with the other departments or organisations.  </w:t>
      </w:r>
      <w:r w:rsidR="00D56180" w:rsidRPr="00C81455">
        <w:rPr>
          <w:rFonts w:ascii="Arial" w:hAnsi="Arial" w:cs="Arial"/>
          <w:i/>
          <w:color w:val="0070C0"/>
          <w:sz w:val="22"/>
          <w:szCs w:val="22"/>
        </w:rPr>
        <w:t xml:space="preserve">Partnerships are developed to foster understanding, agreement, and best practice where facilities or activities are shared.  </w:t>
      </w:r>
    </w:p>
    <w:p w:rsidR="00D56180" w:rsidRPr="00C81455" w:rsidRDefault="00D56180" w:rsidP="00C81455">
      <w:pPr>
        <w:rPr>
          <w:rFonts w:ascii="Arial" w:hAnsi="Arial" w:cs="Arial"/>
          <w:b/>
          <w:sz w:val="22"/>
          <w:szCs w:val="22"/>
        </w:rPr>
      </w:pPr>
    </w:p>
    <w:p w:rsidR="00BC1183" w:rsidRPr="00C81455" w:rsidRDefault="00BC1183" w:rsidP="00C81455">
      <w:pPr>
        <w:jc w:val="center"/>
        <w:rPr>
          <w:rFonts w:ascii="Arial" w:hAnsi="Arial" w:cs="Arial"/>
          <w:b/>
        </w:rPr>
      </w:pPr>
      <w:r w:rsidRPr="00C81455">
        <w:rPr>
          <w:rFonts w:ascii="Arial" w:hAnsi="Arial" w:cs="Arial"/>
          <w:b/>
        </w:rPr>
        <w:t>COMPETENCE</w:t>
      </w:r>
    </w:p>
    <w:p w:rsidR="00C81455" w:rsidRDefault="00C81455" w:rsidP="00C81455">
      <w:pPr>
        <w:rPr>
          <w:rFonts w:ascii="Arial" w:hAnsi="Arial" w:cs="Arial"/>
          <w:color w:val="000000"/>
          <w:sz w:val="22"/>
          <w:szCs w:val="22"/>
        </w:rPr>
      </w:pPr>
    </w:p>
    <w:p w:rsidR="00BC1183" w:rsidRPr="00C81455" w:rsidRDefault="00BC1183" w:rsidP="00C81455">
      <w:pPr>
        <w:rPr>
          <w:rFonts w:ascii="Arial" w:hAnsi="Arial" w:cs="Arial"/>
          <w:i/>
          <w:color w:val="0070C0"/>
          <w:sz w:val="22"/>
          <w:szCs w:val="22"/>
        </w:rPr>
      </w:pPr>
      <w:r w:rsidRPr="00C81455">
        <w:rPr>
          <w:rFonts w:ascii="Arial" w:hAnsi="Arial" w:cs="Arial"/>
          <w:color w:val="000000"/>
          <w:sz w:val="22"/>
          <w:szCs w:val="22"/>
        </w:rPr>
        <w:t xml:space="preserve">There are systems linked to needs analysis to develop the H&amp;S competence of staff, students and contractors.  There are induction programmes for staff, students and contractors.  There is a H&amp;S training programme that addresses identified H&amp;S training needs.  H&amp;S competence is assessed prior to appointment of staff.  H&amp;S </w:t>
      </w:r>
      <w:r w:rsidRPr="00C81455">
        <w:rPr>
          <w:rFonts w:ascii="Arial" w:hAnsi="Arial" w:cs="Arial"/>
          <w:color w:val="000000"/>
          <w:sz w:val="22"/>
          <w:szCs w:val="22"/>
        </w:rPr>
        <w:lastRenderedPageBreak/>
        <w:t xml:space="preserve">competence of contractors is assessed prior to appointment.  </w:t>
      </w:r>
      <w:r w:rsidRPr="00C81455">
        <w:rPr>
          <w:rFonts w:ascii="Arial" w:hAnsi="Arial" w:cs="Arial"/>
          <w:i/>
          <w:color w:val="0070C0"/>
          <w:sz w:val="22"/>
          <w:szCs w:val="22"/>
        </w:rPr>
        <w:t>H&amp;S competences are defined and maintained for all groups.  Staff are encouraged to undertake H&amp;S training above that deemed necessary for their job.</w:t>
      </w:r>
    </w:p>
    <w:p w:rsidR="00BC1183" w:rsidRPr="00C81455" w:rsidRDefault="00BC1183" w:rsidP="00C81455">
      <w:pPr>
        <w:rPr>
          <w:rFonts w:ascii="Arial" w:hAnsi="Arial" w:cs="Arial"/>
          <w:color w:val="000000"/>
          <w:sz w:val="22"/>
          <w:szCs w:val="22"/>
        </w:rPr>
      </w:pPr>
    </w:p>
    <w:p w:rsidR="00BC1183" w:rsidRPr="00C81455" w:rsidRDefault="00BC1183" w:rsidP="00C81455">
      <w:pPr>
        <w:rPr>
          <w:rFonts w:ascii="Arial" w:hAnsi="Arial" w:cs="Arial"/>
          <w:color w:val="000000"/>
          <w:sz w:val="22"/>
          <w:szCs w:val="22"/>
        </w:rPr>
      </w:pPr>
      <w:r w:rsidRPr="00C81455">
        <w:rPr>
          <w:rFonts w:ascii="Arial" w:hAnsi="Arial" w:cs="Arial"/>
          <w:color w:val="000000"/>
          <w:sz w:val="22"/>
          <w:szCs w:val="22"/>
        </w:rPr>
        <w:t>Managers and staff have access to competent health and safety advice and assistance which is relevant to the hazard and risk profile.  The competent health and safety advice and assistance is provided by individuals who have adequate authority and independence.  Staff with key health and safety roles are provided with training or instruction.</w:t>
      </w:r>
    </w:p>
    <w:p w:rsidR="00BC1183" w:rsidRPr="00C81455" w:rsidRDefault="00BC1183" w:rsidP="00C81455">
      <w:pPr>
        <w:rPr>
          <w:rFonts w:ascii="Arial" w:hAnsi="Arial" w:cs="Arial"/>
          <w:b/>
          <w:sz w:val="22"/>
          <w:szCs w:val="22"/>
        </w:rPr>
      </w:pPr>
    </w:p>
    <w:p w:rsidR="00BC1183" w:rsidRPr="00C81455" w:rsidRDefault="00BC1183" w:rsidP="00C81455">
      <w:pPr>
        <w:jc w:val="center"/>
        <w:rPr>
          <w:rFonts w:ascii="Arial" w:hAnsi="Arial" w:cs="Arial"/>
          <w:b/>
        </w:rPr>
      </w:pPr>
      <w:r w:rsidRPr="00C81455">
        <w:rPr>
          <w:rFonts w:ascii="Arial" w:hAnsi="Arial" w:cs="Arial"/>
          <w:b/>
        </w:rPr>
        <w:t>SURVEYING</w:t>
      </w:r>
    </w:p>
    <w:p w:rsidR="00C81455" w:rsidRDefault="00C81455" w:rsidP="00C81455">
      <w:pPr>
        <w:rPr>
          <w:rFonts w:ascii="Arial" w:hAnsi="Arial" w:cs="Arial"/>
          <w:color w:val="000000"/>
          <w:sz w:val="22"/>
          <w:szCs w:val="22"/>
        </w:rPr>
      </w:pPr>
    </w:p>
    <w:p w:rsidR="00BC1183" w:rsidRPr="00C81455" w:rsidRDefault="00BC1183" w:rsidP="00C81455">
      <w:pPr>
        <w:rPr>
          <w:rFonts w:ascii="Arial" w:hAnsi="Arial" w:cs="Arial"/>
          <w:color w:val="000000"/>
          <w:sz w:val="22"/>
          <w:szCs w:val="22"/>
        </w:rPr>
      </w:pPr>
      <w:r w:rsidRPr="00C81455">
        <w:rPr>
          <w:rFonts w:ascii="Arial" w:hAnsi="Arial" w:cs="Arial"/>
          <w:color w:val="000000"/>
          <w:sz w:val="22"/>
          <w:szCs w:val="22"/>
        </w:rPr>
        <w:t xml:space="preserve">Inspections of workplaces are used to check systematically that the condition of the physical environment and equipment in the area is satisfactory on at least an annual basis.  The </w:t>
      </w:r>
      <w:r w:rsidR="003602B0" w:rsidRPr="00C81455">
        <w:rPr>
          <w:rFonts w:ascii="Arial" w:hAnsi="Arial" w:cs="Arial"/>
          <w:color w:val="000000"/>
          <w:sz w:val="22"/>
          <w:szCs w:val="22"/>
        </w:rPr>
        <w:t>Department</w:t>
      </w:r>
      <w:r w:rsidRPr="00C81455">
        <w:rPr>
          <w:rFonts w:ascii="Arial" w:hAnsi="Arial" w:cs="Arial"/>
          <w:color w:val="000000"/>
          <w:sz w:val="22"/>
          <w:szCs w:val="22"/>
        </w:rPr>
        <w:t xml:space="preserve"> has a schedule of self-inspections that is relevant to its risk profile.  </w:t>
      </w:r>
    </w:p>
    <w:p w:rsidR="00BC1183" w:rsidRPr="00C81455" w:rsidRDefault="00BC1183" w:rsidP="00C81455">
      <w:pPr>
        <w:rPr>
          <w:rFonts w:ascii="Arial" w:hAnsi="Arial" w:cs="Arial"/>
          <w:color w:val="000000"/>
          <w:sz w:val="22"/>
          <w:szCs w:val="22"/>
        </w:rPr>
      </w:pPr>
    </w:p>
    <w:p w:rsidR="00BC1183" w:rsidRPr="00C81455" w:rsidRDefault="00BC1183" w:rsidP="00C81455">
      <w:pPr>
        <w:rPr>
          <w:rFonts w:ascii="Arial" w:hAnsi="Arial" w:cs="Arial"/>
          <w:i/>
          <w:color w:val="0070C0"/>
          <w:sz w:val="22"/>
          <w:szCs w:val="22"/>
        </w:rPr>
      </w:pPr>
      <w:r w:rsidRPr="00C81455">
        <w:rPr>
          <w:rFonts w:ascii="Arial" w:hAnsi="Arial" w:cs="Arial"/>
          <w:color w:val="000000"/>
          <w:sz w:val="22"/>
          <w:szCs w:val="22"/>
        </w:rPr>
        <w:t xml:space="preserve">Key elements of risk control systems are monitored by people who are competent for the task.  Significant findings and conclusions of monitoring activities are reported to the managers of the </w:t>
      </w:r>
      <w:r w:rsidR="003602B0" w:rsidRPr="00C81455">
        <w:rPr>
          <w:rFonts w:ascii="Arial" w:hAnsi="Arial" w:cs="Arial"/>
          <w:color w:val="000000"/>
          <w:sz w:val="22"/>
          <w:szCs w:val="22"/>
        </w:rPr>
        <w:t>Department</w:t>
      </w:r>
      <w:r w:rsidRPr="00C81455">
        <w:rPr>
          <w:rFonts w:ascii="Arial" w:hAnsi="Arial" w:cs="Arial"/>
          <w:color w:val="000000"/>
          <w:sz w:val="22"/>
          <w:szCs w:val="22"/>
        </w:rPr>
        <w:t xml:space="preserve">.  </w:t>
      </w:r>
      <w:r w:rsidRPr="00C81455">
        <w:rPr>
          <w:rFonts w:ascii="Arial" w:hAnsi="Arial" w:cs="Arial"/>
          <w:i/>
          <w:color w:val="0070C0"/>
          <w:sz w:val="22"/>
          <w:szCs w:val="22"/>
        </w:rPr>
        <w:t xml:space="preserve">The findings of monitoring, including monitoring of health and safety culture and behavioural factors, are compared with objectives and plans.  </w:t>
      </w:r>
    </w:p>
    <w:p w:rsidR="00A54607" w:rsidRPr="00C81455" w:rsidRDefault="00A54607" w:rsidP="00C81455">
      <w:pPr>
        <w:rPr>
          <w:rFonts w:ascii="Arial" w:hAnsi="Arial" w:cs="Arial"/>
          <w:b/>
          <w:sz w:val="22"/>
          <w:szCs w:val="22"/>
        </w:rPr>
      </w:pPr>
    </w:p>
    <w:p w:rsidR="00A54607" w:rsidRPr="00C81455" w:rsidRDefault="00A54607" w:rsidP="00C81455">
      <w:pPr>
        <w:rPr>
          <w:rFonts w:ascii="Arial" w:hAnsi="Arial" w:cs="Arial"/>
          <w:b/>
          <w:sz w:val="22"/>
          <w:szCs w:val="22"/>
        </w:rPr>
      </w:pPr>
    </w:p>
    <w:p w:rsidR="00D56180" w:rsidRPr="00C81455" w:rsidRDefault="00D56180" w:rsidP="00C81455">
      <w:pPr>
        <w:rPr>
          <w:rFonts w:ascii="Arial" w:hAnsi="Arial" w:cs="Arial"/>
          <w:b/>
          <w:sz w:val="28"/>
          <w:szCs w:val="28"/>
        </w:rPr>
      </w:pPr>
      <w:r w:rsidRPr="00C81455">
        <w:rPr>
          <w:rFonts w:ascii="Arial" w:hAnsi="Arial" w:cs="Arial"/>
          <w:b/>
          <w:sz w:val="28"/>
          <w:szCs w:val="28"/>
        </w:rPr>
        <w:t>ENGAGEMENT</w:t>
      </w:r>
    </w:p>
    <w:p w:rsidR="00C81455" w:rsidRDefault="00C81455" w:rsidP="00C81455">
      <w:pPr>
        <w:shd w:val="clear" w:color="auto" w:fill="FFFFFF"/>
        <w:spacing w:after="240"/>
        <w:rPr>
          <w:rFonts w:ascii="Arial" w:hAnsi="Arial" w:cs="Arial"/>
          <w:color w:val="000000"/>
          <w:sz w:val="22"/>
          <w:szCs w:val="22"/>
        </w:rPr>
      </w:pPr>
    </w:p>
    <w:p w:rsidR="00F445E6" w:rsidRPr="00C81455" w:rsidRDefault="00F445E6" w:rsidP="00C81455">
      <w:pPr>
        <w:shd w:val="clear" w:color="auto" w:fill="FFFFFF"/>
        <w:spacing w:after="240"/>
        <w:rPr>
          <w:rFonts w:ascii="Arial" w:hAnsi="Arial" w:cs="Arial"/>
          <w:color w:val="000000"/>
          <w:sz w:val="22"/>
          <w:szCs w:val="22"/>
        </w:rPr>
      </w:pPr>
      <w:r w:rsidRPr="00C81455">
        <w:rPr>
          <w:rFonts w:ascii="Arial" w:hAnsi="Arial" w:cs="Arial"/>
          <w:color w:val="000000"/>
          <w:sz w:val="22"/>
          <w:szCs w:val="22"/>
        </w:rPr>
        <w:t>Health and safety should be an integral part of everyone’s job such that staff understand the hazards and risks that they could face; and the behaviours, control measures, and local rules that they need to follow.</w:t>
      </w:r>
    </w:p>
    <w:p w:rsidR="00BC1183" w:rsidRPr="00C81455" w:rsidRDefault="00BC1183" w:rsidP="00C81455">
      <w:pPr>
        <w:rPr>
          <w:rFonts w:ascii="Arial" w:hAnsi="Arial" w:cs="Arial"/>
          <w:sz w:val="22"/>
          <w:szCs w:val="22"/>
        </w:rPr>
      </w:pPr>
    </w:p>
    <w:p w:rsidR="00D56180" w:rsidRPr="00C81455" w:rsidRDefault="00D56180" w:rsidP="00C81455">
      <w:pPr>
        <w:jc w:val="center"/>
        <w:rPr>
          <w:rFonts w:ascii="Arial" w:hAnsi="Arial" w:cs="Arial"/>
          <w:b/>
        </w:rPr>
      </w:pPr>
      <w:r w:rsidRPr="00C81455">
        <w:rPr>
          <w:rFonts w:ascii="Arial" w:hAnsi="Arial" w:cs="Arial"/>
          <w:b/>
        </w:rPr>
        <w:t>CO-OPERATION WITH STAFF</w:t>
      </w:r>
    </w:p>
    <w:p w:rsidR="00C81455" w:rsidRDefault="00C81455" w:rsidP="00C81455">
      <w:pPr>
        <w:rPr>
          <w:rFonts w:ascii="Arial" w:hAnsi="Arial" w:cs="Arial"/>
          <w:color w:val="000000"/>
          <w:sz w:val="22"/>
          <w:szCs w:val="22"/>
        </w:rPr>
      </w:pPr>
    </w:p>
    <w:p w:rsidR="00D56180" w:rsidRPr="00C81455" w:rsidRDefault="00D56180" w:rsidP="00C81455">
      <w:pPr>
        <w:rPr>
          <w:rFonts w:ascii="Arial" w:hAnsi="Arial" w:cs="Arial"/>
          <w:color w:val="000000"/>
          <w:sz w:val="22"/>
          <w:szCs w:val="22"/>
        </w:rPr>
      </w:pPr>
      <w:r w:rsidRPr="00C81455">
        <w:rPr>
          <w:rFonts w:ascii="Arial" w:hAnsi="Arial" w:cs="Arial"/>
          <w:color w:val="000000"/>
          <w:sz w:val="22"/>
          <w:szCs w:val="22"/>
        </w:rPr>
        <w:t>There are formal structures to consult with staff and student representatives on health and safety issues.  Consultative groups are involved in considering the results of measuring and reviewing performance, and in planning.  Representatives are provided with adequate facilities to fulfil their role, allowed time to fulfil their roles and are trained such that they can make an informed contribution on health and safety issues.</w:t>
      </w:r>
    </w:p>
    <w:p w:rsidR="00D56180" w:rsidRPr="00C81455" w:rsidRDefault="00D56180" w:rsidP="00C81455">
      <w:pPr>
        <w:rPr>
          <w:rFonts w:ascii="Arial" w:hAnsi="Arial" w:cs="Arial"/>
          <w:color w:val="000000"/>
          <w:sz w:val="22"/>
          <w:szCs w:val="22"/>
        </w:rPr>
      </w:pPr>
    </w:p>
    <w:p w:rsidR="00D56180" w:rsidRPr="00C81455" w:rsidRDefault="00D56180" w:rsidP="00C81455">
      <w:pPr>
        <w:rPr>
          <w:rFonts w:ascii="Arial" w:hAnsi="Arial" w:cs="Arial"/>
          <w:color w:val="000000"/>
          <w:sz w:val="22"/>
          <w:szCs w:val="22"/>
        </w:rPr>
      </w:pPr>
      <w:r w:rsidRPr="00C81455">
        <w:rPr>
          <w:rFonts w:ascii="Arial" w:hAnsi="Arial" w:cs="Arial"/>
          <w:color w:val="000000"/>
          <w:sz w:val="22"/>
          <w:szCs w:val="22"/>
        </w:rPr>
        <w:t xml:space="preserve">Staff and students are involved in the H&amp;S programme.  They are encouraged to participate in risk assessments and in developing risk control systems and workplace precautions; and in reviewing the effectiveness of these risk control systems.  Staff and students are encouraged to participate in developing </w:t>
      </w:r>
      <w:r w:rsidR="003602B0" w:rsidRPr="00C81455">
        <w:rPr>
          <w:rFonts w:ascii="Arial" w:hAnsi="Arial" w:cs="Arial"/>
          <w:color w:val="000000"/>
          <w:sz w:val="22"/>
          <w:szCs w:val="22"/>
        </w:rPr>
        <w:t xml:space="preserve">Department </w:t>
      </w:r>
      <w:r w:rsidRPr="00C81455">
        <w:rPr>
          <w:rFonts w:ascii="Arial" w:hAnsi="Arial" w:cs="Arial"/>
          <w:color w:val="000000"/>
          <w:sz w:val="22"/>
          <w:szCs w:val="22"/>
        </w:rPr>
        <w:t xml:space="preserve">H&amp;S </w:t>
      </w:r>
      <w:r w:rsidR="007E2648" w:rsidRPr="00C81455">
        <w:rPr>
          <w:rFonts w:ascii="Arial" w:hAnsi="Arial" w:cs="Arial"/>
          <w:color w:val="000000"/>
          <w:sz w:val="22"/>
          <w:szCs w:val="22"/>
        </w:rPr>
        <w:t xml:space="preserve">objectives and </w:t>
      </w:r>
      <w:r w:rsidRPr="00C81455">
        <w:rPr>
          <w:rFonts w:ascii="Arial" w:hAnsi="Arial" w:cs="Arial"/>
          <w:color w:val="000000"/>
          <w:sz w:val="22"/>
          <w:szCs w:val="22"/>
        </w:rPr>
        <w:t>ar</w:t>
      </w:r>
      <w:r w:rsidR="00282028" w:rsidRPr="00C81455">
        <w:rPr>
          <w:rFonts w:ascii="Arial" w:hAnsi="Arial" w:cs="Arial"/>
          <w:color w:val="000000"/>
          <w:sz w:val="22"/>
          <w:szCs w:val="22"/>
        </w:rPr>
        <w:t>rangements.</w:t>
      </w:r>
    </w:p>
    <w:p w:rsidR="007E2648" w:rsidRPr="00C81455" w:rsidRDefault="007E2648" w:rsidP="00C81455">
      <w:pPr>
        <w:rPr>
          <w:rFonts w:ascii="Arial" w:hAnsi="Arial" w:cs="Arial"/>
          <w:color w:val="000000"/>
          <w:sz w:val="22"/>
          <w:szCs w:val="22"/>
        </w:rPr>
      </w:pPr>
    </w:p>
    <w:p w:rsidR="00D56180" w:rsidRPr="00C81455" w:rsidRDefault="00D56180" w:rsidP="00C81455">
      <w:pPr>
        <w:jc w:val="center"/>
        <w:rPr>
          <w:rFonts w:ascii="Arial" w:hAnsi="Arial" w:cs="Arial"/>
          <w:b/>
          <w:sz w:val="22"/>
          <w:szCs w:val="22"/>
        </w:rPr>
      </w:pPr>
    </w:p>
    <w:p w:rsidR="00D56180" w:rsidRPr="00C81455" w:rsidRDefault="00D56180" w:rsidP="00C81455">
      <w:pPr>
        <w:jc w:val="center"/>
        <w:rPr>
          <w:rFonts w:ascii="Arial" w:hAnsi="Arial" w:cs="Arial"/>
          <w:b/>
        </w:rPr>
      </w:pPr>
      <w:r w:rsidRPr="00C81455">
        <w:rPr>
          <w:rFonts w:ascii="Arial" w:hAnsi="Arial" w:cs="Arial"/>
          <w:b/>
        </w:rPr>
        <w:t>COMMUNICATION OF INFORMATION</w:t>
      </w:r>
    </w:p>
    <w:p w:rsidR="00C81455" w:rsidRDefault="00C81455" w:rsidP="00C81455">
      <w:pPr>
        <w:rPr>
          <w:rFonts w:ascii="Arial" w:hAnsi="Arial" w:cs="Arial"/>
          <w:color w:val="000000"/>
          <w:sz w:val="22"/>
          <w:szCs w:val="22"/>
        </w:rPr>
      </w:pPr>
    </w:p>
    <w:p w:rsidR="00282028" w:rsidRPr="00C81455" w:rsidRDefault="00D56180" w:rsidP="00C81455">
      <w:pPr>
        <w:rPr>
          <w:rFonts w:ascii="Arial" w:hAnsi="Arial" w:cs="Arial"/>
          <w:color w:val="000000"/>
          <w:sz w:val="22"/>
          <w:szCs w:val="22"/>
        </w:rPr>
      </w:pPr>
      <w:r w:rsidRPr="00C81455">
        <w:rPr>
          <w:rFonts w:ascii="Arial" w:hAnsi="Arial" w:cs="Arial"/>
          <w:color w:val="000000"/>
          <w:sz w:val="22"/>
          <w:szCs w:val="22"/>
        </w:rPr>
        <w:t xml:space="preserve">Statements explaining health and safety arrangements, roles and responsibilities are communicated in writing to staff and students.  Information on the management of significant risks is communicated in writing to staff and students.  </w:t>
      </w:r>
    </w:p>
    <w:p w:rsidR="00282028" w:rsidRPr="00C81455" w:rsidRDefault="00282028"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Health and safety performance, plans, arrangements, and precautionary measures are discussed with staff and students.  Changes in </w:t>
      </w:r>
      <w:r w:rsidR="00282028" w:rsidRPr="00C81455">
        <w:rPr>
          <w:rFonts w:ascii="Arial" w:hAnsi="Arial" w:cs="Arial"/>
          <w:color w:val="000000"/>
          <w:sz w:val="22"/>
          <w:szCs w:val="22"/>
        </w:rPr>
        <w:t>University</w:t>
      </w:r>
      <w:r w:rsidRPr="00C81455">
        <w:rPr>
          <w:rFonts w:ascii="Arial" w:hAnsi="Arial" w:cs="Arial"/>
          <w:color w:val="000000"/>
          <w:sz w:val="22"/>
          <w:szCs w:val="22"/>
        </w:rPr>
        <w:t xml:space="preserve"> requirements and their potential implications, and technical developments or changes in technical requirements are drawn to the attention of relevant staff.  </w:t>
      </w:r>
      <w:r w:rsidRPr="00C81455">
        <w:rPr>
          <w:rFonts w:ascii="Arial" w:hAnsi="Arial" w:cs="Arial"/>
          <w:i/>
          <w:color w:val="0070C0"/>
          <w:sz w:val="22"/>
          <w:szCs w:val="22"/>
        </w:rPr>
        <w:t>The outcome should be that staff and students are aware of essential health and safety information.</w:t>
      </w:r>
    </w:p>
    <w:p w:rsidR="00A54607" w:rsidRPr="00C81455" w:rsidRDefault="00A54607" w:rsidP="00C81455">
      <w:pPr>
        <w:rPr>
          <w:rFonts w:ascii="Arial" w:hAnsi="Arial" w:cs="Arial"/>
          <w:b/>
          <w:sz w:val="22"/>
          <w:szCs w:val="22"/>
        </w:rPr>
      </w:pPr>
    </w:p>
    <w:p w:rsidR="00A54607" w:rsidRPr="00C81455" w:rsidRDefault="00A54607" w:rsidP="00C81455">
      <w:pPr>
        <w:rPr>
          <w:rFonts w:ascii="Arial" w:hAnsi="Arial" w:cs="Arial"/>
          <w:b/>
          <w:sz w:val="22"/>
          <w:szCs w:val="22"/>
        </w:rPr>
      </w:pPr>
    </w:p>
    <w:p w:rsidR="00BC1183" w:rsidRPr="00C81455" w:rsidRDefault="00BC1183" w:rsidP="00C81455">
      <w:pPr>
        <w:rPr>
          <w:rFonts w:ascii="Arial" w:hAnsi="Arial" w:cs="Arial"/>
          <w:b/>
          <w:sz w:val="28"/>
          <w:szCs w:val="28"/>
        </w:rPr>
      </w:pPr>
      <w:r w:rsidRPr="00C81455">
        <w:rPr>
          <w:rFonts w:ascii="Arial" w:hAnsi="Arial" w:cs="Arial"/>
          <w:b/>
          <w:sz w:val="28"/>
          <w:szCs w:val="28"/>
        </w:rPr>
        <w:t>LEARNING FROM EVENTS</w:t>
      </w:r>
    </w:p>
    <w:p w:rsidR="00BC1183" w:rsidRPr="00C81455" w:rsidRDefault="00BC1183" w:rsidP="00C81455">
      <w:pPr>
        <w:rPr>
          <w:rFonts w:ascii="Arial" w:hAnsi="Arial" w:cs="Arial"/>
          <w:sz w:val="22"/>
          <w:szCs w:val="22"/>
        </w:rPr>
      </w:pPr>
    </w:p>
    <w:p w:rsidR="00D56180" w:rsidRPr="00C81455" w:rsidRDefault="00D56180" w:rsidP="00C81455">
      <w:pPr>
        <w:pStyle w:val="Header"/>
        <w:jc w:val="center"/>
        <w:rPr>
          <w:rFonts w:ascii="Arial" w:hAnsi="Arial" w:cs="Arial"/>
          <w:b/>
        </w:rPr>
      </w:pPr>
      <w:r w:rsidRPr="00C81455">
        <w:rPr>
          <w:rFonts w:ascii="Arial" w:hAnsi="Arial" w:cs="Arial"/>
          <w:b/>
        </w:rPr>
        <w:t>ACCIDENTS AND INCIDENTS</w:t>
      </w:r>
    </w:p>
    <w:p w:rsidR="00C81455" w:rsidRDefault="00C81455"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There are </w:t>
      </w:r>
      <w:r w:rsidR="003602B0" w:rsidRPr="00C81455">
        <w:rPr>
          <w:rFonts w:ascii="Arial" w:hAnsi="Arial" w:cs="Arial"/>
          <w:color w:val="000000"/>
          <w:sz w:val="22"/>
          <w:szCs w:val="22"/>
        </w:rPr>
        <w:t xml:space="preserve">Department </w:t>
      </w:r>
      <w:r w:rsidRPr="00C81455">
        <w:rPr>
          <w:rFonts w:ascii="Arial" w:hAnsi="Arial" w:cs="Arial"/>
          <w:color w:val="000000"/>
          <w:sz w:val="22"/>
          <w:szCs w:val="22"/>
        </w:rPr>
        <w:t xml:space="preserve">arrangements for reporting, recording and investigating all incidents with the potential to cause injury, ill health, or loss.  There are arrangements for managers to be provided with information about the scale, nature, causes, and resolution of incidents.  </w:t>
      </w:r>
      <w:r w:rsidRPr="00C81455">
        <w:rPr>
          <w:rFonts w:ascii="Arial" w:hAnsi="Arial" w:cs="Arial"/>
          <w:i/>
          <w:color w:val="0070C0"/>
          <w:sz w:val="22"/>
          <w:szCs w:val="22"/>
        </w:rPr>
        <w:t>There are arrangements for recording, monitoring, and addressing sickness absence.</w:t>
      </w:r>
    </w:p>
    <w:p w:rsidR="00D56180" w:rsidRPr="00C81455" w:rsidRDefault="00D56180" w:rsidP="00C81455">
      <w:pPr>
        <w:rPr>
          <w:rFonts w:ascii="Arial" w:hAnsi="Arial" w:cs="Arial"/>
          <w:color w:val="000000"/>
          <w:sz w:val="22"/>
          <w:szCs w:val="22"/>
        </w:rPr>
      </w:pPr>
    </w:p>
    <w:p w:rsidR="00282028" w:rsidRPr="00C81455" w:rsidRDefault="00D56180" w:rsidP="00C81455">
      <w:pPr>
        <w:rPr>
          <w:rFonts w:ascii="Arial" w:hAnsi="Arial" w:cs="Arial"/>
          <w:color w:val="000000"/>
          <w:sz w:val="22"/>
          <w:szCs w:val="22"/>
        </w:rPr>
      </w:pPr>
      <w:r w:rsidRPr="00C81455">
        <w:rPr>
          <w:rFonts w:ascii="Arial" w:hAnsi="Arial" w:cs="Arial"/>
          <w:color w:val="000000"/>
          <w:sz w:val="22"/>
          <w:szCs w:val="22"/>
        </w:rPr>
        <w:t xml:space="preserve">Accidents, injuries, fires, dangerous occurrences, and near misses are reported and recorded.  Work-related ill health is reported to, and monitored by, occupational health.  </w:t>
      </w:r>
    </w:p>
    <w:p w:rsidR="00282028" w:rsidRPr="00C81455" w:rsidRDefault="00282028"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Investigations result in recommendations for corrective and preventative action.  Incidents are investigated in order to identify failings in risk controls.  Investigations are carried out by people with the status, skills, and knowledge to ascertain facts and make authoritative recommendations.  </w:t>
      </w:r>
      <w:r w:rsidRPr="00C81455">
        <w:rPr>
          <w:rFonts w:ascii="Arial" w:hAnsi="Arial" w:cs="Arial"/>
          <w:i/>
          <w:color w:val="0070C0"/>
          <w:sz w:val="22"/>
          <w:szCs w:val="22"/>
        </w:rPr>
        <w:t xml:space="preserve">Incidents are investigated in order to identify failings in the management system.   </w:t>
      </w:r>
    </w:p>
    <w:p w:rsidR="00BC1183" w:rsidRPr="00C81455" w:rsidRDefault="00BC1183" w:rsidP="00C81455">
      <w:pPr>
        <w:rPr>
          <w:rFonts w:ascii="Arial" w:hAnsi="Arial" w:cs="Arial"/>
          <w:b/>
          <w:sz w:val="22"/>
          <w:szCs w:val="22"/>
        </w:rPr>
      </w:pPr>
    </w:p>
    <w:p w:rsidR="00D56180" w:rsidRPr="00C81455" w:rsidRDefault="00D56180" w:rsidP="00C81455">
      <w:pPr>
        <w:rPr>
          <w:rFonts w:ascii="Arial" w:hAnsi="Arial" w:cs="Arial"/>
          <w:b/>
          <w:sz w:val="22"/>
          <w:szCs w:val="22"/>
        </w:rPr>
      </w:pPr>
    </w:p>
    <w:p w:rsidR="00D56180" w:rsidRPr="00C81455" w:rsidRDefault="00D56180" w:rsidP="00C81455">
      <w:pPr>
        <w:pStyle w:val="Header"/>
        <w:jc w:val="center"/>
        <w:rPr>
          <w:rFonts w:ascii="Arial" w:hAnsi="Arial" w:cs="Arial"/>
          <w:b/>
        </w:rPr>
      </w:pPr>
      <w:r w:rsidRPr="00C81455">
        <w:rPr>
          <w:rFonts w:ascii="Arial" w:hAnsi="Arial" w:cs="Arial"/>
          <w:b/>
        </w:rPr>
        <w:t>CORRECTIVE AND PREVENTATIVE MEASURES</w:t>
      </w:r>
    </w:p>
    <w:p w:rsidR="00C81455" w:rsidRDefault="00C81455"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Remedial action is taken to resolve shortcomings that have been identified in risk control systems and workplace precautions.  There is a system for recording and tracking the implementation of actions that have been identified and agreed. </w:t>
      </w:r>
      <w:r w:rsidR="007E2648" w:rsidRPr="00C81455">
        <w:rPr>
          <w:rFonts w:ascii="Arial" w:hAnsi="Arial" w:cs="Arial"/>
          <w:color w:val="000000"/>
          <w:sz w:val="22"/>
          <w:szCs w:val="22"/>
        </w:rPr>
        <w:t xml:space="preserve"> </w:t>
      </w:r>
      <w:r w:rsidRPr="00C81455">
        <w:rPr>
          <w:rFonts w:ascii="Arial" w:hAnsi="Arial" w:cs="Arial"/>
          <w:i/>
          <w:color w:val="0070C0"/>
          <w:sz w:val="22"/>
          <w:szCs w:val="22"/>
        </w:rPr>
        <w:t xml:space="preserve">Actions identified in audits are captured in the system.  There are records of decisions not to proceed on identified actions/shortcomings.  Underlying failings in the </w:t>
      </w:r>
      <w:r w:rsidR="00282028" w:rsidRPr="00C81455">
        <w:rPr>
          <w:rFonts w:ascii="Arial" w:hAnsi="Arial" w:cs="Arial"/>
          <w:i/>
          <w:color w:val="0070C0"/>
          <w:sz w:val="22"/>
          <w:szCs w:val="22"/>
        </w:rPr>
        <w:t>Department’s health and s</w:t>
      </w:r>
      <w:r w:rsidRPr="00C81455">
        <w:rPr>
          <w:rFonts w:ascii="Arial" w:hAnsi="Arial" w:cs="Arial"/>
          <w:i/>
          <w:color w:val="0070C0"/>
          <w:sz w:val="22"/>
          <w:szCs w:val="22"/>
        </w:rPr>
        <w:t xml:space="preserve">afety management system are remedied.  </w:t>
      </w:r>
    </w:p>
    <w:p w:rsidR="00D56180" w:rsidRPr="00C81455" w:rsidRDefault="00D56180"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Monitoring data is used to measure performance.  </w:t>
      </w:r>
      <w:r w:rsidRPr="00C81455">
        <w:rPr>
          <w:rFonts w:ascii="Arial" w:hAnsi="Arial" w:cs="Arial"/>
          <w:i/>
          <w:color w:val="0070C0"/>
          <w:sz w:val="22"/>
          <w:szCs w:val="22"/>
        </w:rPr>
        <w:t xml:space="preserve">Data from monitoring activity is analysed to establish trends and patterns, particularly in the underlying causes.  Learning points from a single event or from a series of events are communicated to others not immediately associated with the event(s). </w:t>
      </w:r>
    </w:p>
    <w:p w:rsidR="00BC1183" w:rsidRPr="00C81455" w:rsidRDefault="00BC1183" w:rsidP="00C81455">
      <w:pPr>
        <w:rPr>
          <w:rFonts w:ascii="Arial" w:hAnsi="Arial" w:cs="Arial"/>
          <w:b/>
          <w:sz w:val="22"/>
          <w:szCs w:val="22"/>
        </w:rPr>
      </w:pPr>
    </w:p>
    <w:p w:rsidR="00A54607" w:rsidRPr="00C81455" w:rsidRDefault="00A54607" w:rsidP="00C81455">
      <w:pPr>
        <w:rPr>
          <w:rFonts w:ascii="Arial" w:hAnsi="Arial" w:cs="Arial"/>
          <w:b/>
          <w:sz w:val="22"/>
          <w:szCs w:val="22"/>
        </w:rPr>
      </w:pPr>
    </w:p>
    <w:p w:rsidR="00D56180" w:rsidRPr="00C81455" w:rsidRDefault="00D56180" w:rsidP="00C81455">
      <w:pPr>
        <w:pStyle w:val="Header"/>
        <w:jc w:val="center"/>
        <w:rPr>
          <w:rFonts w:ascii="Arial" w:hAnsi="Arial" w:cs="Arial"/>
          <w:b/>
        </w:rPr>
      </w:pPr>
      <w:r w:rsidRPr="00C81455">
        <w:rPr>
          <w:rFonts w:ascii="Arial" w:hAnsi="Arial" w:cs="Arial"/>
          <w:b/>
        </w:rPr>
        <w:t>BENCHMARKING &amp; REVIEW</w:t>
      </w:r>
    </w:p>
    <w:p w:rsidR="00C81455" w:rsidRDefault="00C81455"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Performance is measured against other </w:t>
      </w:r>
      <w:r w:rsidR="00282028" w:rsidRPr="00C81455">
        <w:rPr>
          <w:rFonts w:ascii="Arial" w:hAnsi="Arial" w:cs="Arial"/>
          <w:color w:val="000000"/>
          <w:sz w:val="22"/>
          <w:szCs w:val="22"/>
        </w:rPr>
        <w:t>Departments in the University</w:t>
      </w:r>
      <w:r w:rsidRPr="00C81455">
        <w:rPr>
          <w:rFonts w:ascii="Arial" w:hAnsi="Arial" w:cs="Arial"/>
          <w:color w:val="000000"/>
          <w:sz w:val="22"/>
          <w:szCs w:val="22"/>
        </w:rPr>
        <w:t xml:space="preserve"> or </w:t>
      </w:r>
      <w:r w:rsidR="00282028" w:rsidRPr="00C81455">
        <w:rPr>
          <w:rFonts w:ascii="Arial" w:hAnsi="Arial" w:cs="Arial"/>
          <w:color w:val="000000"/>
          <w:sz w:val="22"/>
          <w:szCs w:val="22"/>
        </w:rPr>
        <w:t xml:space="preserve">departments in </w:t>
      </w:r>
      <w:r w:rsidRPr="00C81455">
        <w:rPr>
          <w:rFonts w:ascii="Arial" w:hAnsi="Arial" w:cs="Arial"/>
          <w:color w:val="000000"/>
          <w:sz w:val="22"/>
          <w:szCs w:val="22"/>
        </w:rPr>
        <w:t xml:space="preserve">other HEIs.  Performance and practice are compared with that of other organisations in other sectors.  Good practice identified in other HEIs or organisations is made known to staff and implemented.  </w:t>
      </w:r>
      <w:r w:rsidRPr="00C81455">
        <w:rPr>
          <w:rFonts w:ascii="Arial" w:hAnsi="Arial" w:cs="Arial"/>
          <w:i/>
          <w:color w:val="0070C0"/>
          <w:sz w:val="22"/>
          <w:szCs w:val="22"/>
        </w:rPr>
        <w:t xml:space="preserve">The </w:t>
      </w:r>
      <w:r w:rsidR="00282028" w:rsidRPr="00C81455">
        <w:rPr>
          <w:rFonts w:ascii="Arial" w:hAnsi="Arial" w:cs="Arial"/>
          <w:i/>
          <w:color w:val="0070C0"/>
          <w:sz w:val="22"/>
          <w:szCs w:val="22"/>
        </w:rPr>
        <w:t xml:space="preserve">Department </w:t>
      </w:r>
      <w:r w:rsidRPr="00C81455">
        <w:rPr>
          <w:rFonts w:ascii="Arial" w:hAnsi="Arial" w:cs="Arial"/>
          <w:i/>
          <w:color w:val="0070C0"/>
          <w:sz w:val="22"/>
          <w:szCs w:val="22"/>
        </w:rPr>
        <w:t xml:space="preserve">has as an objective to be a leader in best H&amp;S practice and to share their knowledge and skills relating to H&amp;S with other HEIs or organisations; </w:t>
      </w:r>
    </w:p>
    <w:p w:rsidR="00D56180" w:rsidRPr="00C81455" w:rsidRDefault="00D56180" w:rsidP="00C81455">
      <w:pPr>
        <w:rPr>
          <w:rFonts w:ascii="Arial" w:hAnsi="Arial" w:cs="Arial"/>
          <w:color w:val="000000"/>
          <w:sz w:val="22"/>
          <w:szCs w:val="22"/>
        </w:rPr>
      </w:pPr>
    </w:p>
    <w:p w:rsidR="00282028"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Reviews have been received by the Senior Manager and discussed by the senior management team of the </w:t>
      </w:r>
      <w:r w:rsidR="003602B0" w:rsidRPr="00C81455">
        <w:rPr>
          <w:rFonts w:ascii="Arial" w:hAnsi="Arial" w:cs="Arial"/>
          <w:color w:val="000000"/>
          <w:sz w:val="22"/>
          <w:szCs w:val="22"/>
        </w:rPr>
        <w:t>Department</w:t>
      </w:r>
      <w:r w:rsidRPr="00C81455">
        <w:rPr>
          <w:rFonts w:ascii="Arial" w:hAnsi="Arial" w:cs="Arial"/>
          <w:color w:val="000000"/>
          <w:sz w:val="22"/>
          <w:szCs w:val="22"/>
        </w:rPr>
        <w:t xml:space="preserve">.  The Reviews use risk assessment principles to identify relative priorities and aid decision-making.  The Reviews address the performance of the health and safety management system; the relevance and appropriateness of the </w:t>
      </w:r>
      <w:r w:rsidR="00282028" w:rsidRPr="00C81455">
        <w:rPr>
          <w:rFonts w:ascii="Arial" w:hAnsi="Arial" w:cs="Arial"/>
          <w:color w:val="000000"/>
          <w:sz w:val="22"/>
          <w:szCs w:val="22"/>
        </w:rPr>
        <w:t xml:space="preserve">Department’s </w:t>
      </w:r>
      <w:r w:rsidRPr="00C81455">
        <w:rPr>
          <w:rFonts w:ascii="Arial" w:hAnsi="Arial" w:cs="Arial"/>
          <w:color w:val="000000"/>
          <w:sz w:val="22"/>
          <w:szCs w:val="22"/>
        </w:rPr>
        <w:t xml:space="preserve">objectives; changes in the health and safety environment; progress against objectives and plans; the effectiveness of hazard and risk control; the extent of completion of actions arising from monitoring activities; and the underlying causes and trends affecting performance.  </w:t>
      </w:r>
      <w:r w:rsidR="00282028" w:rsidRPr="00C81455">
        <w:rPr>
          <w:rFonts w:ascii="Arial" w:hAnsi="Arial" w:cs="Arial"/>
          <w:i/>
          <w:color w:val="0070C0"/>
          <w:sz w:val="22"/>
          <w:szCs w:val="22"/>
        </w:rPr>
        <w:t xml:space="preserve">Performance is systematically reviewed using a range of information, and reported.  </w:t>
      </w:r>
    </w:p>
    <w:p w:rsidR="00282028" w:rsidRPr="00C81455" w:rsidRDefault="00282028" w:rsidP="00C81455">
      <w:pPr>
        <w:rPr>
          <w:rFonts w:ascii="Arial" w:hAnsi="Arial" w:cs="Arial"/>
          <w:color w:val="000000"/>
          <w:sz w:val="22"/>
          <w:szCs w:val="22"/>
        </w:rPr>
      </w:pPr>
    </w:p>
    <w:p w:rsidR="007D45D1"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The findings of Reviews are used to improve risk control systems and workplace precautions; Senior managers are aware of the main gaps between current practice and the standards that need to be achieved, including compliance with </w:t>
      </w:r>
      <w:r w:rsidR="00282028" w:rsidRPr="00C81455">
        <w:rPr>
          <w:rFonts w:ascii="Arial" w:hAnsi="Arial" w:cs="Arial"/>
          <w:color w:val="000000"/>
          <w:sz w:val="22"/>
          <w:szCs w:val="22"/>
        </w:rPr>
        <w:t>University requirements</w:t>
      </w:r>
      <w:r w:rsidRPr="00C81455">
        <w:rPr>
          <w:rFonts w:ascii="Arial" w:hAnsi="Arial" w:cs="Arial"/>
          <w:color w:val="000000"/>
          <w:sz w:val="22"/>
          <w:szCs w:val="22"/>
        </w:rPr>
        <w:t xml:space="preserve">.  </w:t>
      </w:r>
      <w:r w:rsidRPr="00C81455">
        <w:rPr>
          <w:rFonts w:ascii="Arial" w:hAnsi="Arial" w:cs="Arial"/>
          <w:i/>
          <w:color w:val="0070C0"/>
          <w:sz w:val="22"/>
          <w:szCs w:val="22"/>
        </w:rPr>
        <w:t xml:space="preserve">Other managers, staff, </w:t>
      </w:r>
      <w:r w:rsidR="007D45D1" w:rsidRPr="00C81455">
        <w:rPr>
          <w:rFonts w:ascii="Arial" w:hAnsi="Arial" w:cs="Arial"/>
          <w:i/>
          <w:color w:val="0070C0"/>
          <w:sz w:val="22"/>
          <w:szCs w:val="22"/>
        </w:rPr>
        <w:t xml:space="preserve">and </w:t>
      </w:r>
      <w:r w:rsidRPr="00C81455">
        <w:rPr>
          <w:rFonts w:ascii="Arial" w:hAnsi="Arial" w:cs="Arial"/>
          <w:i/>
          <w:color w:val="0070C0"/>
          <w:sz w:val="22"/>
          <w:szCs w:val="22"/>
        </w:rPr>
        <w:t xml:space="preserve">students, and the governing body are informed of the findings of Reviews with the aim of promoting good practice in health and safety.  </w:t>
      </w:r>
    </w:p>
    <w:p w:rsidR="007D45D1" w:rsidRPr="00C81455" w:rsidRDefault="007D45D1" w:rsidP="00C81455">
      <w:pPr>
        <w:rPr>
          <w:rFonts w:ascii="Arial" w:hAnsi="Arial" w:cs="Arial"/>
          <w:b/>
          <w:sz w:val="22"/>
          <w:szCs w:val="22"/>
        </w:rPr>
      </w:pPr>
    </w:p>
    <w:p w:rsidR="00A54607" w:rsidRPr="00C81455" w:rsidRDefault="00A54607" w:rsidP="00C81455">
      <w:pPr>
        <w:rPr>
          <w:rFonts w:ascii="Arial" w:hAnsi="Arial" w:cs="Arial"/>
          <w:b/>
          <w:sz w:val="22"/>
          <w:szCs w:val="22"/>
        </w:rPr>
      </w:pPr>
    </w:p>
    <w:p w:rsidR="00BC1183" w:rsidRPr="00C81455" w:rsidRDefault="00BC1183" w:rsidP="00C81455">
      <w:pPr>
        <w:rPr>
          <w:rFonts w:ascii="Arial" w:hAnsi="Arial" w:cs="Arial"/>
          <w:b/>
          <w:sz w:val="28"/>
          <w:szCs w:val="28"/>
        </w:rPr>
      </w:pPr>
      <w:r w:rsidRPr="00C81455">
        <w:rPr>
          <w:rFonts w:ascii="Arial" w:hAnsi="Arial" w:cs="Arial"/>
          <w:b/>
          <w:sz w:val="28"/>
          <w:szCs w:val="28"/>
        </w:rPr>
        <w:t>LEADERSHIP AND PLANNING</w:t>
      </w:r>
    </w:p>
    <w:p w:rsidR="00BC1183" w:rsidRPr="00C81455" w:rsidRDefault="00BC1183" w:rsidP="00C81455">
      <w:pPr>
        <w:rPr>
          <w:rFonts w:ascii="Arial" w:hAnsi="Arial" w:cs="Arial"/>
          <w:b/>
          <w:sz w:val="22"/>
          <w:szCs w:val="22"/>
        </w:rPr>
      </w:pPr>
    </w:p>
    <w:p w:rsidR="00D56180" w:rsidRPr="00C81455" w:rsidRDefault="00D56180" w:rsidP="00C81455">
      <w:pPr>
        <w:jc w:val="center"/>
        <w:rPr>
          <w:rFonts w:ascii="Arial" w:hAnsi="Arial" w:cs="Arial"/>
          <w:b/>
        </w:rPr>
      </w:pPr>
      <w:r w:rsidRPr="00C81455">
        <w:rPr>
          <w:rFonts w:ascii="Arial" w:hAnsi="Arial" w:cs="Arial"/>
          <w:b/>
        </w:rPr>
        <w:t>LEADERSHIP</w:t>
      </w:r>
    </w:p>
    <w:p w:rsidR="00C81455" w:rsidRDefault="00C81455" w:rsidP="00C81455">
      <w:pPr>
        <w:rPr>
          <w:rFonts w:ascii="Arial" w:hAnsi="Arial" w:cs="Arial"/>
          <w:color w:val="000000"/>
          <w:sz w:val="22"/>
          <w:szCs w:val="22"/>
        </w:rPr>
      </w:pPr>
    </w:p>
    <w:p w:rsidR="00D56180" w:rsidRPr="00C81455" w:rsidRDefault="00D56180" w:rsidP="00C81455">
      <w:pPr>
        <w:rPr>
          <w:rFonts w:ascii="Arial" w:hAnsi="Arial" w:cs="Arial"/>
          <w:color w:val="000000"/>
          <w:sz w:val="22"/>
          <w:szCs w:val="22"/>
        </w:rPr>
      </w:pPr>
      <w:r w:rsidRPr="00C81455">
        <w:rPr>
          <w:rFonts w:ascii="Arial" w:hAnsi="Arial" w:cs="Arial"/>
          <w:color w:val="000000"/>
          <w:sz w:val="22"/>
          <w:szCs w:val="22"/>
        </w:rPr>
        <w:t xml:space="preserve">The </w:t>
      </w:r>
      <w:r w:rsidR="007E2648" w:rsidRPr="00C81455">
        <w:rPr>
          <w:rFonts w:ascii="Arial" w:hAnsi="Arial" w:cs="Arial"/>
          <w:color w:val="000000"/>
          <w:sz w:val="22"/>
          <w:szCs w:val="22"/>
        </w:rPr>
        <w:t xml:space="preserve">Department’s </w:t>
      </w:r>
      <w:r w:rsidRPr="00C81455">
        <w:rPr>
          <w:rFonts w:ascii="Arial" w:hAnsi="Arial" w:cs="Arial"/>
          <w:color w:val="000000"/>
          <w:sz w:val="22"/>
          <w:szCs w:val="22"/>
        </w:rPr>
        <w:t xml:space="preserve">written </w:t>
      </w:r>
      <w:r w:rsidR="007E2648" w:rsidRPr="00C81455">
        <w:rPr>
          <w:rFonts w:ascii="Arial" w:hAnsi="Arial" w:cs="Arial"/>
          <w:color w:val="000000"/>
          <w:sz w:val="22"/>
          <w:szCs w:val="22"/>
        </w:rPr>
        <w:t xml:space="preserve">statement of its </w:t>
      </w:r>
      <w:r w:rsidRPr="00C81455">
        <w:rPr>
          <w:rFonts w:ascii="Arial" w:hAnsi="Arial" w:cs="Arial"/>
          <w:color w:val="000000"/>
          <w:sz w:val="22"/>
          <w:szCs w:val="22"/>
        </w:rPr>
        <w:t xml:space="preserve">health and safety </w:t>
      </w:r>
      <w:r w:rsidR="007D45D1" w:rsidRPr="00C81455">
        <w:rPr>
          <w:rFonts w:ascii="Arial" w:hAnsi="Arial" w:cs="Arial"/>
          <w:color w:val="000000"/>
          <w:sz w:val="22"/>
          <w:szCs w:val="22"/>
        </w:rPr>
        <w:t>arrangements</w:t>
      </w:r>
      <w:r w:rsidRPr="00C81455">
        <w:rPr>
          <w:rFonts w:ascii="Arial" w:hAnsi="Arial" w:cs="Arial"/>
          <w:color w:val="000000"/>
          <w:sz w:val="22"/>
          <w:szCs w:val="22"/>
        </w:rPr>
        <w:t xml:space="preserve"> is signed by the senior manager of the </w:t>
      </w:r>
      <w:r w:rsidR="00282028" w:rsidRPr="00C81455">
        <w:rPr>
          <w:rFonts w:ascii="Arial" w:hAnsi="Arial" w:cs="Arial"/>
          <w:color w:val="000000"/>
          <w:sz w:val="22"/>
          <w:szCs w:val="22"/>
        </w:rPr>
        <w:t xml:space="preserve">Department </w:t>
      </w:r>
      <w:r w:rsidRPr="00C81455">
        <w:rPr>
          <w:rFonts w:ascii="Arial" w:hAnsi="Arial" w:cs="Arial"/>
          <w:color w:val="000000"/>
          <w:sz w:val="22"/>
          <w:szCs w:val="22"/>
        </w:rPr>
        <w:t>and contains commitments.</w:t>
      </w:r>
    </w:p>
    <w:p w:rsidR="00D56180" w:rsidRPr="00C81455" w:rsidRDefault="00D56180"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Managers influence the implementation of </w:t>
      </w:r>
      <w:r w:rsidR="007E2648" w:rsidRPr="00C81455">
        <w:rPr>
          <w:rFonts w:ascii="Arial" w:hAnsi="Arial" w:cs="Arial"/>
          <w:color w:val="000000"/>
          <w:sz w:val="22"/>
          <w:szCs w:val="22"/>
        </w:rPr>
        <w:t xml:space="preserve">University </w:t>
      </w:r>
      <w:r w:rsidRPr="00C81455">
        <w:rPr>
          <w:rFonts w:ascii="Arial" w:hAnsi="Arial" w:cs="Arial"/>
          <w:color w:val="000000"/>
          <w:sz w:val="22"/>
          <w:szCs w:val="22"/>
        </w:rPr>
        <w:t xml:space="preserve">health and safety policy.  Managers allocate resources for H&amp;S according to risk priorities.  </w:t>
      </w:r>
      <w:r w:rsidRPr="00C81455">
        <w:rPr>
          <w:rFonts w:ascii="Arial" w:hAnsi="Arial" w:cs="Arial"/>
          <w:i/>
          <w:color w:val="0070C0"/>
          <w:sz w:val="22"/>
          <w:szCs w:val="22"/>
        </w:rPr>
        <w:t>Managers encourage, and provide resources for, the education of staff and students about health and safety issues outside the workplace as part of a programme to encourage staff and students to develop and maintain their fitness and health.  Senior managers promote the view that good H&amp;S practice is good for business</w:t>
      </w:r>
    </w:p>
    <w:p w:rsidR="00D56180" w:rsidRPr="00C81455" w:rsidRDefault="00D56180" w:rsidP="00C81455">
      <w:pPr>
        <w:rPr>
          <w:rFonts w:ascii="Arial" w:hAnsi="Arial" w:cs="Arial"/>
          <w:color w:val="000000"/>
          <w:sz w:val="22"/>
          <w:szCs w:val="22"/>
        </w:rPr>
      </w:pPr>
    </w:p>
    <w:p w:rsidR="00D56180" w:rsidRPr="00C81455" w:rsidRDefault="00D56180" w:rsidP="00C81455">
      <w:pPr>
        <w:rPr>
          <w:rFonts w:ascii="Arial" w:hAnsi="Arial" w:cs="Arial"/>
          <w:color w:val="000000"/>
          <w:sz w:val="22"/>
          <w:szCs w:val="22"/>
        </w:rPr>
      </w:pPr>
    </w:p>
    <w:p w:rsidR="00D56180" w:rsidRPr="00C81455" w:rsidRDefault="00D56180" w:rsidP="00C81455">
      <w:pPr>
        <w:jc w:val="center"/>
        <w:rPr>
          <w:rFonts w:ascii="Arial" w:hAnsi="Arial" w:cs="Arial"/>
          <w:b/>
        </w:rPr>
      </w:pPr>
      <w:r w:rsidRPr="00C81455">
        <w:rPr>
          <w:rFonts w:ascii="Arial" w:hAnsi="Arial" w:cs="Arial"/>
          <w:b/>
        </w:rPr>
        <w:t>INTEGRATION</w:t>
      </w:r>
    </w:p>
    <w:p w:rsidR="00C81455" w:rsidRDefault="00C81455"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The effects on health and safety are considered and addressed if fundamental changes are being made in the </w:t>
      </w:r>
      <w:r w:rsidR="003602B0" w:rsidRPr="00C81455">
        <w:rPr>
          <w:rFonts w:ascii="Arial" w:hAnsi="Arial" w:cs="Arial"/>
          <w:color w:val="000000"/>
          <w:sz w:val="22"/>
          <w:szCs w:val="22"/>
        </w:rPr>
        <w:t>Department</w:t>
      </w:r>
      <w:r w:rsidRPr="00C81455">
        <w:rPr>
          <w:rFonts w:ascii="Arial" w:hAnsi="Arial" w:cs="Arial"/>
          <w:color w:val="000000"/>
          <w:sz w:val="22"/>
          <w:szCs w:val="22"/>
        </w:rPr>
        <w:t xml:space="preserve">.  Reviews of staff performance include reviews of their health and safety performance.  </w:t>
      </w:r>
      <w:r w:rsidRPr="00C81455">
        <w:rPr>
          <w:rFonts w:ascii="Arial" w:hAnsi="Arial" w:cs="Arial"/>
          <w:i/>
          <w:color w:val="0070C0"/>
          <w:sz w:val="22"/>
          <w:szCs w:val="22"/>
        </w:rPr>
        <w:t xml:space="preserve">H&amp;S issues that could arise from business decisions are considered and addressed as part of the decision-making process.  </w:t>
      </w:r>
    </w:p>
    <w:p w:rsidR="00D56180" w:rsidRPr="00C81455" w:rsidRDefault="00D56180"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The impact of health and safety objectives and plans is taken into account in strategic and operational planning.  </w:t>
      </w:r>
      <w:r w:rsidRPr="00C81455">
        <w:rPr>
          <w:rFonts w:ascii="Arial" w:hAnsi="Arial" w:cs="Arial"/>
          <w:i/>
          <w:color w:val="0070C0"/>
          <w:sz w:val="22"/>
          <w:szCs w:val="22"/>
        </w:rPr>
        <w:t xml:space="preserve">H&amp;S is integrated into the business plan.  </w:t>
      </w:r>
    </w:p>
    <w:p w:rsidR="00F03EEB" w:rsidRPr="00C81455" w:rsidRDefault="00F03EEB" w:rsidP="00C81455">
      <w:pPr>
        <w:rPr>
          <w:rFonts w:ascii="Arial" w:hAnsi="Arial" w:cs="Arial"/>
          <w:b/>
          <w:sz w:val="22"/>
          <w:szCs w:val="22"/>
        </w:rPr>
      </w:pPr>
    </w:p>
    <w:p w:rsidR="007E2648" w:rsidRPr="00C81455" w:rsidRDefault="007E2648" w:rsidP="00C81455">
      <w:pPr>
        <w:rPr>
          <w:rFonts w:ascii="Arial" w:hAnsi="Arial" w:cs="Arial"/>
          <w:b/>
          <w:sz w:val="22"/>
          <w:szCs w:val="22"/>
        </w:rPr>
      </w:pPr>
    </w:p>
    <w:p w:rsidR="00D56180" w:rsidRPr="00C81455" w:rsidRDefault="00D56180" w:rsidP="00C81455">
      <w:pPr>
        <w:jc w:val="center"/>
        <w:rPr>
          <w:rFonts w:ascii="Arial" w:hAnsi="Arial" w:cs="Arial"/>
          <w:b/>
        </w:rPr>
      </w:pPr>
      <w:r w:rsidRPr="00C81455">
        <w:rPr>
          <w:rFonts w:ascii="Arial" w:hAnsi="Arial" w:cs="Arial"/>
          <w:b/>
        </w:rPr>
        <w:t>PLANNING TO IMPROVE PERFORMANCE</w:t>
      </w:r>
    </w:p>
    <w:p w:rsidR="00D56180" w:rsidRPr="00C81455" w:rsidRDefault="00D56180" w:rsidP="00C81455">
      <w:pPr>
        <w:rPr>
          <w:rFonts w:ascii="Arial" w:hAnsi="Arial" w:cs="Arial"/>
          <w:color w:val="000000"/>
          <w:sz w:val="22"/>
          <w:szCs w:val="22"/>
        </w:rPr>
      </w:pPr>
    </w:p>
    <w:p w:rsidR="00D56180" w:rsidRPr="00C81455" w:rsidRDefault="00D56180" w:rsidP="00C81455">
      <w:pPr>
        <w:rPr>
          <w:rFonts w:ascii="Arial" w:hAnsi="Arial" w:cs="Arial"/>
          <w:i/>
          <w:color w:val="0070C0"/>
          <w:sz w:val="22"/>
          <w:szCs w:val="22"/>
        </w:rPr>
      </w:pPr>
      <w:r w:rsidRPr="00C81455">
        <w:rPr>
          <w:rFonts w:ascii="Arial" w:hAnsi="Arial" w:cs="Arial"/>
          <w:color w:val="000000"/>
          <w:sz w:val="22"/>
          <w:szCs w:val="22"/>
        </w:rPr>
        <w:t xml:space="preserve">Improvements in health and safety performance are achieved through objectives and action plans set within a planning process informed by systematic analysis.  </w:t>
      </w:r>
      <w:r w:rsidRPr="00C81455">
        <w:rPr>
          <w:rFonts w:ascii="Arial" w:hAnsi="Arial" w:cs="Arial"/>
          <w:i/>
          <w:color w:val="0070C0"/>
          <w:sz w:val="22"/>
          <w:szCs w:val="22"/>
        </w:rPr>
        <w:t xml:space="preserve">Existing practices and performance standards are subjected to a systematic gap analysis which is used to inform the objective setting and planning process.  </w:t>
      </w:r>
    </w:p>
    <w:p w:rsidR="00D56180" w:rsidRPr="00C81455" w:rsidRDefault="00D56180" w:rsidP="00C81455">
      <w:pPr>
        <w:rPr>
          <w:rFonts w:ascii="Arial" w:hAnsi="Arial" w:cs="Arial"/>
          <w:sz w:val="22"/>
          <w:szCs w:val="22"/>
        </w:rPr>
      </w:pPr>
    </w:p>
    <w:p w:rsidR="00D56180" w:rsidRPr="00C81455" w:rsidRDefault="00D56180" w:rsidP="00C81455">
      <w:pPr>
        <w:rPr>
          <w:rFonts w:ascii="Arial" w:hAnsi="Arial" w:cs="Arial"/>
          <w:b/>
          <w:sz w:val="22"/>
          <w:szCs w:val="22"/>
        </w:rPr>
      </w:pPr>
    </w:p>
    <w:sectPr w:rsidR="00D56180" w:rsidRPr="00C81455">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11EC" w:rsidRDefault="009A11EC" w:rsidP="00770E74">
      <w:r>
        <w:separator/>
      </w:r>
    </w:p>
  </w:endnote>
  <w:endnote w:type="continuationSeparator" w:id="0">
    <w:p w:rsidR="009A11EC" w:rsidRDefault="009A11EC" w:rsidP="00770E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11EC" w:rsidRDefault="009A11EC" w:rsidP="00770E74">
      <w:r>
        <w:separator/>
      </w:r>
    </w:p>
  </w:footnote>
  <w:footnote w:type="continuationSeparator" w:id="0">
    <w:p w:rsidR="009A11EC" w:rsidRDefault="009A11EC" w:rsidP="00770E7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6C7545"/>
    <w:multiLevelType w:val="multilevel"/>
    <w:tmpl w:val="4BCA1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0A92E30"/>
    <w:multiLevelType w:val="hybridMultilevel"/>
    <w:tmpl w:val="4476D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12A5FAE"/>
    <w:multiLevelType w:val="hybridMultilevel"/>
    <w:tmpl w:val="E1226FDC"/>
    <w:lvl w:ilvl="0" w:tplc="13AE489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9412260"/>
    <w:multiLevelType w:val="hybridMultilevel"/>
    <w:tmpl w:val="055AC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060"/>
    <w:rsid w:val="00011882"/>
    <w:rsid w:val="00052D24"/>
    <w:rsid w:val="000C762F"/>
    <w:rsid w:val="000E3E53"/>
    <w:rsid w:val="001D7999"/>
    <w:rsid w:val="0026737C"/>
    <w:rsid w:val="00282028"/>
    <w:rsid w:val="00290A97"/>
    <w:rsid w:val="00304B28"/>
    <w:rsid w:val="0033627E"/>
    <w:rsid w:val="003602B0"/>
    <w:rsid w:val="004624BA"/>
    <w:rsid w:val="004B28A3"/>
    <w:rsid w:val="00525201"/>
    <w:rsid w:val="00553B5C"/>
    <w:rsid w:val="006E1A02"/>
    <w:rsid w:val="006E5887"/>
    <w:rsid w:val="007459AE"/>
    <w:rsid w:val="00770E74"/>
    <w:rsid w:val="007C4E13"/>
    <w:rsid w:val="007D45D1"/>
    <w:rsid w:val="007D53D5"/>
    <w:rsid w:val="007E2648"/>
    <w:rsid w:val="007E2B93"/>
    <w:rsid w:val="008A77E7"/>
    <w:rsid w:val="009A11EC"/>
    <w:rsid w:val="00A54607"/>
    <w:rsid w:val="00A82060"/>
    <w:rsid w:val="00AC22A0"/>
    <w:rsid w:val="00B15D8D"/>
    <w:rsid w:val="00B4298E"/>
    <w:rsid w:val="00B701F8"/>
    <w:rsid w:val="00BA6658"/>
    <w:rsid w:val="00BC1183"/>
    <w:rsid w:val="00C801BD"/>
    <w:rsid w:val="00C81455"/>
    <w:rsid w:val="00D56180"/>
    <w:rsid w:val="00EB12D1"/>
    <w:rsid w:val="00EE23CA"/>
    <w:rsid w:val="00F03EEB"/>
    <w:rsid w:val="00F16DDF"/>
    <w:rsid w:val="00F445E6"/>
    <w:rsid w:val="00F5271E"/>
    <w:rsid w:val="00F904D9"/>
    <w:rsid w:val="00FD31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FAEBC8E-CACA-4808-A92F-DDAA9C1F9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2060"/>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70E74"/>
    <w:rPr>
      <w:rFonts w:ascii="Tahoma" w:hAnsi="Tahoma" w:cs="Tahoma"/>
      <w:sz w:val="16"/>
      <w:szCs w:val="16"/>
    </w:rPr>
  </w:style>
  <w:style w:type="character" w:customStyle="1" w:styleId="BalloonTextChar">
    <w:name w:val="Balloon Text Char"/>
    <w:basedOn w:val="DefaultParagraphFont"/>
    <w:link w:val="BalloonText"/>
    <w:uiPriority w:val="99"/>
    <w:semiHidden/>
    <w:rsid w:val="00770E74"/>
    <w:rPr>
      <w:rFonts w:ascii="Tahoma" w:hAnsi="Tahoma" w:cs="Tahoma"/>
      <w:sz w:val="16"/>
      <w:szCs w:val="16"/>
    </w:rPr>
  </w:style>
  <w:style w:type="paragraph" w:styleId="Header">
    <w:name w:val="header"/>
    <w:basedOn w:val="Normal"/>
    <w:link w:val="HeaderChar"/>
    <w:unhideWhenUsed/>
    <w:rsid w:val="00770E74"/>
    <w:pPr>
      <w:tabs>
        <w:tab w:val="center" w:pos="4513"/>
        <w:tab w:val="right" w:pos="9026"/>
      </w:tabs>
    </w:pPr>
  </w:style>
  <w:style w:type="character" w:customStyle="1" w:styleId="HeaderChar">
    <w:name w:val="Header Char"/>
    <w:basedOn w:val="DefaultParagraphFont"/>
    <w:link w:val="Header"/>
    <w:rsid w:val="00770E74"/>
    <w:rPr>
      <w:sz w:val="24"/>
      <w:szCs w:val="24"/>
    </w:rPr>
  </w:style>
  <w:style w:type="paragraph" w:styleId="Footer">
    <w:name w:val="footer"/>
    <w:basedOn w:val="Normal"/>
    <w:link w:val="FooterChar"/>
    <w:uiPriority w:val="99"/>
    <w:unhideWhenUsed/>
    <w:rsid w:val="00770E74"/>
    <w:pPr>
      <w:tabs>
        <w:tab w:val="center" w:pos="4513"/>
        <w:tab w:val="right" w:pos="9026"/>
      </w:tabs>
    </w:pPr>
  </w:style>
  <w:style w:type="character" w:customStyle="1" w:styleId="FooterChar">
    <w:name w:val="Footer Char"/>
    <w:basedOn w:val="DefaultParagraphFont"/>
    <w:link w:val="Footer"/>
    <w:uiPriority w:val="99"/>
    <w:rsid w:val="00770E74"/>
    <w:rPr>
      <w:sz w:val="24"/>
      <w:szCs w:val="24"/>
    </w:rPr>
  </w:style>
  <w:style w:type="paragraph" w:styleId="ListParagraph">
    <w:name w:val="List Paragraph"/>
    <w:basedOn w:val="Normal"/>
    <w:uiPriority w:val="34"/>
    <w:qFormat/>
    <w:rsid w:val="007E2B93"/>
    <w:pPr>
      <w:ind w:left="720"/>
      <w:contextualSpacing/>
    </w:pPr>
  </w:style>
  <w:style w:type="table" w:styleId="TableGrid">
    <w:name w:val="Table Grid"/>
    <w:basedOn w:val="TableNormal"/>
    <w:uiPriority w:val="59"/>
    <w:rsid w:val="00D5618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3602B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5543662">
      <w:bodyDiv w:val="1"/>
      <w:marLeft w:val="0"/>
      <w:marRight w:val="0"/>
      <w:marTop w:val="0"/>
      <w:marBottom w:val="0"/>
      <w:divBdr>
        <w:top w:val="none" w:sz="0" w:space="0" w:color="auto"/>
        <w:left w:val="none" w:sz="0" w:space="0" w:color="auto"/>
        <w:bottom w:val="none" w:sz="0" w:space="0" w:color="auto"/>
        <w:right w:val="none" w:sz="0" w:space="0" w:color="auto"/>
      </w:divBdr>
      <w:divsChild>
        <w:div w:id="1050422153">
          <w:marLeft w:val="0"/>
          <w:marRight w:val="0"/>
          <w:marTop w:val="0"/>
          <w:marBottom w:val="0"/>
          <w:divBdr>
            <w:top w:val="none" w:sz="0" w:space="0" w:color="auto"/>
            <w:left w:val="none" w:sz="0" w:space="0" w:color="auto"/>
            <w:bottom w:val="none" w:sz="0" w:space="0" w:color="auto"/>
            <w:right w:val="none" w:sz="0" w:space="0" w:color="auto"/>
          </w:divBdr>
          <w:divsChild>
            <w:div w:id="1860923835">
              <w:marLeft w:val="0"/>
              <w:marRight w:val="0"/>
              <w:marTop w:val="0"/>
              <w:marBottom w:val="0"/>
              <w:divBdr>
                <w:top w:val="none" w:sz="0" w:space="0" w:color="auto"/>
                <w:left w:val="none" w:sz="0" w:space="0" w:color="auto"/>
                <w:bottom w:val="none" w:sz="0" w:space="0" w:color="auto"/>
                <w:right w:val="none" w:sz="0" w:space="0" w:color="auto"/>
              </w:divBdr>
              <w:divsChild>
                <w:div w:id="2077438305">
                  <w:marLeft w:val="240"/>
                  <w:marRight w:val="240"/>
                  <w:marTop w:val="0"/>
                  <w:marBottom w:val="240"/>
                  <w:divBdr>
                    <w:top w:val="none" w:sz="0" w:space="0" w:color="auto"/>
                    <w:left w:val="none" w:sz="0" w:space="0" w:color="auto"/>
                    <w:bottom w:val="none" w:sz="0" w:space="0" w:color="auto"/>
                    <w:right w:val="none" w:sz="0" w:space="0" w:color="auto"/>
                  </w:divBdr>
                  <w:divsChild>
                    <w:div w:id="1397587883">
                      <w:marLeft w:val="0"/>
                      <w:marRight w:val="0"/>
                      <w:marTop w:val="0"/>
                      <w:marBottom w:val="0"/>
                      <w:divBdr>
                        <w:top w:val="none" w:sz="0" w:space="0" w:color="auto"/>
                        <w:left w:val="none" w:sz="0" w:space="0" w:color="auto"/>
                        <w:bottom w:val="none" w:sz="0" w:space="0" w:color="auto"/>
                        <w:right w:val="none" w:sz="0" w:space="0" w:color="auto"/>
                      </w:divBdr>
                      <w:divsChild>
                        <w:div w:id="494415410">
                          <w:marLeft w:val="0"/>
                          <w:marRight w:val="0"/>
                          <w:marTop w:val="0"/>
                          <w:marBottom w:val="0"/>
                          <w:divBdr>
                            <w:top w:val="none" w:sz="0" w:space="0" w:color="auto"/>
                            <w:left w:val="none" w:sz="0" w:space="0" w:color="auto"/>
                            <w:bottom w:val="none" w:sz="0" w:space="0" w:color="auto"/>
                            <w:right w:val="none" w:sz="0" w:space="0" w:color="auto"/>
                          </w:divBdr>
                          <w:divsChild>
                            <w:div w:id="1027413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038928">
      <w:bodyDiv w:val="1"/>
      <w:marLeft w:val="0"/>
      <w:marRight w:val="0"/>
      <w:marTop w:val="0"/>
      <w:marBottom w:val="0"/>
      <w:divBdr>
        <w:top w:val="none" w:sz="0" w:space="0" w:color="auto"/>
        <w:left w:val="none" w:sz="0" w:space="0" w:color="auto"/>
        <w:bottom w:val="none" w:sz="0" w:space="0" w:color="auto"/>
        <w:right w:val="none" w:sz="0" w:space="0" w:color="auto"/>
      </w:divBdr>
      <w:divsChild>
        <w:div w:id="1487355324">
          <w:marLeft w:val="0"/>
          <w:marRight w:val="0"/>
          <w:marTop w:val="0"/>
          <w:marBottom w:val="0"/>
          <w:divBdr>
            <w:top w:val="none" w:sz="0" w:space="0" w:color="auto"/>
            <w:left w:val="none" w:sz="0" w:space="0" w:color="auto"/>
            <w:bottom w:val="none" w:sz="0" w:space="0" w:color="auto"/>
            <w:right w:val="none" w:sz="0" w:space="0" w:color="auto"/>
          </w:divBdr>
          <w:divsChild>
            <w:div w:id="1232034241">
              <w:marLeft w:val="0"/>
              <w:marRight w:val="0"/>
              <w:marTop w:val="0"/>
              <w:marBottom w:val="0"/>
              <w:divBdr>
                <w:top w:val="none" w:sz="0" w:space="0" w:color="auto"/>
                <w:left w:val="none" w:sz="0" w:space="0" w:color="auto"/>
                <w:bottom w:val="none" w:sz="0" w:space="0" w:color="auto"/>
                <w:right w:val="none" w:sz="0" w:space="0" w:color="auto"/>
              </w:divBdr>
              <w:divsChild>
                <w:div w:id="1414207989">
                  <w:marLeft w:val="240"/>
                  <w:marRight w:val="240"/>
                  <w:marTop w:val="0"/>
                  <w:marBottom w:val="240"/>
                  <w:divBdr>
                    <w:top w:val="none" w:sz="0" w:space="0" w:color="auto"/>
                    <w:left w:val="none" w:sz="0" w:space="0" w:color="auto"/>
                    <w:bottom w:val="none" w:sz="0" w:space="0" w:color="auto"/>
                    <w:right w:val="none" w:sz="0" w:space="0" w:color="auto"/>
                  </w:divBdr>
                  <w:divsChild>
                    <w:div w:id="1024332473">
                      <w:marLeft w:val="0"/>
                      <w:marRight w:val="0"/>
                      <w:marTop w:val="0"/>
                      <w:marBottom w:val="0"/>
                      <w:divBdr>
                        <w:top w:val="none" w:sz="0" w:space="0" w:color="auto"/>
                        <w:left w:val="none" w:sz="0" w:space="0" w:color="auto"/>
                        <w:bottom w:val="none" w:sz="0" w:space="0" w:color="auto"/>
                        <w:right w:val="none" w:sz="0" w:space="0" w:color="auto"/>
                      </w:divBdr>
                      <w:divsChild>
                        <w:div w:id="114254042">
                          <w:marLeft w:val="0"/>
                          <w:marRight w:val="0"/>
                          <w:marTop w:val="0"/>
                          <w:marBottom w:val="0"/>
                          <w:divBdr>
                            <w:top w:val="none" w:sz="0" w:space="0" w:color="auto"/>
                            <w:left w:val="none" w:sz="0" w:space="0" w:color="auto"/>
                            <w:bottom w:val="none" w:sz="0" w:space="0" w:color="auto"/>
                            <w:right w:val="none" w:sz="0" w:space="0" w:color="auto"/>
                          </w:divBdr>
                          <w:divsChild>
                            <w:div w:id="96773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1586688">
      <w:bodyDiv w:val="1"/>
      <w:marLeft w:val="0"/>
      <w:marRight w:val="0"/>
      <w:marTop w:val="0"/>
      <w:marBottom w:val="0"/>
      <w:divBdr>
        <w:top w:val="none" w:sz="0" w:space="0" w:color="auto"/>
        <w:left w:val="none" w:sz="0" w:space="0" w:color="auto"/>
        <w:bottom w:val="none" w:sz="0" w:space="0" w:color="auto"/>
        <w:right w:val="none" w:sz="0" w:space="0" w:color="auto"/>
      </w:divBdr>
      <w:divsChild>
        <w:div w:id="513496674">
          <w:marLeft w:val="0"/>
          <w:marRight w:val="0"/>
          <w:marTop w:val="0"/>
          <w:marBottom w:val="0"/>
          <w:divBdr>
            <w:top w:val="none" w:sz="0" w:space="0" w:color="auto"/>
            <w:left w:val="none" w:sz="0" w:space="0" w:color="auto"/>
            <w:bottom w:val="none" w:sz="0" w:space="0" w:color="auto"/>
            <w:right w:val="none" w:sz="0" w:space="0" w:color="auto"/>
          </w:divBdr>
          <w:divsChild>
            <w:div w:id="113796477">
              <w:marLeft w:val="0"/>
              <w:marRight w:val="0"/>
              <w:marTop w:val="0"/>
              <w:marBottom w:val="0"/>
              <w:divBdr>
                <w:top w:val="none" w:sz="0" w:space="0" w:color="auto"/>
                <w:left w:val="none" w:sz="0" w:space="0" w:color="auto"/>
                <w:bottom w:val="none" w:sz="0" w:space="0" w:color="auto"/>
                <w:right w:val="none" w:sz="0" w:space="0" w:color="auto"/>
              </w:divBdr>
              <w:divsChild>
                <w:div w:id="889733628">
                  <w:marLeft w:val="240"/>
                  <w:marRight w:val="240"/>
                  <w:marTop w:val="0"/>
                  <w:marBottom w:val="240"/>
                  <w:divBdr>
                    <w:top w:val="none" w:sz="0" w:space="0" w:color="auto"/>
                    <w:left w:val="none" w:sz="0" w:space="0" w:color="auto"/>
                    <w:bottom w:val="none" w:sz="0" w:space="0" w:color="auto"/>
                    <w:right w:val="none" w:sz="0" w:space="0" w:color="auto"/>
                  </w:divBdr>
                  <w:divsChild>
                    <w:div w:id="239029004">
                      <w:marLeft w:val="0"/>
                      <w:marRight w:val="0"/>
                      <w:marTop w:val="0"/>
                      <w:marBottom w:val="0"/>
                      <w:divBdr>
                        <w:top w:val="none" w:sz="0" w:space="0" w:color="auto"/>
                        <w:left w:val="none" w:sz="0" w:space="0" w:color="auto"/>
                        <w:bottom w:val="none" w:sz="0" w:space="0" w:color="auto"/>
                        <w:right w:val="none" w:sz="0" w:space="0" w:color="auto"/>
                      </w:divBdr>
                      <w:divsChild>
                        <w:div w:id="264725828">
                          <w:marLeft w:val="0"/>
                          <w:marRight w:val="0"/>
                          <w:marTop w:val="0"/>
                          <w:marBottom w:val="0"/>
                          <w:divBdr>
                            <w:top w:val="none" w:sz="0" w:space="0" w:color="auto"/>
                            <w:left w:val="none" w:sz="0" w:space="0" w:color="auto"/>
                            <w:bottom w:val="none" w:sz="0" w:space="0" w:color="auto"/>
                            <w:right w:val="none" w:sz="0" w:space="0" w:color="auto"/>
                          </w:divBdr>
                          <w:divsChild>
                            <w:div w:id="5872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2.warwick.ac.uk/services/healthsafetywellbe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262F8E90</Template>
  <TotalTime>1</TotalTime>
  <Pages>5</Pages>
  <Words>1932</Words>
  <Characters>11014</Characters>
  <Application>Microsoft Office Word</Application>
  <DocSecurity>4</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sfshad</dc:creator>
  <cp:keywords/>
  <dc:description/>
  <cp:lastModifiedBy>Lakin, Johanne</cp:lastModifiedBy>
  <cp:revision>2</cp:revision>
  <cp:lastPrinted>2013-01-23T20:25:00Z</cp:lastPrinted>
  <dcterms:created xsi:type="dcterms:W3CDTF">2014-09-22T11:44:00Z</dcterms:created>
  <dcterms:modified xsi:type="dcterms:W3CDTF">2014-09-22T11:44:00Z</dcterms:modified>
</cp:coreProperties>
</file>