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E8D" w:rsidRDefault="00206068" w:rsidP="00206068">
      <w:pPr>
        <w:rPr>
          <w:b/>
        </w:rPr>
      </w:pPr>
      <w:r>
        <w:rPr>
          <w:b/>
        </w:rPr>
        <w:t xml:space="preserve">Guide on </w:t>
      </w:r>
      <w:r w:rsidR="00DD7E8D" w:rsidRPr="00206068">
        <w:rPr>
          <w:b/>
        </w:rPr>
        <w:t>Use of Fire Extinguishers</w:t>
      </w:r>
    </w:p>
    <w:p w:rsidR="00206068" w:rsidRPr="00206068" w:rsidRDefault="00206068" w:rsidP="00206068">
      <w:r>
        <w:t>This information will enable staff to operate fire extinguishers that are found on campus.</w:t>
      </w:r>
    </w:p>
    <w:p w:rsidR="00206068" w:rsidRDefault="00206068" w:rsidP="00206068">
      <w:r>
        <w:t>Do not put your personal safety at risk.  Only use a f</w:t>
      </w:r>
      <w:r w:rsidRPr="00206068">
        <w:t xml:space="preserve">ire </w:t>
      </w:r>
      <w:r w:rsidR="00695996">
        <w:t>extinguisher</w:t>
      </w:r>
      <w:r>
        <w:t xml:space="preserve"> in an emergency to aid escape from a fire or to extinguish a ‘small’ fire.</w:t>
      </w:r>
    </w:p>
    <w:p w:rsidR="00206068" w:rsidRDefault="00206068" w:rsidP="00206068">
      <w:pPr>
        <w:pStyle w:val="ListParagraph"/>
        <w:numPr>
          <w:ilvl w:val="0"/>
          <w:numId w:val="12"/>
        </w:numPr>
        <w:contextualSpacing w:val="0"/>
      </w:pPr>
      <w:r>
        <w:t>Ensure that the alarm has been raised</w:t>
      </w:r>
    </w:p>
    <w:p w:rsidR="00206068" w:rsidRPr="00206068" w:rsidRDefault="00206068" w:rsidP="00695996">
      <w:pPr>
        <w:pStyle w:val="ListParagraph"/>
        <w:numPr>
          <w:ilvl w:val="0"/>
          <w:numId w:val="12"/>
        </w:numPr>
        <w:contextualSpacing w:val="0"/>
      </w:pPr>
      <w:r>
        <w:t>Select the correct extinguisher for the type of fire in accordance with the following table:</w:t>
      </w:r>
    </w:p>
    <w:p w:rsidR="00DD7E8D" w:rsidRDefault="00DD7E8D" w:rsidP="00DD7E8D">
      <w:pPr>
        <w:ind w:left="426"/>
      </w:pPr>
      <w:r>
        <w:t>Types of fire extinguisher used on University Premises:</w:t>
      </w:r>
    </w:p>
    <w:tbl>
      <w:tblPr>
        <w:tblStyle w:val="TableGrid"/>
        <w:tblW w:w="0" w:type="auto"/>
        <w:tblInd w:w="426" w:type="dxa"/>
        <w:tblLook w:val="04A0"/>
      </w:tblPr>
      <w:tblGrid>
        <w:gridCol w:w="2242"/>
        <w:gridCol w:w="2224"/>
        <w:gridCol w:w="2257"/>
        <w:gridCol w:w="2093"/>
      </w:tblGrid>
      <w:tr w:rsidR="00DD7E8D" w:rsidRPr="00206068" w:rsidTr="00DD7E8D">
        <w:tc>
          <w:tcPr>
            <w:tcW w:w="2242" w:type="dxa"/>
          </w:tcPr>
          <w:p w:rsidR="00DD7E8D" w:rsidRPr="00206068" w:rsidRDefault="00DD7E8D" w:rsidP="00206068">
            <w:pPr>
              <w:jc w:val="center"/>
              <w:rPr>
                <w:b/>
                <w:sz w:val="28"/>
                <w:szCs w:val="28"/>
              </w:rPr>
            </w:pPr>
            <w:r w:rsidRPr="00206068">
              <w:rPr>
                <w:b/>
                <w:sz w:val="28"/>
                <w:szCs w:val="28"/>
              </w:rPr>
              <w:t>Water</w:t>
            </w:r>
          </w:p>
        </w:tc>
        <w:tc>
          <w:tcPr>
            <w:tcW w:w="2224" w:type="dxa"/>
          </w:tcPr>
          <w:p w:rsidR="00DD7E8D" w:rsidRPr="00206068" w:rsidRDefault="00DD7E8D" w:rsidP="00206068">
            <w:pPr>
              <w:jc w:val="center"/>
              <w:rPr>
                <w:b/>
                <w:sz w:val="28"/>
                <w:szCs w:val="28"/>
              </w:rPr>
            </w:pPr>
            <w:r w:rsidRPr="00206068">
              <w:rPr>
                <w:b/>
                <w:sz w:val="28"/>
                <w:szCs w:val="28"/>
              </w:rPr>
              <w:t>CO</w:t>
            </w:r>
            <w:r w:rsidRPr="00206068">
              <w:rPr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2257" w:type="dxa"/>
          </w:tcPr>
          <w:p w:rsidR="00DD7E8D" w:rsidRPr="00206068" w:rsidRDefault="00DD7E8D" w:rsidP="00206068">
            <w:pPr>
              <w:jc w:val="center"/>
              <w:rPr>
                <w:b/>
                <w:sz w:val="28"/>
                <w:szCs w:val="28"/>
              </w:rPr>
            </w:pPr>
            <w:r w:rsidRPr="00206068">
              <w:rPr>
                <w:b/>
                <w:sz w:val="28"/>
                <w:szCs w:val="28"/>
              </w:rPr>
              <w:t>Powder</w:t>
            </w:r>
          </w:p>
        </w:tc>
        <w:tc>
          <w:tcPr>
            <w:tcW w:w="2093" w:type="dxa"/>
          </w:tcPr>
          <w:p w:rsidR="00DD7E8D" w:rsidRPr="00206068" w:rsidRDefault="00DD7E8D" w:rsidP="00206068">
            <w:pPr>
              <w:jc w:val="center"/>
              <w:rPr>
                <w:b/>
                <w:sz w:val="28"/>
                <w:szCs w:val="28"/>
              </w:rPr>
            </w:pPr>
            <w:r w:rsidRPr="00206068">
              <w:rPr>
                <w:b/>
                <w:sz w:val="28"/>
                <w:szCs w:val="28"/>
              </w:rPr>
              <w:t>Foam</w:t>
            </w:r>
          </w:p>
        </w:tc>
      </w:tr>
      <w:tr w:rsidR="00DD7E8D" w:rsidTr="002F1067">
        <w:tc>
          <w:tcPr>
            <w:tcW w:w="2242" w:type="dxa"/>
            <w:tcBorders>
              <w:bottom w:val="single" w:sz="4" w:space="0" w:color="000000" w:themeColor="text1"/>
            </w:tcBorders>
          </w:tcPr>
          <w:p w:rsidR="00DD7E8D" w:rsidRDefault="00DD7E8D" w:rsidP="00DD7E8D">
            <w:pPr>
              <w:jc w:val="center"/>
            </w:pPr>
            <w:r w:rsidRPr="00DD7E8D">
              <w:rPr>
                <w:noProof/>
                <w:lang w:eastAsia="en-GB"/>
              </w:rPr>
              <w:drawing>
                <wp:inline distT="0" distB="0" distL="0" distR="0">
                  <wp:extent cx="1000125" cy="1800225"/>
                  <wp:effectExtent l="19050" t="0" r="9525" b="0"/>
                  <wp:docPr id="1" name="Picture 1" descr="http://www.budget-fire.co.uk/shopimages/products/normal/firepower_water_3ltr_imag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0" name="Picture 2" descr="http://www.budget-fire.co.uk/shopimages/products/normal/firepower_water_3ltr_imag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 l="4725" r="1022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699" cy="18012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24" w:type="dxa"/>
            <w:tcBorders>
              <w:bottom w:val="single" w:sz="4" w:space="0" w:color="000000" w:themeColor="text1"/>
            </w:tcBorders>
          </w:tcPr>
          <w:p w:rsidR="00DD7E8D" w:rsidRDefault="00DD7E8D" w:rsidP="00DD7E8D">
            <w:pPr>
              <w:jc w:val="center"/>
            </w:pPr>
            <w:r w:rsidRPr="00DD7E8D">
              <w:rPr>
                <w:noProof/>
                <w:lang w:eastAsia="en-GB"/>
              </w:rPr>
              <w:drawing>
                <wp:inline distT="0" distB="0" distL="0" distR="0">
                  <wp:extent cx="933450" cy="1619250"/>
                  <wp:effectExtent l="19050" t="0" r="0" b="0"/>
                  <wp:docPr id="2" name="Picture 2" descr="http://i2.squidoocdn.com/resize/squidoo_images/250/draft_lens8072211module68625921photo_12582182725kgco2firextinguisher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52" name="Picture 4" descr="http://i2.squidoocdn.com/resize/squidoo_images/250/draft_lens8072211module68625921photo_12582182725kgco2firextinguisher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4460" cy="162100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7" w:type="dxa"/>
            <w:tcBorders>
              <w:bottom w:val="single" w:sz="4" w:space="0" w:color="000000" w:themeColor="text1"/>
            </w:tcBorders>
          </w:tcPr>
          <w:p w:rsidR="00DD7E8D" w:rsidRDefault="00DD7E8D" w:rsidP="00DD7E8D">
            <w:pPr>
              <w:jc w:val="center"/>
            </w:pPr>
            <w:r w:rsidRPr="00DD7E8D">
              <w:rPr>
                <w:noProof/>
                <w:lang w:eastAsia="en-GB"/>
              </w:rPr>
              <w:drawing>
                <wp:inline distT="0" distB="0" distL="0" distR="0">
                  <wp:extent cx="1071548" cy="1800200"/>
                  <wp:effectExtent l="19050" t="0" r="0" b="0"/>
                  <wp:docPr id="3" name="Picture 3" descr="http://www.manchestersafety.co.uk/cms/images/products/thumbnails/powder-fire-ext_350x350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6" descr="http://www.manchestersafety.co.uk/cms/images/products/thumbnails/powder-fire-ext_350x35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1548" cy="1800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93" w:type="dxa"/>
            <w:tcBorders>
              <w:bottom w:val="single" w:sz="4" w:space="0" w:color="000000" w:themeColor="text1"/>
            </w:tcBorders>
          </w:tcPr>
          <w:p w:rsidR="00DD7E8D" w:rsidRDefault="002F1067" w:rsidP="00DD7E8D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>
                  <wp:extent cx="777259" cy="1685925"/>
                  <wp:effectExtent l="19050" t="0" r="3791" b="0"/>
                  <wp:docPr id="4" name="Picture 1" descr="http://image.made-in-china.com/2f0j00eMfTZpbRblcF/Foam-Fire-Extinguisher-EN3-Kitemar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image.made-in-china.com/2f0j00eMfTZpbRblcF/Foam-Fire-Extinguisher-EN3-Kitemark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7259" cy="1685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1067" w:rsidTr="00206068">
        <w:tc>
          <w:tcPr>
            <w:tcW w:w="8816" w:type="dxa"/>
            <w:gridSpan w:val="4"/>
            <w:tcBorders>
              <w:bottom w:val="nil"/>
            </w:tcBorders>
            <w:shd w:val="clear" w:color="auto" w:fill="9BBB59" w:themeFill="accent3"/>
          </w:tcPr>
          <w:p w:rsidR="002F1067" w:rsidRPr="002F1067" w:rsidRDefault="002F1067" w:rsidP="00DD7E8D">
            <w:pPr>
              <w:rPr>
                <w:sz w:val="28"/>
                <w:szCs w:val="28"/>
              </w:rPr>
            </w:pPr>
            <w:r w:rsidRPr="002F1067">
              <w:rPr>
                <w:b/>
                <w:sz w:val="28"/>
                <w:szCs w:val="28"/>
              </w:rPr>
              <w:t>USE on:</w:t>
            </w:r>
          </w:p>
        </w:tc>
      </w:tr>
      <w:tr w:rsidR="00DD7E8D" w:rsidTr="002F1067">
        <w:tc>
          <w:tcPr>
            <w:tcW w:w="2242" w:type="dxa"/>
            <w:tcBorders>
              <w:top w:val="nil"/>
              <w:bottom w:val="single" w:sz="4" w:space="0" w:color="000000" w:themeColor="text1"/>
            </w:tcBorders>
            <w:shd w:val="clear" w:color="auto" w:fill="9BBB59" w:themeFill="accent3"/>
          </w:tcPr>
          <w:p w:rsidR="00DD7E8D" w:rsidRDefault="00DD7E8D" w:rsidP="00DD7E8D">
            <w:r w:rsidRPr="00DD7E8D">
              <w:t>Wood, pap</w:t>
            </w:r>
            <w:r w:rsidR="00206068">
              <w:t>er, textiles and solid material</w:t>
            </w:r>
            <w:r w:rsidRPr="00DD7E8D">
              <w:t xml:space="preserve"> </w:t>
            </w:r>
            <w:r w:rsidR="00206068">
              <w:t>fires</w:t>
            </w:r>
          </w:p>
        </w:tc>
        <w:tc>
          <w:tcPr>
            <w:tcW w:w="2224" w:type="dxa"/>
            <w:tcBorders>
              <w:top w:val="nil"/>
              <w:bottom w:val="single" w:sz="4" w:space="0" w:color="000000" w:themeColor="text1"/>
            </w:tcBorders>
            <w:shd w:val="clear" w:color="auto" w:fill="9BBB59" w:themeFill="accent3"/>
          </w:tcPr>
          <w:p w:rsidR="00DD7E8D" w:rsidRDefault="00655135" w:rsidP="00DD7E8D">
            <w:r>
              <w:t xml:space="preserve">Flammable </w:t>
            </w:r>
            <w:r w:rsidR="00DD7E8D" w:rsidRPr="00DD7E8D">
              <w:t>Liquid and Electrical fires</w:t>
            </w:r>
          </w:p>
        </w:tc>
        <w:tc>
          <w:tcPr>
            <w:tcW w:w="2257" w:type="dxa"/>
            <w:tcBorders>
              <w:top w:val="nil"/>
              <w:bottom w:val="single" w:sz="4" w:space="0" w:color="000000" w:themeColor="text1"/>
            </w:tcBorders>
            <w:shd w:val="clear" w:color="auto" w:fill="9BBB59" w:themeFill="accent3"/>
          </w:tcPr>
          <w:p w:rsidR="00655135" w:rsidRDefault="00655135" w:rsidP="00206068">
            <w:r>
              <w:t xml:space="preserve">Flammable </w:t>
            </w:r>
            <w:r w:rsidR="00DD7E8D" w:rsidRPr="00DD7E8D">
              <w:t>Liquid</w:t>
            </w:r>
            <w:r w:rsidR="00206068">
              <w:t>,</w:t>
            </w:r>
            <w:r w:rsidR="00DD7E8D" w:rsidRPr="00DD7E8D">
              <w:t xml:space="preserve"> </w:t>
            </w:r>
          </w:p>
          <w:p w:rsidR="00DD7E8D" w:rsidRDefault="00655135" w:rsidP="00206068">
            <w:r>
              <w:t>Flammable Gases</w:t>
            </w:r>
            <w:r w:rsidR="00206068">
              <w:t>,</w:t>
            </w:r>
            <w:r>
              <w:t xml:space="preserve"> </w:t>
            </w:r>
            <w:r w:rsidR="00DD7E8D" w:rsidRPr="00DD7E8D">
              <w:t xml:space="preserve">Electrical </w:t>
            </w:r>
            <w:r w:rsidR="00206068">
              <w:t xml:space="preserve">and </w:t>
            </w:r>
            <w:r w:rsidR="00206068" w:rsidRPr="00DD7E8D">
              <w:t>Wood, paper, te</w:t>
            </w:r>
            <w:r w:rsidR="00206068">
              <w:t xml:space="preserve">xtiles </w:t>
            </w:r>
            <w:r w:rsidR="00206068" w:rsidRPr="00DD7E8D">
              <w:t>fires</w:t>
            </w:r>
          </w:p>
        </w:tc>
        <w:tc>
          <w:tcPr>
            <w:tcW w:w="2093" w:type="dxa"/>
            <w:tcBorders>
              <w:top w:val="nil"/>
              <w:bottom w:val="single" w:sz="4" w:space="0" w:color="000000" w:themeColor="text1"/>
            </w:tcBorders>
            <w:shd w:val="clear" w:color="auto" w:fill="9BBB59" w:themeFill="accent3"/>
          </w:tcPr>
          <w:p w:rsidR="00DD7E8D" w:rsidRDefault="00206068" w:rsidP="00206068">
            <w:r>
              <w:t>Flammable liquid, w</w:t>
            </w:r>
            <w:r w:rsidR="002F1067" w:rsidRPr="00DD7E8D">
              <w:t>ood, paper, te</w:t>
            </w:r>
            <w:r>
              <w:t>xtiles</w:t>
            </w:r>
            <w:r w:rsidR="002F1067">
              <w:t xml:space="preserve"> </w:t>
            </w:r>
            <w:r>
              <w:t>and solid material</w:t>
            </w:r>
            <w:r w:rsidR="002F1067">
              <w:t xml:space="preserve"> fires</w:t>
            </w:r>
          </w:p>
        </w:tc>
      </w:tr>
      <w:tr w:rsidR="002F1067" w:rsidTr="00206068">
        <w:tc>
          <w:tcPr>
            <w:tcW w:w="8816" w:type="dxa"/>
            <w:gridSpan w:val="4"/>
            <w:tcBorders>
              <w:bottom w:val="nil"/>
            </w:tcBorders>
            <w:shd w:val="clear" w:color="auto" w:fill="D99594" w:themeFill="accent2" w:themeFillTint="99"/>
          </w:tcPr>
          <w:p w:rsidR="002F1067" w:rsidRDefault="002F1067" w:rsidP="00DD7E8D">
            <w:r w:rsidRPr="002F1067">
              <w:rPr>
                <w:b/>
                <w:color w:val="FF0000"/>
                <w:sz w:val="28"/>
                <w:szCs w:val="28"/>
              </w:rPr>
              <w:t>DO NOT USE on:</w:t>
            </w:r>
          </w:p>
        </w:tc>
      </w:tr>
      <w:tr w:rsidR="00DD7E8D" w:rsidTr="002F1067">
        <w:tc>
          <w:tcPr>
            <w:tcW w:w="2242" w:type="dxa"/>
            <w:tcBorders>
              <w:top w:val="nil"/>
            </w:tcBorders>
            <w:shd w:val="clear" w:color="auto" w:fill="D99594" w:themeFill="accent2" w:themeFillTint="99"/>
          </w:tcPr>
          <w:p w:rsidR="00DD7E8D" w:rsidRPr="00DD7E8D" w:rsidRDefault="00655135" w:rsidP="00DD7E8D">
            <w:r>
              <w:t xml:space="preserve">Flammable </w:t>
            </w:r>
            <w:r w:rsidR="00DD7E8D" w:rsidRPr="00DD7E8D">
              <w:t>Liquid, Electrical or Metal fires</w:t>
            </w:r>
          </w:p>
        </w:tc>
        <w:tc>
          <w:tcPr>
            <w:tcW w:w="2224" w:type="dxa"/>
            <w:tcBorders>
              <w:top w:val="nil"/>
            </w:tcBorders>
            <w:shd w:val="clear" w:color="auto" w:fill="D99594" w:themeFill="accent2" w:themeFillTint="99"/>
          </w:tcPr>
          <w:p w:rsidR="00DD7E8D" w:rsidRDefault="002F1067" w:rsidP="00DD7E8D">
            <w:r w:rsidRPr="00DD7E8D">
              <w:t>Metal fires</w:t>
            </w:r>
          </w:p>
        </w:tc>
        <w:tc>
          <w:tcPr>
            <w:tcW w:w="2257" w:type="dxa"/>
            <w:tcBorders>
              <w:top w:val="nil"/>
            </w:tcBorders>
            <w:shd w:val="clear" w:color="auto" w:fill="D99594" w:themeFill="accent2" w:themeFillTint="99"/>
          </w:tcPr>
          <w:p w:rsidR="00DD7E8D" w:rsidRDefault="002F1067" w:rsidP="00DD7E8D">
            <w:r w:rsidRPr="00DD7E8D">
              <w:t>Metal fires</w:t>
            </w:r>
          </w:p>
        </w:tc>
        <w:tc>
          <w:tcPr>
            <w:tcW w:w="2093" w:type="dxa"/>
            <w:tcBorders>
              <w:top w:val="nil"/>
            </w:tcBorders>
            <w:shd w:val="clear" w:color="auto" w:fill="D99594" w:themeFill="accent2" w:themeFillTint="99"/>
          </w:tcPr>
          <w:p w:rsidR="00DD7E8D" w:rsidRDefault="002F1067" w:rsidP="00DD7E8D">
            <w:r w:rsidRPr="00DD7E8D">
              <w:t>Electrical or Metal fires</w:t>
            </w:r>
          </w:p>
        </w:tc>
      </w:tr>
    </w:tbl>
    <w:p w:rsidR="00DD7E8D" w:rsidRDefault="00DD7E8D" w:rsidP="00DD7E8D">
      <w:pPr>
        <w:ind w:left="426"/>
      </w:pPr>
    </w:p>
    <w:p w:rsidR="002F1067" w:rsidRDefault="00206068" w:rsidP="00695996">
      <w:pPr>
        <w:pStyle w:val="ListParagraph"/>
        <w:numPr>
          <w:ilvl w:val="0"/>
          <w:numId w:val="12"/>
        </w:numPr>
        <w:contextualSpacing w:val="0"/>
      </w:pPr>
      <w:r>
        <w:t>Use the</w:t>
      </w:r>
      <w:r w:rsidR="002F1067">
        <w:t xml:space="preserve"> extinguisher:</w:t>
      </w:r>
    </w:p>
    <w:p w:rsidR="002F1067" w:rsidRDefault="002F1067" w:rsidP="00695996">
      <w:pPr>
        <w:pStyle w:val="ListParagraph"/>
        <w:numPr>
          <w:ilvl w:val="0"/>
          <w:numId w:val="9"/>
        </w:numPr>
        <w:spacing w:before="60" w:after="60"/>
        <w:ind w:left="1145" w:hanging="357"/>
        <w:contextualSpacing w:val="0"/>
      </w:pPr>
      <w:r w:rsidRPr="002F1067">
        <w:rPr>
          <w:b/>
        </w:rPr>
        <w:t>PULL</w:t>
      </w:r>
      <w:r>
        <w:t xml:space="preserve"> the safety pin out, to free the lever on top of the extinguisher</w:t>
      </w:r>
    </w:p>
    <w:p w:rsidR="002F1067" w:rsidRDefault="002F1067" w:rsidP="00695996">
      <w:pPr>
        <w:pStyle w:val="ListParagraph"/>
        <w:numPr>
          <w:ilvl w:val="0"/>
          <w:numId w:val="9"/>
        </w:numPr>
        <w:spacing w:before="60" w:after="60"/>
        <w:ind w:left="1145" w:hanging="357"/>
        <w:contextualSpacing w:val="0"/>
      </w:pPr>
      <w:r w:rsidRPr="002F1067">
        <w:rPr>
          <w:b/>
        </w:rPr>
        <w:t xml:space="preserve">AIM </w:t>
      </w:r>
      <w:r>
        <w:t>the fire extinguisher nozzle or hose at the base of the fire, standing around 2.5 metres back from the fire</w:t>
      </w:r>
    </w:p>
    <w:p w:rsidR="002F1067" w:rsidRDefault="002F1067" w:rsidP="00695996">
      <w:pPr>
        <w:pStyle w:val="ListParagraph"/>
        <w:numPr>
          <w:ilvl w:val="0"/>
          <w:numId w:val="9"/>
        </w:numPr>
        <w:spacing w:before="60" w:after="60"/>
        <w:ind w:left="1145" w:hanging="357"/>
        <w:contextualSpacing w:val="0"/>
      </w:pPr>
      <w:r w:rsidRPr="002F1067">
        <w:rPr>
          <w:b/>
        </w:rPr>
        <w:t>SQUEEZE</w:t>
      </w:r>
      <w:r>
        <w:t xml:space="preserve"> the handle to release the fire-fighting agent</w:t>
      </w:r>
    </w:p>
    <w:p w:rsidR="002F1067" w:rsidRDefault="002F1067" w:rsidP="00695996">
      <w:pPr>
        <w:pStyle w:val="ListParagraph"/>
        <w:numPr>
          <w:ilvl w:val="0"/>
          <w:numId w:val="9"/>
        </w:numPr>
        <w:spacing w:before="60" w:after="60"/>
        <w:ind w:left="1145" w:hanging="357"/>
        <w:contextualSpacing w:val="0"/>
      </w:pPr>
      <w:r w:rsidRPr="002F1067">
        <w:rPr>
          <w:b/>
        </w:rPr>
        <w:t>SWEEP</w:t>
      </w:r>
      <w:r>
        <w:t xml:space="preserve"> the nozzle or hose across the base of the fire (not the flames) until it is fully extinguished</w:t>
      </w:r>
      <w:r w:rsidR="00695996">
        <w:t>; with foam and powder, lay a blanket of foam or powder over the burning area</w:t>
      </w:r>
    </w:p>
    <w:p w:rsidR="00695996" w:rsidRDefault="00695996" w:rsidP="00695996">
      <w:pPr>
        <w:ind w:left="360"/>
      </w:pPr>
      <w:r w:rsidRPr="00695996">
        <w:rPr>
          <w:b/>
        </w:rPr>
        <w:t>Warning</w:t>
      </w:r>
      <w:proofErr w:type="gramStart"/>
      <w:r>
        <w:t>:-</w:t>
      </w:r>
      <w:proofErr w:type="gramEnd"/>
      <w:r>
        <w:t xml:space="preserve"> Do not touch the horn of the CO</w:t>
      </w:r>
      <w:r w:rsidRPr="00695996">
        <w:rPr>
          <w:vertAlign w:val="subscript"/>
        </w:rPr>
        <w:t>2</w:t>
      </w:r>
      <w:r>
        <w:t xml:space="preserve"> extinguisher as your hand could freeze to it.</w:t>
      </w:r>
    </w:p>
    <w:p w:rsidR="00695996" w:rsidRDefault="00695996" w:rsidP="00695996">
      <w:pPr>
        <w:ind w:left="786"/>
      </w:pPr>
    </w:p>
    <w:p w:rsidR="002F1067" w:rsidRDefault="00695996" w:rsidP="00695996">
      <w:pPr>
        <w:pStyle w:val="ListParagraph"/>
        <w:numPr>
          <w:ilvl w:val="0"/>
          <w:numId w:val="12"/>
        </w:numPr>
      </w:pPr>
      <w:r>
        <w:t>Evacuate and report to the Security Response Team</w:t>
      </w:r>
    </w:p>
    <w:p w:rsidR="00695996" w:rsidRDefault="00695996" w:rsidP="00695996">
      <w:pPr>
        <w:rPr>
          <w:b/>
        </w:rPr>
      </w:pPr>
    </w:p>
    <w:p w:rsidR="00695996" w:rsidRDefault="00695996" w:rsidP="00695996">
      <w:pPr>
        <w:rPr>
          <w:b/>
        </w:rPr>
      </w:pPr>
    </w:p>
    <w:p w:rsidR="00695996" w:rsidRDefault="00695996" w:rsidP="00695996">
      <w:r w:rsidRPr="00695996">
        <w:rPr>
          <w:b/>
        </w:rPr>
        <w:lastRenderedPageBreak/>
        <w:t xml:space="preserve">Fire Blankets </w:t>
      </w:r>
      <w:r>
        <w:t xml:space="preserve">may be used to extinguish cooking pan fires: </w:t>
      </w:r>
    </w:p>
    <w:p w:rsidR="00695996" w:rsidRDefault="00695996" w:rsidP="00695996">
      <w:pPr>
        <w:pStyle w:val="ListParagraph"/>
        <w:numPr>
          <w:ilvl w:val="0"/>
          <w:numId w:val="14"/>
        </w:numPr>
      </w:pPr>
      <w:r>
        <w:t>Pull the blanket out of its case</w:t>
      </w:r>
    </w:p>
    <w:p w:rsidR="00695996" w:rsidRDefault="00695996" w:rsidP="00695996">
      <w:pPr>
        <w:pStyle w:val="ListParagraph"/>
        <w:numPr>
          <w:ilvl w:val="0"/>
          <w:numId w:val="14"/>
        </w:numPr>
      </w:pPr>
      <w:r>
        <w:t>Check that the fire is smaller than the blanket</w:t>
      </w:r>
    </w:p>
    <w:p w:rsidR="00695996" w:rsidRDefault="00695996" w:rsidP="00695996">
      <w:pPr>
        <w:pStyle w:val="ListParagraph"/>
        <w:numPr>
          <w:ilvl w:val="0"/>
          <w:numId w:val="14"/>
        </w:numPr>
      </w:pPr>
      <w:r>
        <w:t>Hold it well up in front of you by the top corners  and keep your hands tucked in behind the blanket</w:t>
      </w:r>
    </w:p>
    <w:p w:rsidR="00695996" w:rsidRDefault="00695996" w:rsidP="00695996">
      <w:pPr>
        <w:pStyle w:val="ListParagraph"/>
        <w:numPr>
          <w:ilvl w:val="0"/>
          <w:numId w:val="14"/>
        </w:numPr>
      </w:pPr>
      <w:r>
        <w:t>Place</w:t>
      </w:r>
      <w:r w:rsidR="006F1EF2">
        <w:t xml:space="preserve"> it over the fire to</w:t>
      </w:r>
      <w:r>
        <w:t xml:space="preserve"> smother it</w:t>
      </w:r>
      <w:r w:rsidR="006F1EF2">
        <w:t xml:space="preserve"> and leave it there</w:t>
      </w:r>
    </w:p>
    <w:p w:rsidR="006F1EF2" w:rsidRPr="00695996" w:rsidRDefault="006F1EF2" w:rsidP="00695996">
      <w:pPr>
        <w:pStyle w:val="ListParagraph"/>
        <w:numPr>
          <w:ilvl w:val="0"/>
          <w:numId w:val="14"/>
        </w:numPr>
      </w:pPr>
      <w:r>
        <w:t>Don’t take it off for half an hour, in order to let the material cool down.</w:t>
      </w:r>
    </w:p>
    <w:sectPr w:rsidR="006F1EF2" w:rsidRPr="00695996" w:rsidSect="00080B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24F10"/>
    <w:multiLevelType w:val="hybridMultilevel"/>
    <w:tmpl w:val="B804F636"/>
    <w:lvl w:ilvl="0" w:tplc="0809000F">
      <w:start w:val="1"/>
      <w:numFmt w:val="decimal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1DCD0B5B"/>
    <w:multiLevelType w:val="hybridMultilevel"/>
    <w:tmpl w:val="651408F2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208D6803"/>
    <w:multiLevelType w:val="hybridMultilevel"/>
    <w:tmpl w:val="22E2B7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4C4A45"/>
    <w:multiLevelType w:val="hybridMultilevel"/>
    <w:tmpl w:val="E66E9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C405EE"/>
    <w:multiLevelType w:val="hybridMultilevel"/>
    <w:tmpl w:val="355687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6E7415"/>
    <w:multiLevelType w:val="hybridMultilevel"/>
    <w:tmpl w:val="3B1870F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FA4621F"/>
    <w:multiLevelType w:val="hybridMultilevel"/>
    <w:tmpl w:val="F91079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640594"/>
    <w:multiLevelType w:val="hybridMultilevel"/>
    <w:tmpl w:val="7D721B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C978D8"/>
    <w:multiLevelType w:val="hybridMultilevel"/>
    <w:tmpl w:val="10C83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B043BF"/>
    <w:multiLevelType w:val="hybridMultilevel"/>
    <w:tmpl w:val="ABD8FE4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6A13F1"/>
    <w:multiLevelType w:val="hybridMultilevel"/>
    <w:tmpl w:val="70283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FF70B7E"/>
    <w:multiLevelType w:val="hybridMultilevel"/>
    <w:tmpl w:val="29D67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14359EA"/>
    <w:multiLevelType w:val="hybridMultilevel"/>
    <w:tmpl w:val="CCA42708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>
    <w:nsid w:val="7BD3142B"/>
    <w:multiLevelType w:val="hybridMultilevel"/>
    <w:tmpl w:val="D8F865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6"/>
  </w:num>
  <w:num w:numId="5">
    <w:abstractNumId w:val="13"/>
  </w:num>
  <w:num w:numId="6">
    <w:abstractNumId w:val="2"/>
  </w:num>
  <w:num w:numId="7">
    <w:abstractNumId w:val="7"/>
  </w:num>
  <w:num w:numId="8">
    <w:abstractNumId w:val="8"/>
  </w:num>
  <w:num w:numId="9">
    <w:abstractNumId w:val="1"/>
  </w:num>
  <w:num w:numId="10">
    <w:abstractNumId w:val="12"/>
  </w:num>
  <w:num w:numId="11">
    <w:abstractNumId w:val="10"/>
  </w:num>
  <w:num w:numId="12">
    <w:abstractNumId w:val="5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D2ADD"/>
    <w:rsid w:val="00080BCC"/>
    <w:rsid w:val="00206068"/>
    <w:rsid w:val="002F1067"/>
    <w:rsid w:val="00372432"/>
    <w:rsid w:val="00381CD5"/>
    <w:rsid w:val="003A751F"/>
    <w:rsid w:val="003D2ADD"/>
    <w:rsid w:val="00430D20"/>
    <w:rsid w:val="005A27E1"/>
    <w:rsid w:val="00655135"/>
    <w:rsid w:val="00695996"/>
    <w:rsid w:val="006F1EF2"/>
    <w:rsid w:val="007E46D6"/>
    <w:rsid w:val="00832E0C"/>
    <w:rsid w:val="00916202"/>
    <w:rsid w:val="00AB14DA"/>
    <w:rsid w:val="00BB098A"/>
    <w:rsid w:val="00CA14C0"/>
    <w:rsid w:val="00DD7E8D"/>
    <w:rsid w:val="00FD77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Times New Roman"/>
        <w:sz w:val="22"/>
        <w:szCs w:val="22"/>
        <w:lang w:val="en-GB" w:eastAsia="en-US" w:bidi="ar-SA"/>
      </w:rPr>
    </w:rPrDefault>
    <w:pPrDefault>
      <w:pPr>
        <w:spacing w:before="120"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0B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2ADD"/>
    <w:pPr>
      <w:ind w:left="720"/>
      <w:contextualSpacing/>
    </w:pPr>
  </w:style>
  <w:style w:type="table" w:styleId="TableGrid">
    <w:name w:val="Table Grid"/>
    <w:basedOn w:val="TableNormal"/>
    <w:uiPriority w:val="59"/>
    <w:rsid w:val="00DD7E8D"/>
    <w:pPr>
      <w:spacing w:before="0"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D7E8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7E8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dcterms:created xsi:type="dcterms:W3CDTF">2010-10-20T14:33:00Z</dcterms:created>
  <dcterms:modified xsi:type="dcterms:W3CDTF">2010-10-20T14:33:00Z</dcterms:modified>
</cp:coreProperties>
</file>