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62D6" w:rsidRDefault="00C362D6" w:rsidP="00C362D6">
      <w:pPr>
        <w:tabs>
          <w:tab w:val="left" w:pos="720"/>
          <w:tab w:val="left" w:pos="1440"/>
        </w:tabs>
        <w:jc w:val="center"/>
        <w:rPr>
          <w:rFonts w:ascii="Arial" w:hAnsi="Arial"/>
          <w:b/>
          <w:sz w:val="22"/>
        </w:rPr>
      </w:pPr>
      <w:bookmarkStart w:id="0" w:name="_GoBack"/>
      <w:bookmarkEnd w:id="0"/>
      <w:r>
        <w:rPr>
          <w:rFonts w:ascii="Arial" w:hAnsi="Arial"/>
          <w:b/>
          <w:sz w:val="22"/>
        </w:rPr>
        <w:t>University of Warwick</w:t>
      </w:r>
    </w:p>
    <w:p w:rsidR="00C362D6" w:rsidRDefault="00C362D6" w:rsidP="00C362D6">
      <w:pPr>
        <w:tabs>
          <w:tab w:val="left" w:pos="720"/>
          <w:tab w:val="left" w:pos="1440"/>
        </w:tabs>
        <w:jc w:val="center"/>
        <w:rPr>
          <w:rFonts w:ascii="Arial" w:hAnsi="Arial"/>
          <w:b/>
          <w:sz w:val="22"/>
        </w:rPr>
      </w:pPr>
    </w:p>
    <w:p w:rsidR="00C362D6" w:rsidRDefault="00C362D6" w:rsidP="00C362D6">
      <w:pPr>
        <w:pStyle w:val="Heading1"/>
      </w:pPr>
      <w:r>
        <w:t>Academic Probation Guidelines</w:t>
      </w:r>
    </w:p>
    <w:p w:rsidR="00C362D6" w:rsidRDefault="00C362D6" w:rsidP="00C362D6">
      <w:pPr>
        <w:tabs>
          <w:tab w:val="left" w:pos="720"/>
          <w:tab w:val="left" w:pos="1440"/>
        </w:tabs>
        <w:jc w:val="both"/>
        <w:rPr>
          <w:rFonts w:ascii="Arial" w:hAnsi="Arial"/>
          <w:b/>
          <w:sz w:val="22"/>
        </w:rPr>
      </w:pPr>
    </w:p>
    <w:p w:rsidR="00C362D6" w:rsidRDefault="00C362D6" w:rsidP="00C362D6">
      <w:pPr>
        <w:pStyle w:val="Subtitle"/>
        <w:rPr>
          <w:rFonts w:ascii="Arial" w:hAnsi="Arial"/>
          <w:sz w:val="22"/>
        </w:rPr>
      </w:pPr>
      <w:r>
        <w:rPr>
          <w:rFonts w:ascii="Arial" w:hAnsi="Arial"/>
          <w:sz w:val="22"/>
        </w:rPr>
        <w:t>Pre-Probation</w:t>
      </w:r>
    </w:p>
    <w:p w:rsidR="00C362D6" w:rsidRDefault="00C362D6" w:rsidP="00C362D6">
      <w:pPr>
        <w:pStyle w:val="Subtitle"/>
        <w:rPr>
          <w:rFonts w:ascii="Arial" w:hAnsi="Arial"/>
          <w:b w:val="0"/>
          <w:sz w:val="22"/>
        </w:rPr>
      </w:pPr>
    </w:p>
    <w:p w:rsidR="00C362D6" w:rsidRPr="007E3A00" w:rsidRDefault="00C362D6" w:rsidP="00C362D6">
      <w:pPr>
        <w:pStyle w:val="Subtitle"/>
        <w:jc w:val="left"/>
        <w:rPr>
          <w:rFonts w:ascii="Arial" w:hAnsi="Arial"/>
          <w:b w:val="0"/>
          <w:sz w:val="21"/>
          <w:szCs w:val="21"/>
        </w:rPr>
      </w:pPr>
      <w:r w:rsidRPr="007E3A00">
        <w:rPr>
          <w:rFonts w:ascii="Arial" w:hAnsi="Arial"/>
          <w:b w:val="0"/>
          <w:sz w:val="21"/>
          <w:szCs w:val="21"/>
        </w:rPr>
        <w:t>Where appropriate, a selection panel may require an appointee to serve for a pre-probationary period which will normally be up to one year’s duration with two years as the maximum.  A pre-probationary period is normally required where an appointee is studying for but has not yet completed a PhD or equivalent.  The criterion for passing the pre-probationary year is the submission of the PhD thesis. The pre-probationary period may count towards the probationary period in some cases (for example, where the doctorate has been awarded early in the pre-probationary period and the member of staff has made excellent progress during the first year).</w:t>
      </w:r>
    </w:p>
    <w:p w:rsidR="00C362D6" w:rsidRDefault="00C362D6" w:rsidP="00C362D6">
      <w:pPr>
        <w:pStyle w:val="Subtitle"/>
        <w:rPr>
          <w:rFonts w:ascii="Arial" w:hAnsi="Arial"/>
          <w:b w:val="0"/>
          <w:sz w:val="22"/>
        </w:rPr>
      </w:pPr>
    </w:p>
    <w:p w:rsidR="00C362D6" w:rsidRDefault="00C362D6" w:rsidP="00C362D6">
      <w:pPr>
        <w:pStyle w:val="Subtitle"/>
        <w:rPr>
          <w:rFonts w:ascii="Arial" w:hAnsi="Arial"/>
          <w:sz w:val="22"/>
        </w:rPr>
      </w:pPr>
      <w:r>
        <w:rPr>
          <w:rFonts w:ascii="Arial" w:hAnsi="Arial"/>
          <w:sz w:val="22"/>
        </w:rPr>
        <w:t>Length of Probation</w:t>
      </w:r>
    </w:p>
    <w:p w:rsidR="00C362D6" w:rsidRDefault="00C362D6" w:rsidP="00C362D6">
      <w:pPr>
        <w:pStyle w:val="Subtitle"/>
        <w:rPr>
          <w:rFonts w:ascii="Arial" w:hAnsi="Arial"/>
          <w:b w:val="0"/>
          <w:sz w:val="22"/>
        </w:rPr>
      </w:pPr>
    </w:p>
    <w:p w:rsidR="00C362D6" w:rsidRPr="00613973" w:rsidRDefault="00C362D6" w:rsidP="00C362D6">
      <w:pPr>
        <w:pStyle w:val="Subtitle"/>
        <w:jc w:val="left"/>
        <w:rPr>
          <w:rFonts w:ascii="Arial" w:hAnsi="Arial"/>
          <w:b w:val="0"/>
          <w:color w:val="000000"/>
          <w:sz w:val="21"/>
          <w:szCs w:val="21"/>
        </w:rPr>
      </w:pPr>
      <w:r w:rsidRPr="007E3A00">
        <w:rPr>
          <w:rFonts w:ascii="Arial" w:hAnsi="Arial"/>
          <w:b w:val="0"/>
          <w:sz w:val="21"/>
          <w:szCs w:val="21"/>
        </w:rPr>
        <w:t xml:space="preserve">The normal length of probation is five years. However, Chairs of Selection panels may recommend a shorter period for more experienced academic staff. In addition, Heads of Departments may recommend staff for early </w:t>
      </w:r>
      <w:r w:rsidRPr="00613973">
        <w:rPr>
          <w:rFonts w:ascii="Arial" w:hAnsi="Arial"/>
          <w:b w:val="0"/>
          <w:color w:val="000000"/>
          <w:sz w:val="21"/>
          <w:szCs w:val="21"/>
        </w:rPr>
        <w:t>completion of probation in terms of performance where they deem it appropriate.</w:t>
      </w:r>
    </w:p>
    <w:p w:rsidR="00C362D6" w:rsidRDefault="00C362D6" w:rsidP="00C362D6">
      <w:pPr>
        <w:pStyle w:val="Subtitle"/>
        <w:rPr>
          <w:rFonts w:ascii="Arial" w:hAnsi="Arial"/>
          <w:b w:val="0"/>
          <w:sz w:val="22"/>
        </w:rPr>
      </w:pPr>
    </w:p>
    <w:p w:rsidR="00C362D6" w:rsidRPr="00E422B5" w:rsidRDefault="001D5E6F" w:rsidP="00C362D6">
      <w:pPr>
        <w:pStyle w:val="Subtitle"/>
        <w:rPr>
          <w:rFonts w:ascii="Arial" w:hAnsi="Arial"/>
          <w:sz w:val="22"/>
        </w:rPr>
      </w:pPr>
      <w:r>
        <w:rPr>
          <w:rFonts w:ascii="Arial" w:hAnsi="Arial"/>
          <w:sz w:val="22"/>
        </w:rPr>
        <w:t>Family Leave</w:t>
      </w:r>
      <w:r w:rsidR="00C362D6" w:rsidRPr="00E422B5">
        <w:rPr>
          <w:rFonts w:ascii="Arial" w:hAnsi="Arial"/>
          <w:sz w:val="22"/>
        </w:rPr>
        <w:t>/Sick Leave</w:t>
      </w:r>
    </w:p>
    <w:p w:rsidR="00C362D6" w:rsidRDefault="00C362D6" w:rsidP="00C362D6">
      <w:pPr>
        <w:pStyle w:val="Subtitle"/>
        <w:rPr>
          <w:rFonts w:ascii="Arial" w:hAnsi="Arial"/>
          <w:b w:val="0"/>
          <w:i/>
          <w:sz w:val="22"/>
          <w:u w:val="single"/>
        </w:rPr>
      </w:pPr>
    </w:p>
    <w:p w:rsidR="00C362D6" w:rsidRPr="00613973" w:rsidRDefault="00C362D6" w:rsidP="00C362D6">
      <w:pPr>
        <w:pStyle w:val="Subtitle"/>
        <w:jc w:val="left"/>
        <w:rPr>
          <w:rFonts w:ascii="Arial" w:hAnsi="Arial"/>
          <w:b w:val="0"/>
          <w:color w:val="000000"/>
          <w:sz w:val="21"/>
          <w:szCs w:val="21"/>
          <w:u w:val="single"/>
        </w:rPr>
      </w:pPr>
      <w:r w:rsidRPr="007E3A00">
        <w:rPr>
          <w:rFonts w:ascii="Arial" w:hAnsi="Arial"/>
          <w:b w:val="0"/>
          <w:sz w:val="21"/>
          <w:szCs w:val="21"/>
        </w:rPr>
        <w:t>Probation will be extended automatically when a probationer is on maternity or extended sick leave, in order to provide an extended period of protected time to meet the required criteria.  The length of the probation break will be</w:t>
      </w:r>
      <w:r w:rsidR="001D5E6F">
        <w:rPr>
          <w:rFonts w:ascii="Arial" w:hAnsi="Arial"/>
          <w:b w:val="0"/>
          <w:sz w:val="21"/>
          <w:szCs w:val="21"/>
        </w:rPr>
        <w:t xml:space="preserve"> extended by one and a half times the period of absence (</w:t>
      </w:r>
      <w:proofErr w:type="spellStart"/>
      <w:r w:rsidR="001D5E6F">
        <w:rPr>
          <w:rFonts w:ascii="Arial" w:hAnsi="Arial"/>
          <w:b w:val="0"/>
          <w:sz w:val="21"/>
          <w:szCs w:val="21"/>
        </w:rPr>
        <w:t>eg</w:t>
      </w:r>
      <w:proofErr w:type="spellEnd"/>
      <w:r w:rsidR="001D5E6F">
        <w:rPr>
          <w:rFonts w:ascii="Arial" w:hAnsi="Arial"/>
          <w:b w:val="0"/>
          <w:sz w:val="21"/>
          <w:szCs w:val="21"/>
        </w:rPr>
        <w:t xml:space="preserve"> 12 months of maternity leave would equate to an 18 month extension to probation).  A form to request an extension is available on the web.</w:t>
      </w:r>
      <w:r w:rsidRPr="007E3A00">
        <w:rPr>
          <w:rFonts w:ascii="Arial" w:hAnsi="Arial"/>
          <w:b w:val="0"/>
          <w:sz w:val="21"/>
          <w:szCs w:val="21"/>
        </w:rPr>
        <w:t xml:space="preserve">  </w:t>
      </w:r>
      <w:r w:rsidRPr="007E3A00">
        <w:rPr>
          <w:rFonts w:ascii="Arial" w:hAnsi="Arial"/>
          <w:b w:val="0"/>
          <w:sz w:val="21"/>
          <w:szCs w:val="21"/>
          <w:u w:val="single"/>
        </w:rPr>
        <w:t>It is the joint responsibility of the probationer and the Head of Department to inform</w:t>
      </w:r>
      <w:r w:rsidR="001D5E6F">
        <w:rPr>
          <w:rFonts w:ascii="Arial" w:hAnsi="Arial"/>
          <w:b w:val="0"/>
          <w:sz w:val="21"/>
          <w:szCs w:val="21"/>
          <w:u w:val="single"/>
        </w:rPr>
        <w:t xml:space="preserve"> Academic Processes</w:t>
      </w:r>
      <w:r w:rsidRPr="007E3A00">
        <w:rPr>
          <w:rFonts w:ascii="Arial" w:hAnsi="Arial"/>
          <w:b w:val="0"/>
          <w:sz w:val="21"/>
          <w:szCs w:val="21"/>
          <w:u w:val="single"/>
        </w:rPr>
        <w:t xml:space="preserve"> of his/her leave in those circumstances</w:t>
      </w:r>
      <w:r w:rsidRPr="00422847">
        <w:rPr>
          <w:rFonts w:ascii="Arial" w:hAnsi="Arial"/>
          <w:b w:val="0"/>
          <w:sz w:val="21"/>
          <w:szCs w:val="21"/>
        </w:rPr>
        <w:t>.</w:t>
      </w:r>
      <w:r>
        <w:rPr>
          <w:rFonts w:ascii="Arial" w:hAnsi="Arial"/>
          <w:b w:val="0"/>
          <w:sz w:val="21"/>
          <w:szCs w:val="21"/>
        </w:rPr>
        <w:t xml:space="preserve">  </w:t>
      </w:r>
      <w:r w:rsidRPr="00613973">
        <w:rPr>
          <w:rFonts w:ascii="Arial" w:hAnsi="Arial"/>
          <w:b w:val="0"/>
          <w:color w:val="000000"/>
          <w:sz w:val="21"/>
          <w:szCs w:val="21"/>
        </w:rPr>
        <w:t>Note these arrangements do not preclude a Head of Department eventually recommending completion before the extended period has been served.</w:t>
      </w:r>
    </w:p>
    <w:p w:rsidR="00C362D6" w:rsidRPr="00FE637C" w:rsidRDefault="00C362D6" w:rsidP="00C362D6">
      <w:pPr>
        <w:pStyle w:val="Subtitle"/>
        <w:rPr>
          <w:rFonts w:ascii="Arial" w:hAnsi="Arial"/>
          <w:b w:val="0"/>
          <w:i/>
          <w:sz w:val="22"/>
          <w:u w:val="single"/>
        </w:rPr>
      </w:pPr>
    </w:p>
    <w:p w:rsidR="00C362D6" w:rsidRDefault="00C362D6" w:rsidP="00C362D6">
      <w:pPr>
        <w:pStyle w:val="Subtitle"/>
        <w:rPr>
          <w:rFonts w:ascii="Arial" w:hAnsi="Arial"/>
          <w:sz w:val="22"/>
        </w:rPr>
      </w:pPr>
      <w:r>
        <w:rPr>
          <w:rFonts w:ascii="Arial" w:hAnsi="Arial"/>
          <w:sz w:val="22"/>
        </w:rPr>
        <w:t>Criteria</w:t>
      </w:r>
    </w:p>
    <w:p w:rsidR="00C362D6" w:rsidRDefault="00C362D6" w:rsidP="00C362D6">
      <w:pPr>
        <w:jc w:val="both"/>
        <w:rPr>
          <w:rFonts w:ascii="Arial" w:hAnsi="Arial"/>
          <w:sz w:val="22"/>
        </w:rPr>
      </w:pPr>
    </w:p>
    <w:p w:rsidR="00C362D6" w:rsidRPr="007E3A00" w:rsidRDefault="00C362D6" w:rsidP="00C362D6">
      <w:pPr>
        <w:rPr>
          <w:rFonts w:ascii="Arial" w:hAnsi="Arial"/>
          <w:sz w:val="21"/>
          <w:szCs w:val="21"/>
        </w:rPr>
      </w:pPr>
      <w:r w:rsidRPr="007E3A00">
        <w:rPr>
          <w:rFonts w:ascii="Arial" w:hAnsi="Arial"/>
          <w:sz w:val="21"/>
          <w:szCs w:val="21"/>
        </w:rPr>
        <w:t>It is the responsibility of the Head of Department to set out explicitly the criteria and procedures that will be used within their department to assess the standards expected of probationary colleagues.  These should be published and made available to all staff within the department so that the expectations of probation are clear to all after they have first been approved by Academic Staff Committee.</w:t>
      </w:r>
    </w:p>
    <w:p w:rsidR="00C362D6" w:rsidRPr="007E3A00" w:rsidRDefault="00C362D6" w:rsidP="00C362D6">
      <w:pPr>
        <w:rPr>
          <w:rFonts w:ascii="Arial" w:hAnsi="Arial"/>
          <w:sz w:val="21"/>
          <w:szCs w:val="21"/>
        </w:rPr>
      </w:pPr>
    </w:p>
    <w:p w:rsidR="00C362D6" w:rsidRPr="007E3A00" w:rsidRDefault="00C362D6" w:rsidP="00C362D6">
      <w:pPr>
        <w:rPr>
          <w:rFonts w:ascii="Arial" w:hAnsi="Arial"/>
          <w:sz w:val="21"/>
          <w:szCs w:val="21"/>
        </w:rPr>
      </w:pPr>
      <w:r w:rsidRPr="007E3A00">
        <w:rPr>
          <w:rFonts w:ascii="Arial" w:hAnsi="Arial"/>
          <w:sz w:val="21"/>
          <w:szCs w:val="21"/>
        </w:rPr>
        <w:t xml:space="preserve">At the beginning of the probationary period the Head of Department must discuss and agree explicitly with the probationer the criteria that will be used for assessing their record and the levels of achievement required in order for a recommendation for completion of probation to be proposed to the University.  This should be within the framework of a general University statement about the standards expected of colleagues if they are to have their appointments at the University confirmed.  </w:t>
      </w:r>
    </w:p>
    <w:p w:rsidR="00C362D6" w:rsidRPr="007E3A00" w:rsidRDefault="00C362D6" w:rsidP="00C362D6">
      <w:pPr>
        <w:rPr>
          <w:rFonts w:ascii="Arial" w:hAnsi="Arial"/>
          <w:sz w:val="21"/>
          <w:szCs w:val="21"/>
        </w:rPr>
      </w:pPr>
    </w:p>
    <w:p w:rsidR="00C362D6" w:rsidRPr="007E3A00" w:rsidRDefault="00C362D6" w:rsidP="00C362D6">
      <w:pPr>
        <w:rPr>
          <w:rFonts w:ascii="Arial" w:hAnsi="Arial"/>
          <w:sz w:val="21"/>
          <w:szCs w:val="21"/>
        </w:rPr>
      </w:pPr>
      <w:r w:rsidRPr="007E3A00">
        <w:rPr>
          <w:rFonts w:ascii="Arial" w:hAnsi="Arial"/>
          <w:sz w:val="21"/>
          <w:szCs w:val="21"/>
        </w:rPr>
        <w:t>The broad criteria against which colleagues’ contribution will be assessed are:</w:t>
      </w:r>
    </w:p>
    <w:p w:rsidR="00C362D6" w:rsidRDefault="00C362D6" w:rsidP="00C362D6">
      <w:pPr>
        <w:jc w:val="both"/>
        <w:rPr>
          <w:rFonts w:ascii="Arial" w:hAnsi="Arial"/>
          <w:sz w:val="22"/>
        </w:rPr>
      </w:pPr>
    </w:p>
    <w:p w:rsidR="00C362D6" w:rsidRPr="007E3A00" w:rsidRDefault="00C362D6" w:rsidP="00C362D6">
      <w:pPr>
        <w:numPr>
          <w:ilvl w:val="0"/>
          <w:numId w:val="1"/>
        </w:numPr>
        <w:rPr>
          <w:rFonts w:ascii="Arial" w:hAnsi="Arial"/>
          <w:vanish/>
          <w:sz w:val="21"/>
          <w:szCs w:val="21"/>
        </w:rPr>
      </w:pPr>
      <w:r w:rsidRPr="007E3A00">
        <w:rPr>
          <w:rFonts w:ascii="Arial" w:hAnsi="Arial"/>
          <w:sz w:val="21"/>
          <w:szCs w:val="21"/>
          <w:u w:val="single"/>
        </w:rPr>
        <w:t>Research</w:t>
      </w:r>
      <w:r w:rsidRPr="007E3A00">
        <w:rPr>
          <w:rFonts w:ascii="Arial" w:hAnsi="Arial"/>
          <w:sz w:val="21"/>
          <w:szCs w:val="21"/>
        </w:rPr>
        <w:t xml:space="preserve"> - evidence that the probationer, taking into account research experience, attainments on appointment and the opportunities afforded during the probationary period, has shown sufficient progress to indicate that (s)he</w:t>
      </w:r>
      <w:r w:rsidRPr="00613973">
        <w:rPr>
          <w:rFonts w:ascii="Arial" w:hAnsi="Arial"/>
          <w:sz w:val="21"/>
          <w:szCs w:val="21"/>
        </w:rPr>
        <w:t xml:space="preserve"> </w:t>
      </w:r>
      <w:r>
        <w:rPr>
          <w:rFonts w:ascii="Arial" w:hAnsi="Arial"/>
          <w:sz w:val="21"/>
          <w:szCs w:val="21"/>
        </w:rPr>
        <w:t xml:space="preserve">has begun and will fully </w:t>
      </w:r>
      <w:r w:rsidRPr="00613973">
        <w:rPr>
          <w:rFonts w:ascii="Arial" w:hAnsi="Arial"/>
          <w:sz w:val="21"/>
          <w:szCs w:val="21"/>
        </w:rPr>
        <w:t xml:space="preserve">in the future </w:t>
      </w:r>
      <w:r w:rsidRPr="007E3A00">
        <w:rPr>
          <w:rFonts w:ascii="Arial" w:hAnsi="Arial"/>
          <w:sz w:val="21"/>
          <w:szCs w:val="21"/>
        </w:rPr>
        <w:t>contribute to the research profile of the Department at a satisfactory leve</w:t>
      </w:r>
      <w:r>
        <w:rPr>
          <w:rFonts w:ascii="Arial" w:hAnsi="Arial"/>
          <w:sz w:val="21"/>
          <w:szCs w:val="21"/>
        </w:rPr>
        <w:t>l</w:t>
      </w:r>
      <w:r w:rsidRPr="007E3A00">
        <w:rPr>
          <w:rFonts w:ascii="Arial" w:hAnsi="Arial"/>
          <w:sz w:val="21"/>
          <w:szCs w:val="21"/>
        </w:rPr>
        <w:t>.</w:t>
      </w:r>
    </w:p>
    <w:p w:rsidR="00C362D6" w:rsidRPr="00422847" w:rsidRDefault="00C362D6" w:rsidP="00C362D6">
      <w:pPr>
        <w:rPr>
          <w:rFonts w:ascii="Arial" w:hAnsi="Arial"/>
          <w:sz w:val="21"/>
          <w:szCs w:val="21"/>
        </w:rPr>
      </w:pPr>
    </w:p>
    <w:p w:rsidR="00C362D6" w:rsidRPr="007E3A00" w:rsidRDefault="00C362D6" w:rsidP="00C362D6">
      <w:pPr>
        <w:rPr>
          <w:rFonts w:ascii="Arial" w:hAnsi="Arial"/>
          <w:vanish/>
          <w:sz w:val="21"/>
          <w:szCs w:val="21"/>
        </w:rPr>
      </w:pPr>
    </w:p>
    <w:p w:rsidR="00C362D6" w:rsidRPr="007E3A00" w:rsidRDefault="00C362D6" w:rsidP="00C362D6">
      <w:pPr>
        <w:ind w:left="360"/>
        <w:rPr>
          <w:rFonts w:ascii="Arial" w:hAnsi="Arial"/>
          <w:vanish/>
          <w:sz w:val="21"/>
          <w:szCs w:val="21"/>
        </w:rPr>
      </w:pPr>
    </w:p>
    <w:p w:rsidR="00C362D6" w:rsidRPr="007E3A00" w:rsidRDefault="00C362D6" w:rsidP="00C362D6">
      <w:pPr>
        <w:numPr>
          <w:ilvl w:val="0"/>
          <w:numId w:val="1"/>
        </w:numPr>
        <w:rPr>
          <w:rFonts w:ascii="Arial" w:hAnsi="Arial"/>
          <w:vanish/>
          <w:sz w:val="21"/>
          <w:szCs w:val="21"/>
        </w:rPr>
      </w:pPr>
      <w:r w:rsidRPr="007E3A00">
        <w:rPr>
          <w:rFonts w:ascii="Arial" w:hAnsi="Arial"/>
          <w:sz w:val="21"/>
          <w:szCs w:val="21"/>
          <w:u w:val="single"/>
        </w:rPr>
        <w:t>Teaching</w:t>
      </w:r>
      <w:r w:rsidRPr="007E3A00">
        <w:rPr>
          <w:rFonts w:ascii="Arial" w:hAnsi="Arial"/>
          <w:sz w:val="21"/>
          <w:szCs w:val="21"/>
        </w:rPr>
        <w:t xml:space="preserve"> - evidence that the probationer, taking into account teaching experience, attainments on appointment and opportunities afforded during the probationary period, has shown sufficient progress to indicate that (s)he will in future contribute to the teaching needs of the Department at a satisfactory standard. Normally, </w:t>
      </w:r>
      <w:r>
        <w:rPr>
          <w:rFonts w:ascii="Arial" w:hAnsi="Arial"/>
          <w:sz w:val="21"/>
          <w:szCs w:val="21"/>
        </w:rPr>
        <w:t xml:space="preserve">gaining Fellowship of the HEA through </w:t>
      </w:r>
      <w:r w:rsidRPr="007E3A00">
        <w:rPr>
          <w:rFonts w:ascii="Arial" w:hAnsi="Arial"/>
          <w:sz w:val="21"/>
          <w:szCs w:val="21"/>
        </w:rPr>
        <w:t>the successful completion o</w:t>
      </w:r>
      <w:r w:rsidRPr="00204C0B">
        <w:rPr>
          <w:rFonts w:ascii="Arial" w:hAnsi="Arial"/>
          <w:sz w:val="21"/>
          <w:szCs w:val="21"/>
        </w:rPr>
        <w:t xml:space="preserve">f the Academic and Professional Pathway for Teaching Excellence (APP TE) </w:t>
      </w:r>
      <w:r w:rsidRPr="007E3A00">
        <w:rPr>
          <w:rFonts w:ascii="Arial" w:hAnsi="Arial"/>
          <w:sz w:val="21"/>
          <w:szCs w:val="21"/>
        </w:rPr>
        <w:t>(or equivalent) is a requirement.</w:t>
      </w:r>
    </w:p>
    <w:p w:rsidR="00C362D6" w:rsidRPr="007E3A00" w:rsidRDefault="00C362D6" w:rsidP="00C362D6">
      <w:pPr>
        <w:rPr>
          <w:rFonts w:ascii="Arial" w:hAnsi="Arial"/>
          <w:sz w:val="21"/>
          <w:szCs w:val="21"/>
        </w:rPr>
      </w:pPr>
    </w:p>
    <w:p w:rsidR="00C362D6" w:rsidRPr="007E3A00" w:rsidRDefault="00C362D6" w:rsidP="00C362D6">
      <w:pPr>
        <w:rPr>
          <w:rFonts w:ascii="Arial" w:hAnsi="Arial"/>
          <w:vanish/>
          <w:sz w:val="21"/>
          <w:szCs w:val="21"/>
        </w:rPr>
      </w:pPr>
      <w:r w:rsidRPr="007E3A00">
        <w:rPr>
          <w:rFonts w:ascii="Arial" w:hAnsi="Arial"/>
          <w:vanish/>
          <w:sz w:val="21"/>
          <w:szCs w:val="21"/>
        </w:rPr>
        <w:t xml:space="preserve"> </w:t>
      </w:r>
    </w:p>
    <w:p w:rsidR="00C362D6" w:rsidRPr="007E3A00" w:rsidRDefault="00C362D6" w:rsidP="00C362D6">
      <w:pPr>
        <w:numPr>
          <w:ilvl w:val="0"/>
          <w:numId w:val="1"/>
        </w:numPr>
        <w:rPr>
          <w:rFonts w:ascii="Arial" w:hAnsi="Arial"/>
          <w:sz w:val="21"/>
          <w:szCs w:val="21"/>
        </w:rPr>
      </w:pPr>
      <w:r w:rsidRPr="007E3A00">
        <w:rPr>
          <w:rFonts w:ascii="Arial" w:hAnsi="Arial"/>
          <w:sz w:val="21"/>
          <w:szCs w:val="21"/>
          <w:u w:val="single"/>
        </w:rPr>
        <w:t xml:space="preserve">Administration </w:t>
      </w:r>
      <w:r w:rsidRPr="007E3A00">
        <w:rPr>
          <w:rFonts w:ascii="Arial" w:hAnsi="Arial"/>
          <w:sz w:val="21"/>
          <w:szCs w:val="21"/>
        </w:rPr>
        <w:t>– evidence of satisfactory performance in this area and a capacity and willingness to undertake administrative duties.  The probationer is not normally expected to take responsibility for major administrative activities during the probationary period and (s</w:t>
      </w:r>
      <w:proofErr w:type="gramStart"/>
      <w:r w:rsidRPr="007E3A00">
        <w:rPr>
          <w:rFonts w:ascii="Arial" w:hAnsi="Arial"/>
          <w:sz w:val="21"/>
          <w:szCs w:val="21"/>
        </w:rPr>
        <w:t>)he</w:t>
      </w:r>
      <w:proofErr w:type="gramEnd"/>
      <w:r w:rsidRPr="007E3A00">
        <w:rPr>
          <w:rFonts w:ascii="Arial" w:hAnsi="Arial"/>
          <w:sz w:val="21"/>
          <w:szCs w:val="21"/>
        </w:rPr>
        <w:t xml:space="preserve"> should not be over-burdened with such duties.</w:t>
      </w:r>
    </w:p>
    <w:p w:rsidR="00C362D6" w:rsidRPr="007E3A00" w:rsidRDefault="00C362D6" w:rsidP="00C362D6">
      <w:pPr>
        <w:rPr>
          <w:rFonts w:ascii="Arial" w:hAnsi="Arial"/>
          <w:vanish/>
          <w:sz w:val="21"/>
          <w:szCs w:val="21"/>
        </w:rPr>
      </w:pPr>
    </w:p>
    <w:p w:rsidR="00C362D6" w:rsidRPr="007E3A00" w:rsidRDefault="00C362D6" w:rsidP="00C362D6">
      <w:pPr>
        <w:ind w:left="360"/>
        <w:rPr>
          <w:rFonts w:ascii="Arial" w:hAnsi="Arial"/>
          <w:vanish/>
          <w:sz w:val="21"/>
          <w:szCs w:val="21"/>
        </w:rPr>
      </w:pPr>
    </w:p>
    <w:p w:rsidR="00C362D6" w:rsidRPr="007E3A00" w:rsidRDefault="00C362D6" w:rsidP="00C362D6">
      <w:pPr>
        <w:numPr>
          <w:ilvl w:val="0"/>
          <w:numId w:val="1"/>
        </w:numPr>
        <w:rPr>
          <w:rFonts w:ascii="Arial" w:hAnsi="Arial"/>
          <w:sz w:val="21"/>
          <w:szCs w:val="21"/>
        </w:rPr>
      </w:pPr>
      <w:r w:rsidRPr="007E3A00">
        <w:rPr>
          <w:rFonts w:ascii="Arial" w:hAnsi="Arial"/>
          <w:sz w:val="21"/>
          <w:szCs w:val="21"/>
          <w:u w:val="single"/>
        </w:rPr>
        <w:t>Collegiality</w:t>
      </w:r>
      <w:r w:rsidRPr="007E3A00">
        <w:rPr>
          <w:rFonts w:ascii="Arial" w:hAnsi="Arial"/>
          <w:sz w:val="21"/>
          <w:szCs w:val="21"/>
        </w:rPr>
        <w:t xml:space="preserve"> – evidenced by the range, nature and effectiveness perceived by the Head of Department of the probationer’s ability to work co-operatively and creatively with colleagues within the department and elsewhere in the University.</w:t>
      </w:r>
    </w:p>
    <w:p w:rsidR="00C362D6" w:rsidRPr="007E3A00" w:rsidRDefault="00C362D6" w:rsidP="00C362D6">
      <w:pPr>
        <w:rPr>
          <w:rFonts w:ascii="Arial" w:hAnsi="Arial"/>
          <w:sz w:val="21"/>
          <w:szCs w:val="21"/>
        </w:rPr>
      </w:pPr>
    </w:p>
    <w:p w:rsidR="00C362D6" w:rsidRPr="007E3A00" w:rsidRDefault="00C362D6" w:rsidP="00C362D6">
      <w:pPr>
        <w:rPr>
          <w:rFonts w:ascii="Arial" w:hAnsi="Arial"/>
          <w:vanish/>
          <w:sz w:val="21"/>
          <w:szCs w:val="21"/>
        </w:rPr>
      </w:pPr>
    </w:p>
    <w:p w:rsidR="00C362D6" w:rsidRPr="007E3A00" w:rsidRDefault="00C362D6" w:rsidP="00C362D6">
      <w:pPr>
        <w:ind w:left="360"/>
        <w:rPr>
          <w:rFonts w:ascii="Arial" w:hAnsi="Arial"/>
          <w:vanish/>
          <w:sz w:val="21"/>
          <w:szCs w:val="21"/>
        </w:rPr>
      </w:pPr>
    </w:p>
    <w:p w:rsidR="00C362D6" w:rsidRPr="007E3A00" w:rsidRDefault="00C362D6" w:rsidP="00C362D6">
      <w:pPr>
        <w:rPr>
          <w:rFonts w:ascii="Arial" w:hAnsi="Arial"/>
          <w:sz w:val="21"/>
          <w:szCs w:val="21"/>
        </w:rPr>
      </w:pPr>
      <w:r w:rsidRPr="007E3A00">
        <w:rPr>
          <w:rFonts w:ascii="Arial" w:hAnsi="Arial"/>
          <w:sz w:val="21"/>
          <w:szCs w:val="21"/>
        </w:rPr>
        <w:t>Details of the objectives agreed with the probationer should be retained by the department and will form the basis of the annual probation review discussion.</w:t>
      </w:r>
    </w:p>
    <w:p w:rsidR="00C362D6" w:rsidRDefault="00C362D6" w:rsidP="00C362D6">
      <w:pPr>
        <w:pStyle w:val="Heading1"/>
        <w:jc w:val="both"/>
        <w:rPr>
          <w:u w:val="none"/>
        </w:rPr>
      </w:pPr>
    </w:p>
    <w:p w:rsidR="00C362D6" w:rsidRPr="00E422B5" w:rsidRDefault="00C362D6" w:rsidP="00C362D6">
      <w:pPr>
        <w:pStyle w:val="Heading1"/>
        <w:jc w:val="both"/>
        <w:rPr>
          <w:u w:val="none"/>
        </w:rPr>
      </w:pPr>
      <w:r w:rsidRPr="00E422B5">
        <w:rPr>
          <w:u w:val="none"/>
        </w:rPr>
        <w:t>Probation Review</w:t>
      </w:r>
    </w:p>
    <w:p w:rsidR="00C362D6" w:rsidRDefault="00C362D6" w:rsidP="00C362D6">
      <w:pPr>
        <w:jc w:val="both"/>
        <w:rPr>
          <w:rFonts w:ascii="Arial" w:hAnsi="Arial"/>
          <w:sz w:val="22"/>
        </w:rPr>
      </w:pPr>
    </w:p>
    <w:p w:rsidR="00C362D6" w:rsidRPr="007E3A00" w:rsidRDefault="00C362D6" w:rsidP="00C362D6">
      <w:pPr>
        <w:rPr>
          <w:rFonts w:ascii="Arial" w:hAnsi="Arial"/>
          <w:sz w:val="21"/>
          <w:szCs w:val="21"/>
        </w:rPr>
      </w:pPr>
      <w:r w:rsidRPr="007E3A00">
        <w:rPr>
          <w:rFonts w:ascii="Arial" w:hAnsi="Arial"/>
          <w:sz w:val="21"/>
          <w:szCs w:val="21"/>
        </w:rPr>
        <w:t xml:space="preserve">Probation and the development of new staff are key responsibilities for departments and those charged with their management. Progression through probation is not an automatic right and probationary colleagues have a right to expect that their Head of Department will set out, and then provide an opportunity for him/her to perform to, the required standards. The roles of the Academic Staff Committee and Heads of Departments are set out below. </w:t>
      </w:r>
    </w:p>
    <w:p w:rsidR="00C362D6" w:rsidRPr="007E3A00" w:rsidRDefault="00C362D6" w:rsidP="00C362D6">
      <w:pPr>
        <w:rPr>
          <w:rFonts w:ascii="Arial" w:hAnsi="Arial"/>
          <w:sz w:val="21"/>
          <w:szCs w:val="21"/>
        </w:rPr>
      </w:pPr>
    </w:p>
    <w:p w:rsidR="00C362D6" w:rsidRDefault="00C362D6" w:rsidP="00C362D6">
      <w:pPr>
        <w:rPr>
          <w:rFonts w:ascii="Arial" w:hAnsi="Arial"/>
          <w:sz w:val="21"/>
          <w:szCs w:val="21"/>
        </w:rPr>
      </w:pPr>
      <w:r w:rsidRPr="007E3A00">
        <w:rPr>
          <w:rFonts w:ascii="Arial" w:hAnsi="Arial"/>
          <w:sz w:val="21"/>
          <w:szCs w:val="21"/>
          <w:u w:val="single"/>
        </w:rPr>
        <w:t>Academic Staff Committee Responsibilities</w:t>
      </w:r>
      <w:r w:rsidRPr="007E3A00">
        <w:rPr>
          <w:rFonts w:ascii="Arial" w:hAnsi="Arial"/>
          <w:sz w:val="21"/>
          <w:szCs w:val="21"/>
        </w:rPr>
        <w:t xml:space="preserve"> - a small sub-group of the ASC, the Probation Review Group, </w:t>
      </w:r>
      <w:r>
        <w:rPr>
          <w:rFonts w:ascii="Arial" w:hAnsi="Arial"/>
          <w:sz w:val="21"/>
          <w:szCs w:val="21"/>
        </w:rPr>
        <w:t>with</w:t>
      </w:r>
      <w:r w:rsidRPr="007E3A00">
        <w:rPr>
          <w:rFonts w:ascii="Arial" w:hAnsi="Arial"/>
          <w:sz w:val="21"/>
          <w:szCs w:val="21"/>
        </w:rPr>
        <w:t xml:space="preserve"> representatives </w:t>
      </w:r>
      <w:r>
        <w:rPr>
          <w:rFonts w:ascii="Arial" w:hAnsi="Arial"/>
          <w:sz w:val="21"/>
          <w:szCs w:val="21"/>
        </w:rPr>
        <w:t>from</w:t>
      </w:r>
      <w:r w:rsidRPr="007E3A00">
        <w:rPr>
          <w:rFonts w:ascii="Arial" w:hAnsi="Arial"/>
          <w:sz w:val="21"/>
          <w:szCs w:val="21"/>
        </w:rPr>
        <w:t xml:space="preserve"> each Faculty, has the following terms of reference:</w:t>
      </w:r>
    </w:p>
    <w:p w:rsidR="00C362D6" w:rsidRDefault="00C362D6" w:rsidP="00C362D6">
      <w:pPr>
        <w:rPr>
          <w:rFonts w:ascii="Arial" w:hAnsi="Arial"/>
          <w:sz w:val="21"/>
          <w:szCs w:val="21"/>
        </w:rPr>
      </w:pPr>
    </w:p>
    <w:p w:rsidR="00C362D6" w:rsidRDefault="00C362D6" w:rsidP="00C362D6">
      <w:pPr>
        <w:numPr>
          <w:ilvl w:val="0"/>
          <w:numId w:val="11"/>
        </w:numPr>
        <w:rPr>
          <w:rFonts w:ascii="Arial" w:hAnsi="Arial"/>
          <w:sz w:val="21"/>
          <w:szCs w:val="21"/>
        </w:rPr>
      </w:pPr>
      <w:r w:rsidRPr="007E3A00">
        <w:rPr>
          <w:rFonts w:ascii="Arial" w:hAnsi="Arial"/>
          <w:sz w:val="21"/>
          <w:szCs w:val="21"/>
        </w:rPr>
        <w:t xml:space="preserve">To confirm that a probationer should move from pre-probationary to probationary appointment (where </w:t>
      </w:r>
    </w:p>
    <w:p w:rsidR="00C362D6" w:rsidRPr="007E3A00" w:rsidRDefault="00C362D6" w:rsidP="00C362D6">
      <w:pPr>
        <w:ind w:firstLine="720"/>
        <w:rPr>
          <w:rFonts w:ascii="Arial" w:hAnsi="Arial"/>
          <w:sz w:val="21"/>
          <w:szCs w:val="21"/>
        </w:rPr>
      </w:pPr>
      <w:proofErr w:type="gramStart"/>
      <w:r w:rsidRPr="007E3A00">
        <w:rPr>
          <w:rFonts w:ascii="Arial" w:hAnsi="Arial"/>
          <w:sz w:val="21"/>
          <w:szCs w:val="21"/>
        </w:rPr>
        <w:t>applicable</w:t>
      </w:r>
      <w:proofErr w:type="gramEnd"/>
      <w:r w:rsidRPr="007E3A00">
        <w:rPr>
          <w:rFonts w:ascii="Arial" w:hAnsi="Arial"/>
          <w:sz w:val="21"/>
          <w:szCs w:val="21"/>
        </w:rPr>
        <w:t>);</w:t>
      </w:r>
    </w:p>
    <w:p w:rsidR="00C362D6" w:rsidRPr="00613973" w:rsidRDefault="00C362D6" w:rsidP="00C362D6">
      <w:pPr>
        <w:numPr>
          <w:ilvl w:val="0"/>
          <w:numId w:val="10"/>
        </w:numPr>
        <w:rPr>
          <w:rFonts w:ascii="Arial" w:hAnsi="Arial"/>
          <w:sz w:val="21"/>
          <w:szCs w:val="21"/>
        </w:rPr>
      </w:pPr>
      <w:r w:rsidRPr="00613973">
        <w:rPr>
          <w:rFonts w:ascii="Arial" w:hAnsi="Arial"/>
          <w:sz w:val="21"/>
          <w:szCs w:val="21"/>
        </w:rPr>
        <w:t xml:space="preserve">To consider annual reports on the progress of all probationers (submitted </w:t>
      </w:r>
      <w:proofErr w:type="spellStart"/>
      <w:r w:rsidRPr="00613973">
        <w:rPr>
          <w:rFonts w:ascii="Arial" w:hAnsi="Arial"/>
          <w:sz w:val="21"/>
          <w:szCs w:val="21"/>
        </w:rPr>
        <w:t>proforma</w:t>
      </w:r>
      <w:proofErr w:type="spellEnd"/>
      <w:r w:rsidRPr="00613973">
        <w:rPr>
          <w:rFonts w:ascii="Arial" w:hAnsi="Arial"/>
          <w:sz w:val="21"/>
          <w:szCs w:val="21"/>
        </w:rPr>
        <w:t xml:space="preserve"> and current CV);</w:t>
      </w:r>
    </w:p>
    <w:p w:rsidR="00C362D6" w:rsidRPr="00613973" w:rsidRDefault="00C362D6" w:rsidP="00C362D6">
      <w:pPr>
        <w:numPr>
          <w:ilvl w:val="0"/>
          <w:numId w:val="10"/>
        </w:numPr>
        <w:rPr>
          <w:rFonts w:ascii="Arial" w:hAnsi="Arial"/>
          <w:sz w:val="21"/>
          <w:szCs w:val="21"/>
        </w:rPr>
      </w:pPr>
      <w:r w:rsidRPr="00613973">
        <w:rPr>
          <w:rFonts w:ascii="Arial" w:hAnsi="Arial"/>
          <w:sz w:val="21"/>
          <w:szCs w:val="21"/>
        </w:rPr>
        <w:t>To advise departments of concerns therein, and to decide whether probation can continue;</w:t>
      </w:r>
    </w:p>
    <w:p w:rsidR="00C362D6" w:rsidRPr="007E3A00" w:rsidRDefault="00C362D6" w:rsidP="00C362D6">
      <w:pPr>
        <w:numPr>
          <w:ilvl w:val="0"/>
          <w:numId w:val="10"/>
        </w:numPr>
        <w:rPr>
          <w:rFonts w:ascii="Arial" w:hAnsi="Arial"/>
          <w:sz w:val="21"/>
          <w:szCs w:val="21"/>
        </w:rPr>
      </w:pPr>
      <w:r w:rsidRPr="007E3A00">
        <w:rPr>
          <w:rFonts w:ascii="Arial" w:hAnsi="Arial"/>
          <w:sz w:val="21"/>
          <w:szCs w:val="21"/>
        </w:rPr>
        <w:t xml:space="preserve">To make the final decision to confirm appointment at the end of probation;  </w:t>
      </w:r>
    </w:p>
    <w:p w:rsidR="00C362D6" w:rsidRPr="00251DE8" w:rsidRDefault="00C362D6" w:rsidP="00C362D6">
      <w:pPr>
        <w:numPr>
          <w:ilvl w:val="0"/>
          <w:numId w:val="10"/>
        </w:numPr>
        <w:rPr>
          <w:rFonts w:ascii="Arial" w:hAnsi="Arial"/>
          <w:sz w:val="21"/>
          <w:szCs w:val="21"/>
        </w:rPr>
      </w:pPr>
      <w:r w:rsidRPr="00251DE8">
        <w:rPr>
          <w:rFonts w:ascii="Arial" w:hAnsi="Arial"/>
          <w:sz w:val="21"/>
          <w:szCs w:val="21"/>
        </w:rPr>
        <w:t>To agree remedial action either if alerted by a department that it considers a probationer is any point in her/his career likely to fail to reach the required standard or in cases where the Head of Department recommends that a probationer’s appointment should be terminated at the end of the probationary period; and</w:t>
      </w:r>
    </w:p>
    <w:p w:rsidR="00C362D6" w:rsidRPr="007E3A00" w:rsidRDefault="00C362D6" w:rsidP="00C362D6">
      <w:pPr>
        <w:numPr>
          <w:ilvl w:val="0"/>
          <w:numId w:val="10"/>
        </w:numPr>
        <w:rPr>
          <w:rFonts w:ascii="Arial" w:hAnsi="Arial"/>
          <w:sz w:val="21"/>
          <w:szCs w:val="21"/>
        </w:rPr>
      </w:pPr>
      <w:r w:rsidRPr="007E3A00">
        <w:rPr>
          <w:rFonts w:ascii="Arial" w:hAnsi="Arial"/>
          <w:sz w:val="21"/>
          <w:szCs w:val="21"/>
        </w:rPr>
        <w:t>To submit an annual report to the ASC detailing decisions the group had taken.</w:t>
      </w:r>
    </w:p>
    <w:p w:rsidR="00C362D6" w:rsidRDefault="00C362D6" w:rsidP="00C362D6">
      <w:pPr>
        <w:jc w:val="both"/>
        <w:rPr>
          <w:rFonts w:ascii="Arial" w:hAnsi="Arial"/>
          <w:sz w:val="22"/>
        </w:rPr>
      </w:pPr>
    </w:p>
    <w:p w:rsidR="00C362D6" w:rsidRPr="007E3A00" w:rsidRDefault="00C362D6" w:rsidP="00C362D6">
      <w:pPr>
        <w:rPr>
          <w:rFonts w:ascii="Arial" w:hAnsi="Arial"/>
          <w:sz w:val="21"/>
          <w:szCs w:val="21"/>
        </w:rPr>
      </w:pPr>
      <w:r w:rsidRPr="007E3A00">
        <w:rPr>
          <w:rFonts w:ascii="Arial" w:hAnsi="Arial"/>
          <w:sz w:val="21"/>
          <w:szCs w:val="21"/>
          <w:u w:val="single"/>
        </w:rPr>
        <w:t>Head of Department’s Responsibilities</w:t>
      </w:r>
      <w:r w:rsidRPr="007E3A00">
        <w:rPr>
          <w:rFonts w:ascii="Arial" w:hAnsi="Arial"/>
          <w:sz w:val="21"/>
          <w:szCs w:val="21"/>
        </w:rPr>
        <w:t xml:space="preserve"> - Departments are required to review regularly and to report annually the progress of probationers and to provide realistic and constructive feedback as follows:</w:t>
      </w:r>
    </w:p>
    <w:p w:rsidR="00C362D6" w:rsidRPr="007E3A00" w:rsidRDefault="00C362D6" w:rsidP="00C362D6">
      <w:pPr>
        <w:rPr>
          <w:rFonts w:ascii="Arial" w:hAnsi="Arial"/>
          <w:sz w:val="21"/>
          <w:szCs w:val="21"/>
        </w:rPr>
      </w:pPr>
    </w:p>
    <w:p w:rsidR="00C362D6" w:rsidRPr="007E3A00" w:rsidRDefault="00C362D6" w:rsidP="00C362D6">
      <w:pPr>
        <w:numPr>
          <w:ilvl w:val="0"/>
          <w:numId w:val="3"/>
        </w:numPr>
        <w:rPr>
          <w:rFonts w:ascii="Arial" w:hAnsi="Arial"/>
          <w:sz w:val="21"/>
          <w:szCs w:val="21"/>
        </w:rPr>
      </w:pPr>
      <w:r w:rsidRPr="007E3A00">
        <w:rPr>
          <w:rFonts w:ascii="Arial" w:hAnsi="Arial"/>
          <w:sz w:val="21"/>
          <w:szCs w:val="21"/>
        </w:rPr>
        <w:t>An initial meeting within three months of appointment to set out expectations for the probationary period within the University’s overarching statements about what is required to pass probation or pre-probation (where applicable);</w:t>
      </w:r>
    </w:p>
    <w:p w:rsidR="00C362D6" w:rsidRPr="007E3A00" w:rsidRDefault="00C362D6" w:rsidP="00C362D6">
      <w:pPr>
        <w:numPr>
          <w:ilvl w:val="0"/>
          <w:numId w:val="3"/>
        </w:numPr>
        <w:rPr>
          <w:rFonts w:ascii="Arial" w:hAnsi="Arial"/>
          <w:sz w:val="21"/>
          <w:szCs w:val="21"/>
        </w:rPr>
      </w:pPr>
      <w:r w:rsidRPr="007E3A00">
        <w:rPr>
          <w:rFonts w:ascii="Arial" w:hAnsi="Arial"/>
          <w:sz w:val="21"/>
          <w:szCs w:val="21"/>
        </w:rPr>
        <w:t xml:space="preserve">An annual meeting between the Head of Department or nominee (note: this should not be the mentor) to discuss with the probationer progress to-date, to explore the probationer’s perspective on the previous year, to provide feedback on progress to passing probation and to agree work for the next review period; </w:t>
      </w:r>
    </w:p>
    <w:p w:rsidR="00C362D6" w:rsidRPr="007E3A00" w:rsidRDefault="00C362D6" w:rsidP="00C362D6">
      <w:pPr>
        <w:numPr>
          <w:ilvl w:val="0"/>
          <w:numId w:val="3"/>
        </w:numPr>
        <w:rPr>
          <w:rFonts w:ascii="Arial" w:hAnsi="Arial"/>
          <w:sz w:val="21"/>
          <w:szCs w:val="21"/>
        </w:rPr>
      </w:pPr>
      <w:r w:rsidRPr="007E3A00">
        <w:rPr>
          <w:rFonts w:ascii="Arial" w:hAnsi="Arial"/>
          <w:sz w:val="21"/>
          <w:szCs w:val="21"/>
        </w:rPr>
        <w:t>If at any stage a Head of Department feels it likely that a probationer is not on track to pass probation, the individual concerned should be alerted and given advice about remedial action.  The Head of Department should also alert the Probation Review Group as early as possible through the Secretary to the Review Group;</w:t>
      </w:r>
    </w:p>
    <w:p w:rsidR="00C362D6" w:rsidRPr="007E3A00" w:rsidRDefault="00C362D6" w:rsidP="00C362D6">
      <w:pPr>
        <w:numPr>
          <w:ilvl w:val="0"/>
          <w:numId w:val="3"/>
        </w:numPr>
        <w:rPr>
          <w:rFonts w:ascii="Arial" w:hAnsi="Arial"/>
          <w:sz w:val="21"/>
          <w:szCs w:val="21"/>
        </w:rPr>
      </w:pPr>
      <w:r w:rsidRPr="007E3A00">
        <w:rPr>
          <w:rFonts w:ascii="Arial" w:hAnsi="Arial"/>
          <w:sz w:val="21"/>
          <w:szCs w:val="21"/>
        </w:rPr>
        <w:t>To submit to the Probation Review Group a brief report on each probationer in the department</w:t>
      </w:r>
      <w:r>
        <w:rPr>
          <w:rFonts w:ascii="Arial" w:hAnsi="Arial"/>
          <w:sz w:val="21"/>
          <w:szCs w:val="21"/>
        </w:rPr>
        <w:t xml:space="preserve"> including progress against objectives and objectives for coming year</w:t>
      </w:r>
      <w:r w:rsidRPr="007E3A00">
        <w:rPr>
          <w:rFonts w:ascii="Arial" w:hAnsi="Arial"/>
          <w:sz w:val="21"/>
          <w:szCs w:val="21"/>
        </w:rPr>
        <w:t xml:space="preserve">; and </w:t>
      </w:r>
    </w:p>
    <w:p w:rsidR="00C362D6" w:rsidRPr="007E3A00" w:rsidRDefault="00C362D6" w:rsidP="00C362D6">
      <w:pPr>
        <w:numPr>
          <w:ilvl w:val="0"/>
          <w:numId w:val="3"/>
        </w:numPr>
        <w:rPr>
          <w:rFonts w:ascii="Arial" w:hAnsi="Arial"/>
          <w:sz w:val="21"/>
          <w:szCs w:val="21"/>
        </w:rPr>
      </w:pPr>
      <w:r w:rsidRPr="00613973">
        <w:rPr>
          <w:rFonts w:ascii="Arial" w:hAnsi="Arial"/>
          <w:sz w:val="21"/>
          <w:szCs w:val="21"/>
        </w:rPr>
        <w:t>In the final year to recommend to the Probation Review Group whether or not progress against probationary criteria has been satisfactory</w:t>
      </w:r>
      <w:r>
        <w:rPr>
          <w:rFonts w:ascii="Arial" w:hAnsi="Arial"/>
          <w:sz w:val="21"/>
          <w:szCs w:val="21"/>
        </w:rPr>
        <w:t>.</w:t>
      </w:r>
      <w:r w:rsidRPr="00613973">
        <w:rPr>
          <w:rFonts w:ascii="Arial" w:hAnsi="Arial"/>
          <w:sz w:val="21"/>
          <w:szCs w:val="21"/>
        </w:rPr>
        <w:t xml:space="preserve">  The paperwork for this will be </w:t>
      </w:r>
      <w:r w:rsidRPr="007E3A00">
        <w:rPr>
          <w:rFonts w:ascii="Arial" w:hAnsi="Arial"/>
          <w:sz w:val="21"/>
          <w:szCs w:val="21"/>
        </w:rPr>
        <w:t>simple and will comprise:</w:t>
      </w:r>
    </w:p>
    <w:p w:rsidR="00C362D6" w:rsidRPr="007E3A00" w:rsidRDefault="00C362D6" w:rsidP="00C362D6">
      <w:pPr>
        <w:rPr>
          <w:rFonts w:ascii="Arial" w:hAnsi="Arial"/>
          <w:sz w:val="21"/>
          <w:szCs w:val="21"/>
        </w:rPr>
      </w:pPr>
    </w:p>
    <w:p w:rsidR="00C362D6" w:rsidRPr="007E3A00" w:rsidRDefault="00C362D6" w:rsidP="00C362D6">
      <w:pPr>
        <w:numPr>
          <w:ilvl w:val="0"/>
          <w:numId w:val="2"/>
        </w:numPr>
        <w:rPr>
          <w:rFonts w:ascii="Arial" w:hAnsi="Arial"/>
          <w:sz w:val="21"/>
          <w:szCs w:val="21"/>
        </w:rPr>
      </w:pPr>
      <w:r w:rsidRPr="007E3A00">
        <w:rPr>
          <w:rFonts w:ascii="Arial" w:hAnsi="Arial"/>
          <w:sz w:val="21"/>
          <w:szCs w:val="21"/>
        </w:rPr>
        <w:t xml:space="preserve">a completed </w:t>
      </w:r>
      <w:proofErr w:type="spellStart"/>
      <w:r w:rsidRPr="007E3A00">
        <w:rPr>
          <w:rFonts w:ascii="Arial" w:hAnsi="Arial"/>
          <w:sz w:val="21"/>
          <w:szCs w:val="21"/>
        </w:rPr>
        <w:t>proforma</w:t>
      </w:r>
      <w:proofErr w:type="spellEnd"/>
      <w:r w:rsidRPr="007E3A00">
        <w:rPr>
          <w:rFonts w:ascii="Arial" w:hAnsi="Arial"/>
          <w:sz w:val="21"/>
          <w:szCs w:val="21"/>
        </w:rPr>
        <w:t xml:space="preserve"> from the Head of Department which explicitly covers research, teaching, administration and collegiality and sets out an explicit recommendation in respect of whether or not to confirm appointment; and</w:t>
      </w:r>
    </w:p>
    <w:p w:rsidR="00C362D6" w:rsidRPr="007E3A00" w:rsidRDefault="00C362D6" w:rsidP="00C362D6">
      <w:pPr>
        <w:numPr>
          <w:ilvl w:val="0"/>
          <w:numId w:val="2"/>
        </w:numPr>
        <w:rPr>
          <w:rFonts w:ascii="Arial" w:hAnsi="Arial"/>
          <w:sz w:val="21"/>
          <w:szCs w:val="21"/>
        </w:rPr>
      </w:pPr>
      <w:proofErr w:type="gramStart"/>
      <w:r w:rsidRPr="007E3A00">
        <w:rPr>
          <w:rFonts w:ascii="Arial" w:hAnsi="Arial"/>
          <w:sz w:val="21"/>
          <w:szCs w:val="21"/>
        </w:rPr>
        <w:t>a</w:t>
      </w:r>
      <w:proofErr w:type="gramEnd"/>
      <w:r w:rsidRPr="007E3A00">
        <w:rPr>
          <w:rFonts w:ascii="Arial" w:hAnsi="Arial"/>
          <w:sz w:val="21"/>
          <w:szCs w:val="21"/>
        </w:rPr>
        <w:t xml:space="preserve"> current CV prepared by the probationer (to the standard format provided for promotion cases).</w:t>
      </w:r>
    </w:p>
    <w:p w:rsidR="00C362D6" w:rsidRPr="007E3A00" w:rsidRDefault="00C362D6" w:rsidP="00C362D6">
      <w:pPr>
        <w:rPr>
          <w:rFonts w:ascii="Arial" w:hAnsi="Arial"/>
          <w:sz w:val="21"/>
          <w:szCs w:val="21"/>
        </w:rPr>
      </w:pPr>
    </w:p>
    <w:p w:rsidR="00C362D6" w:rsidRPr="007E3A00" w:rsidRDefault="00C362D6" w:rsidP="00C362D6">
      <w:pPr>
        <w:rPr>
          <w:rFonts w:ascii="Arial" w:hAnsi="Arial"/>
          <w:sz w:val="21"/>
          <w:szCs w:val="21"/>
        </w:rPr>
      </w:pPr>
      <w:r w:rsidRPr="007E3A00">
        <w:rPr>
          <w:rFonts w:ascii="Arial" w:hAnsi="Arial"/>
          <w:sz w:val="21"/>
          <w:szCs w:val="21"/>
        </w:rPr>
        <w:t xml:space="preserve">On the basis of this material and, if appropriate, external advice from up to three referees nominated by the probationer, the Review Group will decide whether or not to confirm completion of probation.  </w:t>
      </w:r>
    </w:p>
    <w:p w:rsidR="00C362D6" w:rsidRDefault="00C362D6" w:rsidP="00C362D6">
      <w:pPr>
        <w:jc w:val="both"/>
        <w:rPr>
          <w:rFonts w:ascii="Arial" w:hAnsi="Arial"/>
          <w:sz w:val="22"/>
        </w:rPr>
      </w:pPr>
    </w:p>
    <w:p w:rsidR="00C362D6" w:rsidRDefault="00C362D6" w:rsidP="00C362D6">
      <w:pPr>
        <w:pStyle w:val="Heading2"/>
        <w:rPr>
          <w:rFonts w:ascii="Arial" w:hAnsi="Arial"/>
          <w:sz w:val="22"/>
        </w:rPr>
      </w:pPr>
      <w:r>
        <w:rPr>
          <w:rFonts w:ascii="Arial" w:hAnsi="Arial"/>
          <w:sz w:val="22"/>
        </w:rPr>
        <w:t>Development and Guidance of Probationers</w:t>
      </w:r>
    </w:p>
    <w:p w:rsidR="00C362D6" w:rsidRDefault="00C362D6" w:rsidP="00C362D6">
      <w:pPr>
        <w:jc w:val="both"/>
        <w:rPr>
          <w:rFonts w:ascii="Arial" w:hAnsi="Arial"/>
          <w:sz w:val="22"/>
        </w:rPr>
      </w:pPr>
    </w:p>
    <w:p w:rsidR="00C362D6" w:rsidRPr="007E3A00" w:rsidRDefault="00C362D6" w:rsidP="00C362D6">
      <w:pPr>
        <w:rPr>
          <w:rFonts w:ascii="Arial" w:hAnsi="Arial"/>
          <w:sz w:val="21"/>
          <w:szCs w:val="21"/>
        </w:rPr>
      </w:pPr>
      <w:r w:rsidRPr="007E3A00">
        <w:rPr>
          <w:rFonts w:ascii="Arial" w:hAnsi="Arial"/>
          <w:sz w:val="21"/>
          <w:szCs w:val="21"/>
        </w:rPr>
        <w:t xml:space="preserve">An essential element of the probation review arrangements is the provision of advice on career development to staff.    </w:t>
      </w:r>
    </w:p>
    <w:p w:rsidR="00C362D6" w:rsidRDefault="00C362D6" w:rsidP="00C362D6">
      <w:pPr>
        <w:jc w:val="both"/>
        <w:rPr>
          <w:rFonts w:ascii="Arial" w:hAnsi="Arial"/>
          <w:sz w:val="22"/>
        </w:rPr>
      </w:pPr>
    </w:p>
    <w:p w:rsidR="00C362D6" w:rsidRPr="007E3A00" w:rsidRDefault="00C362D6" w:rsidP="00C362D6">
      <w:pPr>
        <w:rPr>
          <w:rFonts w:ascii="Arial" w:hAnsi="Arial"/>
          <w:sz w:val="21"/>
          <w:szCs w:val="21"/>
        </w:rPr>
      </w:pPr>
      <w:r w:rsidRPr="007E3A00">
        <w:rPr>
          <w:rFonts w:ascii="Arial" w:hAnsi="Arial"/>
          <w:sz w:val="21"/>
          <w:szCs w:val="21"/>
        </w:rPr>
        <w:t>Accordingly it is recommended that:</w:t>
      </w:r>
    </w:p>
    <w:p w:rsidR="00C362D6" w:rsidRPr="007E3A00" w:rsidRDefault="00C362D6" w:rsidP="00C362D6">
      <w:pPr>
        <w:rPr>
          <w:rFonts w:ascii="Arial" w:hAnsi="Arial"/>
          <w:sz w:val="21"/>
          <w:szCs w:val="21"/>
        </w:rPr>
      </w:pPr>
    </w:p>
    <w:p w:rsidR="00C362D6" w:rsidRPr="007E3A00" w:rsidRDefault="00C362D6" w:rsidP="00C362D6">
      <w:pPr>
        <w:numPr>
          <w:ilvl w:val="0"/>
          <w:numId w:val="4"/>
        </w:numPr>
        <w:rPr>
          <w:rFonts w:ascii="Arial" w:hAnsi="Arial"/>
          <w:sz w:val="21"/>
          <w:szCs w:val="21"/>
        </w:rPr>
      </w:pPr>
      <w:r w:rsidRPr="007E3A00">
        <w:rPr>
          <w:rFonts w:ascii="Arial" w:hAnsi="Arial"/>
          <w:sz w:val="21"/>
          <w:szCs w:val="21"/>
        </w:rPr>
        <w:t>All departments be required to provide probationers with a mentor drawn from among senior members of the department who will provide support and advice throughout the probationary period;</w:t>
      </w:r>
    </w:p>
    <w:p w:rsidR="00C362D6" w:rsidRPr="007E3A00" w:rsidRDefault="00C362D6" w:rsidP="00C362D6">
      <w:pPr>
        <w:numPr>
          <w:ilvl w:val="0"/>
          <w:numId w:val="4"/>
        </w:numPr>
        <w:rPr>
          <w:rFonts w:ascii="Arial" w:hAnsi="Arial"/>
          <w:sz w:val="21"/>
          <w:szCs w:val="21"/>
        </w:rPr>
      </w:pPr>
      <w:r w:rsidRPr="007E3A00">
        <w:rPr>
          <w:rFonts w:ascii="Arial" w:hAnsi="Arial"/>
          <w:sz w:val="21"/>
          <w:szCs w:val="21"/>
        </w:rPr>
        <w:t>The choice of mentor should be agreed by the probationer;</w:t>
      </w:r>
    </w:p>
    <w:p w:rsidR="00C362D6" w:rsidRPr="007E3A00" w:rsidRDefault="00C362D6" w:rsidP="00C362D6">
      <w:pPr>
        <w:numPr>
          <w:ilvl w:val="0"/>
          <w:numId w:val="4"/>
        </w:numPr>
        <w:rPr>
          <w:rFonts w:ascii="Arial" w:hAnsi="Arial"/>
          <w:sz w:val="21"/>
          <w:szCs w:val="21"/>
        </w:rPr>
      </w:pPr>
      <w:r w:rsidRPr="007E3A00">
        <w:rPr>
          <w:rFonts w:ascii="Arial" w:hAnsi="Arial"/>
          <w:sz w:val="21"/>
          <w:szCs w:val="21"/>
        </w:rPr>
        <w:t>The mentor must meet with the probationer at least twice a year;</w:t>
      </w:r>
    </w:p>
    <w:p w:rsidR="00C362D6" w:rsidRPr="007E3A00" w:rsidRDefault="00C362D6" w:rsidP="00C362D6">
      <w:pPr>
        <w:numPr>
          <w:ilvl w:val="0"/>
          <w:numId w:val="4"/>
        </w:numPr>
        <w:rPr>
          <w:rFonts w:ascii="Arial" w:hAnsi="Arial"/>
          <w:sz w:val="21"/>
          <w:szCs w:val="21"/>
        </w:rPr>
      </w:pPr>
      <w:r w:rsidRPr="007E3A00">
        <w:rPr>
          <w:rFonts w:ascii="Arial" w:hAnsi="Arial"/>
          <w:sz w:val="21"/>
          <w:szCs w:val="21"/>
        </w:rPr>
        <w:lastRenderedPageBreak/>
        <w:t>The precise details of the mentoring arrangements should be agreed at a departmental level; however, whatever arrangements are put in place should follow the basic principles agreed at a University level;</w:t>
      </w:r>
    </w:p>
    <w:p w:rsidR="00C362D6" w:rsidRPr="007E3A00" w:rsidRDefault="00C362D6" w:rsidP="00C362D6">
      <w:pPr>
        <w:numPr>
          <w:ilvl w:val="0"/>
          <w:numId w:val="4"/>
        </w:numPr>
        <w:rPr>
          <w:rFonts w:ascii="Arial" w:hAnsi="Arial"/>
          <w:sz w:val="21"/>
          <w:szCs w:val="21"/>
        </w:rPr>
      </w:pPr>
      <w:r w:rsidRPr="007E3A00">
        <w:rPr>
          <w:rFonts w:ascii="Arial" w:hAnsi="Arial"/>
          <w:sz w:val="21"/>
          <w:szCs w:val="21"/>
        </w:rPr>
        <w:t>Advice and guidance in establishing and maintaining mentoring arrangements will be available through link HR Advisers.</w:t>
      </w:r>
    </w:p>
    <w:p w:rsidR="00C362D6" w:rsidRPr="007E3A00" w:rsidRDefault="00C362D6" w:rsidP="00C362D6">
      <w:pPr>
        <w:rPr>
          <w:rFonts w:ascii="Arial" w:hAnsi="Arial"/>
          <w:sz w:val="21"/>
          <w:szCs w:val="21"/>
        </w:rPr>
      </w:pPr>
      <w:r w:rsidRPr="007E3A00">
        <w:rPr>
          <w:rFonts w:ascii="Arial" w:hAnsi="Arial"/>
          <w:sz w:val="21"/>
          <w:szCs w:val="21"/>
        </w:rPr>
        <w:t xml:space="preserve"> </w:t>
      </w:r>
    </w:p>
    <w:p w:rsidR="00C362D6" w:rsidRPr="007E3A00" w:rsidRDefault="00C362D6" w:rsidP="00C362D6">
      <w:pPr>
        <w:rPr>
          <w:rFonts w:ascii="Arial" w:hAnsi="Arial"/>
          <w:sz w:val="21"/>
          <w:szCs w:val="21"/>
        </w:rPr>
      </w:pPr>
      <w:r w:rsidRPr="007E3A00">
        <w:rPr>
          <w:rFonts w:ascii="Arial" w:hAnsi="Arial"/>
          <w:sz w:val="21"/>
          <w:szCs w:val="21"/>
        </w:rPr>
        <w:t>Attached is a one-page summary setting out some</w:t>
      </w:r>
      <w:r w:rsidRPr="00613973">
        <w:rPr>
          <w:rFonts w:ascii="Arial" w:hAnsi="Arial"/>
          <w:sz w:val="21"/>
          <w:szCs w:val="21"/>
        </w:rPr>
        <w:t xml:space="preserve"> guiding </w:t>
      </w:r>
      <w:r w:rsidRPr="007E3A00">
        <w:rPr>
          <w:rFonts w:ascii="Arial" w:hAnsi="Arial"/>
          <w:sz w:val="21"/>
          <w:szCs w:val="21"/>
        </w:rPr>
        <w:t>principles for a university-wide approach to mentoring within the probationary context.</w:t>
      </w:r>
    </w:p>
    <w:p w:rsidR="00C362D6" w:rsidRDefault="00C362D6" w:rsidP="00C362D6">
      <w:pPr>
        <w:jc w:val="both"/>
        <w:rPr>
          <w:rFonts w:ascii="Arial" w:hAnsi="Arial"/>
          <w:sz w:val="22"/>
        </w:rPr>
      </w:pPr>
    </w:p>
    <w:p w:rsidR="00C362D6" w:rsidRPr="00E422B5" w:rsidRDefault="00C362D6" w:rsidP="00C362D6">
      <w:pPr>
        <w:pStyle w:val="Heading1"/>
        <w:jc w:val="both"/>
        <w:rPr>
          <w:u w:val="none"/>
        </w:rPr>
      </w:pPr>
      <w:r w:rsidRPr="00E422B5">
        <w:rPr>
          <w:u w:val="none"/>
        </w:rPr>
        <w:t>Probation Annual Review</w:t>
      </w:r>
    </w:p>
    <w:p w:rsidR="00C362D6" w:rsidRDefault="00C362D6" w:rsidP="00C362D6">
      <w:pPr>
        <w:jc w:val="both"/>
        <w:rPr>
          <w:rFonts w:ascii="Arial" w:hAnsi="Arial"/>
          <w:sz w:val="22"/>
        </w:rPr>
      </w:pPr>
    </w:p>
    <w:p w:rsidR="00C362D6" w:rsidRPr="007E3A00" w:rsidRDefault="00C362D6" w:rsidP="00C362D6">
      <w:pPr>
        <w:rPr>
          <w:rFonts w:ascii="Arial" w:hAnsi="Arial"/>
          <w:sz w:val="21"/>
          <w:szCs w:val="21"/>
        </w:rPr>
      </w:pPr>
      <w:r w:rsidRPr="007E3A00">
        <w:rPr>
          <w:rFonts w:ascii="Arial" w:hAnsi="Arial"/>
          <w:sz w:val="21"/>
          <w:szCs w:val="21"/>
        </w:rPr>
        <w:t>At least annually the Head of Department should formally review with the probationer progress since their last meeting and agree objectives for the coming period. The annual review should also cover the mentoring process, allowing the probationer to express any dissatisfaction with arrangements. In order to do this the Head should invite the probationer to submit in advance of the meeting a brief self-review based around the following headings:</w:t>
      </w:r>
    </w:p>
    <w:p w:rsidR="00C362D6" w:rsidRPr="007E3A00" w:rsidRDefault="00C362D6" w:rsidP="00C362D6">
      <w:pPr>
        <w:rPr>
          <w:rFonts w:ascii="Arial" w:hAnsi="Arial"/>
          <w:sz w:val="21"/>
          <w:szCs w:val="21"/>
        </w:rPr>
      </w:pPr>
    </w:p>
    <w:p w:rsidR="00C362D6" w:rsidRPr="007E3A00" w:rsidRDefault="00C362D6" w:rsidP="00C362D6">
      <w:pPr>
        <w:numPr>
          <w:ilvl w:val="0"/>
          <w:numId w:val="5"/>
        </w:numPr>
        <w:rPr>
          <w:rFonts w:ascii="Arial" w:hAnsi="Arial"/>
          <w:sz w:val="21"/>
          <w:szCs w:val="21"/>
        </w:rPr>
      </w:pPr>
      <w:r w:rsidRPr="007E3A00">
        <w:rPr>
          <w:rFonts w:ascii="Arial" w:hAnsi="Arial"/>
          <w:sz w:val="21"/>
          <w:szCs w:val="21"/>
        </w:rPr>
        <w:t>What is your assessment of progress and achievements in each of research, teaching and general/administrative contributions to the department/University?</w:t>
      </w:r>
    </w:p>
    <w:p w:rsidR="00C362D6" w:rsidRPr="007E3A00" w:rsidRDefault="00C362D6" w:rsidP="00C362D6">
      <w:pPr>
        <w:rPr>
          <w:rFonts w:ascii="Arial" w:hAnsi="Arial"/>
          <w:sz w:val="21"/>
          <w:szCs w:val="21"/>
        </w:rPr>
      </w:pPr>
    </w:p>
    <w:p w:rsidR="00C362D6" w:rsidRPr="007E3A00" w:rsidRDefault="00C362D6" w:rsidP="00C362D6">
      <w:pPr>
        <w:numPr>
          <w:ilvl w:val="0"/>
          <w:numId w:val="5"/>
        </w:numPr>
        <w:rPr>
          <w:rFonts w:ascii="Arial" w:hAnsi="Arial"/>
          <w:sz w:val="21"/>
          <w:szCs w:val="21"/>
        </w:rPr>
      </w:pPr>
      <w:r w:rsidRPr="007E3A00">
        <w:rPr>
          <w:rFonts w:ascii="Arial" w:hAnsi="Arial"/>
          <w:sz w:val="21"/>
          <w:szCs w:val="21"/>
        </w:rPr>
        <w:t>How well did this meet your plans agreed at the outset of the period?</w:t>
      </w:r>
    </w:p>
    <w:p w:rsidR="00C362D6" w:rsidRPr="007E3A00" w:rsidRDefault="00C362D6" w:rsidP="00C362D6">
      <w:pPr>
        <w:rPr>
          <w:rFonts w:ascii="Arial" w:hAnsi="Arial"/>
          <w:sz w:val="21"/>
          <w:szCs w:val="21"/>
        </w:rPr>
      </w:pPr>
    </w:p>
    <w:p w:rsidR="00C362D6" w:rsidRPr="007E3A00" w:rsidRDefault="00C362D6" w:rsidP="00C362D6">
      <w:pPr>
        <w:numPr>
          <w:ilvl w:val="0"/>
          <w:numId w:val="5"/>
        </w:numPr>
        <w:rPr>
          <w:rFonts w:ascii="Arial" w:hAnsi="Arial"/>
          <w:sz w:val="21"/>
          <w:szCs w:val="21"/>
        </w:rPr>
      </w:pPr>
      <w:r w:rsidRPr="007E3A00">
        <w:rPr>
          <w:rFonts w:ascii="Arial" w:hAnsi="Arial"/>
          <w:sz w:val="21"/>
          <w:szCs w:val="21"/>
        </w:rPr>
        <w:t>What, if anything, adversely affected your ability to make as much progress as you would like and what might be done to improve the situation?</w:t>
      </w:r>
    </w:p>
    <w:p w:rsidR="00C362D6" w:rsidRPr="007E3A00" w:rsidRDefault="00C362D6" w:rsidP="00C362D6">
      <w:pPr>
        <w:rPr>
          <w:rFonts w:ascii="Arial" w:hAnsi="Arial"/>
          <w:sz w:val="21"/>
          <w:szCs w:val="21"/>
        </w:rPr>
      </w:pPr>
    </w:p>
    <w:p w:rsidR="00C362D6" w:rsidRPr="007E3A00" w:rsidRDefault="00C362D6" w:rsidP="00C362D6">
      <w:pPr>
        <w:numPr>
          <w:ilvl w:val="0"/>
          <w:numId w:val="5"/>
        </w:numPr>
        <w:rPr>
          <w:rFonts w:ascii="Arial" w:hAnsi="Arial"/>
          <w:sz w:val="21"/>
          <w:szCs w:val="21"/>
        </w:rPr>
      </w:pPr>
      <w:r w:rsidRPr="007E3A00">
        <w:rPr>
          <w:rFonts w:ascii="Arial" w:hAnsi="Arial"/>
          <w:sz w:val="21"/>
          <w:szCs w:val="21"/>
        </w:rPr>
        <w:t>What do you think should be your objectives in each of research, teaching and general/administrative contributions to the department/University for the coming review period?</w:t>
      </w:r>
    </w:p>
    <w:p w:rsidR="00C362D6" w:rsidRPr="007E3A00" w:rsidRDefault="00C362D6" w:rsidP="00C362D6">
      <w:pPr>
        <w:rPr>
          <w:rFonts w:ascii="Arial" w:hAnsi="Arial"/>
          <w:sz w:val="21"/>
          <w:szCs w:val="21"/>
        </w:rPr>
      </w:pPr>
    </w:p>
    <w:p w:rsidR="00C362D6" w:rsidRPr="007E3A00" w:rsidRDefault="00C362D6" w:rsidP="00C362D6">
      <w:pPr>
        <w:rPr>
          <w:rFonts w:ascii="Arial" w:hAnsi="Arial"/>
          <w:sz w:val="21"/>
          <w:szCs w:val="21"/>
        </w:rPr>
      </w:pPr>
      <w:r w:rsidRPr="007E3A00">
        <w:rPr>
          <w:rFonts w:ascii="Arial" w:hAnsi="Arial"/>
          <w:sz w:val="21"/>
          <w:szCs w:val="21"/>
        </w:rPr>
        <w:t xml:space="preserve">The probation review interview should be conducted following the standard University advice on good practice to ensure that the probationer has an appropriate opportunity to discuss progress to-date in confidence.  At the end </w:t>
      </w:r>
      <w:r w:rsidRPr="00613973">
        <w:rPr>
          <w:rFonts w:ascii="Arial" w:hAnsi="Arial"/>
          <w:sz w:val="21"/>
          <w:szCs w:val="21"/>
        </w:rPr>
        <w:t xml:space="preserve">of the interview the Head of Department should complete a </w:t>
      </w:r>
      <w:proofErr w:type="spellStart"/>
      <w:r w:rsidRPr="00613973">
        <w:rPr>
          <w:rFonts w:ascii="Arial" w:hAnsi="Arial"/>
          <w:sz w:val="21"/>
          <w:szCs w:val="21"/>
        </w:rPr>
        <w:t>proforma</w:t>
      </w:r>
      <w:proofErr w:type="spellEnd"/>
      <w:r w:rsidRPr="00613973">
        <w:rPr>
          <w:rFonts w:ascii="Arial" w:hAnsi="Arial"/>
          <w:sz w:val="21"/>
          <w:szCs w:val="21"/>
        </w:rPr>
        <w:t xml:space="preserve"> which summarises a) performance against previously set objectives, b) the key issues discussed and c) the principal aims and objectives agreed for the coming review period.  This report should explicitly address issues from the previous report including any feedback from PRG.  The form should be signed by both the Head of Department and the probationer.  Please </w:t>
      </w:r>
      <w:r w:rsidRPr="0067057C">
        <w:rPr>
          <w:rFonts w:ascii="Arial" w:hAnsi="Arial"/>
          <w:sz w:val="21"/>
          <w:szCs w:val="21"/>
        </w:rPr>
        <w:t xml:space="preserve">note the </w:t>
      </w:r>
      <w:proofErr w:type="spellStart"/>
      <w:r w:rsidRPr="0067057C">
        <w:rPr>
          <w:rFonts w:ascii="Arial" w:hAnsi="Arial"/>
          <w:sz w:val="21"/>
          <w:szCs w:val="21"/>
        </w:rPr>
        <w:t>proforma</w:t>
      </w:r>
      <w:proofErr w:type="spellEnd"/>
      <w:r w:rsidRPr="0067057C">
        <w:rPr>
          <w:rFonts w:ascii="Arial" w:hAnsi="Arial"/>
          <w:sz w:val="21"/>
          <w:szCs w:val="21"/>
        </w:rPr>
        <w:t xml:space="preserve"> should be completed by the Head of Department, not the probationer - any forms received which have clearly been completed by the Probationer will be returned. </w:t>
      </w:r>
      <w:r w:rsidRPr="007E3A00">
        <w:rPr>
          <w:rFonts w:ascii="Arial" w:hAnsi="Arial"/>
          <w:sz w:val="21"/>
          <w:szCs w:val="21"/>
        </w:rPr>
        <w:t xml:space="preserve"> If the probationer is unwilling to agree to the summary as drafted by the Head of Department and agreement cannot be reached on an amended draft within the department the probationer and/or the Head of Department should refer the matter to the Director of Human Resources who will arrange for someone outside the department to facilitate an agreed statement.</w:t>
      </w:r>
    </w:p>
    <w:p w:rsidR="00C362D6" w:rsidRPr="007E3A00" w:rsidRDefault="00C362D6" w:rsidP="00C362D6">
      <w:pPr>
        <w:rPr>
          <w:rFonts w:ascii="Arial" w:hAnsi="Arial"/>
          <w:sz w:val="21"/>
          <w:szCs w:val="21"/>
        </w:rPr>
      </w:pPr>
    </w:p>
    <w:p w:rsidR="00C362D6" w:rsidRPr="007E3A00" w:rsidRDefault="00C362D6" w:rsidP="00C362D6">
      <w:pPr>
        <w:rPr>
          <w:rFonts w:ascii="Arial" w:hAnsi="Arial"/>
          <w:sz w:val="21"/>
          <w:szCs w:val="21"/>
        </w:rPr>
      </w:pPr>
      <w:r w:rsidRPr="007E3A00">
        <w:rPr>
          <w:rFonts w:ascii="Arial" w:hAnsi="Arial"/>
          <w:sz w:val="21"/>
          <w:szCs w:val="21"/>
        </w:rPr>
        <w:t>The statements agreed following probation review will be retained in the departmental and HR files and will be used as part of the material on which assessment about performance during probation is assessed.</w:t>
      </w:r>
    </w:p>
    <w:p w:rsidR="00C362D6" w:rsidRDefault="00C362D6" w:rsidP="00C362D6">
      <w:pPr>
        <w:jc w:val="both"/>
        <w:rPr>
          <w:rFonts w:ascii="Arial" w:hAnsi="Arial"/>
          <w:sz w:val="22"/>
        </w:rPr>
      </w:pPr>
    </w:p>
    <w:p w:rsidR="00C362D6" w:rsidRPr="00E422B5" w:rsidRDefault="00C362D6" w:rsidP="00C362D6">
      <w:pPr>
        <w:pStyle w:val="Heading5"/>
        <w:rPr>
          <w:u w:val="none"/>
        </w:rPr>
      </w:pPr>
      <w:r w:rsidRPr="00E422B5">
        <w:rPr>
          <w:u w:val="none"/>
        </w:rPr>
        <w:t>Research Fellowships</w:t>
      </w:r>
    </w:p>
    <w:p w:rsidR="00C362D6" w:rsidRDefault="00C362D6" w:rsidP="00C362D6">
      <w:pPr>
        <w:jc w:val="both"/>
        <w:rPr>
          <w:rFonts w:ascii="Arial" w:hAnsi="Arial"/>
          <w:sz w:val="22"/>
        </w:rPr>
      </w:pPr>
    </w:p>
    <w:p w:rsidR="00C362D6" w:rsidRDefault="00C362D6" w:rsidP="00C362D6">
      <w:pPr>
        <w:rPr>
          <w:rFonts w:ascii="Arial" w:hAnsi="Arial"/>
          <w:sz w:val="21"/>
          <w:szCs w:val="21"/>
        </w:rPr>
      </w:pPr>
      <w:r w:rsidRPr="007E3A00">
        <w:rPr>
          <w:rFonts w:ascii="Arial" w:hAnsi="Arial"/>
          <w:sz w:val="21"/>
          <w:szCs w:val="21"/>
        </w:rPr>
        <w:t>If a probationary member of staff has taken up a Research Fellowship which extends up to or beyond the probation period, he/she will need to demonstrate teaching proficiency prior to completion of probation.  This can be achieved in two ways</w:t>
      </w:r>
    </w:p>
    <w:p w:rsidR="00C362D6" w:rsidRDefault="00C362D6" w:rsidP="00C362D6">
      <w:pPr>
        <w:rPr>
          <w:rFonts w:ascii="Arial" w:hAnsi="Arial"/>
          <w:sz w:val="21"/>
          <w:szCs w:val="21"/>
        </w:rPr>
      </w:pPr>
    </w:p>
    <w:p w:rsidR="00C362D6" w:rsidRDefault="00C362D6" w:rsidP="00C362D6">
      <w:pPr>
        <w:numPr>
          <w:ilvl w:val="0"/>
          <w:numId w:val="12"/>
        </w:numPr>
        <w:rPr>
          <w:rFonts w:ascii="Arial" w:hAnsi="Arial"/>
          <w:sz w:val="21"/>
          <w:szCs w:val="21"/>
        </w:rPr>
      </w:pPr>
      <w:r w:rsidRPr="00251DE8">
        <w:rPr>
          <w:rFonts w:ascii="Arial" w:hAnsi="Arial"/>
          <w:sz w:val="21"/>
          <w:szCs w:val="21"/>
        </w:rPr>
        <w:t xml:space="preserve">by undertaking the </w:t>
      </w:r>
      <w:r w:rsidRPr="00204C0B">
        <w:rPr>
          <w:rFonts w:ascii="Arial" w:hAnsi="Arial"/>
          <w:sz w:val="21"/>
          <w:szCs w:val="21"/>
        </w:rPr>
        <w:t>Academic and Professional Pathway for Teaching Excellence (APP TE)</w:t>
      </w:r>
      <w:r>
        <w:rPr>
          <w:rFonts w:ascii="Arial" w:hAnsi="Arial"/>
          <w:sz w:val="21"/>
          <w:szCs w:val="21"/>
        </w:rPr>
        <w:t xml:space="preserve">  </w:t>
      </w:r>
      <w:r w:rsidRPr="00251DE8">
        <w:rPr>
          <w:rFonts w:ascii="Arial" w:hAnsi="Arial"/>
          <w:sz w:val="21"/>
          <w:szCs w:val="21"/>
        </w:rPr>
        <w:t>during the period of the Fellowship</w:t>
      </w:r>
      <w:r>
        <w:rPr>
          <w:rFonts w:ascii="Arial" w:hAnsi="Arial"/>
          <w:sz w:val="21"/>
          <w:szCs w:val="21"/>
        </w:rPr>
        <w:t xml:space="preserve"> (provided they undertake </w:t>
      </w:r>
      <w:r w:rsidRPr="00251DE8">
        <w:rPr>
          <w:rFonts w:ascii="Arial" w:hAnsi="Arial"/>
          <w:sz w:val="21"/>
          <w:szCs w:val="21"/>
        </w:rPr>
        <w:t xml:space="preserve">sufficient teaching </w:t>
      </w:r>
      <w:r>
        <w:rPr>
          <w:rFonts w:ascii="Arial" w:hAnsi="Arial"/>
          <w:sz w:val="21"/>
          <w:szCs w:val="21"/>
        </w:rPr>
        <w:t>during this period</w:t>
      </w:r>
      <w:r w:rsidRPr="00251DE8">
        <w:rPr>
          <w:rFonts w:ascii="Arial" w:hAnsi="Arial"/>
          <w:sz w:val="21"/>
          <w:szCs w:val="21"/>
        </w:rPr>
        <w:t xml:space="preserve"> in order to </w:t>
      </w:r>
      <w:r>
        <w:rPr>
          <w:rFonts w:ascii="Arial" w:hAnsi="Arial"/>
          <w:sz w:val="21"/>
          <w:szCs w:val="21"/>
        </w:rPr>
        <w:t>complete practice-based assessment)</w:t>
      </w:r>
      <w:r w:rsidRPr="00251DE8">
        <w:rPr>
          <w:rFonts w:ascii="Arial" w:hAnsi="Arial"/>
          <w:sz w:val="21"/>
          <w:szCs w:val="21"/>
        </w:rPr>
        <w:t>;</w:t>
      </w:r>
    </w:p>
    <w:p w:rsidR="00C362D6" w:rsidRPr="000D063E" w:rsidRDefault="00C362D6" w:rsidP="00C362D6">
      <w:pPr>
        <w:numPr>
          <w:ilvl w:val="0"/>
          <w:numId w:val="12"/>
        </w:numPr>
        <w:rPr>
          <w:rFonts w:ascii="Arial" w:hAnsi="Arial"/>
          <w:sz w:val="21"/>
          <w:szCs w:val="21"/>
        </w:rPr>
      </w:pPr>
      <w:proofErr w:type="gramStart"/>
      <w:r w:rsidRPr="000D063E">
        <w:rPr>
          <w:rFonts w:ascii="Arial" w:hAnsi="Arial"/>
          <w:sz w:val="21"/>
          <w:szCs w:val="21"/>
        </w:rPr>
        <w:t>by</w:t>
      </w:r>
      <w:proofErr w:type="gramEnd"/>
      <w:r w:rsidRPr="000D063E">
        <w:rPr>
          <w:rFonts w:ascii="Arial" w:hAnsi="Arial"/>
          <w:sz w:val="21"/>
          <w:szCs w:val="21"/>
        </w:rPr>
        <w:t xml:space="preserve"> extending the period of probation by one year after the end of the Fellowship in order for </w:t>
      </w:r>
      <w:r w:rsidRPr="00204C0B">
        <w:rPr>
          <w:rFonts w:ascii="Arial" w:hAnsi="Arial"/>
          <w:sz w:val="21"/>
          <w:szCs w:val="21"/>
        </w:rPr>
        <w:t>APP TE to be</w:t>
      </w:r>
      <w:r w:rsidRPr="000D063E">
        <w:rPr>
          <w:rFonts w:ascii="Arial" w:hAnsi="Arial"/>
          <w:sz w:val="21"/>
          <w:szCs w:val="21"/>
        </w:rPr>
        <w:t xml:space="preserve"> completed. </w:t>
      </w:r>
    </w:p>
    <w:p w:rsidR="00C362D6" w:rsidRDefault="00C362D6" w:rsidP="00C362D6">
      <w:pPr>
        <w:jc w:val="both"/>
        <w:rPr>
          <w:rFonts w:ascii="Arial" w:hAnsi="Arial"/>
          <w:sz w:val="22"/>
        </w:rPr>
      </w:pPr>
    </w:p>
    <w:p w:rsidR="00C362D6" w:rsidRPr="00E422B5" w:rsidRDefault="00C362D6" w:rsidP="00C362D6">
      <w:pPr>
        <w:jc w:val="both"/>
        <w:rPr>
          <w:rFonts w:ascii="Arial" w:hAnsi="Arial"/>
          <w:b/>
          <w:sz w:val="22"/>
        </w:rPr>
      </w:pPr>
      <w:r w:rsidRPr="00E422B5">
        <w:rPr>
          <w:rFonts w:ascii="Arial" w:hAnsi="Arial"/>
          <w:b/>
          <w:sz w:val="22"/>
        </w:rPr>
        <w:t>Mandatory Professional Development Activities</w:t>
      </w:r>
    </w:p>
    <w:p w:rsidR="00C362D6" w:rsidRPr="00204C0B" w:rsidRDefault="00C362D6" w:rsidP="00C362D6">
      <w:pPr>
        <w:pStyle w:val="Heading4"/>
        <w:jc w:val="left"/>
        <w:rPr>
          <w:b w:val="0"/>
          <w:sz w:val="21"/>
          <w:szCs w:val="21"/>
          <w:u w:val="single"/>
        </w:rPr>
      </w:pPr>
      <w:r w:rsidRPr="00204C0B">
        <w:rPr>
          <w:b w:val="0"/>
          <w:sz w:val="21"/>
          <w:szCs w:val="21"/>
          <w:u w:val="single"/>
        </w:rPr>
        <w:t>Academic and Professional Pathway for Teaching Excellence (APP TE)</w:t>
      </w:r>
    </w:p>
    <w:p w:rsidR="00C362D6" w:rsidRDefault="00C362D6" w:rsidP="00C362D6">
      <w:pPr>
        <w:pStyle w:val="Heading4"/>
        <w:jc w:val="left"/>
        <w:rPr>
          <w:b w:val="0"/>
          <w:sz w:val="21"/>
          <w:szCs w:val="21"/>
        </w:rPr>
      </w:pPr>
      <w:r w:rsidRPr="007E3A00">
        <w:rPr>
          <w:b w:val="0"/>
          <w:sz w:val="21"/>
          <w:szCs w:val="21"/>
        </w:rPr>
        <w:t xml:space="preserve">Probationary staff are required to successfully complete the </w:t>
      </w:r>
      <w:r w:rsidRPr="00204C0B">
        <w:rPr>
          <w:b w:val="0"/>
          <w:sz w:val="21"/>
          <w:szCs w:val="21"/>
        </w:rPr>
        <w:t>Academic and Professional Pathway for Teaching Excellence (APP TE).</w:t>
      </w:r>
      <w:r>
        <w:rPr>
          <w:b w:val="0"/>
          <w:color w:val="FF0000"/>
          <w:sz w:val="21"/>
          <w:szCs w:val="21"/>
        </w:rPr>
        <w:t xml:space="preserve"> </w:t>
      </w:r>
      <w:r w:rsidRPr="00204C0B">
        <w:rPr>
          <w:b w:val="0"/>
          <w:sz w:val="21"/>
          <w:szCs w:val="21"/>
        </w:rPr>
        <w:t>If they hold Fellowship or Senior Fellowship of the Higher Education Academy,</w:t>
      </w:r>
      <w:r>
        <w:rPr>
          <w:b w:val="0"/>
          <w:color w:val="FF0000"/>
          <w:sz w:val="21"/>
          <w:szCs w:val="21"/>
        </w:rPr>
        <w:t xml:space="preserve"> </w:t>
      </w:r>
      <w:r>
        <w:rPr>
          <w:b w:val="0"/>
          <w:sz w:val="21"/>
          <w:szCs w:val="21"/>
        </w:rPr>
        <w:t xml:space="preserve">have gained an </w:t>
      </w:r>
      <w:r w:rsidRPr="007E3A00">
        <w:rPr>
          <w:b w:val="0"/>
          <w:sz w:val="21"/>
          <w:szCs w:val="21"/>
        </w:rPr>
        <w:t xml:space="preserve">equivalent qualification or have appropriate and significant prior experience </w:t>
      </w:r>
      <w:r>
        <w:rPr>
          <w:b w:val="0"/>
          <w:sz w:val="21"/>
          <w:szCs w:val="21"/>
        </w:rPr>
        <w:t xml:space="preserve">(over three years FTE) </w:t>
      </w:r>
      <w:r>
        <w:rPr>
          <w:b w:val="0"/>
          <w:sz w:val="21"/>
          <w:szCs w:val="21"/>
        </w:rPr>
        <w:lastRenderedPageBreak/>
        <w:t xml:space="preserve">they may be eligible for partial exemption. More details on how to apply for partial exemption will be made available at the start of the APP TE programme. </w:t>
      </w:r>
      <w:r w:rsidRPr="007E3A00" w:rsidDel="00F872B4">
        <w:rPr>
          <w:b w:val="0"/>
          <w:sz w:val="21"/>
          <w:szCs w:val="21"/>
        </w:rPr>
        <w:t xml:space="preserve"> </w:t>
      </w:r>
    </w:p>
    <w:p w:rsidR="00C362D6" w:rsidRPr="009F5369" w:rsidRDefault="00C362D6" w:rsidP="00C362D6">
      <w:pPr>
        <w:pStyle w:val="Heading4"/>
        <w:jc w:val="left"/>
      </w:pPr>
    </w:p>
    <w:p w:rsidR="00C362D6" w:rsidRPr="003B76B2" w:rsidRDefault="00C362D6" w:rsidP="00C362D6"/>
    <w:p w:rsidR="00C362D6" w:rsidRPr="007A0166" w:rsidRDefault="00C362D6" w:rsidP="00C362D6">
      <w:pPr>
        <w:rPr>
          <w:strike/>
        </w:rPr>
      </w:pPr>
    </w:p>
    <w:p w:rsidR="00C362D6" w:rsidRPr="00802269" w:rsidRDefault="00C362D6" w:rsidP="00C362D6">
      <w:pPr>
        <w:rPr>
          <w:rFonts w:ascii="Arial" w:hAnsi="Arial" w:cs="Arial"/>
          <w:sz w:val="22"/>
          <w:szCs w:val="22"/>
          <w:u w:val="single"/>
        </w:rPr>
      </w:pPr>
      <w:r w:rsidRPr="00204C0B">
        <w:rPr>
          <w:rFonts w:ascii="Arial" w:hAnsi="Arial" w:cs="Arial"/>
          <w:sz w:val="22"/>
          <w:szCs w:val="22"/>
          <w:u w:val="single"/>
        </w:rPr>
        <w:t>APP TE</w:t>
      </w:r>
      <w:r>
        <w:rPr>
          <w:rFonts w:ascii="Arial" w:hAnsi="Arial" w:cs="Arial"/>
          <w:sz w:val="22"/>
          <w:szCs w:val="22"/>
          <w:u w:val="single"/>
        </w:rPr>
        <w:t xml:space="preserve"> R</w:t>
      </w:r>
      <w:r w:rsidRPr="00802269">
        <w:rPr>
          <w:rFonts w:ascii="Arial" w:hAnsi="Arial" w:cs="Arial"/>
          <w:sz w:val="22"/>
          <w:szCs w:val="22"/>
          <w:u w:val="single"/>
        </w:rPr>
        <w:t>egistration</w:t>
      </w:r>
    </w:p>
    <w:p w:rsidR="00C362D6" w:rsidRDefault="00C362D6" w:rsidP="00C362D6">
      <w:pPr>
        <w:pStyle w:val="Heading4"/>
        <w:jc w:val="left"/>
        <w:rPr>
          <w:b w:val="0"/>
          <w:sz w:val="21"/>
          <w:szCs w:val="21"/>
        </w:rPr>
      </w:pPr>
      <w:r>
        <w:rPr>
          <w:b w:val="0"/>
          <w:sz w:val="21"/>
          <w:szCs w:val="21"/>
        </w:rPr>
        <w:t xml:space="preserve">The </w:t>
      </w:r>
      <w:r w:rsidRPr="007E3A00">
        <w:rPr>
          <w:b w:val="0"/>
          <w:sz w:val="21"/>
          <w:szCs w:val="21"/>
        </w:rPr>
        <w:t xml:space="preserve">Learning and Development Centre (LDC) </w:t>
      </w:r>
      <w:r>
        <w:rPr>
          <w:b w:val="0"/>
          <w:sz w:val="21"/>
          <w:szCs w:val="21"/>
        </w:rPr>
        <w:t xml:space="preserve">will contact all probationary staff inviting them to register on </w:t>
      </w:r>
    </w:p>
    <w:p w:rsidR="00C362D6" w:rsidRPr="00204C0B" w:rsidRDefault="00C362D6" w:rsidP="00C362D6">
      <w:pPr>
        <w:pStyle w:val="Heading4"/>
        <w:jc w:val="left"/>
        <w:rPr>
          <w:b w:val="0"/>
          <w:sz w:val="21"/>
          <w:szCs w:val="21"/>
        </w:rPr>
      </w:pPr>
      <w:r>
        <w:rPr>
          <w:b w:val="0"/>
          <w:sz w:val="21"/>
          <w:szCs w:val="21"/>
        </w:rPr>
        <w:t>APP TE. Staff shou</w:t>
      </w:r>
      <w:r w:rsidRPr="00204C0B">
        <w:rPr>
          <w:b w:val="0"/>
          <w:sz w:val="21"/>
          <w:szCs w:val="21"/>
        </w:rPr>
        <w:t>ld register as soon as possible on receipt o</w:t>
      </w:r>
      <w:r>
        <w:rPr>
          <w:b w:val="0"/>
          <w:sz w:val="21"/>
          <w:szCs w:val="21"/>
        </w:rPr>
        <w:t>f this invitation and need to</w:t>
      </w:r>
      <w:r w:rsidRPr="00204C0B">
        <w:rPr>
          <w:b w:val="0"/>
          <w:sz w:val="21"/>
          <w:szCs w:val="21"/>
        </w:rPr>
        <w:t xml:space="preserve"> begin the APP TE programme and attend the APP TE residential event within 8 months of joining Warwick</w:t>
      </w:r>
      <w:r>
        <w:rPr>
          <w:b w:val="0"/>
          <w:sz w:val="21"/>
          <w:szCs w:val="21"/>
        </w:rPr>
        <w:t>.</w:t>
      </w:r>
      <w:r w:rsidRPr="00204C0B">
        <w:rPr>
          <w:b w:val="0"/>
          <w:sz w:val="21"/>
          <w:szCs w:val="21"/>
        </w:rPr>
        <w:t xml:space="preserve"> It is expected that participants will achieve Fellowship of the Higher Education Academy (FHEA) within 12 months of commencing the programme.</w:t>
      </w:r>
    </w:p>
    <w:p w:rsidR="00C362D6" w:rsidRPr="00204C0B" w:rsidRDefault="00C362D6" w:rsidP="00C362D6"/>
    <w:p w:rsidR="00C362D6" w:rsidRPr="00204C0B" w:rsidRDefault="00C362D6" w:rsidP="00C362D6">
      <w:pPr>
        <w:rPr>
          <w:rFonts w:ascii="Arial" w:hAnsi="Arial" w:cs="Arial"/>
          <w:sz w:val="21"/>
          <w:szCs w:val="21"/>
        </w:rPr>
      </w:pPr>
      <w:r w:rsidRPr="00204C0B">
        <w:rPr>
          <w:rFonts w:ascii="Arial" w:hAnsi="Arial" w:cs="Arial"/>
          <w:sz w:val="21"/>
          <w:szCs w:val="21"/>
        </w:rPr>
        <w:t xml:space="preserve">Probationary staff should undertake further teaching observations (2 per year – 1 mentor and 1 peer) and continue to engage in reflective practice by keeping an online portfolio after the completion of APP TE (i.e. years 2-5 of probation).   </w:t>
      </w:r>
    </w:p>
    <w:p w:rsidR="00C362D6" w:rsidRPr="00204C0B" w:rsidRDefault="00C362D6" w:rsidP="00C362D6"/>
    <w:p w:rsidR="00C362D6" w:rsidRPr="00204C0B" w:rsidRDefault="00C362D6" w:rsidP="00C362D6">
      <w:pPr>
        <w:rPr>
          <w:rFonts w:ascii="Arial" w:hAnsi="Arial" w:cs="Arial"/>
          <w:sz w:val="21"/>
          <w:szCs w:val="21"/>
        </w:rPr>
      </w:pPr>
      <w:r w:rsidRPr="00204C0B">
        <w:rPr>
          <w:rFonts w:ascii="Arial" w:hAnsi="Arial" w:cs="Arial"/>
          <w:sz w:val="21"/>
          <w:szCs w:val="21"/>
        </w:rPr>
        <w:t>Below is the link to the APP TE website that has further information:</w:t>
      </w:r>
    </w:p>
    <w:p w:rsidR="00C362D6" w:rsidRPr="00204C0B" w:rsidRDefault="003B3128" w:rsidP="00C362D6">
      <w:pPr>
        <w:rPr>
          <w:rFonts w:ascii="Arial" w:hAnsi="Arial" w:cs="Arial"/>
          <w:color w:val="5B9BD5"/>
          <w:sz w:val="21"/>
          <w:szCs w:val="21"/>
        </w:rPr>
      </w:pPr>
      <w:hyperlink r:id="rId5" w:history="1">
        <w:r w:rsidR="00C362D6" w:rsidRPr="00204C0B">
          <w:rPr>
            <w:rStyle w:val="Hyperlink"/>
            <w:rFonts w:ascii="Arial" w:hAnsi="Arial" w:cs="Arial"/>
            <w:color w:val="5B9BD5"/>
            <w:sz w:val="21"/>
            <w:szCs w:val="21"/>
          </w:rPr>
          <w:t>https://www2.warwick.ac.uk/services/ldc/teaching_learning/app/te/</w:t>
        </w:r>
      </w:hyperlink>
    </w:p>
    <w:p w:rsidR="00C362D6" w:rsidRDefault="00C362D6" w:rsidP="00C362D6"/>
    <w:p w:rsidR="00C362D6" w:rsidRDefault="00C362D6" w:rsidP="00C362D6"/>
    <w:p w:rsidR="00C362D6" w:rsidRPr="00204C0B" w:rsidRDefault="00C362D6" w:rsidP="00C362D6">
      <w:pPr>
        <w:rPr>
          <w:rFonts w:ascii="Arial" w:hAnsi="Arial" w:cs="Arial"/>
          <w:sz w:val="22"/>
          <w:szCs w:val="22"/>
          <w:u w:val="single"/>
        </w:rPr>
      </w:pPr>
      <w:r w:rsidRPr="00204C0B">
        <w:rPr>
          <w:rFonts w:ascii="Arial" w:hAnsi="Arial" w:cs="Arial"/>
          <w:sz w:val="22"/>
          <w:szCs w:val="22"/>
          <w:u w:val="single"/>
        </w:rPr>
        <w:t>APP TE Mentoring</w:t>
      </w:r>
    </w:p>
    <w:p w:rsidR="00C362D6" w:rsidRPr="007E3A00" w:rsidRDefault="00C362D6" w:rsidP="00C362D6">
      <w:pPr>
        <w:pStyle w:val="Heading4"/>
        <w:jc w:val="left"/>
        <w:rPr>
          <w:b w:val="0"/>
          <w:sz w:val="21"/>
          <w:szCs w:val="21"/>
        </w:rPr>
      </w:pPr>
      <w:r w:rsidRPr="00613973">
        <w:rPr>
          <w:b w:val="0"/>
          <w:sz w:val="21"/>
          <w:szCs w:val="21"/>
        </w:rPr>
        <w:t xml:space="preserve">Heads of Departments are required to identify a mentor from the department for </w:t>
      </w:r>
      <w:r w:rsidRPr="00204C0B">
        <w:rPr>
          <w:b w:val="0"/>
          <w:sz w:val="21"/>
          <w:szCs w:val="21"/>
        </w:rPr>
        <w:t>APP TE</w:t>
      </w:r>
      <w:r>
        <w:rPr>
          <w:b w:val="0"/>
          <w:sz w:val="21"/>
          <w:szCs w:val="21"/>
        </w:rPr>
        <w:t xml:space="preserve"> </w:t>
      </w:r>
      <w:r w:rsidRPr="00613973">
        <w:rPr>
          <w:b w:val="0"/>
          <w:sz w:val="21"/>
          <w:szCs w:val="21"/>
        </w:rPr>
        <w:t xml:space="preserve">participants.  In addition to providing general </w:t>
      </w:r>
      <w:r w:rsidRPr="007E3A00">
        <w:rPr>
          <w:b w:val="0"/>
          <w:sz w:val="21"/>
          <w:szCs w:val="21"/>
        </w:rPr>
        <w:t xml:space="preserve">guidance and support, the mentor observes the participant teaching on at least two occasions and provides both oral and written feedback.  </w:t>
      </w:r>
      <w:r>
        <w:rPr>
          <w:b w:val="0"/>
          <w:sz w:val="21"/>
          <w:szCs w:val="21"/>
        </w:rPr>
        <w:t xml:space="preserve">Ideally, the APP TE mentor will hold Fellowship or Senior Fellowship of the HEA. </w:t>
      </w:r>
      <w:r w:rsidRPr="007E3A00">
        <w:rPr>
          <w:b w:val="0"/>
          <w:sz w:val="21"/>
          <w:szCs w:val="21"/>
        </w:rPr>
        <w:t>If it is not appropriate for the member of staff formally identified as a probationer’s mentor to undertake the aspects of the mentoring</w:t>
      </w:r>
      <w:r>
        <w:rPr>
          <w:b w:val="0"/>
          <w:sz w:val="21"/>
          <w:szCs w:val="21"/>
        </w:rPr>
        <w:t xml:space="preserve"> role associated with the </w:t>
      </w:r>
      <w:r w:rsidRPr="00204C0B">
        <w:rPr>
          <w:b w:val="0"/>
          <w:sz w:val="21"/>
          <w:szCs w:val="21"/>
        </w:rPr>
        <w:t>APP TE this</w:t>
      </w:r>
      <w:r w:rsidRPr="007E3A00">
        <w:rPr>
          <w:b w:val="0"/>
          <w:sz w:val="21"/>
          <w:szCs w:val="21"/>
        </w:rPr>
        <w:t xml:space="preserve"> will need to be discussed with the probationer at the initial meeting and appropriate arrangements made.  </w:t>
      </w:r>
      <w:r>
        <w:rPr>
          <w:b w:val="0"/>
          <w:sz w:val="21"/>
          <w:szCs w:val="21"/>
        </w:rPr>
        <w:t xml:space="preserve">Probationary staff must provide the names of </w:t>
      </w:r>
      <w:r w:rsidRPr="00204C0B">
        <w:rPr>
          <w:b w:val="0"/>
          <w:sz w:val="21"/>
          <w:szCs w:val="21"/>
        </w:rPr>
        <w:t>their APP TE</w:t>
      </w:r>
      <w:r>
        <w:rPr>
          <w:b w:val="0"/>
          <w:sz w:val="21"/>
          <w:szCs w:val="21"/>
        </w:rPr>
        <w:t xml:space="preserve"> </w:t>
      </w:r>
      <w:r w:rsidRPr="007E3A00">
        <w:rPr>
          <w:b w:val="0"/>
          <w:sz w:val="21"/>
          <w:szCs w:val="21"/>
        </w:rPr>
        <w:t xml:space="preserve">mentors </w:t>
      </w:r>
      <w:r>
        <w:rPr>
          <w:b w:val="0"/>
          <w:sz w:val="21"/>
          <w:szCs w:val="21"/>
        </w:rPr>
        <w:t xml:space="preserve">when they complete the registration form, </w:t>
      </w:r>
      <w:r w:rsidRPr="007E3A00">
        <w:rPr>
          <w:b w:val="0"/>
          <w:sz w:val="21"/>
          <w:szCs w:val="21"/>
        </w:rPr>
        <w:t>so they can be invited to the mentor’s briefing event to receive updates on course developments, share experience and best practice.</w:t>
      </w:r>
    </w:p>
    <w:p w:rsidR="00C362D6" w:rsidRDefault="00C362D6" w:rsidP="00C362D6"/>
    <w:p w:rsidR="00C362D6" w:rsidRPr="00594F32" w:rsidRDefault="00C362D6" w:rsidP="00C362D6">
      <w:pPr>
        <w:rPr>
          <w:color w:val="FF0000"/>
        </w:rPr>
      </w:pPr>
    </w:p>
    <w:p w:rsidR="00C362D6" w:rsidRDefault="00C362D6" w:rsidP="00C362D6">
      <w:pPr>
        <w:rPr>
          <w:rFonts w:ascii="Arial" w:hAnsi="Arial" w:cs="Arial"/>
          <w:color w:val="auto"/>
          <w:sz w:val="22"/>
          <w:u w:val="single"/>
        </w:rPr>
      </w:pPr>
      <w:r>
        <w:rPr>
          <w:rFonts w:ascii="Arial" w:hAnsi="Arial" w:cs="Arial"/>
          <w:u w:val="single"/>
        </w:rPr>
        <w:t>Progress Reports</w:t>
      </w:r>
    </w:p>
    <w:p w:rsidR="00C362D6" w:rsidRDefault="00C362D6" w:rsidP="00C362D6">
      <w:pPr>
        <w:jc w:val="both"/>
        <w:rPr>
          <w:rFonts w:ascii="Arial" w:hAnsi="Arial" w:cs="Arial"/>
          <w:sz w:val="21"/>
          <w:szCs w:val="21"/>
        </w:rPr>
      </w:pPr>
      <w:r>
        <w:rPr>
          <w:rFonts w:ascii="Arial" w:hAnsi="Arial" w:cs="Arial"/>
          <w:sz w:val="21"/>
          <w:szCs w:val="21"/>
        </w:rPr>
        <w:t xml:space="preserve">Staff can review their progress at any time by logging into the course Moodle area, and are expected to discuss their progress regularly with their Head of Department. LDC also provide a progress report to the Probation Review Group several times per year as requested. </w:t>
      </w:r>
    </w:p>
    <w:p w:rsidR="00C362D6" w:rsidRPr="00AB675C" w:rsidRDefault="00C362D6" w:rsidP="00C362D6">
      <w:pPr>
        <w:pStyle w:val="Heading4"/>
        <w:jc w:val="both"/>
        <w:rPr>
          <w:b w:val="0"/>
        </w:rPr>
      </w:pPr>
      <w:r w:rsidRPr="00AB675C">
        <w:rPr>
          <w:rFonts w:cs="Arial"/>
          <w:b w:val="0"/>
          <w:szCs w:val="22"/>
        </w:rPr>
        <w:br w:type="page"/>
      </w:r>
    </w:p>
    <w:p w:rsidR="00C362D6" w:rsidRDefault="00C362D6" w:rsidP="00C362D6">
      <w:pPr>
        <w:pStyle w:val="Heading4"/>
      </w:pPr>
    </w:p>
    <w:p w:rsidR="00C362D6" w:rsidRPr="00D26F8E" w:rsidRDefault="00C362D6" w:rsidP="00C362D6">
      <w:pPr>
        <w:pStyle w:val="Heading4"/>
        <w:jc w:val="both"/>
        <w:rPr>
          <w:u w:val="single"/>
        </w:rPr>
      </w:pPr>
      <w:r w:rsidRPr="00D26F8E">
        <w:rPr>
          <w:u w:val="single"/>
        </w:rPr>
        <w:t>Mentoring: some guiding principles</w:t>
      </w:r>
    </w:p>
    <w:p w:rsidR="00C362D6" w:rsidRDefault="00C362D6" w:rsidP="00C362D6">
      <w:pPr>
        <w:jc w:val="both"/>
        <w:rPr>
          <w:rFonts w:ascii="Arial" w:hAnsi="Arial"/>
          <w:b/>
          <w:sz w:val="22"/>
        </w:rPr>
      </w:pPr>
    </w:p>
    <w:p w:rsidR="00C362D6" w:rsidRPr="00204C0B" w:rsidRDefault="00C362D6" w:rsidP="00C362D6">
      <w:pPr>
        <w:rPr>
          <w:rFonts w:ascii="Arial" w:hAnsi="Arial"/>
          <w:sz w:val="21"/>
          <w:szCs w:val="21"/>
        </w:rPr>
      </w:pPr>
      <w:r w:rsidRPr="007E3A00">
        <w:rPr>
          <w:rFonts w:ascii="Arial" w:hAnsi="Arial"/>
          <w:sz w:val="21"/>
          <w:szCs w:val="21"/>
        </w:rPr>
        <w:t>The key to successful mentoring is the creation of an effective relationship between mentor and, in this case, probationer.  This is a very personal matter over which it is not possible to legislate. However, so that the University can be certain that there is some measure of consistency between departments in the way that mentoring is introduced, the following broad guidelines have been agreed.  They are intended to be helpful rather than prescriptive. Departments should also consider how the probationary mentoring arrangements connect with other support or mentoring practices (e.g</w:t>
      </w:r>
      <w:r w:rsidRPr="00204C0B">
        <w:rPr>
          <w:rFonts w:ascii="Arial" w:hAnsi="Arial"/>
          <w:sz w:val="21"/>
          <w:szCs w:val="21"/>
        </w:rPr>
        <w:t>. APP TE mentors).</w:t>
      </w:r>
    </w:p>
    <w:p w:rsidR="00C362D6" w:rsidRDefault="00C362D6" w:rsidP="00C362D6">
      <w:pPr>
        <w:jc w:val="both"/>
        <w:rPr>
          <w:rFonts w:ascii="Arial" w:hAnsi="Arial"/>
          <w:sz w:val="22"/>
        </w:rPr>
      </w:pPr>
    </w:p>
    <w:p w:rsidR="00C362D6" w:rsidRDefault="00C362D6" w:rsidP="00C362D6">
      <w:pPr>
        <w:pStyle w:val="Heading3"/>
        <w:jc w:val="both"/>
        <w:rPr>
          <w:rFonts w:ascii="Arial" w:hAnsi="Arial"/>
          <w:sz w:val="22"/>
        </w:rPr>
      </w:pPr>
      <w:r>
        <w:rPr>
          <w:rFonts w:ascii="Arial" w:hAnsi="Arial"/>
          <w:sz w:val="22"/>
        </w:rPr>
        <w:t xml:space="preserve">The role and duties of mentors </w:t>
      </w:r>
    </w:p>
    <w:p w:rsidR="00C362D6" w:rsidRDefault="00C362D6" w:rsidP="00C362D6">
      <w:pPr>
        <w:jc w:val="both"/>
        <w:rPr>
          <w:rFonts w:ascii="Arial" w:hAnsi="Arial"/>
          <w:sz w:val="22"/>
        </w:rPr>
      </w:pPr>
    </w:p>
    <w:p w:rsidR="00C362D6" w:rsidRPr="007E3A00" w:rsidRDefault="00C362D6" w:rsidP="00C362D6">
      <w:pPr>
        <w:rPr>
          <w:rFonts w:ascii="Arial" w:hAnsi="Arial"/>
          <w:i/>
          <w:sz w:val="21"/>
          <w:szCs w:val="21"/>
        </w:rPr>
      </w:pPr>
      <w:r w:rsidRPr="007E3A00">
        <w:rPr>
          <w:rFonts w:ascii="Arial" w:hAnsi="Arial"/>
          <w:i/>
          <w:sz w:val="21"/>
          <w:szCs w:val="21"/>
        </w:rPr>
        <w:t>The Mentor is expected to do the following for the probationer:</w:t>
      </w:r>
    </w:p>
    <w:p w:rsidR="00C362D6" w:rsidRPr="007E3A00" w:rsidRDefault="00C362D6" w:rsidP="00C362D6">
      <w:pPr>
        <w:rPr>
          <w:rFonts w:ascii="Arial" w:hAnsi="Arial"/>
          <w:sz w:val="21"/>
          <w:szCs w:val="21"/>
        </w:rPr>
      </w:pPr>
    </w:p>
    <w:p w:rsidR="00C362D6" w:rsidRPr="007E3A00" w:rsidRDefault="00C362D6" w:rsidP="00C362D6">
      <w:pPr>
        <w:numPr>
          <w:ilvl w:val="0"/>
          <w:numId w:val="6"/>
        </w:numPr>
        <w:rPr>
          <w:rFonts w:ascii="Arial" w:hAnsi="Arial"/>
          <w:sz w:val="21"/>
          <w:szCs w:val="21"/>
        </w:rPr>
      </w:pPr>
      <w:r w:rsidRPr="007E3A00">
        <w:rPr>
          <w:rFonts w:ascii="Arial" w:hAnsi="Arial"/>
          <w:sz w:val="21"/>
          <w:szCs w:val="21"/>
        </w:rPr>
        <w:t xml:space="preserve">meet when agreed </w:t>
      </w:r>
    </w:p>
    <w:p w:rsidR="00C362D6" w:rsidRPr="007E3A00" w:rsidRDefault="00C362D6" w:rsidP="00C362D6">
      <w:pPr>
        <w:numPr>
          <w:ilvl w:val="0"/>
          <w:numId w:val="6"/>
        </w:numPr>
        <w:rPr>
          <w:rFonts w:ascii="Arial" w:hAnsi="Arial"/>
          <w:sz w:val="21"/>
          <w:szCs w:val="21"/>
        </w:rPr>
      </w:pPr>
      <w:r w:rsidRPr="007E3A00">
        <w:rPr>
          <w:rFonts w:ascii="Arial" w:hAnsi="Arial"/>
          <w:sz w:val="21"/>
          <w:szCs w:val="21"/>
        </w:rPr>
        <w:t>help the probationer identify her/his own goals and to advise the probationer on his/her professional development</w:t>
      </w:r>
    </w:p>
    <w:p w:rsidR="00C362D6" w:rsidRPr="007E3A00" w:rsidRDefault="00C362D6" w:rsidP="00C362D6">
      <w:pPr>
        <w:rPr>
          <w:rFonts w:ascii="Arial" w:hAnsi="Arial"/>
          <w:vanish/>
          <w:sz w:val="21"/>
          <w:szCs w:val="21"/>
        </w:rPr>
      </w:pPr>
    </w:p>
    <w:p w:rsidR="00C362D6" w:rsidRPr="007E3A00" w:rsidRDefault="00C362D6" w:rsidP="00C362D6">
      <w:pPr>
        <w:numPr>
          <w:ilvl w:val="0"/>
          <w:numId w:val="6"/>
        </w:numPr>
        <w:rPr>
          <w:rFonts w:ascii="Arial" w:hAnsi="Arial"/>
          <w:sz w:val="21"/>
          <w:szCs w:val="21"/>
        </w:rPr>
      </w:pPr>
      <w:r w:rsidRPr="007E3A00">
        <w:rPr>
          <w:rFonts w:ascii="Arial" w:hAnsi="Arial"/>
          <w:sz w:val="21"/>
          <w:szCs w:val="21"/>
        </w:rPr>
        <w:t>listen to issues the probationer wishes to raise</w:t>
      </w:r>
    </w:p>
    <w:p w:rsidR="00C362D6" w:rsidRPr="007E3A00" w:rsidRDefault="00C362D6" w:rsidP="00C362D6">
      <w:pPr>
        <w:numPr>
          <w:ilvl w:val="0"/>
          <w:numId w:val="6"/>
        </w:numPr>
        <w:rPr>
          <w:rFonts w:ascii="Arial" w:hAnsi="Arial"/>
          <w:sz w:val="21"/>
          <w:szCs w:val="21"/>
        </w:rPr>
      </w:pPr>
      <w:r w:rsidRPr="007E3A00">
        <w:rPr>
          <w:rFonts w:ascii="Arial" w:hAnsi="Arial"/>
          <w:sz w:val="21"/>
          <w:szCs w:val="21"/>
        </w:rPr>
        <w:t>provide advice to the probationer but ask awkward questions when necessary</w:t>
      </w:r>
    </w:p>
    <w:p w:rsidR="00C362D6" w:rsidRPr="007E3A00" w:rsidRDefault="00C362D6" w:rsidP="00C362D6">
      <w:pPr>
        <w:numPr>
          <w:ilvl w:val="0"/>
          <w:numId w:val="6"/>
        </w:numPr>
        <w:rPr>
          <w:rFonts w:ascii="Arial" w:hAnsi="Arial"/>
          <w:sz w:val="21"/>
          <w:szCs w:val="21"/>
        </w:rPr>
      </w:pPr>
      <w:r w:rsidRPr="007E3A00">
        <w:rPr>
          <w:rFonts w:ascii="Arial" w:hAnsi="Arial"/>
          <w:sz w:val="21"/>
          <w:szCs w:val="21"/>
        </w:rPr>
        <w:t>meet with probationer and the Head of Department if either or both would find this helpful as part of the Head’s role in making assessments about performance during probation</w:t>
      </w:r>
    </w:p>
    <w:p w:rsidR="00C362D6" w:rsidRPr="007E3A00" w:rsidRDefault="00C362D6" w:rsidP="00C362D6">
      <w:pPr>
        <w:rPr>
          <w:rFonts w:ascii="Arial" w:hAnsi="Arial"/>
          <w:vanish/>
          <w:sz w:val="21"/>
          <w:szCs w:val="21"/>
        </w:rPr>
      </w:pPr>
    </w:p>
    <w:p w:rsidR="00C362D6" w:rsidRPr="007E3A00" w:rsidRDefault="00C362D6" w:rsidP="00C362D6">
      <w:pPr>
        <w:numPr>
          <w:ilvl w:val="0"/>
          <w:numId w:val="6"/>
        </w:numPr>
        <w:rPr>
          <w:rFonts w:ascii="Arial" w:hAnsi="Arial"/>
          <w:sz w:val="21"/>
          <w:szCs w:val="21"/>
        </w:rPr>
      </w:pPr>
      <w:r w:rsidRPr="007E3A00">
        <w:rPr>
          <w:rFonts w:ascii="Arial" w:hAnsi="Arial"/>
          <w:sz w:val="21"/>
          <w:szCs w:val="21"/>
        </w:rPr>
        <w:t>give the probationer realistic and timely feedback and ask others for feedback on the probationer</w:t>
      </w:r>
    </w:p>
    <w:p w:rsidR="00C362D6" w:rsidRPr="007E3A00" w:rsidRDefault="00C362D6" w:rsidP="00C362D6">
      <w:pPr>
        <w:numPr>
          <w:ilvl w:val="0"/>
          <w:numId w:val="6"/>
        </w:numPr>
        <w:rPr>
          <w:rFonts w:ascii="Arial" w:hAnsi="Arial"/>
          <w:sz w:val="21"/>
          <w:szCs w:val="21"/>
        </w:rPr>
      </w:pPr>
      <w:r w:rsidRPr="007E3A00">
        <w:rPr>
          <w:rFonts w:ascii="Arial" w:hAnsi="Arial"/>
          <w:sz w:val="21"/>
          <w:szCs w:val="21"/>
        </w:rPr>
        <w:t>provide information both about the University and matters relating to teaching and research</w:t>
      </w:r>
    </w:p>
    <w:p w:rsidR="00C362D6" w:rsidRPr="007E3A00" w:rsidRDefault="00C362D6" w:rsidP="00C362D6">
      <w:pPr>
        <w:numPr>
          <w:ilvl w:val="0"/>
          <w:numId w:val="6"/>
        </w:numPr>
        <w:rPr>
          <w:rFonts w:ascii="Arial" w:hAnsi="Arial"/>
          <w:sz w:val="21"/>
          <w:szCs w:val="21"/>
        </w:rPr>
      </w:pPr>
      <w:r w:rsidRPr="007E3A00">
        <w:rPr>
          <w:rFonts w:ascii="Arial" w:hAnsi="Arial"/>
          <w:sz w:val="21"/>
          <w:szCs w:val="21"/>
        </w:rPr>
        <w:t>keep confidences</w:t>
      </w:r>
    </w:p>
    <w:p w:rsidR="00C362D6" w:rsidRPr="007E3A00" w:rsidRDefault="00C362D6" w:rsidP="00C362D6">
      <w:pPr>
        <w:numPr>
          <w:ilvl w:val="0"/>
          <w:numId w:val="6"/>
        </w:numPr>
        <w:rPr>
          <w:rFonts w:ascii="Arial" w:hAnsi="Arial"/>
          <w:sz w:val="21"/>
          <w:szCs w:val="21"/>
        </w:rPr>
      </w:pPr>
      <w:r w:rsidRPr="007E3A00">
        <w:rPr>
          <w:rFonts w:ascii="Arial" w:hAnsi="Arial"/>
          <w:sz w:val="21"/>
          <w:szCs w:val="21"/>
        </w:rPr>
        <w:t>help with departmental and University culture and practices</w:t>
      </w:r>
    </w:p>
    <w:p w:rsidR="00C362D6" w:rsidRPr="007E3A00" w:rsidRDefault="00C362D6" w:rsidP="00C362D6">
      <w:pPr>
        <w:numPr>
          <w:ilvl w:val="0"/>
          <w:numId w:val="6"/>
        </w:numPr>
        <w:rPr>
          <w:rFonts w:ascii="Arial" w:hAnsi="Arial"/>
          <w:sz w:val="21"/>
          <w:szCs w:val="21"/>
        </w:rPr>
      </w:pPr>
      <w:proofErr w:type="gramStart"/>
      <w:r w:rsidRPr="007E3A00">
        <w:rPr>
          <w:rFonts w:ascii="Arial" w:hAnsi="Arial"/>
          <w:sz w:val="21"/>
          <w:szCs w:val="21"/>
        </w:rPr>
        <w:t>provide</w:t>
      </w:r>
      <w:proofErr w:type="gramEnd"/>
      <w:r w:rsidRPr="007E3A00">
        <w:rPr>
          <w:rFonts w:ascii="Arial" w:hAnsi="Arial"/>
          <w:sz w:val="21"/>
          <w:szCs w:val="21"/>
        </w:rPr>
        <w:t xml:space="preserve"> introductions to peers and other staff.</w:t>
      </w:r>
    </w:p>
    <w:p w:rsidR="00C362D6" w:rsidRPr="007E3A00" w:rsidRDefault="00C362D6" w:rsidP="00C362D6">
      <w:pPr>
        <w:rPr>
          <w:rFonts w:ascii="Arial" w:hAnsi="Arial"/>
          <w:sz w:val="21"/>
          <w:szCs w:val="21"/>
        </w:rPr>
      </w:pPr>
    </w:p>
    <w:p w:rsidR="00C362D6" w:rsidRPr="007E3A00" w:rsidRDefault="00C362D6" w:rsidP="00C362D6">
      <w:pPr>
        <w:rPr>
          <w:rFonts w:ascii="Arial" w:hAnsi="Arial"/>
          <w:i/>
          <w:sz w:val="21"/>
          <w:szCs w:val="21"/>
        </w:rPr>
      </w:pPr>
      <w:r w:rsidRPr="007E3A00">
        <w:rPr>
          <w:rFonts w:ascii="Arial" w:hAnsi="Arial"/>
          <w:i/>
          <w:sz w:val="21"/>
          <w:szCs w:val="21"/>
        </w:rPr>
        <w:t xml:space="preserve">The Mentor </w:t>
      </w:r>
      <w:r w:rsidRPr="007E3A00">
        <w:rPr>
          <w:rFonts w:ascii="Arial" w:hAnsi="Arial"/>
          <w:b/>
          <w:i/>
          <w:sz w:val="21"/>
          <w:szCs w:val="21"/>
        </w:rPr>
        <w:t>should</w:t>
      </w:r>
      <w:r w:rsidRPr="007E3A00">
        <w:rPr>
          <w:rFonts w:ascii="Arial" w:hAnsi="Arial"/>
          <w:i/>
          <w:sz w:val="21"/>
          <w:szCs w:val="21"/>
        </w:rPr>
        <w:t xml:space="preserve"> </w:t>
      </w:r>
      <w:r w:rsidRPr="007E3A00">
        <w:rPr>
          <w:rFonts w:ascii="Arial" w:hAnsi="Arial"/>
          <w:b/>
          <w:i/>
          <w:sz w:val="21"/>
          <w:szCs w:val="21"/>
        </w:rPr>
        <w:t>not</w:t>
      </w:r>
      <w:r w:rsidRPr="007E3A00">
        <w:rPr>
          <w:rFonts w:ascii="Arial" w:hAnsi="Arial"/>
          <w:i/>
          <w:sz w:val="21"/>
          <w:szCs w:val="21"/>
        </w:rPr>
        <w:t>:</w:t>
      </w:r>
    </w:p>
    <w:p w:rsidR="00C362D6" w:rsidRPr="007E3A00" w:rsidRDefault="00C362D6" w:rsidP="00C362D6">
      <w:pPr>
        <w:rPr>
          <w:rFonts w:ascii="Arial" w:hAnsi="Arial"/>
          <w:sz w:val="21"/>
          <w:szCs w:val="21"/>
        </w:rPr>
      </w:pPr>
    </w:p>
    <w:p w:rsidR="00C362D6" w:rsidRPr="00613973" w:rsidRDefault="00C362D6" w:rsidP="00C362D6">
      <w:pPr>
        <w:numPr>
          <w:ilvl w:val="0"/>
          <w:numId w:val="7"/>
        </w:numPr>
        <w:rPr>
          <w:rFonts w:ascii="Arial" w:hAnsi="Arial"/>
          <w:sz w:val="21"/>
          <w:szCs w:val="21"/>
        </w:rPr>
      </w:pPr>
      <w:r w:rsidRPr="00613973">
        <w:rPr>
          <w:rFonts w:ascii="Arial" w:hAnsi="Arial"/>
          <w:sz w:val="21"/>
          <w:szCs w:val="21"/>
        </w:rPr>
        <w:t>be the line manger</w:t>
      </w:r>
    </w:p>
    <w:p w:rsidR="00C362D6" w:rsidRPr="007E3A00" w:rsidRDefault="00C362D6" w:rsidP="00C362D6">
      <w:pPr>
        <w:numPr>
          <w:ilvl w:val="0"/>
          <w:numId w:val="7"/>
        </w:numPr>
        <w:rPr>
          <w:rFonts w:ascii="Arial" w:hAnsi="Arial"/>
          <w:sz w:val="21"/>
          <w:szCs w:val="21"/>
        </w:rPr>
      </w:pPr>
      <w:r w:rsidRPr="007E3A00">
        <w:rPr>
          <w:rFonts w:ascii="Arial" w:hAnsi="Arial"/>
          <w:sz w:val="21"/>
          <w:szCs w:val="21"/>
        </w:rPr>
        <w:t>do the work for the probationer</w:t>
      </w:r>
    </w:p>
    <w:p w:rsidR="00C362D6" w:rsidRPr="007E3A00" w:rsidRDefault="00C362D6" w:rsidP="00C362D6">
      <w:pPr>
        <w:numPr>
          <w:ilvl w:val="0"/>
          <w:numId w:val="7"/>
        </w:numPr>
        <w:rPr>
          <w:rFonts w:ascii="Arial" w:hAnsi="Arial"/>
          <w:sz w:val="21"/>
          <w:szCs w:val="21"/>
        </w:rPr>
      </w:pPr>
      <w:r w:rsidRPr="007E3A00">
        <w:rPr>
          <w:rFonts w:ascii="Arial" w:hAnsi="Arial"/>
          <w:sz w:val="21"/>
          <w:szCs w:val="21"/>
        </w:rPr>
        <w:t>spend an excessive amount of time in meetings</w:t>
      </w:r>
    </w:p>
    <w:p w:rsidR="00C362D6" w:rsidRPr="007E3A00" w:rsidRDefault="00C362D6" w:rsidP="00C362D6">
      <w:pPr>
        <w:numPr>
          <w:ilvl w:val="0"/>
          <w:numId w:val="7"/>
        </w:numPr>
        <w:rPr>
          <w:rFonts w:ascii="Arial" w:hAnsi="Arial"/>
          <w:sz w:val="21"/>
          <w:szCs w:val="21"/>
        </w:rPr>
      </w:pPr>
      <w:r w:rsidRPr="007E3A00">
        <w:rPr>
          <w:rFonts w:ascii="Arial" w:hAnsi="Arial"/>
          <w:sz w:val="21"/>
          <w:szCs w:val="21"/>
        </w:rPr>
        <w:t>support the probationer when the mentor believes her/his actions are wrong</w:t>
      </w:r>
    </w:p>
    <w:p w:rsidR="00C362D6" w:rsidRPr="007E3A00" w:rsidRDefault="00C362D6" w:rsidP="00C362D6">
      <w:pPr>
        <w:numPr>
          <w:ilvl w:val="0"/>
          <w:numId w:val="7"/>
        </w:numPr>
        <w:rPr>
          <w:rFonts w:ascii="Arial" w:hAnsi="Arial"/>
          <w:sz w:val="21"/>
          <w:szCs w:val="21"/>
        </w:rPr>
      </w:pPr>
      <w:proofErr w:type="gramStart"/>
      <w:r w:rsidRPr="007E3A00">
        <w:rPr>
          <w:rFonts w:ascii="Arial" w:hAnsi="Arial"/>
          <w:sz w:val="21"/>
          <w:szCs w:val="21"/>
        </w:rPr>
        <w:t>provide</w:t>
      </w:r>
      <w:proofErr w:type="gramEnd"/>
      <w:r w:rsidRPr="007E3A00">
        <w:rPr>
          <w:rFonts w:ascii="Arial" w:hAnsi="Arial"/>
          <w:sz w:val="21"/>
          <w:szCs w:val="21"/>
        </w:rPr>
        <w:t xml:space="preserve"> answers to all the probationer’s questions; the mentor’s role is to give guidance not to take responsibility away from the probationer.</w:t>
      </w:r>
    </w:p>
    <w:p w:rsidR="00C362D6" w:rsidRDefault="00C362D6" w:rsidP="00C362D6">
      <w:pPr>
        <w:jc w:val="both"/>
        <w:rPr>
          <w:rFonts w:ascii="Arial" w:hAnsi="Arial"/>
          <w:color w:val="FFFF00"/>
          <w:sz w:val="22"/>
        </w:rPr>
      </w:pPr>
    </w:p>
    <w:p w:rsidR="00C362D6" w:rsidRDefault="00C362D6" w:rsidP="00C362D6">
      <w:pPr>
        <w:jc w:val="both"/>
        <w:rPr>
          <w:rFonts w:ascii="Arial" w:hAnsi="Arial"/>
          <w:b/>
          <w:sz w:val="22"/>
        </w:rPr>
      </w:pPr>
      <w:r>
        <w:rPr>
          <w:rFonts w:ascii="Arial" w:hAnsi="Arial"/>
          <w:b/>
          <w:sz w:val="22"/>
        </w:rPr>
        <w:t>Head of Department’s responsibilities are to:</w:t>
      </w:r>
    </w:p>
    <w:p w:rsidR="00C362D6" w:rsidRPr="007E3A00" w:rsidRDefault="00C362D6" w:rsidP="00C362D6">
      <w:pPr>
        <w:rPr>
          <w:rFonts w:ascii="Arial" w:hAnsi="Arial"/>
          <w:sz w:val="21"/>
          <w:szCs w:val="21"/>
        </w:rPr>
      </w:pPr>
    </w:p>
    <w:p w:rsidR="00C362D6" w:rsidRPr="007E3A00" w:rsidRDefault="00C362D6" w:rsidP="00C362D6">
      <w:pPr>
        <w:numPr>
          <w:ilvl w:val="0"/>
          <w:numId w:val="8"/>
        </w:numPr>
        <w:rPr>
          <w:rFonts w:ascii="Arial" w:hAnsi="Arial"/>
          <w:sz w:val="21"/>
          <w:szCs w:val="21"/>
        </w:rPr>
      </w:pPr>
      <w:r w:rsidRPr="007E3A00">
        <w:rPr>
          <w:rFonts w:ascii="Arial" w:hAnsi="Arial"/>
          <w:sz w:val="21"/>
          <w:szCs w:val="21"/>
        </w:rPr>
        <w:t>identify a group of senior colleagues who understand the role and limits of a mentoring relationship and how it fits into the probation arrangements in the University;</w:t>
      </w:r>
    </w:p>
    <w:p w:rsidR="00C362D6" w:rsidRPr="007E3A00" w:rsidRDefault="00C362D6" w:rsidP="00C362D6">
      <w:pPr>
        <w:numPr>
          <w:ilvl w:val="0"/>
          <w:numId w:val="8"/>
        </w:numPr>
        <w:rPr>
          <w:rFonts w:ascii="Arial" w:hAnsi="Arial"/>
          <w:sz w:val="21"/>
          <w:szCs w:val="21"/>
        </w:rPr>
      </w:pPr>
      <w:r w:rsidRPr="007E3A00">
        <w:rPr>
          <w:rFonts w:ascii="Arial" w:hAnsi="Arial"/>
          <w:sz w:val="21"/>
          <w:szCs w:val="21"/>
        </w:rPr>
        <w:t xml:space="preserve">clarify the department’s expectations on research, teaching and administration; </w:t>
      </w:r>
    </w:p>
    <w:p w:rsidR="00C362D6" w:rsidRPr="007E3A00" w:rsidRDefault="00C362D6" w:rsidP="00C362D6">
      <w:pPr>
        <w:numPr>
          <w:ilvl w:val="0"/>
          <w:numId w:val="8"/>
        </w:numPr>
        <w:rPr>
          <w:rFonts w:ascii="Arial" w:hAnsi="Arial"/>
          <w:sz w:val="21"/>
          <w:szCs w:val="21"/>
        </w:rPr>
      </w:pPr>
      <w:r w:rsidRPr="007E3A00">
        <w:rPr>
          <w:rFonts w:ascii="Arial" w:hAnsi="Arial"/>
          <w:sz w:val="21"/>
          <w:szCs w:val="21"/>
        </w:rPr>
        <w:t>give probationer regular constructive feedback (with mentor if requested);</w:t>
      </w:r>
    </w:p>
    <w:p w:rsidR="00C362D6" w:rsidRPr="007E3A00" w:rsidRDefault="00C362D6" w:rsidP="00C362D6">
      <w:pPr>
        <w:numPr>
          <w:ilvl w:val="0"/>
          <w:numId w:val="8"/>
        </w:numPr>
        <w:rPr>
          <w:rFonts w:ascii="Arial" w:hAnsi="Arial"/>
          <w:sz w:val="21"/>
          <w:szCs w:val="21"/>
        </w:rPr>
      </w:pPr>
      <w:proofErr w:type="gramStart"/>
      <w:r w:rsidRPr="007E3A00">
        <w:rPr>
          <w:rFonts w:ascii="Arial" w:hAnsi="Arial"/>
          <w:sz w:val="21"/>
          <w:szCs w:val="21"/>
        </w:rPr>
        <w:t>meet</w:t>
      </w:r>
      <w:proofErr w:type="gramEnd"/>
      <w:r w:rsidRPr="007E3A00">
        <w:rPr>
          <w:rFonts w:ascii="Arial" w:hAnsi="Arial"/>
          <w:sz w:val="21"/>
          <w:szCs w:val="21"/>
        </w:rPr>
        <w:t xml:space="preserve"> probationer  at least annually (with mentor if requested).</w:t>
      </w:r>
    </w:p>
    <w:p w:rsidR="00C362D6" w:rsidRDefault="00C362D6" w:rsidP="00C362D6">
      <w:pPr>
        <w:jc w:val="both"/>
        <w:rPr>
          <w:rFonts w:ascii="Arial" w:hAnsi="Arial"/>
          <w:vanish/>
          <w:color w:val="FFFF00"/>
          <w:sz w:val="22"/>
        </w:rPr>
      </w:pPr>
    </w:p>
    <w:p w:rsidR="00C362D6" w:rsidRDefault="00C362D6" w:rsidP="00C362D6">
      <w:pPr>
        <w:jc w:val="both"/>
        <w:rPr>
          <w:rFonts w:ascii="Arial" w:hAnsi="Arial"/>
          <w:sz w:val="22"/>
        </w:rPr>
      </w:pPr>
    </w:p>
    <w:p w:rsidR="00C362D6" w:rsidRDefault="00C362D6" w:rsidP="00C362D6">
      <w:pPr>
        <w:jc w:val="both"/>
        <w:rPr>
          <w:rFonts w:ascii="Arial" w:hAnsi="Arial"/>
          <w:b/>
          <w:sz w:val="22"/>
        </w:rPr>
      </w:pPr>
      <w:r>
        <w:rPr>
          <w:rFonts w:ascii="Arial" w:hAnsi="Arial"/>
          <w:b/>
          <w:sz w:val="22"/>
        </w:rPr>
        <w:t>The probationer’s responsibilities are to:</w:t>
      </w:r>
    </w:p>
    <w:p w:rsidR="00C362D6" w:rsidRDefault="00C362D6" w:rsidP="00C362D6">
      <w:pPr>
        <w:ind w:left="360"/>
        <w:jc w:val="both"/>
        <w:rPr>
          <w:rFonts w:ascii="Arial" w:hAnsi="Arial"/>
          <w:sz w:val="22"/>
        </w:rPr>
      </w:pPr>
    </w:p>
    <w:p w:rsidR="00C362D6" w:rsidRPr="007E3A00" w:rsidRDefault="00C362D6" w:rsidP="00C362D6">
      <w:pPr>
        <w:numPr>
          <w:ilvl w:val="0"/>
          <w:numId w:val="9"/>
        </w:numPr>
        <w:rPr>
          <w:rFonts w:ascii="Arial" w:hAnsi="Arial"/>
          <w:sz w:val="21"/>
          <w:szCs w:val="21"/>
        </w:rPr>
      </w:pPr>
      <w:r w:rsidRPr="007E3A00">
        <w:rPr>
          <w:rFonts w:ascii="Arial" w:hAnsi="Arial"/>
          <w:sz w:val="21"/>
          <w:szCs w:val="21"/>
        </w:rPr>
        <w:t>Keep in regular contact with mentor;</w:t>
      </w:r>
    </w:p>
    <w:p w:rsidR="00C362D6" w:rsidRPr="007E3A00" w:rsidRDefault="00C362D6" w:rsidP="00C362D6">
      <w:pPr>
        <w:numPr>
          <w:ilvl w:val="0"/>
          <w:numId w:val="9"/>
        </w:numPr>
        <w:rPr>
          <w:rFonts w:ascii="Arial" w:hAnsi="Arial"/>
          <w:sz w:val="21"/>
          <w:szCs w:val="21"/>
        </w:rPr>
      </w:pPr>
      <w:r w:rsidRPr="007E3A00">
        <w:rPr>
          <w:rFonts w:ascii="Arial" w:hAnsi="Arial"/>
          <w:sz w:val="21"/>
          <w:szCs w:val="21"/>
        </w:rPr>
        <w:t>Keep mentor informed of research, teaching and administrative activities;</w:t>
      </w:r>
    </w:p>
    <w:p w:rsidR="00C362D6" w:rsidRPr="007E3A00" w:rsidRDefault="00C362D6" w:rsidP="00C362D6">
      <w:pPr>
        <w:numPr>
          <w:ilvl w:val="0"/>
          <w:numId w:val="9"/>
        </w:numPr>
        <w:rPr>
          <w:rFonts w:ascii="Arial" w:hAnsi="Arial"/>
          <w:sz w:val="21"/>
          <w:szCs w:val="21"/>
        </w:rPr>
      </w:pPr>
      <w:r w:rsidRPr="007E3A00">
        <w:rPr>
          <w:rFonts w:ascii="Arial" w:hAnsi="Arial"/>
          <w:sz w:val="21"/>
          <w:szCs w:val="21"/>
        </w:rPr>
        <w:t>Develop academic career in line with the agreed criteria for probation;</w:t>
      </w:r>
    </w:p>
    <w:p w:rsidR="00C362D6" w:rsidRPr="007E3A00" w:rsidRDefault="00C362D6" w:rsidP="00C362D6">
      <w:pPr>
        <w:numPr>
          <w:ilvl w:val="0"/>
          <w:numId w:val="9"/>
        </w:numPr>
        <w:rPr>
          <w:rFonts w:ascii="Arial" w:hAnsi="Arial"/>
          <w:sz w:val="21"/>
          <w:szCs w:val="21"/>
        </w:rPr>
      </w:pPr>
      <w:r w:rsidRPr="007E3A00">
        <w:rPr>
          <w:rFonts w:ascii="Arial" w:hAnsi="Arial"/>
          <w:sz w:val="21"/>
          <w:szCs w:val="21"/>
        </w:rPr>
        <w:t>Maintain portfolio of evidence to support claims; and</w:t>
      </w:r>
    </w:p>
    <w:p w:rsidR="00C362D6" w:rsidRPr="007E3A00" w:rsidRDefault="00C362D6" w:rsidP="00C362D6">
      <w:pPr>
        <w:numPr>
          <w:ilvl w:val="0"/>
          <w:numId w:val="9"/>
        </w:numPr>
        <w:rPr>
          <w:rFonts w:ascii="Arial" w:hAnsi="Arial"/>
          <w:sz w:val="21"/>
          <w:szCs w:val="21"/>
        </w:rPr>
      </w:pPr>
      <w:r w:rsidRPr="007E3A00">
        <w:rPr>
          <w:rFonts w:ascii="Arial" w:hAnsi="Arial"/>
          <w:sz w:val="21"/>
          <w:szCs w:val="21"/>
        </w:rPr>
        <w:t xml:space="preserve">Flag up promptly any difficulties, either with the mentor or Head of Department as appropriate. </w:t>
      </w:r>
    </w:p>
    <w:p w:rsidR="00C362D6" w:rsidRPr="007E3A00" w:rsidRDefault="00C362D6" w:rsidP="00C362D6">
      <w:pPr>
        <w:rPr>
          <w:rFonts w:ascii="Arial" w:hAnsi="Arial"/>
          <w:sz w:val="21"/>
          <w:szCs w:val="21"/>
        </w:rPr>
      </w:pPr>
    </w:p>
    <w:p w:rsidR="00C362D6" w:rsidRPr="007E3A00" w:rsidRDefault="00C362D6" w:rsidP="00C362D6">
      <w:pPr>
        <w:rPr>
          <w:rFonts w:ascii="Arial" w:hAnsi="Arial"/>
          <w:sz w:val="21"/>
          <w:szCs w:val="21"/>
        </w:rPr>
      </w:pPr>
    </w:p>
    <w:p w:rsidR="00C362D6" w:rsidRDefault="00C362D6" w:rsidP="00C362D6">
      <w:pPr>
        <w:jc w:val="both"/>
        <w:rPr>
          <w:rFonts w:ascii="Arial" w:hAnsi="Arial"/>
          <w:sz w:val="20"/>
        </w:rPr>
      </w:pPr>
    </w:p>
    <w:p w:rsidR="00C362D6" w:rsidRDefault="00C362D6" w:rsidP="00C362D6">
      <w:pPr>
        <w:jc w:val="both"/>
        <w:rPr>
          <w:rFonts w:ascii="Arial" w:hAnsi="Arial"/>
          <w:sz w:val="20"/>
        </w:rPr>
      </w:pPr>
    </w:p>
    <w:p w:rsidR="00C362D6" w:rsidRDefault="00C362D6" w:rsidP="00C362D6">
      <w:pPr>
        <w:jc w:val="both"/>
        <w:rPr>
          <w:rFonts w:ascii="Arial" w:hAnsi="Arial"/>
          <w:sz w:val="16"/>
        </w:rPr>
      </w:pPr>
      <w:r>
        <w:rPr>
          <w:rFonts w:ascii="Arial" w:hAnsi="Arial"/>
          <w:sz w:val="16"/>
        </w:rPr>
        <w:t>JH/</w:t>
      </w:r>
      <w:proofErr w:type="spellStart"/>
      <w:r>
        <w:rPr>
          <w:rFonts w:ascii="Arial" w:hAnsi="Arial"/>
          <w:sz w:val="16"/>
        </w:rPr>
        <w:t>probationguidance</w:t>
      </w:r>
      <w:proofErr w:type="spellEnd"/>
    </w:p>
    <w:p w:rsidR="00C362D6" w:rsidRPr="00204C0B" w:rsidRDefault="00C362D6" w:rsidP="00C362D6">
      <w:pPr>
        <w:jc w:val="both"/>
        <w:rPr>
          <w:rFonts w:ascii="Arial" w:hAnsi="Arial"/>
          <w:sz w:val="16"/>
        </w:rPr>
      </w:pPr>
      <w:r w:rsidRPr="00204C0B">
        <w:rPr>
          <w:sz w:val="16"/>
        </w:rPr>
        <w:t>August 2018</w:t>
      </w:r>
    </w:p>
    <w:p w:rsidR="00C362D6" w:rsidRDefault="00C362D6" w:rsidP="00C362D6"/>
    <w:p w:rsidR="00B562F9" w:rsidRDefault="00B562F9"/>
    <w:sectPr w:rsidR="00B562F9" w:rsidSect="00C362D6">
      <w:pgSz w:w="11906" w:h="16838"/>
      <w:pgMar w:top="907" w:right="720" w:bottom="720" w:left="720" w:header="431" w:footer="709"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0E722C"/>
    <w:multiLevelType w:val="hybridMultilevel"/>
    <w:tmpl w:val="828C948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B6A5B5A"/>
    <w:multiLevelType w:val="hybridMultilevel"/>
    <w:tmpl w:val="8EA276E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B727A9B"/>
    <w:multiLevelType w:val="hybridMultilevel"/>
    <w:tmpl w:val="88F81D14"/>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D514B59"/>
    <w:multiLevelType w:val="hybridMultilevel"/>
    <w:tmpl w:val="931AB1A0"/>
    <w:lvl w:ilvl="0" w:tplc="FFFFFFFF">
      <w:start w:val="1"/>
      <w:numFmt w:val="bullet"/>
      <w:lvlText w:val=""/>
      <w:lvlJc w:val="left"/>
      <w:pPr>
        <w:tabs>
          <w:tab w:val="num" w:pos="1080"/>
        </w:tabs>
        <w:ind w:left="1080" w:hanging="360"/>
      </w:pPr>
      <w:rPr>
        <w:rFonts w:ascii="Symbol" w:hAnsi="Symbol" w:hint="default"/>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3BEC15FB"/>
    <w:multiLevelType w:val="hybridMultilevel"/>
    <w:tmpl w:val="C3AE9B7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E546B6E"/>
    <w:multiLevelType w:val="hybridMultilevel"/>
    <w:tmpl w:val="51B8736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7EA79D8"/>
    <w:multiLevelType w:val="hybridMultilevel"/>
    <w:tmpl w:val="DC30D786"/>
    <w:lvl w:ilvl="0" w:tplc="E7F09C42">
      <w:start w:val="1"/>
      <w:numFmt w:val="decimal"/>
      <w:lvlText w:val="%1."/>
      <w:lvlJc w:val="left"/>
      <w:pPr>
        <w:ind w:left="525" w:hanging="360"/>
      </w:pPr>
      <w:rPr>
        <w:rFonts w:ascii="Arial" w:eastAsia="Times New Roman" w:hAnsi="Arial" w:cs="Times New Roman"/>
      </w:rPr>
    </w:lvl>
    <w:lvl w:ilvl="1" w:tplc="08090019" w:tentative="1">
      <w:start w:val="1"/>
      <w:numFmt w:val="lowerLetter"/>
      <w:lvlText w:val="%2."/>
      <w:lvlJc w:val="left"/>
      <w:pPr>
        <w:ind w:left="1245" w:hanging="360"/>
      </w:pPr>
    </w:lvl>
    <w:lvl w:ilvl="2" w:tplc="0809001B" w:tentative="1">
      <w:start w:val="1"/>
      <w:numFmt w:val="lowerRoman"/>
      <w:lvlText w:val="%3."/>
      <w:lvlJc w:val="right"/>
      <w:pPr>
        <w:ind w:left="1965" w:hanging="180"/>
      </w:pPr>
    </w:lvl>
    <w:lvl w:ilvl="3" w:tplc="0809000F" w:tentative="1">
      <w:start w:val="1"/>
      <w:numFmt w:val="decimal"/>
      <w:lvlText w:val="%4."/>
      <w:lvlJc w:val="left"/>
      <w:pPr>
        <w:ind w:left="2685" w:hanging="360"/>
      </w:pPr>
    </w:lvl>
    <w:lvl w:ilvl="4" w:tplc="08090019" w:tentative="1">
      <w:start w:val="1"/>
      <w:numFmt w:val="lowerLetter"/>
      <w:lvlText w:val="%5."/>
      <w:lvlJc w:val="left"/>
      <w:pPr>
        <w:ind w:left="3405" w:hanging="360"/>
      </w:pPr>
    </w:lvl>
    <w:lvl w:ilvl="5" w:tplc="0809001B" w:tentative="1">
      <w:start w:val="1"/>
      <w:numFmt w:val="lowerRoman"/>
      <w:lvlText w:val="%6."/>
      <w:lvlJc w:val="right"/>
      <w:pPr>
        <w:ind w:left="4125" w:hanging="180"/>
      </w:pPr>
    </w:lvl>
    <w:lvl w:ilvl="6" w:tplc="0809000F" w:tentative="1">
      <w:start w:val="1"/>
      <w:numFmt w:val="decimal"/>
      <w:lvlText w:val="%7."/>
      <w:lvlJc w:val="left"/>
      <w:pPr>
        <w:ind w:left="4845" w:hanging="360"/>
      </w:pPr>
    </w:lvl>
    <w:lvl w:ilvl="7" w:tplc="08090019" w:tentative="1">
      <w:start w:val="1"/>
      <w:numFmt w:val="lowerLetter"/>
      <w:lvlText w:val="%8."/>
      <w:lvlJc w:val="left"/>
      <w:pPr>
        <w:ind w:left="5565" w:hanging="360"/>
      </w:pPr>
    </w:lvl>
    <w:lvl w:ilvl="8" w:tplc="0809001B" w:tentative="1">
      <w:start w:val="1"/>
      <w:numFmt w:val="lowerRoman"/>
      <w:lvlText w:val="%9."/>
      <w:lvlJc w:val="right"/>
      <w:pPr>
        <w:ind w:left="6285" w:hanging="180"/>
      </w:pPr>
    </w:lvl>
  </w:abstractNum>
  <w:abstractNum w:abstractNumId="7" w15:restartNumberingAfterBreak="0">
    <w:nsid w:val="6594254C"/>
    <w:multiLevelType w:val="hybridMultilevel"/>
    <w:tmpl w:val="3B3608CE"/>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679C2472"/>
    <w:multiLevelType w:val="hybridMultilevel"/>
    <w:tmpl w:val="D6AE607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FF96FD2"/>
    <w:multiLevelType w:val="hybridMultilevel"/>
    <w:tmpl w:val="847290BA"/>
    <w:lvl w:ilvl="0" w:tplc="FFFFFFFF">
      <w:start w:val="1"/>
      <w:numFmt w:val="decimal"/>
      <w:lvlText w:val="%1."/>
      <w:lvlJc w:val="left"/>
      <w:pPr>
        <w:tabs>
          <w:tab w:val="num" w:pos="720"/>
        </w:tabs>
        <w:ind w:left="720" w:hanging="360"/>
      </w:p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7402A53"/>
    <w:multiLevelType w:val="hybridMultilevel"/>
    <w:tmpl w:val="346684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D840A65"/>
    <w:multiLevelType w:val="hybridMultilevel"/>
    <w:tmpl w:val="E45410B8"/>
    <w:lvl w:ilvl="0" w:tplc="DE60C4CC">
      <w:start w:val="1"/>
      <w:numFmt w:val="decimal"/>
      <w:lvlText w:val="%1."/>
      <w:lvlJc w:val="left"/>
      <w:pPr>
        <w:tabs>
          <w:tab w:val="num" w:pos="720"/>
        </w:tabs>
        <w:ind w:left="720" w:hanging="360"/>
      </w:pPr>
      <w:rPr>
        <w:rFonts w:ascii="Arial" w:eastAsia="Times New Roman" w:hAnsi="Arial" w:cs="Times New Roman"/>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3"/>
  </w:num>
  <w:num w:numId="3">
    <w:abstractNumId w:val="11"/>
  </w:num>
  <w:num w:numId="4">
    <w:abstractNumId w:val="9"/>
  </w:num>
  <w:num w:numId="5">
    <w:abstractNumId w:val="1"/>
  </w:num>
  <w:num w:numId="6">
    <w:abstractNumId w:val="5"/>
  </w:num>
  <w:num w:numId="7">
    <w:abstractNumId w:val="8"/>
  </w:num>
  <w:num w:numId="8">
    <w:abstractNumId w:val="0"/>
  </w:num>
  <w:num w:numId="9">
    <w:abstractNumId w:val="4"/>
  </w:num>
  <w:num w:numId="10">
    <w:abstractNumId w:val="2"/>
  </w:num>
  <w:num w:numId="11">
    <w:abstractNumId w:val="10"/>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62D6"/>
    <w:rsid w:val="001D5E6F"/>
    <w:rsid w:val="003B3128"/>
    <w:rsid w:val="009A634C"/>
    <w:rsid w:val="00B562F9"/>
    <w:rsid w:val="00C362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F0EE02D-1997-499E-950A-74FB62E07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362D6"/>
    <w:pPr>
      <w:spacing w:after="0" w:line="240" w:lineRule="atLeast"/>
    </w:pPr>
    <w:rPr>
      <w:rFonts w:ascii="Times New Roman" w:eastAsia="Times New Roman" w:hAnsi="Times New Roman" w:cs="Times New Roman"/>
      <w:color w:val="000000"/>
      <w:sz w:val="24"/>
      <w:szCs w:val="20"/>
    </w:rPr>
  </w:style>
  <w:style w:type="paragraph" w:styleId="Heading1">
    <w:name w:val="heading 1"/>
    <w:basedOn w:val="Normal"/>
    <w:next w:val="Normal"/>
    <w:link w:val="Heading1Char"/>
    <w:qFormat/>
    <w:rsid w:val="00C362D6"/>
    <w:pPr>
      <w:keepNext/>
      <w:tabs>
        <w:tab w:val="left" w:pos="720"/>
        <w:tab w:val="left" w:pos="1440"/>
      </w:tabs>
      <w:jc w:val="center"/>
      <w:outlineLvl w:val="0"/>
    </w:pPr>
    <w:rPr>
      <w:rFonts w:ascii="Arial" w:hAnsi="Arial" w:cs="Arial"/>
      <w:b/>
      <w:bCs/>
      <w:sz w:val="22"/>
      <w:u w:val="single"/>
    </w:rPr>
  </w:style>
  <w:style w:type="paragraph" w:styleId="Heading2">
    <w:name w:val="heading 2"/>
    <w:basedOn w:val="Normal"/>
    <w:next w:val="Normal"/>
    <w:link w:val="Heading2Char"/>
    <w:qFormat/>
    <w:rsid w:val="00C362D6"/>
    <w:pPr>
      <w:keepNext/>
      <w:spacing w:line="240" w:lineRule="auto"/>
      <w:jc w:val="both"/>
      <w:outlineLvl w:val="1"/>
    </w:pPr>
    <w:rPr>
      <w:b/>
      <w:bCs/>
      <w:color w:val="auto"/>
      <w:szCs w:val="24"/>
    </w:rPr>
  </w:style>
  <w:style w:type="paragraph" w:styleId="Heading3">
    <w:name w:val="heading 3"/>
    <w:basedOn w:val="Normal"/>
    <w:next w:val="Normal"/>
    <w:link w:val="Heading3Char"/>
    <w:qFormat/>
    <w:rsid w:val="00C362D6"/>
    <w:pPr>
      <w:keepNext/>
      <w:spacing w:line="240" w:lineRule="auto"/>
      <w:outlineLvl w:val="2"/>
    </w:pPr>
    <w:rPr>
      <w:b/>
      <w:bCs/>
      <w:color w:val="auto"/>
      <w:szCs w:val="28"/>
    </w:rPr>
  </w:style>
  <w:style w:type="paragraph" w:styleId="Heading4">
    <w:name w:val="heading 4"/>
    <w:basedOn w:val="Normal"/>
    <w:next w:val="Normal"/>
    <w:link w:val="Heading4Char"/>
    <w:qFormat/>
    <w:rsid w:val="00C362D6"/>
    <w:pPr>
      <w:keepNext/>
      <w:jc w:val="center"/>
      <w:outlineLvl w:val="3"/>
    </w:pPr>
    <w:rPr>
      <w:rFonts w:ascii="Arial" w:hAnsi="Arial"/>
      <w:b/>
      <w:sz w:val="22"/>
    </w:rPr>
  </w:style>
  <w:style w:type="paragraph" w:styleId="Heading5">
    <w:name w:val="heading 5"/>
    <w:basedOn w:val="Normal"/>
    <w:next w:val="Normal"/>
    <w:link w:val="Heading5Char"/>
    <w:qFormat/>
    <w:rsid w:val="00C362D6"/>
    <w:pPr>
      <w:keepNext/>
      <w:jc w:val="both"/>
      <w:outlineLvl w:val="4"/>
    </w:pPr>
    <w:rPr>
      <w:rFonts w:ascii="Arial" w:hAnsi="Arial"/>
      <w:b/>
      <w:sz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362D6"/>
    <w:rPr>
      <w:rFonts w:ascii="Arial" w:eastAsia="Times New Roman" w:hAnsi="Arial" w:cs="Arial"/>
      <w:b/>
      <w:bCs/>
      <w:color w:val="000000"/>
      <w:szCs w:val="20"/>
      <w:u w:val="single"/>
    </w:rPr>
  </w:style>
  <w:style w:type="character" w:customStyle="1" w:styleId="Heading2Char">
    <w:name w:val="Heading 2 Char"/>
    <w:basedOn w:val="DefaultParagraphFont"/>
    <w:link w:val="Heading2"/>
    <w:rsid w:val="00C362D6"/>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rsid w:val="00C362D6"/>
    <w:rPr>
      <w:rFonts w:ascii="Times New Roman" w:eastAsia="Times New Roman" w:hAnsi="Times New Roman" w:cs="Times New Roman"/>
      <w:b/>
      <w:bCs/>
      <w:sz w:val="24"/>
      <w:szCs w:val="28"/>
    </w:rPr>
  </w:style>
  <w:style w:type="character" w:customStyle="1" w:styleId="Heading4Char">
    <w:name w:val="Heading 4 Char"/>
    <w:basedOn w:val="DefaultParagraphFont"/>
    <w:link w:val="Heading4"/>
    <w:rsid w:val="00C362D6"/>
    <w:rPr>
      <w:rFonts w:ascii="Arial" w:eastAsia="Times New Roman" w:hAnsi="Arial" w:cs="Times New Roman"/>
      <w:b/>
      <w:color w:val="000000"/>
      <w:szCs w:val="20"/>
    </w:rPr>
  </w:style>
  <w:style w:type="character" w:customStyle="1" w:styleId="Heading5Char">
    <w:name w:val="Heading 5 Char"/>
    <w:basedOn w:val="DefaultParagraphFont"/>
    <w:link w:val="Heading5"/>
    <w:rsid w:val="00C362D6"/>
    <w:rPr>
      <w:rFonts w:ascii="Arial" w:eastAsia="Times New Roman" w:hAnsi="Arial" w:cs="Times New Roman"/>
      <w:b/>
      <w:color w:val="000000"/>
      <w:szCs w:val="20"/>
      <w:u w:val="single"/>
    </w:rPr>
  </w:style>
  <w:style w:type="paragraph" w:styleId="Subtitle">
    <w:name w:val="Subtitle"/>
    <w:basedOn w:val="Normal"/>
    <w:link w:val="SubtitleChar"/>
    <w:qFormat/>
    <w:rsid w:val="00C362D6"/>
    <w:pPr>
      <w:spacing w:line="240" w:lineRule="auto"/>
      <w:jc w:val="both"/>
    </w:pPr>
    <w:rPr>
      <w:b/>
      <w:bCs/>
      <w:color w:val="auto"/>
      <w:sz w:val="28"/>
      <w:szCs w:val="24"/>
    </w:rPr>
  </w:style>
  <w:style w:type="character" w:customStyle="1" w:styleId="SubtitleChar">
    <w:name w:val="Subtitle Char"/>
    <w:basedOn w:val="DefaultParagraphFont"/>
    <w:link w:val="Subtitle"/>
    <w:rsid w:val="00C362D6"/>
    <w:rPr>
      <w:rFonts w:ascii="Times New Roman" w:eastAsia="Times New Roman" w:hAnsi="Times New Roman" w:cs="Times New Roman"/>
      <w:b/>
      <w:bCs/>
      <w:sz w:val="28"/>
      <w:szCs w:val="24"/>
    </w:rPr>
  </w:style>
  <w:style w:type="character" w:styleId="Hyperlink">
    <w:name w:val="Hyperlink"/>
    <w:uiPriority w:val="99"/>
    <w:unhideWhenUsed/>
    <w:rsid w:val="00C362D6"/>
    <w:rPr>
      <w:color w:val="0000FF"/>
      <w:u w:val="single"/>
    </w:rPr>
  </w:style>
  <w:style w:type="paragraph" w:styleId="BalloonText">
    <w:name w:val="Balloon Text"/>
    <w:basedOn w:val="Normal"/>
    <w:link w:val="BalloonTextChar"/>
    <w:uiPriority w:val="99"/>
    <w:semiHidden/>
    <w:unhideWhenUsed/>
    <w:rsid w:val="00C362D6"/>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62D6"/>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2.warwick.ac.uk/services/ldc/teaching_learning/app/te/"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6B4BB112</Template>
  <TotalTime>0</TotalTime>
  <Pages>5</Pages>
  <Words>2559</Words>
  <Characters>14589</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Cox, Mary</dc:creator>
  <cp:keywords/>
  <dc:description/>
  <cp:lastModifiedBy>Cox, Mary</cp:lastModifiedBy>
  <cp:revision>2</cp:revision>
  <cp:lastPrinted>2018-09-04T09:48:00Z</cp:lastPrinted>
  <dcterms:created xsi:type="dcterms:W3CDTF">2020-04-28T08:35:00Z</dcterms:created>
  <dcterms:modified xsi:type="dcterms:W3CDTF">2020-04-28T08:35:00Z</dcterms:modified>
</cp:coreProperties>
</file>