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F48F44F" w14:textId="77777777" w:rsidR="003A1233" w:rsidRDefault="003A1233"/>
    <w:p w14:paraId="7844382C" w14:textId="77777777" w:rsidR="001110D8" w:rsidRDefault="001110D8" w:rsidP="001110D8">
      <w:pPr>
        <w:spacing w:after="0" w:line="240" w:lineRule="auto"/>
        <w:rPr>
          <w:i/>
          <w:color w:val="808080" w:themeColor="background1" w:themeShade="80"/>
          <w:sz w:val="21"/>
          <w:szCs w:val="21"/>
        </w:rPr>
      </w:pPr>
    </w:p>
    <w:p w14:paraId="6A9C2AC6" w14:textId="5DFF6246" w:rsidR="0085532A" w:rsidRPr="005B5238" w:rsidRDefault="0085532A" w:rsidP="00F11535">
      <w:pPr>
        <w:rPr>
          <w:i/>
          <w:color w:val="595959" w:themeColor="text1" w:themeTint="A6"/>
          <w:sz w:val="18"/>
        </w:rPr>
      </w:pPr>
    </w:p>
    <w:tbl>
      <w:tblPr>
        <w:tblStyle w:val="TableGrid"/>
        <w:tblW w:w="10916" w:type="dxa"/>
        <w:tblInd w:w="-176" w:type="dxa"/>
        <w:tblLook w:val="04A0" w:firstRow="1" w:lastRow="0" w:firstColumn="1" w:lastColumn="0" w:noHBand="0" w:noVBand="1"/>
      </w:tblPr>
      <w:tblGrid>
        <w:gridCol w:w="8960"/>
        <w:gridCol w:w="1956"/>
      </w:tblGrid>
      <w:tr w:rsidR="003E50F8" w:rsidRPr="00EB1DDD" w14:paraId="0344784B" w14:textId="77777777" w:rsidTr="00C72D0C">
        <w:tc>
          <w:tcPr>
            <w:tcW w:w="10916" w:type="dxa"/>
            <w:gridSpan w:val="2"/>
            <w:shd w:val="clear" w:color="auto" w:fill="B8CCE4" w:themeFill="accent1" w:themeFillTint="66"/>
          </w:tcPr>
          <w:p w14:paraId="1D453665" w14:textId="57350D99" w:rsidR="003E50F8" w:rsidRDefault="003E50F8" w:rsidP="00F71DEE">
            <w:pPr>
              <w:jc w:val="center"/>
              <w:rPr>
                <w:b/>
                <w:sz w:val="24"/>
                <w:szCs w:val="24"/>
              </w:rPr>
            </w:pPr>
            <w:r>
              <w:rPr>
                <w:b/>
                <w:sz w:val="28"/>
                <w:szCs w:val="28"/>
              </w:rPr>
              <w:t>ADDING KIT/SPLIT DAYS – LINE MANAGER</w:t>
            </w:r>
            <w:r w:rsidR="00F71DEE">
              <w:rPr>
                <w:b/>
                <w:sz w:val="28"/>
                <w:szCs w:val="28"/>
              </w:rPr>
              <w:t>/DA/LOCAL HR ADMIN</w:t>
            </w:r>
            <w:r>
              <w:rPr>
                <w:b/>
                <w:sz w:val="28"/>
                <w:szCs w:val="28"/>
              </w:rPr>
              <w:t xml:space="preserve"> CHECKLIST</w:t>
            </w:r>
          </w:p>
        </w:tc>
      </w:tr>
      <w:tr w:rsidR="007E155F" w:rsidRPr="00EB1DDD" w14:paraId="6D232B3F" w14:textId="77777777" w:rsidTr="00B4432E">
        <w:tc>
          <w:tcPr>
            <w:tcW w:w="8960" w:type="dxa"/>
            <w:shd w:val="clear" w:color="auto" w:fill="B8CCE4" w:themeFill="accent1" w:themeFillTint="66"/>
          </w:tcPr>
          <w:p w14:paraId="0421E0A6" w14:textId="77777777" w:rsidR="007E155F" w:rsidRPr="007E155F" w:rsidRDefault="007E155F" w:rsidP="007E155F">
            <w:pPr>
              <w:jc w:val="center"/>
              <w:rPr>
                <w:b/>
                <w:sz w:val="24"/>
                <w:szCs w:val="24"/>
              </w:rPr>
            </w:pPr>
            <w:r>
              <w:rPr>
                <w:b/>
                <w:sz w:val="24"/>
                <w:szCs w:val="24"/>
              </w:rPr>
              <w:t>Action</w:t>
            </w:r>
          </w:p>
        </w:tc>
        <w:tc>
          <w:tcPr>
            <w:tcW w:w="1956" w:type="dxa"/>
            <w:shd w:val="clear" w:color="auto" w:fill="B8CCE4" w:themeFill="accent1" w:themeFillTint="66"/>
          </w:tcPr>
          <w:p w14:paraId="22B3F74E" w14:textId="77777777" w:rsidR="007E155F" w:rsidRPr="007E155F" w:rsidRDefault="007E155F" w:rsidP="007E155F">
            <w:pPr>
              <w:jc w:val="center"/>
              <w:rPr>
                <w:b/>
                <w:sz w:val="24"/>
                <w:szCs w:val="24"/>
              </w:rPr>
            </w:pPr>
            <w:r>
              <w:rPr>
                <w:b/>
                <w:sz w:val="24"/>
                <w:szCs w:val="24"/>
              </w:rPr>
              <w:t>Progress</w:t>
            </w:r>
          </w:p>
        </w:tc>
      </w:tr>
      <w:tr w:rsidR="00D71635" w:rsidRPr="00EB1DDD" w14:paraId="4E060415" w14:textId="77777777" w:rsidTr="00D71635">
        <w:tc>
          <w:tcPr>
            <w:tcW w:w="10916" w:type="dxa"/>
            <w:gridSpan w:val="2"/>
            <w:shd w:val="clear" w:color="auto" w:fill="B8CCE4" w:themeFill="accent1" w:themeFillTint="66"/>
          </w:tcPr>
          <w:p w14:paraId="61066964" w14:textId="2CD6F418" w:rsidR="00D71635" w:rsidRPr="00D71635" w:rsidRDefault="00CD6CF7" w:rsidP="00D71635">
            <w:pPr>
              <w:rPr>
                <w:b/>
                <w:sz w:val="21"/>
                <w:szCs w:val="21"/>
              </w:rPr>
            </w:pPr>
            <w:r>
              <w:rPr>
                <w:b/>
                <w:sz w:val="21"/>
                <w:szCs w:val="21"/>
              </w:rPr>
              <w:t>ADDING A NEW RECURRING PAYMENT</w:t>
            </w:r>
          </w:p>
        </w:tc>
      </w:tr>
      <w:tr w:rsidR="00F71DEE" w:rsidRPr="00EB1DDD" w14:paraId="4E540414" w14:textId="77777777" w:rsidTr="00F87A6F">
        <w:tc>
          <w:tcPr>
            <w:tcW w:w="8960" w:type="dxa"/>
            <w:shd w:val="clear" w:color="auto" w:fill="auto"/>
            <w:vAlign w:val="center"/>
          </w:tcPr>
          <w:p w14:paraId="60A3886A" w14:textId="4DE898E1" w:rsidR="00F71DEE" w:rsidRPr="008D0486" w:rsidRDefault="00F71DEE" w:rsidP="00F71DEE">
            <w:pPr>
              <w:pStyle w:val="ListParagraph"/>
              <w:numPr>
                <w:ilvl w:val="0"/>
                <w:numId w:val="9"/>
              </w:numPr>
              <w:rPr>
                <w:sz w:val="21"/>
                <w:szCs w:val="21"/>
              </w:rPr>
            </w:pPr>
            <w:r>
              <w:rPr>
                <w:rFonts w:ascii="Calibri" w:eastAsia="MS Mincho" w:hAnsi="Calibri" w:cs="Times New Roman"/>
              </w:rPr>
              <w:t>Log in to SuccessFactors.</w:t>
            </w:r>
          </w:p>
        </w:tc>
        <w:tc>
          <w:tcPr>
            <w:tcW w:w="1956" w:type="dxa"/>
            <w:shd w:val="clear" w:color="auto" w:fill="auto"/>
            <w:vAlign w:val="center"/>
          </w:tcPr>
          <w:p w14:paraId="7CB53235" w14:textId="6F3DD976" w:rsidR="00F71DEE" w:rsidRDefault="00510451" w:rsidP="00F71DEE">
            <w:pPr>
              <w:jc w:val="center"/>
              <w:rPr>
                <w:sz w:val="21"/>
                <w:szCs w:val="21"/>
              </w:rPr>
            </w:pPr>
            <w:sdt>
              <w:sdtPr>
                <w:rPr>
                  <w:color w:val="000000" w:themeColor="text1"/>
                  <w:sz w:val="21"/>
                  <w:szCs w:val="21"/>
                </w:rPr>
                <w:id w:val="1350218872"/>
                <w14:checkbox>
                  <w14:checked w14:val="0"/>
                  <w14:checkedState w14:val="2612" w14:font="MS Gothic"/>
                  <w14:uncheckedState w14:val="2610" w14:font="MS Gothic"/>
                </w14:checkbox>
              </w:sdtPr>
              <w:sdtEndPr/>
              <w:sdtContent>
                <w:r w:rsidR="00F71DEE">
                  <w:rPr>
                    <w:rFonts w:ascii="MS Gothic" w:eastAsia="MS Gothic" w:hAnsi="MS Gothic" w:hint="eastAsia"/>
                    <w:color w:val="000000" w:themeColor="text1"/>
                    <w:sz w:val="21"/>
                    <w:szCs w:val="21"/>
                  </w:rPr>
                  <w:t>☐</w:t>
                </w:r>
              </w:sdtContent>
            </w:sdt>
            <w:r w:rsidR="00F71DEE" w:rsidRPr="003F1894">
              <w:rPr>
                <w:color w:val="000000" w:themeColor="text1"/>
                <w:sz w:val="21"/>
                <w:szCs w:val="21"/>
              </w:rPr>
              <w:t xml:space="preserve"> Done</w:t>
            </w:r>
          </w:p>
        </w:tc>
      </w:tr>
      <w:tr w:rsidR="00F71DEE" w:rsidRPr="00EB1DDD" w14:paraId="6B1F610B" w14:textId="77777777" w:rsidTr="00F87A6F">
        <w:tc>
          <w:tcPr>
            <w:tcW w:w="8960" w:type="dxa"/>
            <w:vAlign w:val="center"/>
          </w:tcPr>
          <w:p w14:paraId="31163174" w14:textId="7BD37048" w:rsidR="00F71DEE" w:rsidRPr="008D0486" w:rsidRDefault="00F71DEE" w:rsidP="00F71DEE">
            <w:pPr>
              <w:pStyle w:val="ListParagraph"/>
              <w:numPr>
                <w:ilvl w:val="0"/>
                <w:numId w:val="9"/>
              </w:numPr>
              <w:rPr>
                <w:sz w:val="21"/>
                <w:szCs w:val="21"/>
              </w:rPr>
            </w:pPr>
            <w:r>
              <w:rPr>
                <w:rFonts w:ascii="Calibri" w:eastAsia="MS Mincho" w:hAnsi="Calibri" w:cs="Times New Roman"/>
              </w:rPr>
              <w:t xml:space="preserve">Click on the </w:t>
            </w:r>
            <w:r w:rsidRPr="00213830">
              <w:rPr>
                <w:rFonts w:ascii="Calibri" w:eastAsia="MS Mincho" w:hAnsi="Calibri" w:cs="Times New Roman"/>
                <w:b/>
              </w:rPr>
              <w:t>‘</w:t>
            </w:r>
            <w:r>
              <w:rPr>
                <w:rFonts w:ascii="Calibri" w:eastAsia="MS Mincho" w:hAnsi="Calibri" w:cs="Times New Roman"/>
                <w:b/>
              </w:rPr>
              <w:t>Manage My Team</w:t>
            </w:r>
            <w:r w:rsidRPr="00213830">
              <w:rPr>
                <w:rFonts w:ascii="Calibri" w:eastAsia="MS Mincho" w:hAnsi="Calibri" w:cs="Times New Roman"/>
                <w:b/>
              </w:rPr>
              <w:t>’</w:t>
            </w:r>
            <w:r>
              <w:rPr>
                <w:rFonts w:ascii="Calibri" w:eastAsia="MS Mincho" w:hAnsi="Calibri" w:cs="Times New Roman"/>
              </w:rPr>
              <w:t xml:space="preserve"> tile on your home page</w:t>
            </w:r>
            <w:r w:rsidRPr="007301D6">
              <w:rPr>
                <w:rFonts w:ascii="Calibri" w:eastAsia="MS Mincho" w:hAnsi="Calibri" w:cs="Times New Roman"/>
              </w:rPr>
              <w:t>.</w:t>
            </w:r>
            <w:r w:rsidR="00A9137B">
              <w:rPr>
                <w:rFonts w:ascii="Calibri" w:eastAsia="MS Mincho" w:hAnsi="Calibri" w:cs="Times New Roman"/>
              </w:rPr>
              <w:t xml:space="preserve"> (If you are the Department Administrator or Local HR Administrator adding the payment, search for the person in the main search bar at the top right hand corner of your SuccessFactors screen and skip to step 4 of this checklist.)</w:t>
            </w:r>
          </w:p>
        </w:tc>
        <w:tc>
          <w:tcPr>
            <w:tcW w:w="1956" w:type="dxa"/>
            <w:shd w:val="clear" w:color="auto" w:fill="auto"/>
            <w:vAlign w:val="center"/>
          </w:tcPr>
          <w:p w14:paraId="3B73F8DF" w14:textId="66E5C70C" w:rsidR="00F71DEE" w:rsidRDefault="00510451" w:rsidP="00F71DEE">
            <w:pPr>
              <w:jc w:val="center"/>
              <w:rPr>
                <w:sz w:val="21"/>
                <w:szCs w:val="21"/>
              </w:rPr>
            </w:pPr>
            <w:sdt>
              <w:sdtPr>
                <w:rPr>
                  <w:color w:val="000000" w:themeColor="text1"/>
                  <w:sz w:val="21"/>
                  <w:szCs w:val="21"/>
                </w:rPr>
                <w:id w:val="682324448"/>
                <w14:checkbox>
                  <w14:checked w14:val="0"/>
                  <w14:checkedState w14:val="2612" w14:font="MS Gothic"/>
                  <w14:uncheckedState w14:val="2610" w14:font="MS Gothic"/>
                </w14:checkbox>
              </w:sdtPr>
              <w:sdtEndPr/>
              <w:sdtContent>
                <w:r w:rsidR="00F71DEE">
                  <w:rPr>
                    <w:rFonts w:ascii="MS Gothic" w:eastAsia="MS Gothic" w:hAnsi="MS Gothic" w:hint="eastAsia"/>
                    <w:color w:val="000000" w:themeColor="text1"/>
                    <w:sz w:val="21"/>
                    <w:szCs w:val="21"/>
                  </w:rPr>
                  <w:t>☐</w:t>
                </w:r>
              </w:sdtContent>
            </w:sdt>
            <w:r w:rsidR="00F71DEE" w:rsidRPr="003F1894">
              <w:rPr>
                <w:color w:val="000000" w:themeColor="text1"/>
                <w:sz w:val="21"/>
                <w:szCs w:val="21"/>
              </w:rPr>
              <w:t xml:space="preserve"> Done</w:t>
            </w:r>
          </w:p>
        </w:tc>
      </w:tr>
      <w:tr w:rsidR="00F71DEE" w:rsidRPr="00EB1DDD" w14:paraId="25044FB1" w14:textId="77777777" w:rsidTr="00F87A6F">
        <w:tc>
          <w:tcPr>
            <w:tcW w:w="8960" w:type="dxa"/>
            <w:vAlign w:val="center"/>
          </w:tcPr>
          <w:p w14:paraId="243AAAE9" w14:textId="0DD540A1" w:rsidR="00F71DEE" w:rsidRPr="008D0486" w:rsidRDefault="00F71DEE" w:rsidP="00F71DEE">
            <w:pPr>
              <w:pStyle w:val="ListParagraph"/>
              <w:numPr>
                <w:ilvl w:val="0"/>
                <w:numId w:val="9"/>
              </w:numPr>
              <w:rPr>
                <w:sz w:val="21"/>
                <w:szCs w:val="21"/>
              </w:rPr>
            </w:pPr>
            <w:r>
              <w:rPr>
                <w:rFonts w:ascii="Calibri" w:hAnsi="Calibri"/>
              </w:rPr>
              <w:t>Select the name of the team member you require from the left hand side of the screen that opens</w:t>
            </w:r>
            <w:r>
              <w:rPr>
                <w:rFonts w:ascii="Calibri" w:hAnsi="Calibri"/>
                <w:b/>
              </w:rPr>
              <w:t>.</w:t>
            </w:r>
          </w:p>
        </w:tc>
        <w:tc>
          <w:tcPr>
            <w:tcW w:w="1956" w:type="dxa"/>
            <w:shd w:val="clear" w:color="auto" w:fill="auto"/>
            <w:vAlign w:val="center"/>
          </w:tcPr>
          <w:p w14:paraId="79BB6450" w14:textId="041F9A8A" w:rsidR="00F71DEE" w:rsidRDefault="00510451" w:rsidP="00F71DEE">
            <w:pPr>
              <w:jc w:val="center"/>
              <w:rPr>
                <w:sz w:val="21"/>
                <w:szCs w:val="21"/>
              </w:rPr>
            </w:pPr>
            <w:sdt>
              <w:sdtPr>
                <w:rPr>
                  <w:color w:val="000000" w:themeColor="text1"/>
                  <w:sz w:val="21"/>
                  <w:szCs w:val="21"/>
                </w:rPr>
                <w:id w:val="1524211101"/>
                <w14:checkbox>
                  <w14:checked w14:val="0"/>
                  <w14:checkedState w14:val="2612" w14:font="MS Gothic"/>
                  <w14:uncheckedState w14:val="2610" w14:font="MS Gothic"/>
                </w14:checkbox>
              </w:sdtPr>
              <w:sdtEndPr/>
              <w:sdtContent>
                <w:r w:rsidR="00F71DEE">
                  <w:rPr>
                    <w:rFonts w:ascii="MS Gothic" w:eastAsia="MS Gothic" w:hAnsi="MS Gothic" w:hint="eastAsia"/>
                    <w:color w:val="000000" w:themeColor="text1"/>
                    <w:sz w:val="21"/>
                    <w:szCs w:val="21"/>
                  </w:rPr>
                  <w:t>☐</w:t>
                </w:r>
              </w:sdtContent>
            </w:sdt>
            <w:r w:rsidR="00F71DEE" w:rsidRPr="003F1894">
              <w:rPr>
                <w:color w:val="000000" w:themeColor="text1"/>
                <w:sz w:val="21"/>
                <w:szCs w:val="21"/>
              </w:rPr>
              <w:t xml:space="preserve"> Done</w:t>
            </w:r>
          </w:p>
        </w:tc>
      </w:tr>
      <w:tr w:rsidR="00A561C2" w:rsidRPr="00EB1DDD" w14:paraId="7E8A6300" w14:textId="77777777" w:rsidTr="00B4432E">
        <w:tc>
          <w:tcPr>
            <w:tcW w:w="8960" w:type="dxa"/>
            <w:shd w:val="clear" w:color="auto" w:fill="auto"/>
          </w:tcPr>
          <w:p w14:paraId="50FA157B" w14:textId="77777777" w:rsidR="00A561C2" w:rsidRPr="008D0486" w:rsidRDefault="00A561C2" w:rsidP="008D0486">
            <w:pPr>
              <w:pStyle w:val="ListParagraph"/>
              <w:numPr>
                <w:ilvl w:val="0"/>
                <w:numId w:val="9"/>
              </w:numPr>
              <w:rPr>
                <w:sz w:val="21"/>
                <w:szCs w:val="21"/>
              </w:rPr>
            </w:pPr>
            <w:r w:rsidRPr="008D0486">
              <w:rPr>
                <w:sz w:val="21"/>
                <w:szCs w:val="21"/>
              </w:rPr>
              <w:t xml:space="preserve">Click on the </w:t>
            </w:r>
            <w:r w:rsidRPr="00F71DEE">
              <w:rPr>
                <w:b/>
                <w:sz w:val="21"/>
                <w:szCs w:val="21"/>
              </w:rPr>
              <w:t>‘Compensation Information’</w:t>
            </w:r>
            <w:r w:rsidRPr="008D0486">
              <w:rPr>
                <w:sz w:val="21"/>
                <w:szCs w:val="21"/>
              </w:rPr>
              <w:t xml:space="preserve"> tab, then scroll to the </w:t>
            </w:r>
            <w:r w:rsidRPr="00F71DEE">
              <w:rPr>
                <w:b/>
                <w:sz w:val="21"/>
                <w:szCs w:val="21"/>
              </w:rPr>
              <w:t>‘One Off Payments’</w:t>
            </w:r>
            <w:r w:rsidRPr="008D0486">
              <w:rPr>
                <w:sz w:val="21"/>
                <w:szCs w:val="21"/>
              </w:rPr>
              <w:t xml:space="preserve"> section.</w:t>
            </w:r>
          </w:p>
        </w:tc>
        <w:tc>
          <w:tcPr>
            <w:tcW w:w="1956" w:type="dxa"/>
            <w:shd w:val="clear" w:color="auto" w:fill="auto"/>
          </w:tcPr>
          <w:p w14:paraId="251700E7" w14:textId="77777777" w:rsidR="00A561C2" w:rsidRPr="00494BE6" w:rsidRDefault="00510451" w:rsidP="008D0486">
            <w:pPr>
              <w:jc w:val="center"/>
              <w:rPr>
                <w:sz w:val="21"/>
                <w:szCs w:val="21"/>
              </w:rPr>
            </w:pPr>
            <w:sdt>
              <w:sdtPr>
                <w:rPr>
                  <w:sz w:val="21"/>
                  <w:szCs w:val="21"/>
                </w:rPr>
                <w:id w:val="2117409771"/>
                <w14:checkbox>
                  <w14:checked w14:val="0"/>
                  <w14:checkedState w14:val="2612" w14:font="MS Gothic"/>
                  <w14:uncheckedState w14:val="2610" w14:font="MS Gothic"/>
                </w14:checkbox>
              </w:sdtPr>
              <w:sdtEndPr/>
              <w:sdtContent>
                <w:r w:rsidR="00A561C2">
                  <w:rPr>
                    <w:rFonts w:ascii="MS Gothic" w:eastAsia="MS Gothic" w:hAnsi="MS Gothic" w:hint="eastAsia"/>
                    <w:sz w:val="21"/>
                    <w:szCs w:val="21"/>
                  </w:rPr>
                  <w:t>☐</w:t>
                </w:r>
              </w:sdtContent>
            </w:sdt>
            <w:r w:rsidR="00A561C2">
              <w:rPr>
                <w:sz w:val="21"/>
                <w:szCs w:val="21"/>
              </w:rPr>
              <w:t xml:space="preserve"> Done</w:t>
            </w:r>
          </w:p>
        </w:tc>
      </w:tr>
      <w:tr w:rsidR="00A561C2" w:rsidRPr="00EB1DDD" w14:paraId="319D46ED" w14:textId="77777777" w:rsidTr="00B4432E">
        <w:tc>
          <w:tcPr>
            <w:tcW w:w="8960" w:type="dxa"/>
            <w:shd w:val="clear" w:color="auto" w:fill="auto"/>
          </w:tcPr>
          <w:p w14:paraId="710C82C2" w14:textId="0D837480" w:rsidR="00A561C2" w:rsidRPr="008D0486" w:rsidRDefault="00F71DEE" w:rsidP="00F71DEE">
            <w:pPr>
              <w:pStyle w:val="ListParagraph"/>
              <w:numPr>
                <w:ilvl w:val="0"/>
                <w:numId w:val="9"/>
              </w:numPr>
              <w:rPr>
                <w:sz w:val="21"/>
                <w:szCs w:val="21"/>
              </w:rPr>
            </w:pPr>
            <w:r>
              <w:rPr>
                <w:sz w:val="21"/>
                <w:szCs w:val="21"/>
              </w:rPr>
              <w:t xml:space="preserve">Review on the individual’s record how many KIT/SPLIT days they have previously taken.  </w:t>
            </w:r>
            <w:r w:rsidR="00A561C2" w:rsidRPr="008D0486">
              <w:rPr>
                <w:sz w:val="21"/>
                <w:szCs w:val="21"/>
              </w:rPr>
              <w:t xml:space="preserve"> </w:t>
            </w:r>
            <w:r>
              <w:rPr>
                <w:rFonts w:ascii="Calibri" w:hAnsi="Calibri"/>
              </w:rPr>
              <w:t>If the employee’s period of Maternity/Shared Parental Leave started in the previous calendar year, you will need to change your view of the section so that you can see any KIT/SPLIT day payments made to them during that period.</w:t>
            </w:r>
          </w:p>
        </w:tc>
        <w:tc>
          <w:tcPr>
            <w:tcW w:w="1956" w:type="dxa"/>
            <w:shd w:val="clear" w:color="auto" w:fill="auto"/>
          </w:tcPr>
          <w:p w14:paraId="080136BB" w14:textId="77777777" w:rsidR="00A561C2" w:rsidRDefault="00510451" w:rsidP="008D0486">
            <w:pPr>
              <w:jc w:val="center"/>
              <w:rPr>
                <w:sz w:val="21"/>
                <w:szCs w:val="21"/>
              </w:rPr>
            </w:pPr>
            <w:sdt>
              <w:sdtPr>
                <w:rPr>
                  <w:sz w:val="21"/>
                  <w:szCs w:val="21"/>
                </w:rPr>
                <w:id w:val="233287290"/>
                <w14:checkbox>
                  <w14:checked w14:val="0"/>
                  <w14:checkedState w14:val="2612" w14:font="MS Gothic"/>
                  <w14:uncheckedState w14:val="2610" w14:font="MS Gothic"/>
                </w14:checkbox>
              </w:sdtPr>
              <w:sdtEndPr/>
              <w:sdtContent>
                <w:r w:rsidR="00A561C2">
                  <w:rPr>
                    <w:rFonts w:ascii="MS Gothic" w:eastAsia="MS Gothic" w:hAnsi="MS Gothic" w:hint="eastAsia"/>
                    <w:sz w:val="21"/>
                    <w:szCs w:val="21"/>
                  </w:rPr>
                  <w:t>☐</w:t>
                </w:r>
              </w:sdtContent>
            </w:sdt>
            <w:r w:rsidR="00A561C2">
              <w:rPr>
                <w:sz w:val="21"/>
                <w:szCs w:val="21"/>
              </w:rPr>
              <w:t xml:space="preserve"> Done</w:t>
            </w:r>
          </w:p>
        </w:tc>
      </w:tr>
      <w:tr w:rsidR="00F71DEE" w:rsidRPr="00EB1DDD" w14:paraId="4B436C3E" w14:textId="77777777" w:rsidTr="00305138">
        <w:tc>
          <w:tcPr>
            <w:tcW w:w="8960" w:type="dxa"/>
            <w:shd w:val="clear" w:color="auto" w:fill="auto"/>
          </w:tcPr>
          <w:p w14:paraId="266B5F8C" w14:textId="77777777" w:rsidR="00F71DEE" w:rsidRPr="008D0486" w:rsidRDefault="00F71DEE" w:rsidP="00305138">
            <w:pPr>
              <w:pStyle w:val="ListParagraph"/>
              <w:numPr>
                <w:ilvl w:val="0"/>
                <w:numId w:val="9"/>
              </w:numPr>
              <w:rPr>
                <w:sz w:val="21"/>
                <w:szCs w:val="21"/>
              </w:rPr>
            </w:pPr>
            <w:r w:rsidRPr="008D0486">
              <w:rPr>
                <w:sz w:val="21"/>
                <w:szCs w:val="21"/>
              </w:rPr>
              <w:t xml:space="preserve">Click on </w:t>
            </w:r>
            <w:r w:rsidRPr="00F71DEE">
              <w:rPr>
                <w:b/>
                <w:sz w:val="21"/>
                <w:szCs w:val="21"/>
              </w:rPr>
              <w:t>‘Award One Off Payments’</w:t>
            </w:r>
            <w:r w:rsidRPr="008D0486">
              <w:rPr>
                <w:sz w:val="21"/>
                <w:szCs w:val="21"/>
              </w:rPr>
              <w:t xml:space="preserve"> to bring up a pop-up box.</w:t>
            </w:r>
          </w:p>
        </w:tc>
        <w:tc>
          <w:tcPr>
            <w:tcW w:w="1956" w:type="dxa"/>
            <w:shd w:val="clear" w:color="auto" w:fill="auto"/>
          </w:tcPr>
          <w:p w14:paraId="003D506F" w14:textId="77777777" w:rsidR="00F71DEE" w:rsidRDefault="00510451" w:rsidP="00305138">
            <w:pPr>
              <w:jc w:val="center"/>
              <w:rPr>
                <w:sz w:val="21"/>
                <w:szCs w:val="21"/>
              </w:rPr>
            </w:pPr>
            <w:sdt>
              <w:sdtPr>
                <w:rPr>
                  <w:sz w:val="21"/>
                  <w:szCs w:val="21"/>
                </w:rPr>
                <w:id w:val="1481961248"/>
                <w14:checkbox>
                  <w14:checked w14:val="0"/>
                  <w14:checkedState w14:val="2612" w14:font="MS Gothic"/>
                  <w14:uncheckedState w14:val="2610" w14:font="MS Gothic"/>
                </w14:checkbox>
              </w:sdtPr>
              <w:sdtEndPr/>
              <w:sdtContent>
                <w:r w:rsidR="00F71DEE">
                  <w:rPr>
                    <w:rFonts w:ascii="MS Gothic" w:eastAsia="MS Gothic" w:hAnsi="MS Gothic" w:hint="eastAsia"/>
                    <w:sz w:val="21"/>
                    <w:szCs w:val="21"/>
                  </w:rPr>
                  <w:t>☐</w:t>
                </w:r>
              </w:sdtContent>
            </w:sdt>
            <w:r w:rsidR="00F71DEE">
              <w:rPr>
                <w:sz w:val="21"/>
                <w:szCs w:val="21"/>
              </w:rPr>
              <w:t xml:space="preserve"> Done</w:t>
            </w:r>
          </w:p>
        </w:tc>
      </w:tr>
      <w:tr w:rsidR="00F71DEE" w:rsidRPr="00EB1DDD" w14:paraId="1D9E5803" w14:textId="77777777" w:rsidTr="00B4432E">
        <w:trPr>
          <w:trHeight w:val="192"/>
        </w:trPr>
        <w:tc>
          <w:tcPr>
            <w:tcW w:w="8960" w:type="dxa"/>
            <w:shd w:val="clear" w:color="auto" w:fill="auto"/>
          </w:tcPr>
          <w:p w14:paraId="2A6D6769" w14:textId="5CDFC3DF" w:rsidR="00F71DEE" w:rsidRPr="008D0486" w:rsidRDefault="00F71DEE" w:rsidP="00F71DEE">
            <w:pPr>
              <w:pStyle w:val="ListParagraph"/>
              <w:numPr>
                <w:ilvl w:val="0"/>
                <w:numId w:val="9"/>
              </w:numPr>
              <w:rPr>
                <w:sz w:val="21"/>
                <w:szCs w:val="21"/>
              </w:rPr>
            </w:pPr>
            <w:r>
              <w:rPr>
                <w:sz w:val="21"/>
                <w:szCs w:val="21"/>
              </w:rPr>
              <w:t xml:space="preserve">In the </w:t>
            </w:r>
            <w:r w:rsidRPr="00F71DEE">
              <w:rPr>
                <w:b/>
                <w:sz w:val="21"/>
                <w:szCs w:val="21"/>
              </w:rPr>
              <w:t>‘Issue Date’</w:t>
            </w:r>
            <w:r>
              <w:rPr>
                <w:sz w:val="21"/>
                <w:szCs w:val="21"/>
              </w:rPr>
              <w:t xml:space="preserve"> field, enter the date that the individual attended for a keeping in touch or shared parental leave in touch day.</w:t>
            </w:r>
          </w:p>
        </w:tc>
        <w:tc>
          <w:tcPr>
            <w:tcW w:w="1956" w:type="dxa"/>
            <w:shd w:val="clear" w:color="auto" w:fill="auto"/>
          </w:tcPr>
          <w:p w14:paraId="4224ECD4" w14:textId="3B9F0236" w:rsidR="00F71DEE" w:rsidRDefault="00510451" w:rsidP="00F71DEE">
            <w:pPr>
              <w:jc w:val="center"/>
              <w:rPr>
                <w:sz w:val="21"/>
                <w:szCs w:val="21"/>
              </w:rPr>
            </w:pPr>
            <w:sdt>
              <w:sdtPr>
                <w:rPr>
                  <w:sz w:val="21"/>
                  <w:szCs w:val="21"/>
                </w:rPr>
                <w:id w:val="-2101931742"/>
                <w14:checkbox>
                  <w14:checked w14:val="0"/>
                  <w14:checkedState w14:val="2612" w14:font="MS Gothic"/>
                  <w14:uncheckedState w14:val="2610" w14:font="MS Gothic"/>
                </w14:checkbox>
              </w:sdtPr>
              <w:sdtEndPr/>
              <w:sdtContent>
                <w:r w:rsidR="00F71DEE">
                  <w:rPr>
                    <w:rFonts w:ascii="MS Gothic" w:eastAsia="MS Gothic" w:hAnsi="MS Gothic" w:hint="eastAsia"/>
                    <w:sz w:val="21"/>
                    <w:szCs w:val="21"/>
                  </w:rPr>
                  <w:t>☐</w:t>
                </w:r>
              </w:sdtContent>
            </w:sdt>
            <w:r w:rsidR="00F71DEE">
              <w:rPr>
                <w:sz w:val="21"/>
                <w:szCs w:val="21"/>
              </w:rPr>
              <w:t xml:space="preserve"> Done</w:t>
            </w:r>
          </w:p>
        </w:tc>
      </w:tr>
      <w:tr w:rsidR="00F71DEE" w:rsidRPr="00EB1DDD" w14:paraId="44242920" w14:textId="77777777" w:rsidTr="00B4432E">
        <w:trPr>
          <w:trHeight w:val="192"/>
        </w:trPr>
        <w:tc>
          <w:tcPr>
            <w:tcW w:w="8960" w:type="dxa"/>
            <w:shd w:val="clear" w:color="auto" w:fill="auto"/>
          </w:tcPr>
          <w:p w14:paraId="01D66E1C" w14:textId="208CF157" w:rsidR="00F71DEE" w:rsidRPr="008D0486" w:rsidRDefault="00F71DEE" w:rsidP="00F71DEE">
            <w:pPr>
              <w:pStyle w:val="ListParagraph"/>
              <w:numPr>
                <w:ilvl w:val="0"/>
                <w:numId w:val="9"/>
              </w:numPr>
              <w:rPr>
                <w:sz w:val="21"/>
                <w:szCs w:val="21"/>
              </w:rPr>
            </w:pPr>
            <w:r w:rsidRPr="00F71DEE">
              <w:rPr>
                <w:rFonts w:ascii="Calibri" w:eastAsia="MS Mincho" w:hAnsi="Calibri" w:cs="Calibri"/>
              </w:rPr>
              <w:t xml:space="preserve">In the </w:t>
            </w:r>
            <w:r w:rsidRPr="00F71DEE">
              <w:rPr>
                <w:rFonts w:ascii="Calibri" w:eastAsia="MS Mincho" w:hAnsi="Calibri" w:cs="Calibri"/>
                <w:b/>
              </w:rPr>
              <w:t>‘Pay Component’</w:t>
            </w:r>
            <w:r w:rsidRPr="00F71DEE">
              <w:rPr>
                <w:rFonts w:ascii="Calibri" w:eastAsia="MS Mincho" w:hAnsi="Calibri" w:cs="Calibri"/>
              </w:rPr>
              <w:t xml:space="preserve"> field, select </w:t>
            </w:r>
            <w:r w:rsidRPr="00F71DEE">
              <w:rPr>
                <w:rFonts w:ascii="Calibri" w:eastAsia="MS Mincho" w:hAnsi="Calibri" w:cs="Calibri"/>
                <w:b/>
              </w:rPr>
              <w:t>‘KIT/SPLIT Day (1030)’</w:t>
            </w:r>
            <w:r w:rsidRPr="00F71DEE">
              <w:rPr>
                <w:rFonts w:ascii="Calibri" w:eastAsia="MS Mincho" w:hAnsi="Calibri" w:cs="Calibri"/>
              </w:rPr>
              <w:t xml:space="preserve">. When you do this, the </w:t>
            </w:r>
            <w:r w:rsidRPr="00F71DEE">
              <w:rPr>
                <w:rFonts w:ascii="Calibri" w:eastAsia="MS Mincho" w:hAnsi="Calibri" w:cs="Calibri"/>
                <w:b/>
              </w:rPr>
              <w:t>‘Currency’</w:t>
            </w:r>
            <w:r w:rsidRPr="00F71DEE">
              <w:rPr>
                <w:rFonts w:ascii="Calibri" w:eastAsia="MS Mincho" w:hAnsi="Calibri" w:cs="Calibri"/>
              </w:rPr>
              <w:t xml:space="preserve"> field will default to </w:t>
            </w:r>
            <w:r w:rsidRPr="00F71DEE">
              <w:rPr>
                <w:rFonts w:ascii="Calibri" w:eastAsia="MS Mincho" w:hAnsi="Calibri" w:cs="Calibri"/>
                <w:b/>
              </w:rPr>
              <w:t>‘GBP’</w:t>
            </w:r>
            <w:r w:rsidRPr="00F71DEE">
              <w:rPr>
                <w:rFonts w:ascii="Calibri" w:eastAsia="MS Mincho" w:hAnsi="Calibri" w:cs="Calibri"/>
              </w:rPr>
              <w:t>.</w:t>
            </w:r>
          </w:p>
        </w:tc>
        <w:tc>
          <w:tcPr>
            <w:tcW w:w="1956" w:type="dxa"/>
            <w:shd w:val="clear" w:color="auto" w:fill="auto"/>
          </w:tcPr>
          <w:p w14:paraId="1A4AD6EE" w14:textId="75EAD5B5" w:rsidR="00F71DEE" w:rsidRDefault="00510451" w:rsidP="00F71DEE">
            <w:pPr>
              <w:jc w:val="center"/>
              <w:rPr>
                <w:sz w:val="21"/>
                <w:szCs w:val="21"/>
              </w:rPr>
            </w:pPr>
            <w:sdt>
              <w:sdtPr>
                <w:rPr>
                  <w:sz w:val="21"/>
                  <w:szCs w:val="21"/>
                </w:rPr>
                <w:id w:val="1525908316"/>
                <w14:checkbox>
                  <w14:checked w14:val="0"/>
                  <w14:checkedState w14:val="2612" w14:font="MS Gothic"/>
                  <w14:uncheckedState w14:val="2610" w14:font="MS Gothic"/>
                </w14:checkbox>
              </w:sdtPr>
              <w:sdtEndPr/>
              <w:sdtContent>
                <w:r w:rsidR="00F71DEE">
                  <w:rPr>
                    <w:rFonts w:ascii="MS Gothic" w:eastAsia="MS Gothic" w:hAnsi="MS Gothic" w:hint="eastAsia"/>
                    <w:sz w:val="21"/>
                    <w:szCs w:val="21"/>
                  </w:rPr>
                  <w:t>☐</w:t>
                </w:r>
              </w:sdtContent>
            </w:sdt>
            <w:r w:rsidR="00F71DEE">
              <w:rPr>
                <w:sz w:val="21"/>
                <w:szCs w:val="21"/>
              </w:rPr>
              <w:t xml:space="preserve"> Done</w:t>
            </w:r>
          </w:p>
        </w:tc>
      </w:tr>
      <w:tr w:rsidR="00F71DEE" w:rsidRPr="00EB1DDD" w14:paraId="2D2F43D9" w14:textId="77777777" w:rsidTr="00B4432E">
        <w:trPr>
          <w:trHeight w:val="192"/>
        </w:trPr>
        <w:tc>
          <w:tcPr>
            <w:tcW w:w="8960" w:type="dxa"/>
            <w:shd w:val="clear" w:color="auto" w:fill="auto"/>
          </w:tcPr>
          <w:p w14:paraId="5274437B" w14:textId="1C660C18" w:rsidR="00F71DEE" w:rsidRPr="008D0486" w:rsidRDefault="00F71DEE" w:rsidP="00F71DEE">
            <w:pPr>
              <w:pStyle w:val="ListParagraph"/>
              <w:numPr>
                <w:ilvl w:val="0"/>
                <w:numId w:val="9"/>
              </w:numPr>
              <w:rPr>
                <w:sz w:val="21"/>
                <w:szCs w:val="21"/>
              </w:rPr>
            </w:pPr>
            <w:r w:rsidRPr="00F71DEE">
              <w:rPr>
                <w:rFonts w:ascii="Calibri" w:eastAsia="MS Mincho" w:hAnsi="Calibri" w:cs="Calibri"/>
              </w:rPr>
              <w:t xml:space="preserve">If you need to charge the payment for the KIT/SPLIT day to a cost centre that is different from the cost centre used for the employee’s salary payments, use the </w:t>
            </w:r>
            <w:r w:rsidRPr="00F71DEE">
              <w:rPr>
                <w:rFonts w:ascii="Calibri" w:eastAsia="MS Mincho" w:hAnsi="Calibri" w:cs="Calibri"/>
                <w:b/>
              </w:rPr>
              <w:t>‘Alternative Cost Centre’</w:t>
            </w:r>
            <w:r w:rsidRPr="00F71DEE">
              <w:rPr>
                <w:rFonts w:ascii="Calibri" w:eastAsia="MS Mincho" w:hAnsi="Calibri" w:cs="Calibri"/>
              </w:rPr>
              <w:t xml:space="preserve"> field to provide this information.</w:t>
            </w:r>
          </w:p>
        </w:tc>
        <w:tc>
          <w:tcPr>
            <w:tcW w:w="1956" w:type="dxa"/>
            <w:shd w:val="clear" w:color="auto" w:fill="auto"/>
          </w:tcPr>
          <w:p w14:paraId="514DB540" w14:textId="373952FF" w:rsidR="00F71DEE" w:rsidRDefault="00510451" w:rsidP="00F71DEE">
            <w:pPr>
              <w:jc w:val="center"/>
              <w:rPr>
                <w:sz w:val="21"/>
                <w:szCs w:val="21"/>
              </w:rPr>
            </w:pPr>
            <w:sdt>
              <w:sdtPr>
                <w:rPr>
                  <w:sz w:val="21"/>
                  <w:szCs w:val="21"/>
                </w:rPr>
                <w:id w:val="-955485192"/>
                <w14:checkbox>
                  <w14:checked w14:val="0"/>
                  <w14:checkedState w14:val="2612" w14:font="MS Gothic"/>
                  <w14:uncheckedState w14:val="2610" w14:font="MS Gothic"/>
                </w14:checkbox>
              </w:sdtPr>
              <w:sdtEndPr/>
              <w:sdtContent>
                <w:r w:rsidR="00F71DEE">
                  <w:rPr>
                    <w:rFonts w:ascii="MS Gothic" w:eastAsia="MS Gothic" w:hAnsi="MS Gothic" w:hint="eastAsia"/>
                    <w:sz w:val="21"/>
                    <w:szCs w:val="21"/>
                  </w:rPr>
                  <w:t>☐</w:t>
                </w:r>
              </w:sdtContent>
            </w:sdt>
            <w:r w:rsidR="00F71DEE">
              <w:rPr>
                <w:sz w:val="21"/>
                <w:szCs w:val="21"/>
              </w:rPr>
              <w:t xml:space="preserve"> Done</w:t>
            </w:r>
          </w:p>
        </w:tc>
      </w:tr>
      <w:tr w:rsidR="00F71DEE" w:rsidRPr="00EB1DDD" w14:paraId="5C800C1E" w14:textId="77777777" w:rsidTr="00B4432E">
        <w:trPr>
          <w:trHeight w:val="192"/>
        </w:trPr>
        <w:tc>
          <w:tcPr>
            <w:tcW w:w="8960" w:type="dxa"/>
            <w:shd w:val="clear" w:color="auto" w:fill="auto"/>
          </w:tcPr>
          <w:p w14:paraId="79B6C544" w14:textId="77777777" w:rsidR="00F71DEE" w:rsidRPr="008D0486" w:rsidRDefault="00F71DEE" w:rsidP="00F71DEE">
            <w:pPr>
              <w:pStyle w:val="ListParagraph"/>
              <w:numPr>
                <w:ilvl w:val="0"/>
                <w:numId w:val="9"/>
              </w:numPr>
              <w:rPr>
                <w:sz w:val="21"/>
                <w:szCs w:val="21"/>
              </w:rPr>
            </w:pPr>
            <w:r w:rsidRPr="008D0486">
              <w:rPr>
                <w:sz w:val="21"/>
                <w:szCs w:val="21"/>
              </w:rPr>
              <w:t>Click the ‘Save’ button at the bottom of the page.</w:t>
            </w:r>
          </w:p>
        </w:tc>
        <w:tc>
          <w:tcPr>
            <w:tcW w:w="1956" w:type="dxa"/>
            <w:shd w:val="clear" w:color="auto" w:fill="auto"/>
          </w:tcPr>
          <w:p w14:paraId="73BAB35E" w14:textId="77777777" w:rsidR="00F71DEE" w:rsidRDefault="00510451" w:rsidP="00F71DEE">
            <w:pPr>
              <w:jc w:val="center"/>
              <w:rPr>
                <w:sz w:val="21"/>
                <w:szCs w:val="21"/>
              </w:rPr>
            </w:pPr>
            <w:sdt>
              <w:sdtPr>
                <w:rPr>
                  <w:sz w:val="21"/>
                  <w:szCs w:val="21"/>
                </w:rPr>
                <w:id w:val="-574901318"/>
                <w14:checkbox>
                  <w14:checked w14:val="0"/>
                  <w14:checkedState w14:val="2612" w14:font="MS Gothic"/>
                  <w14:uncheckedState w14:val="2610" w14:font="MS Gothic"/>
                </w14:checkbox>
              </w:sdtPr>
              <w:sdtEndPr/>
              <w:sdtContent>
                <w:r w:rsidR="00F71DEE">
                  <w:rPr>
                    <w:rFonts w:ascii="MS Gothic" w:eastAsia="MS Gothic" w:hAnsi="MS Gothic" w:hint="eastAsia"/>
                    <w:sz w:val="21"/>
                    <w:szCs w:val="21"/>
                  </w:rPr>
                  <w:t>☐</w:t>
                </w:r>
              </w:sdtContent>
            </w:sdt>
            <w:r w:rsidR="00F71DEE">
              <w:rPr>
                <w:sz w:val="21"/>
                <w:szCs w:val="21"/>
              </w:rPr>
              <w:t xml:space="preserve"> Done</w:t>
            </w:r>
          </w:p>
        </w:tc>
      </w:tr>
      <w:tr w:rsidR="00F71DEE" w:rsidRPr="00EB1DDD" w14:paraId="1C80799D" w14:textId="77777777" w:rsidTr="00B4432E">
        <w:trPr>
          <w:trHeight w:val="192"/>
        </w:trPr>
        <w:tc>
          <w:tcPr>
            <w:tcW w:w="8960" w:type="dxa"/>
            <w:shd w:val="clear" w:color="auto" w:fill="auto"/>
          </w:tcPr>
          <w:p w14:paraId="375DB530" w14:textId="77777777" w:rsidR="00F71DEE" w:rsidRPr="009D34D6" w:rsidRDefault="00F71DEE" w:rsidP="00F71DEE">
            <w:pPr>
              <w:pStyle w:val="ListParagraph"/>
              <w:numPr>
                <w:ilvl w:val="0"/>
                <w:numId w:val="9"/>
              </w:numPr>
              <w:rPr>
                <w:sz w:val="21"/>
                <w:szCs w:val="21"/>
              </w:rPr>
            </w:pPr>
            <w:r w:rsidRPr="009D34D6">
              <w:rPr>
                <w:sz w:val="21"/>
                <w:szCs w:val="21"/>
              </w:rPr>
              <w:t xml:space="preserve">Check the one-off payment you have entered appears under the ‘One Off Payments’ heading. </w:t>
            </w:r>
          </w:p>
        </w:tc>
        <w:tc>
          <w:tcPr>
            <w:tcW w:w="1956" w:type="dxa"/>
            <w:shd w:val="clear" w:color="auto" w:fill="auto"/>
          </w:tcPr>
          <w:p w14:paraId="20FCC78F" w14:textId="77777777" w:rsidR="00F71DEE" w:rsidRDefault="00510451" w:rsidP="00F71DEE">
            <w:pPr>
              <w:jc w:val="center"/>
              <w:rPr>
                <w:sz w:val="21"/>
                <w:szCs w:val="21"/>
              </w:rPr>
            </w:pPr>
            <w:sdt>
              <w:sdtPr>
                <w:rPr>
                  <w:sz w:val="21"/>
                  <w:szCs w:val="21"/>
                </w:rPr>
                <w:id w:val="1108169144"/>
                <w14:checkbox>
                  <w14:checked w14:val="0"/>
                  <w14:checkedState w14:val="2612" w14:font="MS Gothic"/>
                  <w14:uncheckedState w14:val="2610" w14:font="MS Gothic"/>
                </w14:checkbox>
              </w:sdtPr>
              <w:sdtEndPr/>
              <w:sdtContent>
                <w:r w:rsidR="00F71DEE">
                  <w:rPr>
                    <w:rFonts w:ascii="MS Gothic" w:eastAsia="MS Gothic" w:hAnsi="MS Gothic" w:hint="eastAsia"/>
                    <w:sz w:val="21"/>
                    <w:szCs w:val="21"/>
                  </w:rPr>
                  <w:t>☐</w:t>
                </w:r>
              </w:sdtContent>
            </w:sdt>
            <w:r w:rsidR="00F71DEE">
              <w:rPr>
                <w:sz w:val="21"/>
                <w:szCs w:val="21"/>
              </w:rPr>
              <w:t xml:space="preserve"> Confirmed</w:t>
            </w:r>
          </w:p>
        </w:tc>
      </w:tr>
    </w:tbl>
    <w:p w14:paraId="69579423" w14:textId="77777777" w:rsidR="00A9137B" w:rsidRPr="00A9137B" w:rsidRDefault="00A9137B" w:rsidP="00A9137B">
      <w:pPr>
        <w:spacing w:after="0"/>
        <w:jc w:val="center"/>
        <w:rPr>
          <w:b/>
          <w:i/>
          <w:sz w:val="16"/>
          <w:szCs w:val="16"/>
        </w:rPr>
      </w:pPr>
    </w:p>
    <w:p w14:paraId="5F6AB634" w14:textId="03658979" w:rsidR="00A9137B" w:rsidRPr="00A9137B" w:rsidRDefault="00A9137B" w:rsidP="00A9137B">
      <w:pPr>
        <w:jc w:val="center"/>
        <w:rPr>
          <w:b/>
          <w:i/>
        </w:rPr>
      </w:pPr>
      <w:r w:rsidRPr="00A9137B">
        <w:rPr>
          <w:b/>
          <w:i/>
        </w:rPr>
        <w:t>For further details, please refer to ‘How to… Process Additional Payments in SuccessFactors’ guide.</w:t>
      </w:r>
    </w:p>
    <w:p w14:paraId="441C7372" w14:textId="6BCD83B1" w:rsidR="00D04CB3" w:rsidRPr="00A561C2" w:rsidRDefault="006450AE" w:rsidP="00A9137B">
      <w:pPr>
        <w:jc w:val="center"/>
      </w:pPr>
      <w:r w:rsidRPr="00DD0D8D">
        <w:rPr>
          <w:i/>
          <w:color w:val="595959" w:themeColor="text1" w:themeTint="A6"/>
          <w:sz w:val="20"/>
          <w:szCs w:val="20"/>
          <w:u w:val="single"/>
        </w:rPr>
        <w:t>Remember</w:t>
      </w:r>
      <w:r w:rsidRPr="00DD0D8D">
        <w:rPr>
          <w:i/>
          <w:color w:val="595959" w:themeColor="text1" w:themeTint="A6"/>
          <w:sz w:val="20"/>
          <w:szCs w:val="20"/>
        </w:rPr>
        <w:t xml:space="preserve">: SuccessFactors times out after </w:t>
      </w:r>
      <w:r w:rsidR="00C90E8C">
        <w:rPr>
          <w:i/>
          <w:color w:val="595959" w:themeColor="text1" w:themeTint="A6"/>
          <w:sz w:val="20"/>
          <w:szCs w:val="20"/>
        </w:rPr>
        <w:t>30</w:t>
      </w:r>
      <w:r w:rsidRPr="00DD0D8D">
        <w:rPr>
          <w:i/>
          <w:color w:val="595959" w:themeColor="text1" w:themeTint="A6"/>
          <w:sz w:val="20"/>
          <w:szCs w:val="20"/>
        </w:rPr>
        <w:t xml:space="preserve"> minutes of inactivity – do not leave </w:t>
      </w:r>
      <w:r w:rsidR="00A9137B">
        <w:rPr>
          <w:i/>
          <w:color w:val="595959" w:themeColor="text1" w:themeTint="A6"/>
          <w:sz w:val="20"/>
          <w:szCs w:val="20"/>
        </w:rPr>
        <w:t>the page</w:t>
      </w:r>
      <w:r w:rsidRPr="00DD0D8D">
        <w:rPr>
          <w:i/>
          <w:color w:val="595959" w:themeColor="text1" w:themeTint="A6"/>
          <w:sz w:val="20"/>
          <w:szCs w:val="20"/>
        </w:rPr>
        <w:t xml:space="preserve"> for longer than this as </w:t>
      </w:r>
      <w:r w:rsidR="00A9137B">
        <w:rPr>
          <w:i/>
          <w:color w:val="595959" w:themeColor="text1" w:themeTint="A6"/>
          <w:sz w:val="20"/>
          <w:szCs w:val="20"/>
        </w:rPr>
        <w:t>your changes</w:t>
      </w:r>
      <w:r w:rsidRPr="00DD0D8D">
        <w:rPr>
          <w:i/>
          <w:color w:val="595959" w:themeColor="text1" w:themeTint="A6"/>
          <w:sz w:val="20"/>
          <w:szCs w:val="20"/>
        </w:rPr>
        <w:t xml:space="preserve"> will not be saved</w:t>
      </w:r>
      <w:r w:rsidR="00DD0D8D">
        <w:rPr>
          <w:i/>
          <w:color w:val="595959" w:themeColor="text1" w:themeTint="A6"/>
          <w:sz w:val="20"/>
          <w:szCs w:val="20"/>
        </w:rPr>
        <w:t>.</w:t>
      </w:r>
    </w:p>
    <w:sectPr w:rsidR="00D04CB3" w:rsidRPr="00A561C2" w:rsidSect="00642098">
      <w:footerReference w:type="default" r:id="rId8"/>
      <w:headerReference w:type="first" r:id="rId9"/>
      <w:pgSz w:w="11906" w:h="16838"/>
      <w:pgMar w:top="720" w:right="720" w:bottom="284" w:left="720" w:header="510" w:footer="567"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196548D" w14:textId="77777777" w:rsidR="00F97EE8" w:rsidRDefault="00F97EE8" w:rsidP="00081007">
      <w:pPr>
        <w:spacing w:after="0" w:line="240" w:lineRule="auto"/>
      </w:pPr>
      <w:r>
        <w:separator/>
      </w:r>
    </w:p>
  </w:endnote>
  <w:endnote w:type="continuationSeparator" w:id="0">
    <w:p w14:paraId="5B5BBC09" w14:textId="77777777" w:rsidR="00F97EE8" w:rsidRDefault="00F97EE8" w:rsidP="0008100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8000012" w:usb3="00000000" w:csb0="0002009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77687176"/>
      <w:docPartObj>
        <w:docPartGallery w:val="Page Numbers (Bottom of Page)"/>
        <w:docPartUnique/>
      </w:docPartObj>
    </w:sdtPr>
    <w:sdtEndPr>
      <w:rPr>
        <w:noProof/>
      </w:rPr>
    </w:sdtEndPr>
    <w:sdtContent>
      <w:p w14:paraId="485290A8" w14:textId="01143A11" w:rsidR="00DA71FA" w:rsidRDefault="00DA71FA">
        <w:pPr>
          <w:pStyle w:val="Footer"/>
          <w:jc w:val="center"/>
        </w:pPr>
        <w:r>
          <w:fldChar w:fldCharType="begin"/>
        </w:r>
        <w:r>
          <w:instrText xml:space="preserve"> PAGE   \* MERGEFORMAT </w:instrText>
        </w:r>
        <w:r>
          <w:fldChar w:fldCharType="separate"/>
        </w:r>
        <w:r w:rsidR="003E50F8">
          <w:rPr>
            <w:noProof/>
          </w:rPr>
          <w:t>2</w:t>
        </w:r>
        <w:r>
          <w:rPr>
            <w:noProof/>
          </w:rPr>
          <w:fldChar w:fldCharType="end"/>
        </w:r>
      </w:p>
    </w:sdtContent>
  </w:sdt>
  <w:p w14:paraId="2284560C" w14:textId="77777777" w:rsidR="00DA71FA" w:rsidRDefault="00DA71F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767E0F8" w14:textId="77777777" w:rsidR="00F97EE8" w:rsidRDefault="00F97EE8" w:rsidP="00081007">
      <w:pPr>
        <w:spacing w:after="0" w:line="240" w:lineRule="auto"/>
      </w:pPr>
      <w:r>
        <w:separator/>
      </w:r>
    </w:p>
  </w:footnote>
  <w:footnote w:type="continuationSeparator" w:id="0">
    <w:p w14:paraId="010345C6" w14:textId="77777777" w:rsidR="00F97EE8" w:rsidRDefault="00F97EE8" w:rsidP="0008100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29B11FF" w14:textId="00F709BF" w:rsidR="00642098" w:rsidRDefault="003E50F8">
    <w:pPr>
      <w:pStyle w:val="Header"/>
    </w:pPr>
    <w:r w:rsidRPr="00BB3EC3">
      <w:rPr>
        <w:noProof/>
        <w:lang w:eastAsia="en-GB"/>
      </w:rPr>
      <w:drawing>
        <wp:anchor distT="0" distB="0" distL="114300" distR="114300" simplePos="0" relativeHeight="251659264" behindDoc="1" locked="0" layoutInCell="1" allowOverlap="1" wp14:anchorId="203DA79A" wp14:editId="3DB7E075">
          <wp:simplePos x="0" y="0"/>
          <wp:positionH relativeFrom="page">
            <wp:posOffset>47625</wp:posOffset>
          </wp:positionH>
          <wp:positionV relativeFrom="paragraph">
            <wp:posOffset>-578</wp:posOffset>
          </wp:positionV>
          <wp:extent cx="7538653" cy="751205"/>
          <wp:effectExtent l="0" t="0" r="5715" b="0"/>
          <wp:wrapNone/>
          <wp:docPr id="2" name="Picture 2" descr="M:\DV\EXTERNAL AFFAIRS - University Marketing\Marketing Communications\Warwick Brand Assets 2015\Keyline logos\keyline_A4_portrait_black_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M:\DV\EXTERNAL AFFAIRS - University Marketing\Marketing Communications\Warwick Brand Assets 2015\Keyline logos\keyline_A4_portrait_black_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7538653" cy="751205"/>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79F62D9"/>
    <w:multiLevelType w:val="hybridMultilevel"/>
    <w:tmpl w:val="3C363A1C"/>
    <w:lvl w:ilvl="0" w:tplc="F5AA2B1C">
      <w:numFmt w:val="bullet"/>
      <w:lvlText w:val="-"/>
      <w:lvlJc w:val="left"/>
      <w:pPr>
        <w:ind w:left="405" w:hanging="360"/>
      </w:pPr>
      <w:rPr>
        <w:rFonts w:ascii="Calibri" w:eastAsiaTheme="minorHAnsi" w:hAnsi="Calibri" w:cs="Calibri" w:hint="default"/>
      </w:rPr>
    </w:lvl>
    <w:lvl w:ilvl="1" w:tplc="08090003" w:tentative="1">
      <w:start w:val="1"/>
      <w:numFmt w:val="bullet"/>
      <w:lvlText w:val="o"/>
      <w:lvlJc w:val="left"/>
      <w:pPr>
        <w:ind w:left="1125" w:hanging="360"/>
      </w:pPr>
      <w:rPr>
        <w:rFonts w:ascii="Courier New" w:hAnsi="Courier New" w:cs="Courier New" w:hint="default"/>
      </w:rPr>
    </w:lvl>
    <w:lvl w:ilvl="2" w:tplc="08090005" w:tentative="1">
      <w:start w:val="1"/>
      <w:numFmt w:val="bullet"/>
      <w:lvlText w:val=""/>
      <w:lvlJc w:val="left"/>
      <w:pPr>
        <w:ind w:left="1845" w:hanging="360"/>
      </w:pPr>
      <w:rPr>
        <w:rFonts w:ascii="Wingdings" w:hAnsi="Wingdings" w:hint="default"/>
      </w:rPr>
    </w:lvl>
    <w:lvl w:ilvl="3" w:tplc="08090001" w:tentative="1">
      <w:start w:val="1"/>
      <w:numFmt w:val="bullet"/>
      <w:lvlText w:val=""/>
      <w:lvlJc w:val="left"/>
      <w:pPr>
        <w:ind w:left="2565" w:hanging="360"/>
      </w:pPr>
      <w:rPr>
        <w:rFonts w:ascii="Symbol" w:hAnsi="Symbol" w:hint="default"/>
      </w:rPr>
    </w:lvl>
    <w:lvl w:ilvl="4" w:tplc="08090003" w:tentative="1">
      <w:start w:val="1"/>
      <w:numFmt w:val="bullet"/>
      <w:lvlText w:val="o"/>
      <w:lvlJc w:val="left"/>
      <w:pPr>
        <w:ind w:left="3285" w:hanging="360"/>
      </w:pPr>
      <w:rPr>
        <w:rFonts w:ascii="Courier New" w:hAnsi="Courier New" w:cs="Courier New" w:hint="default"/>
      </w:rPr>
    </w:lvl>
    <w:lvl w:ilvl="5" w:tplc="08090005" w:tentative="1">
      <w:start w:val="1"/>
      <w:numFmt w:val="bullet"/>
      <w:lvlText w:val=""/>
      <w:lvlJc w:val="left"/>
      <w:pPr>
        <w:ind w:left="4005" w:hanging="360"/>
      </w:pPr>
      <w:rPr>
        <w:rFonts w:ascii="Wingdings" w:hAnsi="Wingdings" w:hint="default"/>
      </w:rPr>
    </w:lvl>
    <w:lvl w:ilvl="6" w:tplc="08090001" w:tentative="1">
      <w:start w:val="1"/>
      <w:numFmt w:val="bullet"/>
      <w:lvlText w:val=""/>
      <w:lvlJc w:val="left"/>
      <w:pPr>
        <w:ind w:left="4725" w:hanging="360"/>
      </w:pPr>
      <w:rPr>
        <w:rFonts w:ascii="Symbol" w:hAnsi="Symbol" w:hint="default"/>
      </w:rPr>
    </w:lvl>
    <w:lvl w:ilvl="7" w:tplc="08090003" w:tentative="1">
      <w:start w:val="1"/>
      <w:numFmt w:val="bullet"/>
      <w:lvlText w:val="o"/>
      <w:lvlJc w:val="left"/>
      <w:pPr>
        <w:ind w:left="5445" w:hanging="360"/>
      </w:pPr>
      <w:rPr>
        <w:rFonts w:ascii="Courier New" w:hAnsi="Courier New" w:cs="Courier New" w:hint="default"/>
      </w:rPr>
    </w:lvl>
    <w:lvl w:ilvl="8" w:tplc="08090005" w:tentative="1">
      <w:start w:val="1"/>
      <w:numFmt w:val="bullet"/>
      <w:lvlText w:val=""/>
      <w:lvlJc w:val="left"/>
      <w:pPr>
        <w:ind w:left="6165" w:hanging="360"/>
      </w:pPr>
      <w:rPr>
        <w:rFonts w:ascii="Wingdings" w:hAnsi="Wingdings" w:hint="default"/>
      </w:rPr>
    </w:lvl>
  </w:abstractNum>
  <w:abstractNum w:abstractNumId="1" w15:restartNumberingAfterBreak="0">
    <w:nsid w:val="2E5D6816"/>
    <w:multiLevelType w:val="hybridMultilevel"/>
    <w:tmpl w:val="C8F01AF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32522A04"/>
    <w:multiLevelType w:val="hybridMultilevel"/>
    <w:tmpl w:val="185E3EC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35437BAD"/>
    <w:multiLevelType w:val="hybridMultilevel"/>
    <w:tmpl w:val="0A281C34"/>
    <w:lvl w:ilvl="0" w:tplc="08C8237E">
      <w:start w:val="14"/>
      <w:numFmt w:val="bullet"/>
      <w:lvlText w:val=""/>
      <w:lvlJc w:val="left"/>
      <w:pPr>
        <w:ind w:left="720" w:hanging="360"/>
      </w:pPr>
      <w:rPr>
        <w:rFonts w:ascii="Symbol" w:eastAsiaTheme="minorHAnsi" w:hAnsi="Symbol"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53593BF0"/>
    <w:multiLevelType w:val="hybridMultilevel"/>
    <w:tmpl w:val="3C088FD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 w15:restartNumberingAfterBreak="0">
    <w:nsid w:val="60695E5E"/>
    <w:multiLevelType w:val="hybridMultilevel"/>
    <w:tmpl w:val="A66E69B2"/>
    <w:lvl w:ilvl="0" w:tplc="5B3A57F6">
      <w:start w:val="1"/>
      <w:numFmt w:val="decimal"/>
      <w:lvlText w:val="%1."/>
      <w:lvlJc w:val="left"/>
      <w:pPr>
        <w:ind w:left="360" w:hanging="360"/>
      </w:pPr>
      <w:rPr>
        <w:rFonts w:asciiTheme="majorHAnsi" w:hAnsiTheme="majorHAnsi" w:hint="default"/>
        <w:b w:val="0"/>
      </w:rPr>
    </w:lvl>
    <w:lvl w:ilvl="1" w:tplc="08090001">
      <w:start w:val="1"/>
      <w:numFmt w:val="bullet"/>
      <w:lvlText w:val=""/>
      <w:lvlJc w:val="left"/>
      <w:pPr>
        <w:ind w:left="1080" w:hanging="360"/>
      </w:pPr>
      <w:rPr>
        <w:rFonts w:ascii="Symbol" w:hAnsi="Symbol" w:hint="default"/>
      </w:rPr>
    </w:lvl>
    <w:lvl w:ilvl="2" w:tplc="08090003">
      <w:start w:val="1"/>
      <w:numFmt w:val="bullet"/>
      <w:lvlText w:val="o"/>
      <w:lvlJc w:val="left"/>
      <w:pPr>
        <w:ind w:left="1800" w:hanging="180"/>
      </w:pPr>
      <w:rPr>
        <w:rFonts w:ascii="Courier New" w:hAnsi="Courier New" w:cs="Courier New" w:hint="default"/>
      </w:r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6" w15:restartNumberingAfterBreak="0">
    <w:nsid w:val="63A868B7"/>
    <w:multiLevelType w:val="hybridMultilevel"/>
    <w:tmpl w:val="22AEE5F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68C81531"/>
    <w:multiLevelType w:val="hybridMultilevel"/>
    <w:tmpl w:val="216212DE"/>
    <w:lvl w:ilvl="0" w:tplc="CCC88A74">
      <w:start w:val="14"/>
      <w:numFmt w:val="bullet"/>
      <w:lvlText w:val=""/>
      <w:lvlJc w:val="left"/>
      <w:pPr>
        <w:ind w:left="720" w:hanging="360"/>
      </w:pPr>
      <w:rPr>
        <w:rFonts w:ascii="Symbol" w:eastAsiaTheme="minorHAnsi" w:hAnsi="Symbol" w:cstheme="minorBidi" w:hint="default"/>
        <w:i/>
        <w:color w:val="808080" w:themeColor="background1" w:themeShade="8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77414E63"/>
    <w:multiLevelType w:val="hybridMultilevel"/>
    <w:tmpl w:val="2ED4DFFA"/>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num w:numId="1" w16cid:durableId="2102942895">
    <w:abstractNumId w:val="0"/>
  </w:num>
  <w:num w:numId="2" w16cid:durableId="1622808377">
    <w:abstractNumId w:val="7"/>
  </w:num>
  <w:num w:numId="3" w16cid:durableId="97140835">
    <w:abstractNumId w:val="3"/>
  </w:num>
  <w:num w:numId="4" w16cid:durableId="1757511125">
    <w:abstractNumId w:val="6"/>
  </w:num>
  <w:num w:numId="5" w16cid:durableId="1609703184">
    <w:abstractNumId w:val="2"/>
  </w:num>
  <w:num w:numId="6" w16cid:durableId="330760478">
    <w:abstractNumId w:val="5"/>
  </w:num>
  <w:num w:numId="7" w16cid:durableId="1075401525">
    <w:abstractNumId w:val="4"/>
  </w:num>
  <w:num w:numId="8" w16cid:durableId="770399021">
    <w:abstractNumId w:val="1"/>
  </w:num>
  <w:num w:numId="9" w16cid:durableId="939534420">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SpellingErrors/>
  <w:hideGrammaticalErrors/>
  <w:proofState w:spelling="clean" w:grammar="clean"/>
  <w:defaultTabStop w:val="720"/>
  <w:characterSpacingControl w:val="doNotCompress"/>
  <w:hdrShapeDefaults>
    <o:shapedefaults v:ext="edit" spidmax="12697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81007"/>
    <w:rsid w:val="00011581"/>
    <w:rsid w:val="000132DF"/>
    <w:rsid w:val="0001749C"/>
    <w:rsid w:val="00017AE3"/>
    <w:rsid w:val="0002099B"/>
    <w:rsid w:val="0002371E"/>
    <w:rsid w:val="000258DA"/>
    <w:rsid w:val="000266A5"/>
    <w:rsid w:val="00040C11"/>
    <w:rsid w:val="00043FA9"/>
    <w:rsid w:val="00064D25"/>
    <w:rsid w:val="00065A49"/>
    <w:rsid w:val="00066270"/>
    <w:rsid w:val="00081007"/>
    <w:rsid w:val="000B2E65"/>
    <w:rsid w:val="000C7A2B"/>
    <w:rsid w:val="000E1AF7"/>
    <w:rsid w:val="000E6136"/>
    <w:rsid w:val="000E6606"/>
    <w:rsid w:val="000F6C8C"/>
    <w:rsid w:val="000F7B1E"/>
    <w:rsid w:val="001110D8"/>
    <w:rsid w:val="00131208"/>
    <w:rsid w:val="00131F9F"/>
    <w:rsid w:val="00161B50"/>
    <w:rsid w:val="001952E2"/>
    <w:rsid w:val="001A36E6"/>
    <w:rsid w:val="001A4273"/>
    <w:rsid w:val="001B0011"/>
    <w:rsid w:val="001B2302"/>
    <w:rsid w:val="001C0F16"/>
    <w:rsid w:val="001C2C46"/>
    <w:rsid w:val="001C47AB"/>
    <w:rsid w:val="001D0B6D"/>
    <w:rsid w:val="002022FF"/>
    <w:rsid w:val="002148CE"/>
    <w:rsid w:val="002350B7"/>
    <w:rsid w:val="002524B9"/>
    <w:rsid w:val="00267F2E"/>
    <w:rsid w:val="002746D5"/>
    <w:rsid w:val="0028283D"/>
    <w:rsid w:val="00283DBE"/>
    <w:rsid w:val="002846C8"/>
    <w:rsid w:val="00291D13"/>
    <w:rsid w:val="00294E68"/>
    <w:rsid w:val="002A2879"/>
    <w:rsid w:val="002B5247"/>
    <w:rsid w:val="002C56EC"/>
    <w:rsid w:val="002E3393"/>
    <w:rsid w:val="00307FC7"/>
    <w:rsid w:val="0032550A"/>
    <w:rsid w:val="00332C66"/>
    <w:rsid w:val="003522DF"/>
    <w:rsid w:val="00352DFF"/>
    <w:rsid w:val="00363D79"/>
    <w:rsid w:val="00366D90"/>
    <w:rsid w:val="003700C3"/>
    <w:rsid w:val="00373F54"/>
    <w:rsid w:val="003770CC"/>
    <w:rsid w:val="003857C9"/>
    <w:rsid w:val="003942FA"/>
    <w:rsid w:val="003A1233"/>
    <w:rsid w:val="003A5819"/>
    <w:rsid w:val="003C0626"/>
    <w:rsid w:val="003E0D64"/>
    <w:rsid w:val="003E50F8"/>
    <w:rsid w:val="00400989"/>
    <w:rsid w:val="00401FCA"/>
    <w:rsid w:val="00406911"/>
    <w:rsid w:val="004127EC"/>
    <w:rsid w:val="00414D58"/>
    <w:rsid w:val="004603F8"/>
    <w:rsid w:val="00462446"/>
    <w:rsid w:val="0048226B"/>
    <w:rsid w:val="00494BE6"/>
    <w:rsid w:val="004A138B"/>
    <w:rsid w:val="004C1908"/>
    <w:rsid w:val="004C2850"/>
    <w:rsid w:val="004C65AA"/>
    <w:rsid w:val="004E2DE7"/>
    <w:rsid w:val="004F2537"/>
    <w:rsid w:val="005033A0"/>
    <w:rsid w:val="00506B5A"/>
    <w:rsid w:val="00510451"/>
    <w:rsid w:val="005503E6"/>
    <w:rsid w:val="00553849"/>
    <w:rsid w:val="00553A46"/>
    <w:rsid w:val="00562701"/>
    <w:rsid w:val="00574104"/>
    <w:rsid w:val="005841C9"/>
    <w:rsid w:val="00587C6C"/>
    <w:rsid w:val="00596C6F"/>
    <w:rsid w:val="005B5238"/>
    <w:rsid w:val="005C2FB4"/>
    <w:rsid w:val="005D353F"/>
    <w:rsid w:val="005D559C"/>
    <w:rsid w:val="005E3C14"/>
    <w:rsid w:val="005F385D"/>
    <w:rsid w:val="005F4D3A"/>
    <w:rsid w:val="00614DF8"/>
    <w:rsid w:val="00627C76"/>
    <w:rsid w:val="00642098"/>
    <w:rsid w:val="00642C8C"/>
    <w:rsid w:val="00643D06"/>
    <w:rsid w:val="006450AE"/>
    <w:rsid w:val="006458AE"/>
    <w:rsid w:val="0064729F"/>
    <w:rsid w:val="006616B5"/>
    <w:rsid w:val="006616DF"/>
    <w:rsid w:val="006650BE"/>
    <w:rsid w:val="0067331E"/>
    <w:rsid w:val="0067366D"/>
    <w:rsid w:val="006755E1"/>
    <w:rsid w:val="00684AC2"/>
    <w:rsid w:val="00687F2A"/>
    <w:rsid w:val="006A1FDB"/>
    <w:rsid w:val="006B005E"/>
    <w:rsid w:val="006F6360"/>
    <w:rsid w:val="00741F14"/>
    <w:rsid w:val="0075109F"/>
    <w:rsid w:val="00760A03"/>
    <w:rsid w:val="007819B2"/>
    <w:rsid w:val="00784F9D"/>
    <w:rsid w:val="007A02E1"/>
    <w:rsid w:val="007A5D77"/>
    <w:rsid w:val="007E155F"/>
    <w:rsid w:val="007E3529"/>
    <w:rsid w:val="007E4DAE"/>
    <w:rsid w:val="007E6B3B"/>
    <w:rsid w:val="008123DD"/>
    <w:rsid w:val="008245A4"/>
    <w:rsid w:val="00832EBC"/>
    <w:rsid w:val="00840413"/>
    <w:rsid w:val="008428DE"/>
    <w:rsid w:val="0085532A"/>
    <w:rsid w:val="008678AF"/>
    <w:rsid w:val="00873F6F"/>
    <w:rsid w:val="00882E4B"/>
    <w:rsid w:val="00885A29"/>
    <w:rsid w:val="00891070"/>
    <w:rsid w:val="008D0486"/>
    <w:rsid w:val="008D0DB7"/>
    <w:rsid w:val="008E33D3"/>
    <w:rsid w:val="0091628B"/>
    <w:rsid w:val="00924D5B"/>
    <w:rsid w:val="0094255E"/>
    <w:rsid w:val="009431D3"/>
    <w:rsid w:val="00950335"/>
    <w:rsid w:val="00950B9D"/>
    <w:rsid w:val="00961E19"/>
    <w:rsid w:val="00971EBE"/>
    <w:rsid w:val="00975872"/>
    <w:rsid w:val="009A04C4"/>
    <w:rsid w:val="009A0786"/>
    <w:rsid w:val="009B4085"/>
    <w:rsid w:val="009D12B8"/>
    <w:rsid w:val="009D34D6"/>
    <w:rsid w:val="00A028EC"/>
    <w:rsid w:val="00A175B1"/>
    <w:rsid w:val="00A5389E"/>
    <w:rsid w:val="00A561C2"/>
    <w:rsid w:val="00A9137B"/>
    <w:rsid w:val="00AE5456"/>
    <w:rsid w:val="00AE7E79"/>
    <w:rsid w:val="00AF78A2"/>
    <w:rsid w:val="00B0141C"/>
    <w:rsid w:val="00B1465E"/>
    <w:rsid w:val="00B4432E"/>
    <w:rsid w:val="00B70687"/>
    <w:rsid w:val="00B71250"/>
    <w:rsid w:val="00B7485B"/>
    <w:rsid w:val="00B76A2A"/>
    <w:rsid w:val="00BB13E5"/>
    <w:rsid w:val="00C017C4"/>
    <w:rsid w:val="00C23293"/>
    <w:rsid w:val="00C2361C"/>
    <w:rsid w:val="00C25036"/>
    <w:rsid w:val="00C31B64"/>
    <w:rsid w:val="00C74E0E"/>
    <w:rsid w:val="00C808DA"/>
    <w:rsid w:val="00C90E8C"/>
    <w:rsid w:val="00CA731E"/>
    <w:rsid w:val="00CB3A26"/>
    <w:rsid w:val="00CD65CC"/>
    <w:rsid w:val="00CD6CF7"/>
    <w:rsid w:val="00CD7D2A"/>
    <w:rsid w:val="00CF1395"/>
    <w:rsid w:val="00CF7A01"/>
    <w:rsid w:val="00D04CB3"/>
    <w:rsid w:val="00D061F0"/>
    <w:rsid w:val="00D142F4"/>
    <w:rsid w:val="00D4296A"/>
    <w:rsid w:val="00D50A29"/>
    <w:rsid w:val="00D5402E"/>
    <w:rsid w:val="00D64B65"/>
    <w:rsid w:val="00D665A9"/>
    <w:rsid w:val="00D70509"/>
    <w:rsid w:val="00D71635"/>
    <w:rsid w:val="00D7390C"/>
    <w:rsid w:val="00DA4164"/>
    <w:rsid w:val="00DA4FDD"/>
    <w:rsid w:val="00DA71FA"/>
    <w:rsid w:val="00DC21F7"/>
    <w:rsid w:val="00DC24C0"/>
    <w:rsid w:val="00DD0D8D"/>
    <w:rsid w:val="00DF1CC5"/>
    <w:rsid w:val="00DF3911"/>
    <w:rsid w:val="00E05E08"/>
    <w:rsid w:val="00E0654D"/>
    <w:rsid w:val="00E16FF8"/>
    <w:rsid w:val="00E2166C"/>
    <w:rsid w:val="00E41999"/>
    <w:rsid w:val="00E459C9"/>
    <w:rsid w:val="00E62AC8"/>
    <w:rsid w:val="00E67FE5"/>
    <w:rsid w:val="00E70AF0"/>
    <w:rsid w:val="00E70DCF"/>
    <w:rsid w:val="00EA06F9"/>
    <w:rsid w:val="00EB0A38"/>
    <w:rsid w:val="00EB1DDD"/>
    <w:rsid w:val="00EB5C73"/>
    <w:rsid w:val="00EB5DB8"/>
    <w:rsid w:val="00EC3B06"/>
    <w:rsid w:val="00EF37CF"/>
    <w:rsid w:val="00F02290"/>
    <w:rsid w:val="00F032EE"/>
    <w:rsid w:val="00F11535"/>
    <w:rsid w:val="00F23D32"/>
    <w:rsid w:val="00F2604A"/>
    <w:rsid w:val="00F36D79"/>
    <w:rsid w:val="00F418DA"/>
    <w:rsid w:val="00F60E19"/>
    <w:rsid w:val="00F66B29"/>
    <w:rsid w:val="00F66EC4"/>
    <w:rsid w:val="00F71DEE"/>
    <w:rsid w:val="00F7438C"/>
    <w:rsid w:val="00F75039"/>
    <w:rsid w:val="00F76E87"/>
    <w:rsid w:val="00F97EE8"/>
    <w:rsid w:val="00FB0648"/>
    <w:rsid w:val="00FE0C30"/>
    <w:rsid w:val="00FE5F93"/>
    <w:rsid w:val="00FE60D9"/>
    <w:rsid w:val="00FF266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26977"/>
    <o:shapelayout v:ext="edit">
      <o:idmap v:ext="edit" data="1"/>
    </o:shapelayout>
  </w:shapeDefaults>
  <w:decimalSymbol w:val="."/>
  <w:listSeparator w:val=","/>
  <w14:docId w14:val="77C9B2B2"/>
  <w15:docId w15:val="{7503CB15-08C6-40FD-8E76-949AC3C6FCB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81007"/>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8100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081007"/>
    <w:pPr>
      <w:ind w:left="720"/>
      <w:contextualSpacing/>
    </w:pPr>
  </w:style>
  <w:style w:type="character" w:styleId="Strong">
    <w:name w:val="Strong"/>
    <w:basedOn w:val="DefaultParagraphFont"/>
    <w:uiPriority w:val="22"/>
    <w:qFormat/>
    <w:rsid w:val="00081007"/>
    <w:rPr>
      <w:b/>
      <w:bCs/>
    </w:rPr>
  </w:style>
  <w:style w:type="paragraph" w:styleId="BalloonText">
    <w:name w:val="Balloon Text"/>
    <w:basedOn w:val="Normal"/>
    <w:link w:val="BalloonTextChar"/>
    <w:uiPriority w:val="99"/>
    <w:semiHidden/>
    <w:unhideWhenUsed/>
    <w:rsid w:val="0008100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081007"/>
    <w:rPr>
      <w:rFonts w:ascii="Tahoma" w:hAnsi="Tahoma" w:cs="Tahoma"/>
      <w:sz w:val="16"/>
      <w:szCs w:val="16"/>
    </w:rPr>
  </w:style>
  <w:style w:type="paragraph" w:styleId="Header">
    <w:name w:val="header"/>
    <w:basedOn w:val="Normal"/>
    <w:link w:val="HeaderChar"/>
    <w:uiPriority w:val="99"/>
    <w:unhideWhenUsed/>
    <w:rsid w:val="00081007"/>
    <w:pPr>
      <w:tabs>
        <w:tab w:val="center" w:pos="4513"/>
        <w:tab w:val="right" w:pos="9026"/>
      </w:tabs>
      <w:spacing w:after="0" w:line="240" w:lineRule="auto"/>
    </w:pPr>
  </w:style>
  <w:style w:type="character" w:customStyle="1" w:styleId="HeaderChar">
    <w:name w:val="Header Char"/>
    <w:basedOn w:val="DefaultParagraphFont"/>
    <w:link w:val="Header"/>
    <w:uiPriority w:val="99"/>
    <w:rsid w:val="00081007"/>
  </w:style>
  <w:style w:type="paragraph" w:styleId="Footer">
    <w:name w:val="footer"/>
    <w:basedOn w:val="Normal"/>
    <w:link w:val="FooterChar"/>
    <w:uiPriority w:val="99"/>
    <w:unhideWhenUsed/>
    <w:rsid w:val="00081007"/>
    <w:pPr>
      <w:tabs>
        <w:tab w:val="center" w:pos="4513"/>
        <w:tab w:val="right" w:pos="9026"/>
      </w:tabs>
      <w:spacing w:after="0" w:line="240" w:lineRule="auto"/>
    </w:pPr>
  </w:style>
  <w:style w:type="character" w:customStyle="1" w:styleId="FooterChar">
    <w:name w:val="Footer Char"/>
    <w:basedOn w:val="DefaultParagraphFont"/>
    <w:link w:val="Footer"/>
    <w:uiPriority w:val="99"/>
    <w:rsid w:val="00081007"/>
  </w:style>
  <w:style w:type="character" w:styleId="CommentReference">
    <w:name w:val="annotation reference"/>
    <w:basedOn w:val="DefaultParagraphFont"/>
    <w:uiPriority w:val="99"/>
    <w:semiHidden/>
    <w:unhideWhenUsed/>
    <w:rsid w:val="0085532A"/>
    <w:rPr>
      <w:sz w:val="16"/>
      <w:szCs w:val="16"/>
    </w:rPr>
  </w:style>
  <w:style w:type="paragraph" w:styleId="CommentText">
    <w:name w:val="annotation text"/>
    <w:basedOn w:val="Normal"/>
    <w:link w:val="CommentTextChar"/>
    <w:uiPriority w:val="99"/>
    <w:semiHidden/>
    <w:unhideWhenUsed/>
    <w:rsid w:val="0085532A"/>
    <w:pPr>
      <w:spacing w:line="240" w:lineRule="auto"/>
    </w:pPr>
    <w:rPr>
      <w:sz w:val="20"/>
      <w:szCs w:val="20"/>
    </w:rPr>
  </w:style>
  <w:style w:type="character" w:customStyle="1" w:styleId="CommentTextChar">
    <w:name w:val="Comment Text Char"/>
    <w:basedOn w:val="DefaultParagraphFont"/>
    <w:link w:val="CommentText"/>
    <w:uiPriority w:val="99"/>
    <w:semiHidden/>
    <w:rsid w:val="0085532A"/>
    <w:rPr>
      <w:sz w:val="20"/>
      <w:szCs w:val="20"/>
    </w:rPr>
  </w:style>
  <w:style w:type="paragraph" w:styleId="CommentSubject">
    <w:name w:val="annotation subject"/>
    <w:basedOn w:val="CommentText"/>
    <w:next w:val="CommentText"/>
    <w:link w:val="CommentSubjectChar"/>
    <w:uiPriority w:val="99"/>
    <w:semiHidden/>
    <w:unhideWhenUsed/>
    <w:rsid w:val="0085532A"/>
    <w:rPr>
      <w:b/>
      <w:bCs/>
    </w:rPr>
  </w:style>
  <w:style w:type="character" w:customStyle="1" w:styleId="CommentSubjectChar">
    <w:name w:val="Comment Subject Char"/>
    <w:basedOn w:val="CommentTextChar"/>
    <w:link w:val="CommentSubject"/>
    <w:uiPriority w:val="99"/>
    <w:semiHidden/>
    <w:rsid w:val="0085532A"/>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410BBB3-7A13-4C7C-A434-B9E80917C7B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294</Words>
  <Characters>1680</Characters>
  <Application>Microsoft Office Word</Application>
  <DocSecurity>0</DocSecurity>
  <Lines>14</Lines>
  <Paragraphs>3</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1971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Cartridge, Lisa</dc:creator>
  <cp:lastModifiedBy>Wilkinson, Tim</cp:lastModifiedBy>
  <cp:revision>2</cp:revision>
  <cp:lastPrinted>2018-07-11T06:24:00Z</cp:lastPrinted>
  <dcterms:created xsi:type="dcterms:W3CDTF">2023-02-06T10:46:00Z</dcterms:created>
  <dcterms:modified xsi:type="dcterms:W3CDTF">2023-02-06T10:46:00Z</dcterms:modified>
</cp:coreProperties>
</file>