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86569" w14:textId="77777777" w:rsidR="002C7591" w:rsidRPr="008E16BF" w:rsidRDefault="1DEC9E23" w:rsidP="008E16BF">
      <w:pPr>
        <w:rPr>
          <w:b/>
          <w:sz w:val="32"/>
        </w:rPr>
      </w:pPr>
      <w:r w:rsidRPr="1DEC9E23">
        <w:rPr>
          <w:b/>
          <w:bCs/>
          <w:sz w:val="32"/>
          <w:szCs w:val="32"/>
        </w:rPr>
        <w:t>Salary sacrifice FAQs</w:t>
      </w:r>
    </w:p>
    <w:p w14:paraId="62DC7B19" w14:textId="7FA8822B" w:rsidR="1DEC9E23" w:rsidRPr="009B47F2" w:rsidRDefault="1DEC9E23" w:rsidP="1DEC9E23">
      <w:pPr>
        <w:pStyle w:val="Heading5"/>
        <w:rPr>
          <w:rFonts w:ascii="Calibri" w:hAnsi="Calibri"/>
        </w:rPr>
      </w:pPr>
      <w:r w:rsidRPr="009B47F2">
        <w:rPr>
          <w:rFonts w:ascii="Calibri" w:eastAsiaTheme="minorEastAsia" w:hAnsi="Calibri" w:cstheme="minorBidi"/>
          <w:color w:val="auto"/>
          <w:sz w:val="22"/>
          <w:szCs w:val="22"/>
        </w:rPr>
        <w:t>Glossary</w:t>
      </w:r>
    </w:p>
    <w:p w14:paraId="4C374609" w14:textId="0FA9CDC2" w:rsidR="1DEC9E23" w:rsidRPr="009B47F2" w:rsidRDefault="1DEC9E23">
      <w:pPr>
        <w:rPr>
          <w:rFonts w:ascii="Calibri" w:hAnsi="Calibri"/>
        </w:rPr>
      </w:pPr>
      <w:r w:rsidRPr="009B47F2">
        <w:rPr>
          <w:rFonts w:ascii="Calibri" w:eastAsia="Calibri" w:hAnsi="Calibri" w:cs="Calibri"/>
          <w:b/>
          <w:bCs/>
        </w:rPr>
        <w:t>Notional Salary</w:t>
      </w:r>
      <w:r w:rsidRPr="009B47F2">
        <w:rPr>
          <w:rFonts w:ascii="Calibri" w:eastAsia="Calibri" w:hAnsi="Calibri" w:cs="Calibri"/>
        </w:rPr>
        <w:t xml:space="preserve"> means your original salary amount before the salary sacrifice reduction.</w:t>
      </w:r>
    </w:p>
    <w:p w14:paraId="313FD27D" w14:textId="219057EA" w:rsidR="1DEC9E23" w:rsidRPr="009B47F2" w:rsidRDefault="1DEC9E23">
      <w:pPr>
        <w:rPr>
          <w:rFonts w:ascii="Calibri" w:hAnsi="Calibri"/>
        </w:rPr>
      </w:pPr>
      <w:r w:rsidRPr="009B47F2">
        <w:rPr>
          <w:rFonts w:ascii="Calibri" w:eastAsia="Calibri" w:hAnsi="Calibri" w:cs="Calibri"/>
          <w:b/>
          <w:bCs/>
        </w:rPr>
        <w:t>Non-cash benefit</w:t>
      </w:r>
      <w:r w:rsidRPr="009B47F2">
        <w:rPr>
          <w:rFonts w:ascii="Calibri" w:eastAsia="Calibri" w:hAnsi="Calibri" w:cs="Calibri"/>
        </w:rPr>
        <w:t xml:space="preserve"> means the benefit provided by the University, purchased by the employee often by giving up a proportion of their salary. For example, childcare vouchers, or car parking</w:t>
      </w:r>
    </w:p>
    <w:p w14:paraId="17CCE5C8" w14:textId="77777777" w:rsidR="002C7591" w:rsidRPr="009B47F2" w:rsidRDefault="1DEC9E23" w:rsidP="008E16BF">
      <w:pPr>
        <w:rPr>
          <w:rFonts w:ascii="Calibri" w:hAnsi="Calibri"/>
          <w:b/>
        </w:rPr>
      </w:pPr>
      <w:r w:rsidRPr="009B47F2">
        <w:rPr>
          <w:rFonts w:ascii="Calibri" w:hAnsi="Calibri"/>
          <w:b/>
          <w:bCs/>
        </w:rPr>
        <w:t>What is salary sacrifice?</w:t>
      </w:r>
    </w:p>
    <w:p w14:paraId="54659585" w14:textId="77777777" w:rsidR="002C7591" w:rsidRPr="009B47F2" w:rsidRDefault="1DEC9E23" w:rsidP="008E16BF">
      <w:pPr>
        <w:rPr>
          <w:rFonts w:ascii="Calibri" w:hAnsi="Calibri"/>
          <w:lang w:eastAsia="en-GB"/>
        </w:rPr>
      </w:pPr>
      <w:r w:rsidRPr="009B47F2">
        <w:rPr>
          <w:rFonts w:ascii="Calibri" w:hAnsi="Calibri"/>
          <w:lang w:eastAsia="en-GB"/>
        </w:rPr>
        <w:t>Salary sacrifice is when you agree to sacrifice, or give up part of, your salary in order to receive tax and/or National Insurance (NI) contributions savings - increasing the overall value of your pay package.</w:t>
      </w:r>
    </w:p>
    <w:p w14:paraId="57272465" w14:textId="77777777" w:rsidR="002C7591" w:rsidRPr="009B47F2" w:rsidRDefault="1DEC9E23" w:rsidP="008E16BF">
      <w:pPr>
        <w:rPr>
          <w:rFonts w:ascii="Calibri" w:hAnsi="Calibri"/>
          <w:lang w:eastAsia="en-GB"/>
        </w:rPr>
      </w:pPr>
      <w:r w:rsidRPr="009B47F2">
        <w:rPr>
          <w:rFonts w:ascii="Calibri" w:hAnsi="Calibri"/>
          <w:lang w:eastAsia="en-GB"/>
        </w:rPr>
        <w:t>Many organisations are now offering their employees salary sacrifice schemes. The idea behind this is quite simple. You give up part of your salary and, in return your employer gives you a non-cash benefit, such as pension or car parking, which is exempt from NI contributions and often income tax as well.</w:t>
      </w:r>
    </w:p>
    <w:p w14:paraId="14CFFEA5"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 xml:space="preserve">The concept of salary sacrifice will not affect other pay and benefits, for example pension contributions provided by the University, as the University will use your notional salary to calculate these. </w:t>
      </w:r>
    </w:p>
    <w:p w14:paraId="18E62A8C" w14:textId="77777777" w:rsidR="002C7591" w:rsidRPr="009B47F2" w:rsidRDefault="1DEC9E23" w:rsidP="008E16BF">
      <w:pPr>
        <w:rPr>
          <w:rFonts w:ascii="Calibri" w:eastAsia="Times New Roman" w:hAnsi="Calibri" w:cs="Arial"/>
          <w:b/>
          <w:lang w:eastAsia="en-GB"/>
        </w:rPr>
      </w:pPr>
      <w:r w:rsidRPr="009B47F2">
        <w:rPr>
          <w:rFonts w:ascii="Calibri" w:eastAsia="Arial,Times New Roman" w:hAnsi="Calibri" w:cs="Arial,Times New Roman"/>
          <w:b/>
          <w:bCs/>
          <w:lang w:eastAsia="en-GB"/>
        </w:rPr>
        <w:t>What are the benefits of salary sacrifice?</w:t>
      </w:r>
    </w:p>
    <w:p w14:paraId="6A5E9158"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The way the salary sacrifice works is that you pay for your benefit before any tax and NI contributions are deducted; therefore you pay tax and NI contributions on a lower salary and thus making a saving. In effect, the scheme offers a better deal, as you can buy more for your money. By introducing salary sacrifice schemes, employers increase the overall value of the reward offer.</w:t>
      </w:r>
    </w:p>
    <w:p w14:paraId="1C900D9B" w14:textId="77777777" w:rsidR="002C7591" w:rsidRPr="009B47F2" w:rsidRDefault="1DEC9E23" w:rsidP="008E16BF">
      <w:pPr>
        <w:rPr>
          <w:rFonts w:ascii="Calibri" w:eastAsia="Times New Roman" w:hAnsi="Calibri" w:cs="Arial"/>
          <w:b/>
          <w:lang w:eastAsia="en-GB"/>
        </w:rPr>
      </w:pPr>
      <w:r w:rsidRPr="009B47F2">
        <w:rPr>
          <w:rFonts w:ascii="Calibri" w:eastAsia="Arial,Times New Roman" w:hAnsi="Calibri" w:cs="Arial,Times New Roman"/>
          <w:b/>
          <w:bCs/>
          <w:lang w:eastAsia="en-GB"/>
        </w:rPr>
        <w:t>Can I change my mind and leave the scheme?</w:t>
      </w:r>
    </w:p>
    <w:p w14:paraId="0E6B3367"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When you agree to salary sacrifice, it is usually for a set time period, as outlined within the relevant scheme rules. However, you can cease the agreement in the event your circumstances change. This may happen if an employee has agreed terms and conditions for a set period and within that period an event happens that means the arrangements are no longer suitable. These are called ‘lifestyle changes’ and may include, but are not limited to, the following:</w:t>
      </w:r>
    </w:p>
    <w:p w14:paraId="4DBD8B83" w14:textId="77777777" w:rsidR="002C7591" w:rsidRPr="009B47F2" w:rsidRDefault="1DEC9E23" w:rsidP="1DEC9E23">
      <w:pPr>
        <w:pStyle w:val="ListParagraph"/>
        <w:numPr>
          <w:ilvl w:val="0"/>
          <w:numId w:val="3"/>
        </w:numPr>
        <w:rPr>
          <w:rFonts w:ascii="Calibri" w:eastAsia="Arial,Times New Roman" w:hAnsi="Calibri" w:cs="Arial,Times New Roman"/>
          <w:lang w:eastAsia="en-GB"/>
        </w:rPr>
      </w:pPr>
      <w:r w:rsidRPr="009B47F2">
        <w:rPr>
          <w:rFonts w:ascii="Calibri" w:eastAsia="Arial,Times New Roman" w:hAnsi="Calibri" w:cs="Arial,Times New Roman"/>
          <w:lang w:eastAsia="en-GB"/>
        </w:rPr>
        <w:t>Redundancy of a partner</w:t>
      </w:r>
    </w:p>
    <w:p w14:paraId="1B212335" w14:textId="77777777" w:rsidR="002C7591" w:rsidRPr="009B47F2" w:rsidRDefault="1DEC9E23" w:rsidP="1DEC9E23">
      <w:pPr>
        <w:pStyle w:val="ListParagraph"/>
        <w:numPr>
          <w:ilvl w:val="0"/>
          <w:numId w:val="3"/>
        </w:numPr>
        <w:rPr>
          <w:rFonts w:ascii="Calibri" w:eastAsia="Arial,Times New Roman" w:hAnsi="Calibri" w:cs="Arial,Times New Roman"/>
          <w:lang w:eastAsia="en-GB"/>
        </w:rPr>
      </w:pPr>
      <w:r w:rsidRPr="009B47F2">
        <w:rPr>
          <w:rFonts w:ascii="Calibri" w:eastAsia="Arial,Times New Roman" w:hAnsi="Calibri" w:cs="Arial,Times New Roman"/>
          <w:lang w:eastAsia="en-GB"/>
        </w:rPr>
        <w:t>Pregnancy of employee or partner</w:t>
      </w:r>
    </w:p>
    <w:p w14:paraId="0B59505C" w14:textId="77777777" w:rsidR="002C7591" w:rsidRPr="009B47F2" w:rsidRDefault="1DEC9E23" w:rsidP="1DEC9E23">
      <w:pPr>
        <w:pStyle w:val="ListParagraph"/>
        <w:numPr>
          <w:ilvl w:val="0"/>
          <w:numId w:val="3"/>
        </w:numPr>
        <w:rPr>
          <w:rFonts w:ascii="Calibri" w:eastAsia="Arial,Times New Roman" w:hAnsi="Calibri" w:cs="Arial,Times New Roman"/>
          <w:lang w:eastAsia="en-GB"/>
        </w:rPr>
      </w:pPr>
      <w:r w:rsidRPr="009B47F2">
        <w:rPr>
          <w:rFonts w:ascii="Calibri" w:eastAsia="Arial,Times New Roman" w:hAnsi="Calibri" w:cs="Arial,Times New Roman"/>
          <w:lang w:eastAsia="en-GB"/>
        </w:rPr>
        <w:t>Marriage or divorce of employee</w:t>
      </w:r>
    </w:p>
    <w:p w14:paraId="062F295E" w14:textId="77777777" w:rsidR="002C7591" w:rsidRPr="009B47F2" w:rsidRDefault="1DEC9E23" w:rsidP="1DEC9E23">
      <w:pPr>
        <w:pStyle w:val="ListParagraph"/>
        <w:numPr>
          <w:ilvl w:val="0"/>
          <w:numId w:val="3"/>
        </w:numPr>
        <w:rPr>
          <w:rFonts w:ascii="Calibri" w:eastAsia="Arial,Times New Roman" w:hAnsi="Calibri" w:cs="Arial,Times New Roman"/>
          <w:lang w:eastAsia="en-GB"/>
        </w:rPr>
      </w:pPr>
      <w:r w:rsidRPr="009B47F2">
        <w:rPr>
          <w:rFonts w:ascii="Calibri" w:eastAsia="Arial,Times New Roman" w:hAnsi="Calibri" w:cs="Arial,Times New Roman"/>
          <w:lang w:eastAsia="en-GB"/>
        </w:rPr>
        <w:t>Change in childcare arrangements (childcare vouchers)</w:t>
      </w:r>
    </w:p>
    <w:p w14:paraId="78350DAA" w14:textId="7C05C97B" w:rsidR="002C7591" w:rsidRDefault="1DEC9E23" w:rsidP="1DEC9E23">
      <w:pPr>
        <w:pStyle w:val="ListParagraph"/>
        <w:numPr>
          <w:ilvl w:val="0"/>
          <w:numId w:val="3"/>
        </w:numPr>
        <w:rPr>
          <w:rFonts w:ascii="Calibri" w:eastAsia="Arial,Times New Roman" w:hAnsi="Calibri" w:cs="Arial,Times New Roman"/>
          <w:lang w:eastAsia="en-GB"/>
        </w:rPr>
      </w:pPr>
      <w:r w:rsidRPr="009B47F2">
        <w:rPr>
          <w:rFonts w:ascii="Calibri" w:eastAsia="Arial,Times New Roman" w:hAnsi="Calibri" w:cs="Arial,Times New Roman"/>
          <w:lang w:eastAsia="en-GB"/>
        </w:rPr>
        <w:t>Change of mode of transport to work (car parking).</w:t>
      </w:r>
      <w:bookmarkStart w:id="0" w:name="_GoBack"/>
    </w:p>
    <w:p w14:paraId="564132AB" w14:textId="5863F8B8" w:rsidR="00033DF7" w:rsidRDefault="00033DF7" w:rsidP="000376B5">
      <w:pPr>
        <w:rPr>
          <w:rFonts w:ascii="Calibri" w:eastAsia="Arial,Times New Roman" w:hAnsi="Calibri" w:cs="Arial,Times New Roman"/>
          <w:lang w:eastAsia="en-GB"/>
        </w:rPr>
      </w:pPr>
    </w:p>
    <w:bookmarkEnd w:id="0"/>
    <w:p w14:paraId="0E4981C4" w14:textId="77777777" w:rsidR="00033DF7" w:rsidRPr="000376B5" w:rsidRDefault="00033DF7" w:rsidP="000376B5">
      <w:pPr>
        <w:rPr>
          <w:rFonts w:ascii="Calibri" w:eastAsia="Arial,Times New Roman" w:hAnsi="Calibri" w:cs="Arial,Times New Roman"/>
          <w:lang w:eastAsia="en-GB"/>
        </w:rPr>
      </w:pPr>
    </w:p>
    <w:p w14:paraId="7387155A"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b/>
          <w:bCs/>
          <w:lang w:eastAsia="en-GB"/>
        </w:rPr>
        <w:lastRenderedPageBreak/>
        <w:t>If I am reducing my salary, will this have an impact on other pay elements and benefits which are based on my salary?</w:t>
      </w:r>
    </w:p>
    <w:p w14:paraId="3E9A9E64"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No. We will use your notional salary to calculate any benefits and pay elements which are determined by your salary. These include:</w:t>
      </w:r>
    </w:p>
    <w:p w14:paraId="04004FB9" w14:textId="77777777" w:rsidR="002C7591" w:rsidRPr="009B47F2" w:rsidRDefault="1DEC9E23" w:rsidP="1DEC9E23">
      <w:pPr>
        <w:pStyle w:val="ListParagraph"/>
        <w:numPr>
          <w:ilvl w:val="0"/>
          <w:numId w:val="4"/>
        </w:numPr>
        <w:rPr>
          <w:rFonts w:ascii="Calibri" w:eastAsia="Arial,Times New Roman" w:hAnsi="Calibri" w:cs="Arial,Times New Roman"/>
          <w:lang w:eastAsia="en-GB"/>
        </w:rPr>
      </w:pPr>
      <w:r w:rsidRPr="009B47F2">
        <w:rPr>
          <w:rFonts w:ascii="Calibri" w:eastAsia="Arial,Times New Roman" w:hAnsi="Calibri" w:cs="Arial,Times New Roman"/>
          <w:lang w:eastAsia="en-GB"/>
        </w:rPr>
        <w:t>Overtime</w:t>
      </w:r>
    </w:p>
    <w:p w14:paraId="3A72E9EA" w14:textId="77777777" w:rsidR="002C7591" w:rsidRPr="009B47F2" w:rsidRDefault="1DEC9E23" w:rsidP="1DEC9E23">
      <w:pPr>
        <w:pStyle w:val="ListParagraph"/>
        <w:numPr>
          <w:ilvl w:val="0"/>
          <w:numId w:val="4"/>
        </w:numPr>
        <w:rPr>
          <w:rFonts w:ascii="Calibri" w:eastAsia="Arial,Times New Roman" w:hAnsi="Calibri" w:cs="Arial,Times New Roman"/>
          <w:lang w:eastAsia="en-GB"/>
        </w:rPr>
      </w:pPr>
      <w:r w:rsidRPr="009B47F2">
        <w:rPr>
          <w:rFonts w:ascii="Calibri" w:eastAsia="Arial,Times New Roman" w:hAnsi="Calibri" w:cs="Arial,Times New Roman"/>
          <w:lang w:eastAsia="en-GB"/>
        </w:rPr>
        <w:t>Sick pay</w:t>
      </w:r>
    </w:p>
    <w:p w14:paraId="669076AD" w14:textId="77777777" w:rsidR="002C7591" w:rsidRPr="009B47F2" w:rsidRDefault="1DEC9E23" w:rsidP="1DEC9E23">
      <w:pPr>
        <w:pStyle w:val="ListParagraph"/>
        <w:numPr>
          <w:ilvl w:val="0"/>
          <w:numId w:val="4"/>
        </w:numPr>
        <w:rPr>
          <w:rFonts w:ascii="Calibri" w:eastAsia="Arial,Times New Roman" w:hAnsi="Calibri" w:cs="Arial,Times New Roman"/>
          <w:lang w:eastAsia="en-GB"/>
        </w:rPr>
      </w:pPr>
      <w:r w:rsidRPr="009B47F2">
        <w:rPr>
          <w:rFonts w:ascii="Calibri" w:eastAsia="Arial,Times New Roman" w:hAnsi="Calibri" w:cs="Arial,Times New Roman"/>
          <w:lang w:eastAsia="en-GB"/>
        </w:rPr>
        <w:t>Holiday pay</w:t>
      </w:r>
    </w:p>
    <w:p w14:paraId="12760EA5" w14:textId="77777777" w:rsidR="002C7591" w:rsidRPr="009B47F2" w:rsidRDefault="1DEC9E23" w:rsidP="1DEC9E23">
      <w:pPr>
        <w:pStyle w:val="ListParagraph"/>
        <w:numPr>
          <w:ilvl w:val="0"/>
          <w:numId w:val="4"/>
        </w:numPr>
        <w:rPr>
          <w:rFonts w:ascii="Calibri" w:eastAsia="Arial,Times New Roman" w:hAnsi="Calibri" w:cs="Arial,Times New Roman"/>
          <w:lang w:eastAsia="en-GB"/>
        </w:rPr>
      </w:pPr>
      <w:r w:rsidRPr="009B47F2">
        <w:rPr>
          <w:rFonts w:ascii="Calibri" w:eastAsia="Arial,Times New Roman" w:hAnsi="Calibri" w:cs="Arial,Times New Roman"/>
          <w:lang w:eastAsia="en-GB"/>
        </w:rPr>
        <w:t>Annual pay review</w:t>
      </w:r>
    </w:p>
    <w:p w14:paraId="049E253E" w14:textId="77777777" w:rsidR="002C7591" w:rsidRPr="009B47F2" w:rsidRDefault="1DEC9E23" w:rsidP="1DEC9E23">
      <w:pPr>
        <w:pStyle w:val="ListParagraph"/>
        <w:numPr>
          <w:ilvl w:val="0"/>
          <w:numId w:val="4"/>
        </w:numPr>
        <w:rPr>
          <w:rFonts w:ascii="Calibri" w:eastAsia="Arial,Times New Roman" w:hAnsi="Calibri" w:cs="Arial,Times New Roman"/>
          <w:lang w:eastAsia="en-GB"/>
        </w:rPr>
      </w:pPr>
      <w:r w:rsidRPr="009B47F2">
        <w:rPr>
          <w:rFonts w:ascii="Calibri" w:eastAsia="Arial,Times New Roman" w:hAnsi="Calibri" w:cs="Arial,Times New Roman"/>
          <w:lang w:eastAsia="en-GB"/>
        </w:rPr>
        <w:t>Occupational maternity, paternity and adoption pay</w:t>
      </w:r>
    </w:p>
    <w:p w14:paraId="647BF346" w14:textId="77777777" w:rsidR="002C7591" w:rsidRPr="009B47F2" w:rsidRDefault="1DEC9E23" w:rsidP="1DEC9E23">
      <w:pPr>
        <w:pStyle w:val="ListParagraph"/>
        <w:numPr>
          <w:ilvl w:val="0"/>
          <w:numId w:val="4"/>
        </w:numPr>
        <w:rPr>
          <w:rFonts w:ascii="Calibri" w:eastAsia="Arial,Times New Roman" w:hAnsi="Calibri" w:cs="Arial,Times New Roman"/>
          <w:lang w:eastAsia="en-GB"/>
        </w:rPr>
      </w:pPr>
      <w:r w:rsidRPr="009B47F2">
        <w:rPr>
          <w:rFonts w:ascii="Calibri" w:eastAsia="Arial,Times New Roman" w:hAnsi="Calibri" w:cs="Arial,Times New Roman"/>
          <w:lang w:eastAsia="en-GB"/>
        </w:rPr>
        <w:t>Pension benefits.</w:t>
      </w:r>
    </w:p>
    <w:p w14:paraId="126EA365" w14:textId="77777777" w:rsidR="002C7591" w:rsidRPr="009B47F2" w:rsidRDefault="1DEC9E23" w:rsidP="008E16BF">
      <w:pPr>
        <w:rPr>
          <w:rFonts w:ascii="Calibri" w:eastAsia="Times New Roman" w:hAnsi="Calibri" w:cs="Arial"/>
          <w:b/>
          <w:lang w:eastAsia="en-GB"/>
        </w:rPr>
      </w:pPr>
      <w:r w:rsidRPr="009B47F2">
        <w:rPr>
          <w:rFonts w:ascii="Calibri" w:eastAsia="Arial,Times New Roman" w:hAnsi="Calibri" w:cs="Arial,Times New Roman"/>
          <w:b/>
          <w:bCs/>
          <w:lang w:eastAsia="en-GB"/>
        </w:rPr>
        <w:t>Will salary sacrifice affect my application for loans and mortgages?</w:t>
      </w:r>
    </w:p>
    <w:p w14:paraId="7591A51C"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 xml:space="preserve">A salary sacrifice scheme should not affect applications for mortgages and/or loans. The lender will usually write to the University for a </w:t>
      </w:r>
      <w:proofErr w:type="gramStart"/>
      <w:r w:rsidRPr="009B47F2">
        <w:rPr>
          <w:rFonts w:ascii="Calibri" w:eastAsia="Arial,Times New Roman" w:hAnsi="Calibri" w:cs="Arial,Times New Roman"/>
          <w:lang w:eastAsia="en-GB"/>
        </w:rPr>
        <w:t>reference</w:t>
      </w:r>
      <w:proofErr w:type="gramEnd"/>
      <w:r w:rsidRPr="009B47F2">
        <w:rPr>
          <w:rFonts w:ascii="Calibri" w:eastAsia="Arial,Times New Roman" w:hAnsi="Calibri" w:cs="Arial,Times New Roman"/>
          <w:lang w:eastAsia="en-GB"/>
        </w:rPr>
        <w:t xml:space="preserve"> and the University will give them details of your notional salary which the majority of lenders will accept. Salary sacrifice is a standard practice used by various organisations and approved by HMRC and therefore is widely recognised by lending institutions.</w:t>
      </w:r>
    </w:p>
    <w:p w14:paraId="6DCA1275" w14:textId="77777777" w:rsidR="002C7591" w:rsidRPr="009B47F2" w:rsidRDefault="1DEC9E23" w:rsidP="008E16BF">
      <w:pPr>
        <w:rPr>
          <w:rFonts w:ascii="Calibri" w:eastAsia="Times New Roman" w:hAnsi="Calibri" w:cs="Arial"/>
          <w:b/>
          <w:lang w:eastAsia="en-GB"/>
        </w:rPr>
      </w:pPr>
      <w:r w:rsidRPr="009B47F2">
        <w:rPr>
          <w:rFonts w:ascii="Calibri" w:eastAsia="Arial,Times New Roman" w:hAnsi="Calibri" w:cs="Arial,Times New Roman"/>
          <w:b/>
          <w:bCs/>
          <w:lang w:eastAsia="en-GB"/>
        </w:rPr>
        <w:t>How does salary sacrifice affect me for national minimum wage (NMW) purposes?</w:t>
      </w:r>
    </w:p>
    <w:p w14:paraId="5C4E0A65"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 xml:space="preserve">The University cannot pay at a rate below the NMW. As a result, if the reduction in your salary takes your hourly rate below this level, you will not be able to participate. It is unlikely that any University employees will be affected by this, but the University will carry out regular checks to ensure this does not happen. Should an issue arise, the University will notify you and automatically opt you out of the salary sacrifice scheme. </w:t>
      </w:r>
    </w:p>
    <w:p w14:paraId="62967123"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b/>
          <w:bCs/>
          <w:lang w:eastAsia="en-GB"/>
        </w:rPr>
        <w:t>What if I want to participate in more than one salary sacrifice scheme?</w:t>
      </w:r>
      <w:r w:rsidRPr="009B47F2">
        <w:rPr>
          <w:rFonts w:ascii="Calibri" w:eastAsia="Arial,Times New Roman" w:hAnsi="Calibri" w:cs="Arial,Times New Roman"/>
          <w:lang w:eastAsia="en-GB"/>
        </w:rPr>
        <w:t xml:space="preserve"> </w:t>
      </w:r>
    </w:p>
    <w:p w14:paraId="17EC3A03"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Provided you meet the rules of entry for each scheme and the reductions for your chosen salary sacrifice options do not take your salary to a rate below the NMW, you will be able to participate in all schemes.</w:t>
      </w:r>
    </w:p>
    <w:p w14:paraId="0D10D2DC"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b/>
          <w:bCs/>
          <w:lang w:eastAsia="en-GB"/>
        </w:rPr>
        <w:t>What impact will salary sacrifice have on my Working Tax Credits/Child Tax Credit/Child Support Agency payments?</w:t>
      </w:r>
    </w:p>
    <w:p w14:paraId="0C06738E"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Working Tax Credit and Child Tax Credit payments are based on your gross salary. As your gross salary will reduce under a salary sacrifice scheme, it follows that there may be a change to your Working Tax Credit and Child Tax Credit payments as these will be calculated on your reduced salary.</w:t>
      </w:r>
    </w:p>
    <w:p w14:paraId="066458B7"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 xml:space="preserve">HMRC’s </w:t>
      </w:r>
      <w:hyperlink r:id="rId10">
        <w:r w:rsidRPr="009B47F2">
          <w:rPr>
            <w:rFonts w:ascii="Calibri" w:eastAsia="Arial,Times New Roman" w:hAnsi="Calibri" w:cs="Arial,Times New Roman"/>
            <w:u w:val="single"/>
            <w:lang w:eastAsia="en-GB"/>
          </w:rPr>
          <w:t>Tax credit calculator</w:t>
        </w:r>
      </w:hyperlink>
      <w:r w:rsidRPr="009B47F2">
        <w:rPr>
          <w:rFonts w:ascii="Calibri" w:eastAsia="Arial,Times New Roman" w:hAnsi="Calibri" w:cs="Arial,Times New Roman"/>
          <w:lang w:eastAsia="en-GB"/>
        </w:rPr>
        <w:t xml:space="preserve"> can be used to give you an idea of how </w:t>
      </w:r>
      <w:proofErr w:type="gramStart"/>
      <w:r w:rsidRPr="009B47F2">
        <w:rPr>
          <w:rFonts w:ascii="Calibri" w:eastAsia="Arial,Times New Roman" w:hAnsi="Calibri" w:cs="Arial,Times New Roman"/>
          <w:lang w:eastAsia="en-GB"/>
        </w:rPr>
        <w:t>your</w:t>
      </w:r>
      <w:proofErr w:type="gramEnd"/>
      <w:r w:rsidRPr="009B47F2">
        <w:rPr>
          <w:rFonts w:ascii="Calibri" w:eastAsia="Arial,Times New Roman" w:hAnsi="Calibri" w:cs="Arial,Times New Roman"/>
          <w:lang w:eastAsia="en-GB"/>
        </w:rPr>
        <w:t xml:space="preserve"> Working Tax Credit and Child Tax Credit payments may be affected.</w:t>
      </w:r>
    </w:p>
    <w:p w14:paraId="76C2C410" w14:textId="3503E44A" w:rsidR="002C7591" w:rsidRDefault="1DEC9E23" w:rsidP="008E16BF">
      <w:pPr>
        <w:rPr>
          <w:rFonts w:ascii="Calibri" w:eastAsia="Arial,Times New Roman" w:hAnsi="Calibri" w:cs="Arial,Times New Roman"/>
          <w:lang w:eastAsia="en-GB"/>
        </w:rPr>
      </w:pPr>
      <w:r w:rsidRPr="009B47F2">
        <w:rPr>
          <w:rFonts w:ascii="Calibri" w:eastAsia="Arial,Times New Roman" w:hAnsi="Calibri" w:cs="Arial,Times New Roman"/>
          <w:lang w:eastAsia="en-GB"/>
        </w:rPr>
        <w:t xml:space="preserve">Child Support Agency (CSA) payments are calculated using your take-home salary. As your take-home salary will reduce under a salary sacrifice scheme, there may be a change in the amount of CSA payments. It is your responsibility to inform the CSA if your take home pay changes. Further advice can be found at </w:t>
      </w:r>
      <w:hyperlink r:id="rId11">
        <w:r w:rsidRPr="009B47F2">
          <w:rPr>
            <w:rFonts w:ascii="Calibri" w:eastAsia="Arial,Times New Roman" w:hAnsi="Calibri" w:cs="Arial,Times New Roman"/>
            <w:u w:val="single"/>
            <w:lang w:eastAsia="en-GB"/>
          </w:rPr>
          <w:t>www.gov.uk/child-maintenance/changes-you-need-to-report</w:t>
        </w:r>
      </w:hyperlink>
      <w:r w:rsidRPr="009B47F2">
        <w:rPr>
          <w:rFonts w:ascii="Calibri" w:eastAsia="Arial,Times New Roman" w:hAnsi="Calibri" w:cs="Arial,Times New Roman"/>
          <w:lang w:eastAsia="en-GB"/>
        </w:rPr>
        <w:t xml:space="preserve"> or </w:t>
      </w:r>
      <w:hyperlink r:id="rId12">
        <w:r w:rsidRPr="009B47F2">
          <w:rPr>
            <w:rFonts w:ascii="Calibri" w:eastAsia="Arial,Times New Roman" w:hAnsi="Calibri" w:cs="Arial,Times New Roman"/>
            <w:u w:val="single"/>
            <w:lang w:eastAsia="en-GB"/>
          </w:rPr>
          <w:t>www.gov.uk/child-maintenance/overview</w:t>
        </w:r>
      </w:hyperlink>
      <w:r w:rsidRPr="009B47F2">
        <w:rPr>
          <w:rFonts w:ascii="Calibri" w:eastAsia="Arial,Times New Roman" w:hAnsi="Calibri" w:cs="Arial,Times New Roman"/>
          <w:lang w:eastAsia="en-GB"/>
        </w:rPr>
        <w:t>.</w:t>
      </w:r>
    </w:p>
    <w:p w14:paraId="7159CB8A" w14:textId="1CE2531D" w:rsidR="00033DF7" w:rsidRDefault="00033DF7" w:rsidP="008E16BF">
      <w:pPr>
        <w:rPr>
          <w:rFonts w:ascii="Calibri" w:eastAsia="Arial,Times New Roman" w:hAnsi="Calibri" w:cs="Arial,Times New Roman"/>
          <w:lang w:eastAsia="en-GB"/>
        </w:rPr>
      </w:pPr>
    </w:p>
    <w:p w14:paraId="319B3B41" w14:textId="77777777" w:rsidR="00033DF7" w:rsidRPr="009B47F2" w:rsidRDefault="00033DF7" w:rsidP="008E16BF">
      <w:pPr>
        <w:rPr>
          <w:rFonts w:ascii="Calibri" w:eastAsia="Times New Roman" w:hAnsi="Calibri" w:cs="Arial"/>
          <w:lang w:eastAsia="en-GB"/>
        </w:rPr>
      </w:pPr>
    </w:p>
    <w:p w14:paraId="798B790C" w14:textId="77777777" w:rsidR="002C7591" w:rsidRPr="009B47F2" w:rsidRDefault="1DEC9E23" w:rsidP="008E16BF">
      <w:pPr>
        <w:rPr>
          <w:rFonts w:ascii="Calibri" w:eastAsia="Times New Roman" w:hAnsi="Calibri" w:cs="Arial"/>
          <w:b/>
          <w:lang w:eastAsia="en-GB"/>
        </w:rPr>
      </w:pPr>
      <w:r w:rsidRPr="009B47F2">
        <w:rPr>
          <w:rFonts w:ascii="Calibri" w:eastAsia="Arial,Times New Roman" w:hAnsi="Calibri" w:cs="Arial,Times New Roman"/>
          <w:b/>
          <w:bCs/>
          <w:lang w:eastAsia="en-GB"/>
        </w:rPr>
        <w:lastRenderedPageBreak/>
        <w:t>Will salary sacrifice have any effect on my entitlement to state benefits such as the state pension?</w:t>
      </w:r>
    </w:p>
    <w:p w14:paraId="0044124F" w14:textId="74524176"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Your entitlement to most state benefits depends on your earnings rather than the amount of Income Tax or NI you pay. If your earnings are above the NI contributions or Lower Earnings Limit (£</w:t>
      </w:r>
      <w:r w:rsidR="00BA3803">
        <w:rPr>
          <w:rFonts w:ascii="Calibri" w:eastAsia="Arial,Times New Roman" w:hAnsi="Calibri" w:cs="Arial,Times New Roman"/>
          <w:lang w:eastAsia="en-GB"/>
        </w:rPr>
        <w:t>520</w:t>
      </w:r>
      <w:r w:rsidRPr="009B47F2">
        <w:rPr>
          <w:rFonts w:ascii="Calibri" w:eastAsia="Arial,Times New Roman" w:hAnsi="Calibri" w:cs="Arial,Times New Roman"/>
          <w:lang w:eastAsia="en-GB"/>
        </w:rPr>
        <w:t xml:space="preserve"> per month at 20</w:t>
      </w:r>
      <w:r w:rsidR="00BA3803">
        <w:rPr>
          <w:rFonts w:ascii="Calibri" w:eastAsia="Arial,Times New Roman" w:hAnsi="Calibri" w:cs="Arial,Times New Roman"/>
          <w:lang w:eastAsia="en-GB"/>
        </w:rPr>
        <w:t>20</w:t>
      </w:r>
      <w:r w:rsidRPr="009B47F2">
        <w:rPr>
          <w:rFonts w:ascii="Calibri" w:eastAsia="Arial,Times New Roman" w:hAnsi="Calibri" w:cs="Arial,Times New Roman"/>
          <w:lang w:eastAsia="en-GB"/>
        </w:rPr>
        <w:t>/20</w:t>
      </w:r>
      <w:r w:rsidR="00BA3803">
        <w:rPr>
          <w:rFonts w:ascii="Calibri" w:eastAsia="Arial,Times New Roman" w:hAnsi="Calibri" w:cs="Arial,Times New Roman"/>
          <w:lang w:eastAsia="en-GB"/>
        </w:rPr>
        <w:t>21</w:t>
      </w:r>
      <w:r w:rsidRPr="009B47F2">
        <w:rPr>
          <w:rFonts w:ascii="Calibri" w:eastAsia="Arial,Times New Roman" w:hAnsi="Calibri" w:cs="Arial,Times New Roman"/>
          <w:lang w:eastAsia="en-GB"/>
        </w:rPr>
        <w:t xml:space="preserve"> rates) your entit</w:t>
      </w:r>
      <w:r w:rsidR="00BA3803">
        <w:rPr>
          <w:rFonts w:ascii="Calibri" w:eastAsia="Arial,Times New Roman" w:hAnsi="Calibri" w:cs="Arial,Times New Roman"/>
          <w:lang w:eastAsia="en-GB"/>
        </w:rPr>
        <w:t xml:space="preserve">lement to benefits such as the </w:t>
      </w:r>
      <w:r w:rsidRPr="009B47F2">
        <w:rPr>
          <w:rFonts w:ascii="Calibri" w:eastAsia="Arial,Times New Roman" w:hAnsi="Calibri" w:cs="Arial,Times New Roman"/>
          <w:lang w:eastAsia="en-GB"/>
        </w:rPr>
        <w:t>State Pension, Employment and Support Allowance and Jobseekers Allowance will be unaffected. The University will monitor earnings to ensure that any employees who may be affected will not be included in a salary sacrifice.</w:t>
      </w:r>
    </w:p>
    <w:p w14:paraId="0899DF0D"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 xml:space="preserve">Further information can be found at </w:t>
      </w:r>
      <w:hyperlink r:id="rId13">
        <w:r w:rsidRPr="009B47F2">
          <w:rPr>
            <w:rFonts w:ascii="Calibri" w:eastAsia="Arial,Times New Roman" w:hAnsi="Calibri" w:cs="Arial,Times New Roman"/>
            <w:u w:val="single"/>
            <w:lang w:eastAsia="en-GB"/>
          </w:rPr>
          <w:t>www.gov.uk</w:t>
        </w:r>
      </w:hyperlink>
      <w:r w:rsidRPr="009B47F2">
        <w:rPr>
          <w:rFonts w:ascii="Calibri" w:eastAsia="Arial,Times New Roman" w:hAnsi="Calibri" w:cs="Arial,Times New Roman"/>
          <w:lang w:eastAsia="en-GB"/>
        </w:rPr>
        <w:t>. If you are unsure about your entitlements to state benefits the University recommends that you seek professional advice.</w:t>
      </w:r>
    </w:p>
    <w:p w14:paraId="0097F18E"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b/>
          <w:bCs/>
          <w:lang w:eastAsia="en-GB"/>
        </w:rPr>
        <w:t>Will I lose any pension benefits as my salary is reducing?</w:t>
      </w:r>
    </w:p>
    <w:p w14:paraId="1E8A8411"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A salary sacrifice will not affect the pension benefits for members of the USS and UPS pension arrangements. These pension schemes accept the concept of notional salary which means they calculate your pension benefits before the salary sacrifice reduction is applied.</w:t>
      </w:r>
    </w:p>
    <w:p w14:paraId="622F1B11"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lang w:eastAsia="en-GB"/>
        </w:rPr>
        <w:t>However, a salary sacrifice does affect the pension benefits for members in the NHS pension scheme. This scheme does not accept the concept of notional salary which means your pension benefits are calculated after the salary sacrifice reduction is applied. In other words, employees’ contributions will only be based on the reduced salary. This means that benefits (including those payable following death in service) may be significantly reduced if claimed during a period when salary is sacrificed or within twelve months of the resumption of full cash pay.</w:t>
      </w:r>
    </w:p>
    <w:p w14:paraId="72A0BFA2" w14:textId="77777777" w:rsidR="002C7591" w:rsidRPr="009B47F2" w:rsidRDefault="1DEC9E23" w:rsidP="008E16BF">
      <w:pPr>
        <w:rPr>
          <w:rFonts w:ascii="Calibri" w:eastAsia="Times New Roman" w:hAnsi="Calibri" w:cs="Arial"/>
          <w:lang w:eastAsia="en-GB"/>
        </w:rPr>
      </w:pPr>
      <w:r w:rsidRPr="009B47F2">
        <w:rPr>
          <w:rFonts w:ascii="Calibri" w:eastAsia="Arial,Times New Roman" w:hAnsi="Calibri" w:cs="Arial,Times New Roman"/>
          <w:b/>
          <w:bCs/>
          <w:lang w:eastAsia="en-GB"/>
        </w:rPr>
        <w:t>How do I obtain independent financial advice?</w:t>
      </w:r>
    </w:p>
    <w:p w14:paraId="248292A4" w14:textId="5CF0B071" w:rsidR="002C7591" w:rsidRPr="009B47F2" w:rsidRDefault="00033DF7" w:rsidP="008E16BF">
      <w:pPr>
        <w:rPr>
          <w:rFonts w:ascii="Calibri" w:hAnsi="Calibri"/>
        </w:rPr>
      </w:pPr>
      <w:r w:rsidRPr="000376B5">
        <w:rPr>
          <w:rFonts w:ascii="Calibri" w:eastAsia="Arial,Times New Roman" w:hAnsi="Calibri" w:cs="Arial,Times New Roman"/>
          <w:lang w:eastAsia="en-GB"/>
        </w:rPr>
        <w:t xml:space="preserve">Please note that the </w:t>
      </w:r>
      <w:proofErr w:type="gramStart"/>
      <w:r w:rsidRPr="000376B5">
        <w:rPr>
          <w:rFonts w:ascii="Calibri" w:eastAsia="Arial,Times New Roman" w:hAnsi="Calibri" w:cs="Arial,Times New Roman"/>
          <w:lang w:eastAsia="en-GB"/>
        </w:rPr>
        <w:t>pensions</w:t>
      </w:r>
      <w:proofErr w:type="gramEnd"/>
      <w:r w:rsidRPr="000376B5">
        <w:rPr>
          <w:rFonts w:ascii="Calibri" w:eastAsia="Arial,Times New Roman" w:hAnsi="Calibri" w:cs="Arial,Times New Roman"/>
          <w:lang w:eastAsia="en-GB"/>
        </w:rPr>
        <w:t xml:space="preserve"> team at Warwick is not authorised to give any form of financial advice, so if your queries are related to your personal financial situation you may benefit from taking independent financial advice. </w:t>
      </w:r>
      <w:hyperlink r:id="rId14" w:history="1">
        <w:r w:rsidRPr="000376B5">
          <w:rPr>
            <w:rFonts w:ascii="Calibri" w:eastAsia="Arial,Times New Roman" w:hAnsi="Calibri" w:cs="Arial,Times New Roman"/>
            <w:lang w:eastAsia="en-GB"/>
          </w:rPr>
          <w:t>www.unbiased.co.uk</w:t>
        </w:r>
      </w:hyperlink>
      <w:r w:rsidRPr="000376B5">
        <w:rPr>
          <w:rFonts w:ascii="Calibri" w:eastAsia="Arial,Times New Roman" w:hAnsi="Calibri" w:cs="Arial,Times New Roman"/>
          <w:lang w:eastAsia="en-GB"/>
        </w:rPr>
        <w:t xml:space="preserve">  is a website that helps you find an Independent Financial Adviser and the Single Financial Guidance Body </w:t>
      </w:r>
      <w:hyperlink r:id="rId15" w:tgtFrame="_blank" w:history="1">
        <w:r w:rsidRPr="000376B5">
          <w:rPr>
            <w:rFonts w:ascii="Calibri" w:eastAsia="Arial,Times New Roman" w:hAnsi="Calibri" w:cs="Arial,Times New Roman"/>
            <w:lang w:eastAsia="en-GB"/>
          </w:rPr>
          <w:t>www.singlefinancialguidancebody.org.uk</w:t>
        </w:r>
      </w:hyperlink>
      <w:r w:rsidRPr="000376B5">
        <w:rPr>
          <w:rFonts w:ascii="Calibri" w:eastAsia="Arial,Times New Roman" w:hAnsi="Calibri" w:cs="Arial,Times New Roman"/>
          <w:lang w:eastAsia="en-GB"/>
        </w:rPr>
        <w:t xml:space="preserve"> may also be of use.</w:t>
      </w:r>
    </w:p>
    <w:sectPr w:rsidR="002C7591" w:rsidRPr="009B47F2" w:rsidSect="00B776B8">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BEBC7" w14:textId="77777777" w:rsidR="00B776B8" w:rsidRDefault="00B776B8" w:rsidP="00B776B8">
      <w:pPr>
        <w:spacing w:after="0" w:line="240" w:lineRule="auto"/>
      </w:pPr>
      <w:r>
        <w:separator/>
      </w:r>
    </w:p>
  </w:endnote>
  <w:endnote w:type="continuationSeparator" w:id="0">
    <w:p w14:paraId="5B127831" w14:textId="77777777" w:rsidR="00B776B8" w:rsidRDefault="00B776B8" w:rsidP="00B7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F845" w14:textId="77777777" w:rsidR="00B776B8" w:rsidRDefault="00B776B8" w:rsidP="00B776B8">
      <w:pPr>
        <w:spacing w:after="0" w:line="240" w:lineRule="auto"/>
      </w:pPr>
      <w:r>
        <w:separator/>
      </w:r>
    </w:p>
  </w:footnote>
  <w:footnote w:type="continuationSeparator" w:id="0">
    <w:p w14:paraId="38E1B4B4" w14:textId="77777777" w:rsidR="00B776B8" w:rsidRDefault="00B776B8" w:rsidP="00B7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7124" w14:textId="77777777" w:rsidR="00B776B8" w:rsidRDefault="00B776B8">
    <w:pPr>
      <w:pStyle w:val="Header"/>
    </w:pPr>
    <w:r>
      <w:rPr>
        <w:noProof/>
        <w:lang w:eastAsia="en-GB"/>
      </w:rPr>
      <w:drawing>
        <wp:anchor distT="0" distB="0" distL="114300" distR="114300" simplePos="0" relativeHeight="251659264" behindDoc="0" locked="0" layoutInCell="1" allowOverlap="1" wp14:anchorId="31AED1B7" wp14:editId="1AB03A11">
          <wp:simplePos x="0" y="0"/>
          <wp:positionH relativeFrom="column">
            <wp:posOffset>-904875</wp:posOffset>
          </wp:positionH>
          <wp:positionV relativeFrom="paragraph">
            <wp:posOffset>-448310</wp:posOffset>
          </wp:positionV>
          <wp:extent cx="7562850" cy="1505672"/>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aubergine_RGB.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5056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539B"/>
    <w:multiLevelType w:val="multilevel"/>
    <w:tmpl w:val="2BF60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45DED"/>
    <w:multiLevelType w:val="hybridMultilevel"/>
    <w:tmpl w:val="15F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D1072"/>
    <w:multiLevelType w:val="hybridMultilevel"/>
    <w:tmpl w:val="396C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3753C"/>
    <w:multiLevelType w:val="multilevel"/>
    <w:tmpl w:val="C2A85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B8"/>
    <w:rsid w:val="00005D4F"/>
    <w:rsid w:val="0002727C"/>
    <w:rsid w:val="00033AD6"/>
    <w:rsid w:val="00033DF7"/>
    <w:rsid w:val="000376B5"/>
    <w:rsid w:val="000423E6"/>
    <w:rsid w:val="0004374D"/>
    <w:rsid w:val="0004573B"/>
    <w:rsid w:val="00052F1C"/>
    <w:rsid w:val="000530F2"/>
    <w:rsid w:val="0005424A"/>
    <w:rsid w:val="00062EF2"/>
    <w:rsid w:val="00097914"/>
    <w:rsid w:val="000A237F"/>
    <w:rsid w:val="000A3790"/>
    <w:rsid w:val="000E3083"/>
    <w:rsid w:val="0011065E"/>
    <w:rsid w:val="00140039"/>
    <w:rsid w:val="0014344F"/>
    <w:rsid w:val="00152EC9"/>
    <w:rsid w:val="00190136"/>
    <w:rsid w:val="001D223E"/>
    <w:rsid w:val="001D6652"/>
    <w:rsid w:val="001E5505"/>
    <w:rsid w:val="001F5CAF"/>
    <w:rsid w:val="00202420"/>
    <w:rsid w:val="00204519"/>
    <w:rsid w:val="00217705"/>
    <w:rsid w:val="00242CC0"/>
    <w:rsid w:val="00246F2B"/>
    <w:rsid w:val="00256795"/>
    <w:rsid w:val="00257DDB"/>
    <w:rsid w:val="00267DEF"/>
    <w:rsid w:val="002737E7"/>
    <w:rsid w:val="0028775E"/>
    <w:rsid w:val="00291CD1"/>
    <w:rsid w:val="002A0DC8"/>
    <w:rsid w:val="002A4651"/>
    <w:rsid w:val="002C7591"/>
    <w:rsid w:val="002D4E0E"/>
    <w:rsid w:val="002E2DB9"/>
    <w:rsid w:val="002E5A8C"/>
    <w:rsid w:val="002F0BBE"/>
    <w:rsid w:val="002F48A1"/>
    <w:rsid w:val="002F5AB7"/>
    <w:rsid w:val="00302519"/>
    <w:rsid w:val="0031403F"/>
    <w:rsid w:val="00317C3A"/>
    <w:rsid w:val="00326F51"/>
    <w:rsid w:val="003307D3"/>
    <w:rsid w:val="00366A37"/>
    <w:rsid w:val="0037738B"/>
    <w:rsid w:val="00395FCE"/>
    <w:rsid w:val="003E3F47"/>
    <w:rsid w:val="00410725"/>
    <w:rsid w:val="0041671E"/>
    <w:rsid w:val="00431B6D"/>
    <w:rsid w:val="00446105"/>
    <w:rsid w:val="004474A9"/>
    <w:rsid w:val="00450129"/>
    <w:rsid w:val="00463A41"/>
    <w:rsid w:val="00467F38"/>
    <w:rsid w:val="0048701A"/>
    <w:rsid w:val="00490C05"/>
    <w:rsid w:val="004955F9"/>
    <w:rsid w:val="004A2B6F"/>
    <w:rsid w:val="004B0ED4"/>
    <w:rsid w:val="004C2488"/>
    <w:rsid w:val="004D2742"/>
    <w:rsid w:val="004E1EC4"/>
    <w:rsid w:val="004E2C6F"/>
    <w:rsid w:val="004E524B"/>
    <w:rsid w:val="004E7E6D"/>
    <w:rsid w:val="005210E5"/>
    <w:rsid w:val="0053535C"/>
    <w:rsid w:val="00542E61"/>
    <w:rsid w:val="005458B2"/>
    <w:rsid w:val="00545C96"/>
    <w:rsid w:val="00545C9F"/>
    <w:rsid w:val="0055048E"/>
    <w:rsid w:val="00562C5E"/>
    <w:rsid w:val="00562D67"/>
    <w:rsid w:val="00566E2B"/>
    <w:rsid w:val="005705E4"/>
    <w:rsid w:val="005815F2"/>
    <w:rsid w:val="0058629D"/>
    <w:rsid w:val="005A17DB"/>
    <w:rsid w:val="005A39BB"/>
    <w:rsid w:val="005B2C24"/>
    <w:rsid w:val="005B7914"/>
    <w:rsid w:val="005C0940"/>
    <w:rsid w:val="005E79A1"/>
    <w:rsid w:val="00605039"/>
    <w:rsid w:val="00607490"/>
    <w:rsid w:val="0061077C"/>
    <w:rsid w:val="00616779"/>
    <w:rsid w:val="00625A82"/>
    <w:rsid w:val="00640EDD"/>
    <w:rsid w:val="00683730"/>
    <w:rsid w:val="00696CB5"/>
    <w:rsid w:val="006A6F51"/>
    <w:rsid w:val="006B4782"/>
    <w:rsid w:val="006B6BBD"/>
    <w:rsid w:val="006B75B6"/>
    <w:rsid w:val="006E2726"/>
    <w:rsid w:val="006E2E32"/>
    <w:rsid w:val="006F572E"/>
    <w:rsid w:val="00702EE7"/>
    <w:rsid w:val="0070479C"/>
    <w:rsid w:val="00727130"/>
    <w:rsid w:val="00740D92"/>
    <w:rsid w:val="007553C0"/>
    <w:rsid w:val="00781D76"/>
    <w:rsid w:val="00784F64"/>
    <w:rsid w:val="007A19B1"/>
    <w:rsid w:val="007A4B1B"/>
    <w:rsid w:val="007A5833"/>
    <w:rsid w:val="007A6B50"/>
    <w:rsid w:val="007C53F1"/>
    <w:rsid w:val="007D449C"/>
    <w:rsid w:val="007D5476"/>
    <w:rsid w:val="007E0DE9"/>
    <w:rsid w:val="007E17E1"/>
    <w:rsid w:val="007E1C12"/>
    <w:rsid w:val="007E400F"/>
    <w:rsid w:val="008033B4"/>
    <w:rsid w:val="00803E98"/>
    <w:rsid w:val="00812857"/>
    <w:rsid w:val="008307E6"/>
    <w:rsid w:val="00863D82"/>
    <w:rsid w:val="00873976"/>
    <w:rsid w:val="0088784D"/>
    <w:rsid w:val="00896F54"/>
    <w:rsid w:val="00897B14"/>
    <w:rsid w:val="008A6C0F"/>
    <w:rsid w:val="008D0620"/>
    <w:rsid w:val="008E16BF"/>
    <w:rsid w:val="008F4BA7"/>
    <w:rsid w:val="00905D82"/>
    <w:rsid w:val="00905F46"/>
    <w:rsid w:val="0091628A"/>
    <w:rsid w:val="00920311"/>
    <w:rsid w:val="00923F7A"/>
    <w:rsid w:val="00926025"/>
    <w:rsid w:val="0093135E"/>
    <w:rsid w:val="00947F51"/>
    <w:rsid w:val="00950222"/>
    <w:rsid w:val="00982A35"/>
    <w:rsid w:val="009A55F7"/>
    <w:rsid w:val="009B47F2"/>
    <w:rsid w:val="009C2CE3"/>
    <w:rsid w:val="009C47E0"/>
    <w:rsid w:val="009D041C"/>
    <w:rsid w:val="009F0259"/>
    <w:rsid w:val="009F42A0"/>
    <w:rsid w:val="00A06E28"/>
    <w:rsid w:val="00A15C8A"/>
    <w:rsid w:val="00A17F41"/>
    <w:rsid w:val="00A35332"/>
    <w:rsid w:val="00A4419F"/>
    <w:rsid w:val="00A47BAE"/>
    <w:rsid w:val="00A47C50"/>
    <w:rsid w:val="00A57BF9"/>
    <w:rsid w:val="00A635AC"/>
    <w:rsid w:val="00A80BF1"/>
    <w:rsid w:val="00A866D7"/>
    <w:rsid w:val="00AA6856"/>
    <w:rsid w:val="00AB0CEA"/>
    <w:rsid w:val="00AB1ABC"/>
    <w:rsid w:val="00AC1270"/>
    <w:rsid w:val="00AF1F59"/>
    <w:rsid w:val="00AF35A0"/>
    <w:rsid w:val="00AF7C00"/>
    <w:rsid w:val="00B07980"/>
    <w:rsid w:val="00B26E31"/>
    <w:rsid w:val="00B27F1F"/>
    <w:rsid w:val="00B33FDF"/>
    <w:rsid w:val="00B44825"/>
    <w:rsid w:val="00B6139F"/>
    <w:rsid w:val="00B776B8"/>
    <w:rsid w:val="00B8066E"/>
    <w:rsid w:val="00B81F01"/>
    <w:rsid w:val="00B92624"/>
    <w:rsid w:val="00BA3803"/>
    <w:rsid w:val="00BA5D3B"/>
    <w:rsid w:val="00BC2F32"/>
    <w:rsid w:val="00BC7970"/>
    <w:rsid w:val="00BD08BB"/>
    <w:rsid w:val="00BD327C"/>
    <w:rsid w:val="00BE6E60"/>
    <w:rsid w:val="00BF07AD"/>
    <w:rsid w:val="00BF7D2E"/>
    <w:rsid w:val="00C046DE"/>
    <w:rsid w:val="00C10416"/>
    <w:rsid w:val="00C11272"/>
    <w:rsid w:val="00C3194F"/>
    <w:rsid w:val="00C36114"/>
    <w:rsid w:val="00C74895"/>
    <w:rsid w:val="00C77C6E"/>
    <w:rsid w:val="00C84AD5"/>
    <w:rsid w:val="00C9180A"/>
    <w:rsid w:val="00CA188C"/>
    <w:rsid w:val="00CB7DFE"/>
    <w:rsid w:val="00CC2F27"/>
    <w:rsid w:val="00CC7CF3"/>
    <w:rsid w:val="00CD74AA"/>
    <w:rsid w:val="00CE3EAA"/>
    <w:rsid w:val="00CE5AF8"/>
    <w:rsid w:val="00CF0602"/>
    <w:rsid w:val="00D072EC"/>
    <w:rsid w:val="00D12751"/>
    <w:rsid w:val="00D13006"/>
    <w:rsid w:val="00D13896"/>
    <w:rsid w:val="00D3597F"/>
    <w:rsid w:val="00D426AB"/>
    <w:rsid w:val="00D61029"/>
    <w:rsid w:val="00D70EBF"/>
    <w:rsid w:val="00D74DB0"/>
    <w:rsid w:val="00D92C65"/>
    <w:rsid w:val="00DB6464"/>
    <w:rsid w:val="00DD6BC8"/>
    <w:rsid w:val="00DE19AA"/>
    <w:rsid w:val="00DF2DA5"/>
    <w:rsid w:val="00E06270"/>
    <w:rsid w:val="00E2552B"/>
    <w:rsid w:val="00E34CA0"/>
    <w:rsid w:val="00E37216"/>
    <w:rsid w:val="00E51EF5"/>
    <w:rsid w:val="00E53B40"/>
    <w:rsid w:val="00E55FA7"/>
    <w:rsid w:val="00E6268E"/>
    <w:rsid w:val="00E70103"/>
    <w:rsid w:val="00E8376F"/>
    <w:rsid w:val="00E867EA"/>
    <w:rsid w:val="00E948D6"/>
    <w:rsid w:val="00E97B9E"/>
    <w:rsid w:val="00EB228C"/>
    <w:rsid w:val="00ED21A1"/>
    <w:rsid w:val="00ED7D61"/>
    <w:rsid w:val="00EF2064"/>
    <w:rsid w:val="00EF3FCF"/>
    <w:rsid w:val="00EF743B"/>
    <w:rsid w:val="00F115CD"/>
    <w:rsid w:val="00F13889"/>
    <w:rsid w:val="00F473AD"/>
    <w:rsid w:val="00F53A48"/>
    <w:rsid w:val="00F5622F"/>
    <w:rsid w:val="00F64DB1"/>
    <w:rsid w:val="00F75950"/>
    <w:rsid w:val="00FA6954"/>
    <w:rsid w:val="00FA73FD"/>
    <w:rsid w:val="00FB08C2"/>
    <w:rsid w:val="00FB4D20"/>
    <w:rsid w:val="00FB7895"/>
    <w:rsid w:val="00FC1C17"/>
    <w:rsid w:val="00FC2724"/>
    <w:rsid w:val="00FC70AE"/>
    <w:rsid w:val="00FC71B6"/>
    <w:rsid w:val="00FE1B68"/>
    <w:rsid w:val="00FE7ACC"/>
    <w:rsid w:val="1DEC9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630ADA"/>
  <w15:docId w15:val="{24858E3A-A152-4C92-B15B-F73B379C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C7591"/>
    <w:pPr>
      <w:spacing w:before="165" w:after="165" w:line="240" w:lineRule="auto"/>
      <w:outlineLvl w:val="4"/>
    </w:pPr>
    <w:rPr>
      <w:rFonts w:ascii="inherit" w:eastAsia="Times New Roman" w:hAnsi="inherit" w:cs="Times New Roman"/>
      <w:color w:val="204F79"/>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gram">
    <w:name w:val="Diagram"/>
    <w:basedOn w:val="Normal"/>
    <w:qFormat/>
    <w:rsid w:val="00AF1F59"/>
    <w:pPr>
      <w:spacing w:before="80" w:after="60"/>
    </w:pPr>
    <w:rPr>
      <w:rFonts w:asciiTheme="majorHAnsi" w:hAnsiTheme="majorHAnsi" w:cs="Arial"/>
      <w:szCs w:val="20"/>
    </w:rPr>
  </w:style>
  <w:style w:type="paragraph" w:styleId="Header">
    <w:name w:val="header"/>
    <w:basedOn w:val="Normal"/>
    <w:link w:val="HeaderChar"/>
    <w:uiPriority w:val="99"/>
    <w:unhideWhenUsed/>
    <w:rsid w:val="00B77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6B8"/>
  </w:style>
  <w:style w:type="paragraph" w:styleId="Footer">
    <w:name w:val="footer"/>
    <w:basedOn w:val="Normal"/>
    <w:link w:val="FooterChar"/>
    <w:uiPriority w:val="99"/>
    <w:unhideWhenUsed/>
    <w:rsid w:val="00B77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6B8"/>
  </w:style>
  <w:style w:type="paragraph" w:styleId="Closing">
    <w:name w:val="Closing"/>
    <w:basedOn w:val="Normal"/>
    <w:link w:val="ClosingChar"/>
    <w:uiPriority w:val="5"/>
    <w:unhideWhenUsed/>
    <w:rsid w:val="00B776B8"/>
    <w:pPr>
      <w:spacing w:before="480" w:after="960" w:line="276" w:lineRule="auto"/>
      <w:contextualSpacing/>
    </w:pPr>
    <w:rPr>
      <w:rFonts w:eastAsiaTheme="minorEastAsia"/>
      <w:lang w:val="en-US"/>
    </w:rPr>
  </w:style>
  <w:style w:type="character" w:customStyle="1" w:styleId="ClosingChar">
    <w:name w:val="Closing Char"/>
    <w:basedOn w:val="DefaultParagraphFont"/>
    <w:link w:val="Closing"/>
    <w:uiPriority w:val="5"/>
    <w:rsid w:val="00B776B8"/>
    <w:rPr>
      <w:rFonts w:eastAsiaTheme="minorEastAsia"/>
      <w:lang w:val="en-US"/>
    </w:rPr>
  </w:style>
  <w:style w:type="paragraph" w:customStyle="1" w:styleId="RecipientAddress">
    <w:name w:val="Recipient Address"/>
    <w:basedOn w:val="NoSpacing"/>
    <w:uiPriority w:val="3"/>
    <w:rsid w:val="00B776B8"/>
    <w:pPr>
      <w:spacing w:after="360"/>
      <w:contextualSpacing/>
    </w:pPr>
    <w:rPr>
      <w:rFonts w:eastAsiaTheme="minorEastAsia"/>
      <w:lang w:val="en-US"/>
    </w:rPr>
  </w:style>
  <w:style w:type="paragraph" w:styleId="Salutation">
    <w:name w:val="Salutation"/>
    <w:basedOn w:val="NoSpacing"/>
    <w:next w:val="Normal"/>
    <w:link w:val="SalutationChar"/>
    <w:uiPriority w:val="4"/>
    <w:unhideWhenUsed/>
    <w:rsid w:val="00B776B8"/>
    <w:pPr>
      <w:spacing w:before="480" w:after="320"/>
      <w:contextualSpacing/>
    </w:pPr>
    <w:rPr>
      <w:rFonts w:eastAsiaTheme="minorEastAsia"/>
      <w:b/>
      <w:lang w:val="en-US"/>
    </w:rPr>
  </w:style>
  <w:style w:type="character" w:customStyle="1" w:styleId="SalutationChar">
    <w:name w:val="Salutation Char"/>
    <w:basedOn w:val="DefaultParagraphFont"/>
    <w:link w:val="Salutation"/>
    <w:uiPriority w:val="4"/>
    <w:rsid w:val="00B776B8"/>
    <w:rPr>
      <w:rFonts w:eastAsiaTheme="minorEastAsia"/>
      <w:b/>
      <w:lang w:val="en-US"/>
    </w:rPr>
  </w:style>
  <w:style w:type="paragraph" w:styleId="Signature">
    <w:name w:val="Signature"/>
    <w:basedOn w:val="Normal"/>
    <w:link w:val="SignatureChar"/>
    <w:uiPriority w:val="99"/>
    <w:unhideWhenUsed/>
    <w:rsid w:val="00B776B8"/>
    <w:pPr>
      <w:spacing w:after="200" w:line="276" w:lineRule="auto"/>
      <w:contextualSpacing/>
    </w:pPr>
    <w:rPr>
      <w:rFonts w:eastAsiaTheme="minorEastAsia"/>
      <w:lang w:val="en-US"/>
    </w:rPr>
  </w:style>
  <w:style w:type="character" w:customStyle="1" w:styleId="SignatureChar">
    <w:name w:val="Signature Char"/>
    <w:basedOn w:val="DefaultParagraphFont"/>
    <w:link w:val="Signature"/>
    <w:uiPriority w:val="99"/>
    <w:rsid w:val="00B776B8"/>
    <w:rPr>
      <w:rFonts w:eastAsiaTheme="minorEastAsia"/>
      <w:lang w:val="en-US"/>
    </w:rPr>
  </w:style>
  <w:style w:type="paragraph" w:styleId="NoSpacing">
    <w:name w:val="No Spacing"/>
    <w:uiPriority w:val="1"/>
    <w:qFormat/>
    <w:rsid w:val="00B776B8"/>
    <w:pPr>
      <w:spacing w:after="0" w:line="240" w:lineRule="auto"/>
    </w:pPr>
  </w:style>
  <w:style w:type="character" w:customStyle="1" w:styleId="Heading5Char">
    <w:name w:val="Heading 5 Char"/>
    <w:basedOn w:val="DefaultParagraphFont"/>
    <w:link w:val="Heading5"/>
    <w:uiPriority w:val="9"/>
    <w:rsid w:val="002C7591"/>
    <w:rPr>
      <w:rFonts w:ascii="inherit" w:eastAsia="Times New Roman" w:hAnsi="inherit" w:cs="Times New Roman"/>
      <w:color w:val="204F79"/>
      <w:sz w:val="26"/>
      <w:szCs w:val="26"/>
      <w:lang w:eastAsia="en-GB"/>
    </w:rPr>
  </w:style>
  <w:style w:type="character" w:styleId="Hyperlink">
    <w:name w:val="Hyperlink"/>
    <w:basedOn w:val="DefaultParagraphFont"/>
    <w:uiPriority w:val="99"/>
    <w:semiHidden/>
    <w:unhideWhenUsed/>
    <w:rsid w:val="002C7591"/>
    <w:rPr>
      <w:strike w:val="0"/>
      <w:dstrike w:val="0"/>
      <w:color w:val="204F79"/>
      <w:u w:val="single"/>
      <w:effect w:val="none"/>
      <w:shd w:val="clear" w:color="auto" w:fill="auto"/>
    </w:rPr>
  </w:style>
  <w:style w:type="paragraph" w:styleId="NormalWeb">
    <w:name w:val="Normal (Web)"/>
    <w:basedOn w:val="Normal"/>
    <w:uiPriority w:val="99"/>
    <w:semiHidden/>
    <w:unhideWhenUsed/>
    <w:rsid w:val="002C7591"/>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7591"/>
    <w:pPr>
      <w:ind w:left="720"/>
      <w:contextualSpacing/>
    </w:pPr>
  </w:style>
  <w:style w:type="character" w:styleId="Strong">
    <w:name w:val="Strong"/>
    <w:basedOn w:val="DefaultParagraphFont"/>
    <w:uiPriority w:val="22"/>
    <w:qFormat/>
    <w:rsid w:val="00033DF7"/>
    <w:rPr>
      <w:b/>
      <w:bCs/>
    </w:rPr>
  </w:style>
  <w:style w:type="paragraph" w:styleId="BalloonText">
    <w:name w:val="Balloon Text"/>
    <w:basedOn w:val="Normal"/>
    <w:link w:val="BalloonTextChar"/>
    <w:uiPriority w:val="99"/>
    <w:semiHidden/>
    <w:unhideWhenUsed/>
    <w:rsid w:val="0003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F7"/>
    <w:rPr>
      <w:rFonts w:ascii="Segoe UI" w:hAnsi="Segoe UI" w:cs="Segoe UI"/>
      <w:sz w:val="18"/>
      <w:szCs w:val="18"/>
    </w:rPr>
  </w:style>
  <w:style w:type="paragraph" w:styleId="Revision">
    <w:name w:val="Revision"/>
    <w:hidden/>
    <w:uiPriority w:val="99"/>
    <w:semiHidden/>
    <w:rsid w:val="000376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71495">
      <w:bodyDiv w:val="1"/>
      <w:marLeft w:val="0"/>
      <w:marRight w:val="0"/>
      <w:marTop w:val="0"/>
      <w:marBottom w:val="0"/>
      <w:divBdr>
        <w:top w:val="none" w:sz="0" w:space="0" w:color="auto"/>
        <w:left w:val="none" w:sz="0" w:space="0" w:color="auto"/>
        <w:bottom w:val="none" w:sz="0" w:space="0" w:color="auto"/>
        <w:right w:val="none" w:sz="0" w:space="0" w:color="auto"/>
      </w:divBdr>
      <w:divsChild>
        <w:div w:id="1717391834">
          <w:marLeft w:val="0"/>
          <w:marRight w:val="0"/>
          <w:marTop w:val="0"/>
          <w:marBottom w:val="0"/>
          <w:divBdr>
            <w:top w:val="none" w:sz="0" w:space="0" w:color="auto"/>
            <w:left w:val="none" w:sz="0" w:space="0" w:color="auto"/>
            <w:bottom w:val="none" w:sz="0" w:space="0" w:color="auto"/>
            <w:right w:val="none" w:sz="0" w:space="0" w:color="auto"/>
          </w:divBdr>
          <w:divsChild>
            <w:div w:id="1254706190">
              <w:marLeft w:val="0"/>
              <w:marRight w:val="0"/>
              <w:marTop w:val="0"/>
              <w:marBottom w:val="0"/>
              <w:divBdr>
                <w:top w:val="none" w:sz="0" w:space="0" w:color="auto"/>
                <w:left w:val="none" w:sz="0" w:space="0" w:color="auto"/>
                <w:bottom w:val="none" w:sz="0" w:space="0" w:color="auto"/>
                <w:right w:val="none" w:sz="0" w:space="0" w:color="auto"/>
              </w:divBdr>
              <w:divsChild>
                <w:div w:id="1606959424">
                  <w:marLeft w:val="0"/>
                  <w:marRight w:val="0"/>
                  <w:marTop w:val="0"/>
                  <w:marBottom w:val="0"/>
                  <w:divBdr>
                    <w:top w:val="none" w:sz="0" w:space="0" w:color="auto"/>
                    <w:left w:val="none" w:sz="0" w:space="0" w:color="auto"/>
                    <w:bottom w:val="none" w:sz="0" w:space="0" w:color="auto"/>
                    <w:right w:val="none" w:sz="0" w:space="0" w:color="auto"/>
                  </w:divBdr>
                  <w:divsChild>
                    <w:div w:id="687874970">
                      <w:marLeft w:val="0"/>
                      <w:marRight w:val="0"/>
                      <w:marTop w:val="0"/>
                      <w:marBottom w:val="0"/>
                      <w:divBdr>
                        <w:top w:val="none" w:sz="0" w:space="0" w:color="auto"/>
                        <w:left w:val="none" w:sz="0" w:space="0" w:color="auto"/>
                        <w:bottom w:val="none" w:sz="0" w:space="0" w:color="auto"/>
                        <w:right w:val="none" w:sz="0" w:space="0" w:color="auto"/>
                      </w:divBdr>
                      <w:divsChild>
                        <w:div w:id="5887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hild-maintenance/over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hild-maintenance/changes-you-need-to-report" TargetMode="External"/><Relationship Id="rId5" Type="http://schemas.openxmlformats.org/officeDocument/2006/relationships/styles" Target="styles.xml"/><Relationship Id="rId15" Type="http://schemas.openxmlformats.org/officeDocument/2006/relationships/hyperlink" Target="http://www.singlefinancialguidancebody.org.uk/" TargetMode="External"/><Relationship Id="rId10" Type="http://schemas.openxmlformats.org/officeDocument/2006/relationships/hyperlink" Target="https://www.gov.uk/tax-credits-calcu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biase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for_x0020_review xmlns="d74b25b4-fa96-4a6c-81a8-17fbd690ee00">2017-02-03T00:00:00+00:00</Date_x0020_for_x0020_review>
    <Document_x0020_Type xmlns="d74b25b4-fa96-4a6c-81a8-17fbd690ee00">7</Document_x0020_Type>
    <Audience xmlns="d74b25b4-fa96-4a6c-81a8-17fbd690ee00">
      <Value>1</Value>
      <Value>2</Value>
    </Audience>
    <Stage xmlns="d74b25b4-fa96-4a6c-81a8-17fbd690ee00" xsi:nil="true"/>
    <Subject_x0020_Type xmlns="d74b25b4-fa96-4a6c-81a8-17fbd690ee00">
      <Value>9</Value>
    </Subject_x0020_Type>
    <SharedWithUsers xmlns="2d5d96cf-cc95-4846-8450-7dc933168d70">
      <UserInfo>
        <DisplayName>Cannell, Beverley</DisplayName>
        <AccountId>1901</AccountId>
        <AccountType/>
      </UserInfo>
      <UserInfo>
        <DisplayName>Guo, Yufeng</DisplayName>
        <AccountId>1782</AccountId>
        <AccountType/>
      </UserInfo>
      <UserInfo>
        <DisplayName>King, Emma</DisplayName>
        <AccountId>350</AccountId>
        <AccountType/>
      </UserInfo>
      <UserInfo>
        <DisplayName>Kennedy, Elizabeth</DisplayName>
        <AccountId>1432</AccountId>
        <AccountType/>
      </UserInfo>
      <UserInfo>
        <DisplayName>Bytheway, Lorna</DisplayName>
        <AccountId>1421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3114A42FE7747AA473F4832D00149" ma:contentTypeVersion="23" ma:contentTypeDescription="Create a new document." ma:contentTypeScope="" ma:versionID="6003d7c76f4401c2b0ba057866399e82">
  <xsd:schema xmlns:xsd="http://www.w3.org/2001/XMLSchema" xmlns:xs="http://www.w3.org/2001/XMLSchema" xmlns:p="http://schemas.microsoft.com/office/2006/metadata/properties" xmlns:ns2="d74b25b4-fa96-4a6c-81a8-17fbd690ee00" xmlns:ns3="2d5d96cf-cc95-4846-8450-7dc933168d70" targetNamespace="http://schemas.microsoft.com/office/2006/metadata/properties" ma:root="true" ma:fieldsID="25009c3fb52c278c2c2f5bb02d644c30" ns2:_="" ns3:_="">
    <xsd:import namespace="d74b25b4-fa96-4a6c-81a8-17fbd690ee00"/>
    <xsd:import namespace="2d5d96cf-cc95-4846-8450-7dc933168d70"/>
    <xsd:element name="properties">
      <xsd:complexType>
        <xsd:sequence>
          <xsd:element name="documentManagement">
            <xsd:complexType>
              <xsd:all>
                <xsd:element ref="ns2:Audience" minOccurs="0"/>
                <xsd:element ref="ns2:Document_x0020_Type"/>
                <xsd:element ref="ns2:Stage" minOccurs="0"/>
                <xsd:element ref="ns3:SharedWithUsers" minOccurs="0"/>
                <xsd:element ref="ns3:SharedWithDetails" minOccurs="0"/>
                <xsd:element ref="ns2:Subject_x0020_Type" minOccurs="0"/>
                <xsd:element ref="ns2:Date_x0020_for_x0020_review"/>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b25b4-fa96-4a6c-81a8-17fbd690ee00" elementFormDefault="qualified">
    <xsd:import namespace="http://schemas.microsoft.com/office/2006/documentManagement/types"/>
    <xsd:import namespace="http://schemas.microsoft.com/office/infopath/2007/PartnerControls"/>
    <xsd:element name="Audience" ma:index="8" nillable="true" ma:displayName="Audience" ma:list="{9c862fb3-c57c-4d82-8c14-a4786b3ca020}" ma:internalName="Audienc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Type" ma:index="9" ma:displayName="Document Type" ma:list="{f6017ce2-00ae-4349-9684-dbec0c81901f}" ma:internalName="Document_x0020_Type" ma:readOnly="false" ma:showField="Title">
      <xsd:simpleType>
        <xsd:restriction base="dms:Lookup"/>
      </xsd:simpleType>
    </xsd:element>
    <xsd:element name="Stage" ma:index="10" nillable="true" ma:displayName="Stage" ma:list="{b6f943b0-4ff4-456a-977d-48584e2dbcdd}" ma:internalName="Stage" ma:showField="Title">
      <xsd:simpleType>
        <xsd:restriction base="dms:Lookup"/>
      </xsd:simpleType>
    </xsd:element>
    <xsd:element name="Subject_x0020_Type" ma:index="13" nillable="true" ma:displayName="Subject Area" ma:list="{e05f2a78-5f7d-4fb6-a91b-eca0acb33f28}" ma:internalName="Subject_x0020_Type" ma:showField="Title">
      <xsd:complexType>
        <xsd:complexContent>
          <xsd:extension base="dms:MultiChoiceLookup">
            <xsd:sequence>
              <xsd:element name="Value" type="dms:Lookup" maxOccurs="unbounded" minOccurs="0" nillable="true"/>
            </xsd:sequence>
          </xsd:extension>
        </xsd:complexContent>
      </xsd:complexType>
    </xsd:element>
    <xsd:element name="Date_x0020_for_x0020_review" ma:index="14" ma:displayName="Date for review" ma:description="The date when this document should be reviewed" ma:format="DateOnly" ma:internalName="Date_x0020_for_x0020_review">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d96cf-cc95-4846-8450-7dc933168d7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E7DAD-E2A3-4BDB-8120-8C60A018BEE5}">
  <ds:schemaRefs>
    <ds:schemaRef ds:uri="http://purl.org/dc/dcmitype/"/>
    <ds:schemaRef ds:uri="http://schemas.microsoft.com/office/infopath/2007/PartnerControls"/>
    <ds:schemaRef ds:uri="http://purl.org/dc/elements/1.1/"/>
    <ds:schemaRef ds:uri="2d5d96cf-cc95-4846-8450-7dc933168d70"/>
    <ds:schemaRef ds:uri="http://purl.org/dc/terms/"/>
    <ds:schemaRef ds:uri="http://schemas.microsoft.com/office/2006/documentManagement/types"/>
    <ds:schemaRef ds:uri="http://schemas.openxmlformats.org/package/2006/metadata/core-properties"/>
    <ds:schemaRef ds:uri="d74b25b4-fa96-4a6c-81a8-17fbd690ee0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BDBA9A-1E69-4DD1-8E50-E1577AF2681C}">
  <ds:schemaRefs>
    <ds:schemaRef ds:uri="http://schemas.microsoft.com/sharepoint/v3/contenttype/forms"/>
  </ds:schemaRefs>
</ds:datastoreItem>
</file>

<file path=customXml/itemProps3.xml><?xml version="1.0" encoding="utf-8"?>
<ds:datastoreItem xmlns:ds="http://schemas.openxmlformats.org/officeDocument/2006/customXml" ds:itemID="{207D9AF5-C6D6-4B13-857C-B6960A5BD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b25b4-fa96-4a6c-81a8-17fbd690ee00"/>
    <ds:schemaRef ds:uri="2d5d96cf-cc95-4846-8450-7dc933168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 Luke</dc:creator>
  <cp:keywords/>
  <dc:description/>
  <cp:lastModifiedBy>Moulding, Ben</cp:lastModifiedBy>
  <cp:revision>4</cp:revision>
  <dcterms:created xsi:type="dcterms:W3CDTF">2020-03-12T09:55:00Z</dcterms:created>
  <dcterms:modified xsi:type="dcterms:W3CDTF">2020-07-15T10:48:00Z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0x0101009A93114A42FE7747AA473F4832D00149</vt:lpwstr>
  </property>
</Properties>
</file>