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E73A7E" w14:textId="790AD1F8" w:rsidR="00C65498" w:rsidRDefault="00C65498">
      <w:pPr>
        <w:adjustRightInd/>
        <w:jc w:val="left"/>
        <w:rPr>
          <w:rStyle w:val="Level1asHeadingtext"/>
          <w:b w:val="0"/>
          <w:bCs w:val="0"/>
          <w:caps w:val="0"/>
        </w:rPr>
      </w:pPr>
    </w:p>
    <w:p w14:paraId="6905581F" w14:textId="77777777" w:rsidR="00C65498" w:rsidRDefault="00C65498" w:rsidP="00C9198F">
      <w:pPr>
        <w:pStyle w:val="Level1"/>
        <w:keepNext/>
        <w:numPr>
          <w:ilvl w:val="0"/>
          <w:numId w:val="0"/>
        </w:numPr>
        <w:tabs>
          <w:tab w:val="right" w:pos="8505"/>
        </w:tabs>
        <w:jc w:val="left"/>
        <w:rPr>
          <w:rStyle w:val="Level1asHeadingtext"/>
          <w:b w:val="0"/>
          <w:bCs w:val="0"/>
          <w:caps w:val="0"/>
        </w:rPr>
      </w:pPr>
    </w:p>
    <w:p w14:paraId="38810AF2" w14:textId="77777777" w:rsidR="00C65498" w:rsidRDefault="00C65498" w:rsidP="00C9198F">
      <w:pPr>
        <w:pStyle w:val="Level1"/>
        <w:keepNext/>
        <w:numPr>
          <w:ilvl w:val="0"/>
          <w:numId w:val="0"/>
        </w:numPr>
        <w:tabs>
          <w:tab w:val="right" w:pos="8505"/>
        </w:tabs>
        <w:jc w:val="left"/>
        <w:rPr>
          <w:rStyle w:val="Level1asHeadingtext"/>
          <w:b w:val="0"/>
          <w:bCs w:val="0"/>
          <w:caps w:val="0"/>
        </w:rPr>
      </w:pPr>
    </w:p>
    <w:p w14:paraId="44A0C3DD" w14:textId="2497D208" w:rsidR="00495B0E" w:rsidRDefault="00240389" w:rsidP="00C9198F">
      <w:pPr>
        <w:pStyle w:val="Level1"/>
        <w:keepNext/>
        <w:numPr>
          <w:ilvl w:val="0"/>
          <w:numId w:val="0"/>
        </w:numPr>
        <w:tabs>
          <w:tab w:val="right" w:pos="8505"/>
        </w:tabs>
        <w:jc w:val="left"/>
        <w:rPr>
          <w:rStyle w:val="Level1asHeadingtext"/>
          <w:b w:val="0"/>
          <w:bCs w:val="0"/>
          <w:caps w:val="0"/>
        </w:rPr>
      </w:pPr>
      <w:r>
        <w:rPr>
          <w:rStyle w:val="Level1asHeadingtext"/>
          <w:b w:val="0"/>
          <w:bCs w:val="0"/>
          <w:caps w:val="0"/>
        </w:rPr>
        <w:t>01</w:t>
      </w:r>
      <w:r w:rsidRPr="00240389">
        <w:rPr>
          <w:rStyle w:val="Level1asHeadingtext"/>
          <w:b w:val="0"/>
          <w:bCs w:val="0"/>
          <w:caps w:val="0"/>
          <w:vertAlign w:val="superscript"/>
        </w:rPr>
        <w:t>st</w:t>
      </w:r>
      <w:r>
        <w:rPr>
          <w:rStyle w:val="Level1asHeadingtext"/>
          <w:b w:val="0"/>
          <w:bCs w:val="0"/>
          <w:caps w:val="0"/>
        </w:rPr>
        <w:t xml:space="preserve"> May 2025</w:t>
      </w:r>
    </w:p>
    <w:p w14:paraId="2441C317" w14:textId="36D985AD" w:rsidR="00041D6F" w:rsidRPr="00456053" w:rsidRDefault="00041D6F" w:rsidP="00041D6F">
      <w:pPr>
        <w:pStyle w:val="Level1"/>
        <w:keepNext/>
        <w:numPr>
          <w:ilvl w:val="0"/>
          <w:numId w:val="0"/>
        </w:numPr>
        <w:tabs>
          <w:tab w:val="right" w:pos="8505"/>
        </w:tabs>
        <w:jc w:val="left"/>
        <w:rPr>
          <w:rStyle w:val="Level1asHeadingtext"/>
          <w:bCs w:val="0"/>
          <w:caps w:val="0"/>
        </w:rPr>
      </w:pPr>
      <w:r w:rsidRPr="00456053">
        <w:rPr>
          <w:rStyle w:val="Level1asHeadingtext"/>
          <w:bCs w:val="0"/>
          <w:caps w:val="0"/>
        </w:rPr>
        <w:t>PARTIES</w:t>
      </w:r>
    </w:p>
    <w:p w14:paraId="51EA191C" w14:textId="3808EAC6" w:rsidR="00041D6F" w:rsidRDefault="00041D6F" w:rsidP="00456053">
      <w:pPr>
        <w:pStyle w:val="Level1"/>
        <w:keepNext/>
        <w:numPr>
          <w:ilvl w:val="0"/>
          <w:numId w:val="36"/>
        </w:numPr>
        <w:tabs>
          <w:tab w:val="right" w:pos="8505"/>
        </w:tabs>
        <w:jc w:val="left"/>
        <w:rPr>
          <w:rStyle w:val="Level1asHeadingtext"/>
          <w:b w:val="0"/>
          <w:bCs w:val="0"/>
          <w:caps w:val="0"/>
        </w:rPr>
      </w:pPr>
      <w:r>
        <w:rPr>
          <w:rStyle w:val="Level1asHeadingtext"/>
          <w:bCs w:val="0"/>
          <w:caps w:val="0"/>
        </w:rPr>
        <w:t xml:space="preserve">UNIVERSITY OF WARWICK </w:t>
      </w:r>
      <w:r w:rsidR="00456053" w:rsidRPr="00456053">
        <w:rPr>
          <w:rStyle w:val="Level1asHeadingtext"/>
          <w:b w:val="0"/>
          <w:bCs w:val="0"/>
          <w:caps w:val="0"/>
        </w:rPr>
        <w:t>incorporated and registered in England and Wales with Royal Charter Number RC000678 whose registered address is the University of Warwick, Coventry, CV4 8UW (</w:t>
      </w:r>
      <w:r w:rsidR="00456053" w:rsidRPr="00456053">
        <w:rPr>
          <w:rStyle w:val="Level1asHeadingtext"/>
          <w:bCs w:val="0"/>
          <w:caps w:val="0"/>
        </w:rPr>
        <w:t>“Warwick”</w:t>
      </w:r>
      <w:r w:rsidR="00456053" w:rsidRPr="00456053">
        <w:rPr>
          <w:rStyle w:val="Level1asHeadingtext"/>
          <w:b w:val="0"/>
          <w:bCs w:val="0"/>
          <w:caps w:val="0"/>
        </w:rPr>
        <w:t>)</w:t>
      </w:r>
      <w:r>
        <w:rPr>
          <w:rStyle w:val="Level1asHeadingtext"/>
          <w:b w:val="0"/>
          <w:bCs w:val="0"/>
          <w:caps w:val="0"/>
        </w:rPr>
        <w:t>; and</w:t>
      </w:r>
    </w:p>
    <w:p w14:paraId="0D54D95F" w14:textId="34C25702" w:rsidR="00240389" w:rsidRDefault="003D109B" w:rsidP="001A181A">
      <w:pPr>
        <w:pStyle w:val="Level1"/>
        <w:keepNext/>
        <w:numPr>
          <w:ilvl w:val="0"/>
          <w:numId w:val="36"/>
        </w:numPr>
        <w:tabs>
          <w:tab w:val="right" w:pos="8505"/>
        </w:tabs>
        <w:jc w:val="left"/>
        <w:rPr>
          <w:rStyle w:val="Level1asHeadingtext"/>
          <w:b w:val="0"/>
          <w:bCs w:val="0"/>
          <w:caps w:val="0"/>
        </w:rPr>
      </w:pPr>
      <w:proofErr w:type="spellStart"/>
      <w:r w:rsidRPr="003D109B">
        <w:rPr>
          <w:rStyle w:val="Level1asHeadingtext"/>
          <w:bCs w:val="0"/>
          <w:caps w:val="0"/>
          <w:highlight w:val="yellow"/>
        </w:rPr>
        <w:t>xxxx</w:t>
      </w:r>
      <w:proofErr w:type="spellEnd"/>
      <w:r w:rsidR="00240389" w:rsidRPr="00240389">
        <w:rPr>
          <w:rStyle w:val="Level1asHeadingtext"/>
          <w:bCs w:val="0"/>
          <w:caps w:val="0"/>
        </w:rPr>
        <w:t xml:space="preserve"> </w:t>
      </w:r>
      <w:r w:rsidR="00240389" w:rsidRPr="00240389">
        <w:rPr>
          <w:rStyle w:val="Level1asHeadingtext"/>
          <w:b w:val="0"/>
          <w:bCs w:val="0"/>
          <w:caps w:val="0"/>
        </w:rPr>
        <w:t>incorporated and registered in England and Wales</w:t>
      </w:r>
      <w:r w:rsidR="00240389">
        <w:rPr>
          <w:rStyle w:val="Level1asHeadingtext"/>
          <w:b w:val="0"/>
          <w:bCs w:val="0"/>
          <w:caps w:val="0"/>
        </w:rPr>
        <w:t xml:space="preserve"> </w:t>
      </w:r>
      <w:r w:rsidR="00240389" w:rsidRPr="00240389">
        <w:rPr>
          <w:rStyle w:val="Level1asHeadingtext"/>
          <w:b w:val="0"/>
          <w:bCs w:val="0"/>
          <w:caps w:val="0"/>
        </w:rPr>
        <w:t>with registered number</w:t>
      </w:r>
      <w:r>
        <w:rPr>
          <w:rStyle w:val="Level1asHeadingtext"/>
          <w:b w:val="0"/>
          <w:bCs w:val="0"/>
          <w:caps w:val="0"/>
        </w:rPr>
        <w:t xml:space="preserve"> </w:t>
      </w:r>
      <w:proofErr w:type="spellStart"/>
      <w:r w:rsidRPr="003D109B">
        <w:rPr>
          <w:rStyle w:val="Level1asHeadingtext"/>
          <w:bCs w:val="0"/>
          <w:caps w:val="0"/>
          <w:highlight w:val="yellow"/>
        </w:rPr>
        <w:t>xxxx</w:t>
      </w:r>
      <w:proofErr w:type="spellEnd"/>
      <w:r w:rsidR="00240389" w:rsidRPr="00240389">
        <w:rPr>
          <w:rStyle w:val="Level1asHeadingtext"/>
          <w:b w:val="0"/>
          <w:bCs w:val="0"/>
          <w:caps w:val="0"/>
        </w:rPr>
        <w:t xml:space="preserve"> whose registered address is at </w:t>
      </w:r>
      <w:proofErr w:type="spellStart"/>
      <w:r w:rsidRPr="003D109B">
        <w:rPr>
          <w:rStyle w:val="Level1asHeadingtext"/>
          <w:bCs w:val="0"/>
          <w:caps w:val="0"/>
          <w:highlight w:val="yellow"/>
        </w:rPr>
        <w:t>xxxx</w:t>
      </w:r>
      <w:proofErr w:type="spellEnd"/>
      <w:r w:rsidRPr="00240389">
        <w:rPr>
          <w:rStyle w:val="Level1asHeadingtext"/>
        </w:rPr>
        <w:t xml:space="preserve"> </w:t>
      </w:r>
      <w:r w:rsidR="00240389" w:rsidRPr="00240389">
        <w:rPr>
          <w:rStyle w:val="Level1asHeadingtext"/>
          <w:b w:val="0"/>
          <w:bCs w:val="0"/>
          <w:caps w:val="0"/>
        </w:rPr>
        <w:t>(“</w:t>
      </w:r>
      <w:r w:rsidR="00240389" w:rsidRPr="00240389">
        <w:rPr>
          <w:rStyle w:val="Level1asHeadingtext"/>
          <w:bCs w:val="0"/>
          <w:caps w:val="0"/>
        </w:rPr>
        <w:t>the Supplier”</w:t>
      </w:r>
      <w:r w:rsidR="00240389" w:rsidRPr="00240389">
        <w:rPr>
          <w:rStyle w:val="Level1asHeadingtext"/>
          <w:b w:val="0"/>
          <w:bCs w:val="0"/>
          <w:caps w:val="0"/>
        </w:rPr>
        <w:t>).</w:t>
      </w:r>
    </w:p>
    <w:p w14:paraId="64506144" w14:textId="5A30630D" w:rsidR="00041D6F" w:rsidRPr="00456053" w:rsidRDefault="00041D6F" w:rsidP="00041D6F">
      <w:pPr>
        <w:pStyle w:val="Level1"/>
        <w:keepNext/>
        <w:numPr>
          <w:ilvl w:val="0"/>
          <w:numId w:val="0"/>
        </w:numPr>
        <w:tabs>
          <w:tab w:val="right" w:pos="8505"/>
        </w:tabs>
        <w:ind w:left="851" w:hanging="851"/>
        <w:jc w:val="left"/>
        <w:rPr>
          <w:rStyle w:val="Level1asHeadingtext"/>
          <w:bCs w:val="0"/>
          <w:caps w:val="0"/>
        </w:rPr>
      </w:pPr>
      <w:r w:rsidRPr="00456053">
        <w:rPr>
          <w:rStyle w:val="Level1asHeadingtext"/>
          <w:bCs w:val="0"/>
          <w:caps w:val="0"/>
        </w:rPr>
        <w:t>BACKGROUND</w:t>
      </w:r>
    </w:p>
    <w:p w14:paraId="521EDA29" w14:textId="2EE1E446" w:rsidR="00041D6F" w:rsidRDefault="00D16FF0" w:rsidP="00041D6F">
      <w:pPr>
        <w:pStyle w:val="Level1"/>
        <w:keepNext/>
        <w:numPr>
          <w:ilvl w:val="0"/>
          <w:numId w:val="37"/>
        </w:numPr>
        <w:tabs>
          <w:tab w:val="right" w:pos="8505"/>
        </w:tabs>
        <w:jc w:val="left"/>
        <w:rPr>
          <w:rStyle w:val="Level1asHeadingtext"/>
          <w:b w:val="0"/>
          <w:bCs w:val="0"/>
          <w:caps w:val="0"/>
        </w:rPr>
      </w:pPr>
      <w:r>
        <w:rPr>
          <w:rStyle w:val="Level1asHeadingtext"/>
          <w:b w:val="0"/>
          <w:bCs w:val="0"/>
          <w:caps w:val="0"/>
        </w:rPr>
        <w:t>Warwick is sharing Personal Data with the Supplier and / or receiving Personal Data from the Supplier.</w:t>
      </w:r>
    </w:p>
    <w:p w14:paraId="6B32F37B" w14:textId="3C65913B" w:rsidR="00041D6F" w:rsidRDefault="00D16FF0" w:rsidP="00041D6F">
      <w:pPr>
        <w:pStyle w:val="Level1"/>
        <w:keepNext/>
        <w:numPr>
          <w:ilvl w:val="0"/>
          <w:numId w:val="37"/>
        </w:numPr>
        <w:tabs>
          <w:tab w:val="right" w:pos="8505"/>
        </w:tabs>
        <w:jc w:val="left"/>
        <w:rPr>
          <w:rStyle w:val="Level1asHeadingtext"/>
          <w:b w:val="0"/>
          <w:bCs w:val="0"/>
          <w:caps w:val="0"/>
        </w:rPr>
      </w:pPr>
      <w:r>
        <w:rPr>
          <w:rStyle w:val="Level1asHeadingtext"/>
          <w:b w:val="0"/>
          <w:bCs w:val="0"/>
          <w:caps w:val="0"/>
        </w:rPr>
        <w:t>Each Party will use the Personal Data for its own purposes as separate Data Controllers.</w:t>
      </w:r>
    </w:p>
    <w:p w14:paraId="315185A2" w14:textId="7739DACC" w:rsidR="00495B0E" w:rsidRPr="00456053" w:rsidRDefault="00041D6F" w:rsidP="00041D6F">
      <w:pPr>
        <w:pStyle w:val="Level1"/>
        <w:keepNext/>
        <w:numPr>
          <w:ilvl w:val="0"/>
          <w:numId w:val="0"/>
        </w:numPr>
        <w:tabs>
          <w:tab w:val="right" w:pos="8505"/>
        </w:tabs>
        <w:ind w:left="851" w:hanging="851"/>
        <w:jc w:val="left"/>
        <w:rPr>
          <w:rStyle w:val="Level1asHeadingtext"/>
          <w:bCs w:val="0"/>
          <w:caps w:val="0"/>
        </w:rPr>
      </w:pPr>
      <w:r w:rsidRPr="00456053">
        <w:rPr>
          <w:rStyle w:val="Level1asHeadingtext"/>
          <w:bCs w:val="0"/>
          <w:caps w:val="0"/>
        </w:rPr>
        <w:t>AGREED TERMS</w:t>
      </w:r>
    </w:p>
    <w:p w14:paraId="1F807224" w14:textId="77777777" w:rsidR="00495B0E" w:rsidRPr="00DB679A" w:rsidRDefault="00495B0E" w:rsidP="00495B0E">
      <w:pPr>
        <w:pStyle w:val="Level1"/>
        <w:keepNext/>
        <w:numPr>
          <w:ilvl w:val="0"/>
          <w:numId w:val="1"/>
        </w:numPr>
      </w:pPr>
      <w:r w:rsidRPr="00DB679A">
        <w:rPr>
          <w:rStyle w:val="Level1asHeadingtext"/>
        </w:rPr>
        <w:t xml:space="preserve">DATA PROTECTION </w:t>
      </w:r>
    </w:p>
    <w:p w14:paraId="5D1074D6" w14:textId="642A45B3" w:rsidR="00456053" w:rsidRDefault="00495B0E" w:rsidP="00456053">
      <w:pPr>
        <w:pStyle w:val="Level2"/>
        <w:numPr>
          <w:ilvl w:val="1"/>
          <w:numId w:val="1"/>
        </w:numPr>
      </w:pPr>
      <w:r w:rsidRPr="00DB679A">
        <w:t xml:space="preserve">Each Party agrees to comply with its obligations as set out in Schedule </w:t>
      </w:r>
      <w:r w:rsidR="00F27727">
        <w:t>1</w:t>
      </w:r>
      <w:r>
        <w:t xml:space="preserve"> (Data Protection)</w:t>
      </w:r>
      <w:r w:rsidR="00456053">
        <w:t xml:space="preserve"> of this Agreement.</w:t>
      </w:r>
    </w:p>
    <w:p w14:paraId="44FAAB20" w14:textId="08777D7A" w:rsidR="00C9198F" w:rsidRDefault="00C9198F" w:rsidP="00C9198F">
      <w:pPr>
        <w:pStyle w:val="Level2"/>
        <w:numPr>
          <w:ilvl w:val="0"/>
          <w:numId w:val="0"/>
        </w:numPr>
      </w:pPr>
      <w:r>
        <w:t>This Agreement has been entered into on the date stated at the beginning of it.</w:t>
      </w:r>
    </w:p>
    <w:p w14:paraId="385A9D12" w14:textId="77777777" w:rsidR="00D16FF0" w:rsidRDefault="00D16FF0" w:rsidP="00D16FF0">
      <w:pPr>
        <w:pStyle w:val="Level2"/>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8"/>
      </w:tblGrid>
      <w:tr w:rsidR="00D16FF0" w:rsidRPr="00D16FF0" w14:paraId="54E06BF9" w14:textId="77777777" w:rsidTr="00D16FF0">
        <w:tc>
          <w:tcPr>
            <w:tcW w:w="4247" w:type="dxa"/>
          </w:tcPr>
          <w:p w14:paraId="3B5125DB" w14:textId="2EB17A1B" w:rsidR="00D16FF0" w:rsidRPr="006B43F7" w:rsidRDefault="00D16FF0" w:rsidP="00D16FF0">
            <w:pPr>
              <w:pStyle w:val="Level2"/>
              <w:numPr>
                <w:ilvl w:val="0"/>
                <w:numId w:val="0"/>
              </w:numPr>
              <w:rPr>
                <w:sz w:val="20"/>
                <w:szCs w:val="20"/>
                <w:highlight w:val="yellow"/>
              </w:rPr>
            </w:pPr>
            <w:r w:rsidRPr="006B43F7">
              <w:rPr>
                <w:sz w:val="20"/>
                <w:szCs w:val="20"/>
              </w:rPr>
              <w:t>Signed for an on behalf of Warwick</w:t>
            </w:r>
            <w:r w:rsidR="00C9198F" w:rsidRPr="006B43F7">
              <w:rPr>
                <w:sz w:val="20"/>
                <w:szCs w:val="20"/>
              </w:rPr>
              <w:t>:</w:t>
            </w:r>
          </w:p>
        </w:tc>
        <w:tc>
          <w:tcPr>
            <w:tcW w:w="4248" w:type="dxa"/>
          </w:tcPr>
          <w:p w14:paraId="6D0D66C5" w14:textId="5048B4C5" w:rsidR="00D16FF0" w:rsidRPr="00D16FF0" w:rsidRDefault="00D16FF0" w:rsidP="00456053">
            <w:pPr>
              <w:pStyle w:val="Level2"/>
              <w:numPr>
                <w:ilvl w:val="0"/>
                <w:numId w:val="0"/>
              </w:numPr>
              <w:pBdr>
                <w:bottom w:val="single" w:sz="12" w:space="1" w:color="auto"/>
              </w:pBdr>
              <w:rPr>
                <w:sz w:val="20"/>
                <w:szCs w:val="20"/>
              </w:rPr>
            </w:pPr>
          </w:p>
          <w:p w14:paraId="104BDC5C" w14:textId="77777777" w:rsidR="00D16FF0" w:rsidRPr="00D16FF0" w:rsidRDefault="00D16FF0" w:rsidP="00456053">
            <w:pPr>
              <w:pStyle w:val="Level2"/>
              <w:numPr>
                <w:ilvl w:val="0"/>
                <w:numId w:val="0"/>
              </w:numPr>
              <w:pBdr>
                <w:bottom w:val="single" w:sz="12" w:space="1" w:color="auto"/>
              </w:pBdr>
              <w:rPr>
                <w:sz w:val="20"/>
                <w:szCs w:val="20"/>
              </w:rPr>
            </w:pPr>
          </w:p>
          <w:p w14:paraId="547CE369" w14:textId="2B32BA6E" w:rsidR="00D16FF0" w:rsidRDefault="004B1802" w:rsidP="00456053">
            <w:pPr>
              <w:pStyle w:val="Level2"/>
              <w:numPr>
                <w:ilvl w:val="0"/>
                <w:numId w:val="0"/>
              </w:numPr>
              <w:rPr>
                <w:sz w:val="20"/>
                <w:szCs w:val="20"/>
              </w:rPr>
            </w:pPr>
            <w:r>
              <w:rPr>
                <w:sz w:val="20"/>
                <w:szCs w:val="20"/>
              </w:rPr>
              <w:t>Senior Legal Counsel</w:t>
            </w:r>
          </w:p>
          <w:p w14:paraId="332606D2" w14:textId="2255E69D" w:rsidR="00D16FF0" w:rsidRPr="00D16FF0" w:rsidRDefault="00D16FF0" w:rsidP="00456053">
            <w:pPr>
              <w:pStyle w:val="Level2"/>
              <w:numPr>
                <w:ilvl w:val="0"/>
                <w:numId w:val="0"/>
              </w:numPr>
              <w:rPr>
                <w:sz w:val="20"/>
                <w:szCs w:val="20"/>
              </w:rPr>
            </w:pPr>
          </w:p>
        </w:tc>
      </w:tr>
      <w:tr w:rsidR="00D16FF0" w:rsidRPr="00D16FF0" w14:paraId="12AC3DB4" w14:textId="77777777" w:rsidTr="00D16FF0">
        <w:tc>
          <w:tcPr>
            <w:tcW w:w="4247" w:type="dxa"/>
          </w:tcPr>
          <w:p w14:paraId="409B0673" w14:textId="3D951A6B" w:rsidR="00D16FF0" w:rsidRPr="006B43F7" w:rsidRDefault="00D16FF0" w:rsidP="00456053">
            <w:pPr>
              <w:pStyle w:val="Level2"/>
              <w:numPr>
                <w:ilvl w:val="0"/>
                <w:numId w:val="0"/>
              </w:numPr>
              <w:rPr>
                <w:sz w:val="20"/>
                <w:szCs w:val="20"/>
                <w:highlight w:val="yellow"/>
              </w:rPr>
            </w:pPr>
            <w:r w:rsidRPr="001A181A">
              <w:rPr>
                <w:sz w:val="20"/>
                <w:szCs w:val="20"/>
              </w:rPr>
              <w:t>Signed for an on behalf of the Supplier</w:t>
            </w:r>
            <w:r w:rsidR="00C9198F" w:rsidRPr="001A181A">
              <w:rPr>
                <w:sz w:val="20"/>
                <w:szCs w:val="20"/>
              </w:rPr>
              <w:t>:</w:t>
            </w:r>
          </w:p>
        </w:tc>
        <w:tc>
          <w:tcPr>
            <w:tcW w:w="4248" w:type="dxa"/>
          </w:tcPr>
          <w:p w14:paraId="61880C80" w14:textId="3AE8E373" w:rsidR="00D16FF0" w:rsidRPr="00D16FF0" w:rsidRDefault="00D16FF0" w:rsidP="00D16FF0">
            <w:pPr>
              <w:pStyle w:val="Level2"/>
              <w:numPr>
                <w:ilvl w:val="0"/>
                <w:numId w:val="0"/>
              </w:numPr>
              <w:pBdr>
                <w:bottom w:val="single" w:sz="12" w:space="1" w:color="auto"/>
              </w:pBdr>
              <w:rPr>
                <w:sz w:val="20"/>
                <w:szCs w:val="20"/>
              </w:rPr>
            </w:pPr>
          </w:p>
          <w:p w14:paraId="3B547439" w14:textId="58911156" w:rsidR="00D16FF0" w:rsidRPr="00D16FF0" w:rsidRDefault="00D16FF0" w:rsidP="00D16FF0">
            <w:pPr>
              <w:pStyle w:val="Level2"/>
              <w:numPr>
                <w:ilvl w:val="0"/>
                <w:numId w:val="0"/>
              </w:numPr>
              <w:pBdr>
                <w:bottom w:val="single" w:sz="12" w:space="1" w:color="auto"/>
              </w:pBdr>
              <w:rPr>
                <w:sz w:val="20"/>
                <w:szCs w:val="20"/>
              </w:rPr>
            </w:pPr>
          </w:p>
          <w:p w14:paraId="16533F33" w14:textId="4F5E049E" w:rsidR="00D16FF0" w:rsidRPr="00D808A1" w:rsidRDefault="00D16FF0" w:rsidP="00456053">
            <w:pPr>
              <w:pStyle w:val="Level2"/>
              <w:numPr>
                <w:ilvl w:val="0"/>
                <w:numId w:val="0"/>
              </w:numPr>
              <w:rPr>
                <w:sz w:val="20"/>
                <w:szCs w:val="20"/>
              </w:rPr>
            </w:pPr>
          </w:p>
        </w:tc>
      </w:tr>
    </w:tbl>
    <w:p w14:paraId="4C2FFBC6" w14:textId="77777777" w:rsidR="00456053" w:rsidRDefault="00456053" w:rsidP="00456053">
      <w:pPr>
        <w:pStyle w:val="Level2"/>
        <w:numPr>
          <w:ilvl w:val="0"/>
          <w:numId w:val="0"/>
        </w:numPr>
      </w:pPr>
    </w:p>
    <w:p w14:paraId="53B91757" w14:textId="5FE64A7E" w:rsidR="00456053" w:rsidRDefault="00456053" w:rsidP="00456053">
      <w:pPr>
        <w:pStyle w:val="Level2"/>
        <w:numPr>
          <w:ilvl w:val="0"/>
          <w:numId w:val="0"/>
        </w:numPr>
        <w:sectPr w:rsidR="00456053" w:rsidSect="00456053">
          <w:headerReference w:type="first" r:id="rId11"/>
          <w:pgSz w:w="11907" w:h="16840" w:code="9"/>
          <w:pgMar w:top="1418" w:right="1701" w:bottom="1418" w:left="1701" w:header="709" w:footer="709" w:gutter="0"/>
          <w:pgNumType w:start="1"/>
          <w:cols w:space="720"/>
          <w:titlePg/>
          <w:docGrid w:linePitch="272"/>
        </w:sectPr>
      </w:pPr>
    </w:p>
    <w:p w14:paraId="612E9D46" w14:textId="150A425C" w:rsidR="00495B0E" w:rsidRDefault="00495B0E" w:rsidP="00495B0E">
      <w:pPr>
        <w:pStyle w:val="Schedule"/>
        <w:numPr>
          <w:ilvl w:val="0"/>
          <w:numId w:val="0"/>
        </w:numPr>
      </w:pPr>
      <w:r w:rsidRPr="00DB679A">
        <w:lastRenderedPageBreak/>
        <w:t xml:space="preserve">SCHEDULE </w:t>
      </w:r>
      <w:r w:rsidR="00F27727">
        <w:t>1</w:t>
      </w:r>
    </w:p>
    <w:p w14:paraId="5454636A" w14:textId="77777777" w:rsidR="00495B0E" w:rsidRPr="00B10754" w:rsidRDefault="00495B0E" w:rsidP="00495B0E">
      <w:pPr>
        <w:pStyle w:val="SubHeading"/>
      </w:pPr>
      <w:r>
        <w:t>DATA PROTECTION</w:t>
      </w:r>
    </w:p>
    <w:p w14:paraId="4476C34E" w14:textId="77777777" w:rsidR="00495B0E" w:rsidRDefault="00495B0E" w:rsidP="00495B0E">
      <w:pPr>
        <w:pStyle w:val="Level1"/>
        <w:keepNext/>
        <w:numPr>
          <w:ilvl w:val="0"/>
          <w:numId w:val="18"/>
        </w:numPr>
      </w:pPr>
      <w:r w:rsidRPr="00495B0E">
        <w:rPr>
          <w:rStyle w:val="Level1asHeadingtext"/>
        </w:rPr>
        <w:t>DEFINITIONS</w:t>
      </w:r>
    </w:p>
    <w:p w14:paraId="1B2F7376" w14:textId="56DD0484" w:rsidR="00495B0E" w:rsidRDefault="00495B0E" w:rsidP="00495B0E">
      <w:pPr>
        <w:pStyle w:val="Body"/>
      </w:pPr>
      <w:r w:rsidRPr="00DB679A">
        <w:t xml:space="preserve">In this Schedule </w:t>
      </w:r>
      <w:r w:rsidR="00F27727">
        <w:t>1</w:t>
      </w:r>
      <w:r w:rsidRPr="00DB679A">
        <w:t xml:space="preserve"> the following definitions shall apply:</w:t>
      </w:r>
      <w:r>
        <w:t xml:space="preserve"> </w:t>
      </w:r>
    </w:p>
    <w:tbl>
      <w:tblPr>
        <w:tblStyle w:val="TableGrid"/>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944"/>
        <w:gridCol w:w="6236"/>
      </w:tblGrid>
      <w:tr w:rsidR="004B1802" w:rsidRPr="00DB679A" w14:paraId="61C05A9E" w14:textId="77777777" w:rsidTr="00A35DBC">
        <w:tc>
          <w:tcPr>
            <w:tcW w:w="2944" w:type="dxa"/>
          </w:tcPr>
          <w:p w14:paraId="5C781696" w14:textId="207BF99C" w:rsidR="004B1802" w:rsidRPr="0082463A" w:rsidRDefault="004B1802" w:rsidP="00192649">
            <w:pPr>
              <w:spacing w:after="240"/>
              <w:jc w:val="left"/>
              <w:rPr>
                <w:b/>
              </w:rPr>
            </w:pPr>
            <w:r>
              <w:rPr>
                <w:b/>
              </w:rPr>
              <w:t>“Apprenticeship Programme”</w:t>
            </w:r>
          </w:p>
        </w:tc>
        <w:tc>
          <w:tcPr>
            <w:tcW w:w="6236" w:type="dxa"/>
          </w:tcPr>
          <w:p w14:paraId="06075123" w14:textId="35974167" w:rsidR="004B1802" w:rsidRPr="003D109B" w:rsidRDefault="004B1802" w:rsidP="00A35DBC">
            <w:pPr>
              <w:pStyle w:val="Body"/>
              <w:rPr>
                <w:sz w:val="20"/>
                <w:szCs w:val="20"/>
              </w:rPr>
            </w:pPr>
            <w:r w:rsidRPr="003D109B">
              <w:rPr>
                <w:sz w:val="20"/>
                <w:szCs w:val="20"/>
              </w:rPr>
              <w:t xml:space="preserve">a programme of learning combining a job with training, where Warwick is the </w:t>
            </w:r>
            <w:r w:rsidR="000C3F5F" w:rsidRPr="003D109B">
              <w:rPr>
                <w:sz w:val="20"/>
                <w:szCs w:val="20"/>
              </w:rPr>
              <w:t>Employer</w:t>
            </w:r>
            <w:r w:rsidRPr="003D109B">
              <w:rPr>
                <w:sz w:val="20"/>
                <w:szCs w:val="20"/>
              </w:rPr>
              <w:t xml:space="preserve"> and the Supplier is the </w:t>
            </w:r>
            <w:r w:rsidR="000C3F5F" w:rsidRPr="003D109B">
              <w:rPr>
                <w:sz w:val="20"/>
                <w:szCs w:val="20"/>
              </w:rPr>
              <w:t>Training Provider</w:t>
            </w:r>
            <w:r w:rsidRPr="003D109B">
              <w:rPr>
                <w:sz w:val="20"/>
                <w:szCs w:val="20"/>
              </w:rPr>
              <w:t>.</w:t>
            </w:r>
          </w:p>
        </w:tc>
      </w:tr>
      <w:tr w:rsidR="00495B0E" w:rsidRPr="00DB679A" w14:paraId="3AD8BAF4" w14:textId="77777777" w:rsidTr="00A35DBC">
        <w:tc>
          <w:tcPr>
            <w:tcW w:w="2944" w:type="dxa"/>
          </w:tcPr>
          <w:p w14:paraId="066D2D78" w14:textId="291E883F" w:rsidR="00495B0E" w:rsidRPr="00DB679A" w:rsidRDefault="0082463A" w:rsidP="00192649">
            <w:pPr>
              <w:spacing w:after="240"/>
              <w:jc w:val="left"/>
              <w:rPr>
                <w:b/>
                <w:sz w:val="20"/>
                <w:szCs w:val="20"/>
              </w:rPr>
            </w:pPr>
            <w:r w:rsidRPr="0082463A">
              <w:rPr>
                <w:b/>
                <w:sz w:val="20"/>
                <w:szCs w:val="20"/>
              </w:rPr>
              <w:t>"Controller</w:t>
            </w:r>
            <w:proofErr w:type="gramStart"/>
            <w:r w:rsidRPr="0082463A">
              <w:rPr>
                <w:b/>
                <w:sz w:val="20"/>
                <w:szCs w:val="20"/>
              </w:rPr>
              <w:t>",  "</w:t>
            </w:r>
            <w:proofErr w:type="gramEnd"/>
            <w:r w:rsidRPr="0082463A">
              <w:rPr>
                <w:b/>
                <w:sz w:val="20"/>
                <w:szCs w:val="20"/>
              </w:rPr>
              <w:t xml:space="preserve">Processor", "Data Subject" “Personal Data” and “Sensitive Personal Data/Special Category </w:t>
            </w:r>
            <w:proofErr w:type="gramStart"/>
            <w:r w:rsidRPr="0082463A">
              <w:rPr>
                <w:b/>
                <w:sz w:val="20"/>
                <w:szCs w:val="20"/>
              </w:rPr>
              <w:t>Data ”</w:t>
            </w:r>
            <w:proofErr w:type="gramEnd"/>
          </w:p>
        </w:tc>
        <w:tc>
          <w:tcPr>
            <w:tcW w:w="6236" w:type="dxa"/>
          </w:tcPr>
          <w:p w14:paraId="2575FF88" w14:textId="77777777" w:rsidR="00495B0E" w:rsidRPr="00DB679A" w:rsidRDefault="00495B0E" w:rsidP="00A35DBC">
            <w:pPr>
              <w:pStyle w:val="Body"/>
              <w:rPr>
                <w:sz w:val="20"/>
                <w:szCs w:val="20"/>
              </w:rPr>
            </w:pPr>
            <w:r>
              <w:rPr>
                <w:sz w:val="20"/>
                <w:szCs w:val="20"/>
              </w:rPr>
              <w:t xml:space="preserve">shall </w:t>
            </w:r>
            <w:r w:rsidRPr="00DB679A">
              <w:rPr>
                <w:sz w:val="20"/>
                <w:szCs w:val="20"/>
              </w:rPr>
              <w:t xml:space="preserve">have the meaning </w:t>
            </w:r>
            <w:r>
              <w:rPr>
                <w:sz w:val="20"/>
                <w:szCs w:val="20"/>
              </w:rPr>
              <w:t>given to those terms in the applicable Data Protection Laws</w:t>
            </w:r>
            <w:r w:rsidRPr="00DB679A">
              <w:rPr>
                <w:sz w:val="20"/>
                <w:szCs w:val="20"/>
              </w:rPr>
              <w:t>;</w:t>
            </w:r>
          </w:p>
        </w:tc>
      </w:tr>
      <w:tr w:rsidR="003E7BDD" w:rsidRPr="00DB679A" w14:paraId="69DEB161" w14:textId="77777777" w:rsidTr="00A35DBC">
        <w:tc>
          <w:tcPr>
            <w:tcW w:w="2944" w:type="dxa"/>
          </w:tcPr>
          <w:p w14:paraId="62B6236E" w14:textId="03741B7B" w:rsidR="003E7BDD" w:rsidRPr="003E7BDD" w:rsidRDefault="003E7BDD" w:rsidP="003E7BDD">
            <w:pPr>
              <w:spacing w:after="240"/>
              <w:jc w:val="left"/>
              <w:rPr>
                <w:b/>
                <w:sz w:val="20"/>
                <w:szCs w:val="20"/>
              </w:rPr>
            </w:pPr>
            <w:r w:rsidRPr="003E7BDD">
              <w:rPr>
                <w:b/>
                <w:sz w:val="20"/>
                <w:szCs w:val="20"/>
              </w:rPr>
              <w:t>"Binding Corporate Rules"</w:t>
            </w:r>
          </w:p>
        </w:tc>
        <w:tc>
          <w:tcPr>
            <w:tcW w:w="6236" w:type="dxa"/>
          </w:tcPr>
          <w:p w14:paraId="007A2B60" w14:textId="7AA5A5AE" w:rsidR="003E7BDD" w:rsidRPr="003E7BDD" w:rsidRDefault="003E7BDD" w:rsidP="00AC0282">
            <w:pPr>
              <w:pStyle w:val="Body"/>
              <w:rPr>
                <w:sz w:val="20"/>
                <w:szCs w:val="20"/>
              </w:rPr>
            </w:pPr>
            <w:r w:rsidRPr="003E7BDD">
              <w:rPr>
                <w:sz w:val="20"/>
                <w:szCs w:val="20"/>
              </w:rPr>
              <w:t xml:space="preserve">means internal rules (such as a Code of Conduct) adopted by a multinational group of companies </w:t>
            </w:r>
            <w:r w:rsidRPr="003E7BDD">
              <w:rPr>
                <w:rFonts w:eastAsia="Times New Roman"/>
                <w:sz w:val="20"/>
                <w:szCs w:val="20"/>
                <w:lang w:val="en"/>
              </w:rPr>
              <w:t xml:space="preserve">which define its global policy with regard to the international transfers of personal data within the same corporate group to entities located in countries which do not provide an adequate level of protection in order to adduce adequate safeguards for the protection of the privacy and fundamental rights and freedoms of individuals within the meaning of the Data Protection Laws for all transfers of personal data protected under </w:t>
            </w:r>
            <w:r w:rsidR="00AC0282">
              <w:rPr>
                <w:rFonts w:eastAsia="Times New Roman"/>
                <w:sz w:val="20"/>
                <w:szCs w:val="20"/>
                <w:lang w:val="en"/>
              </w:rPr>
              <w:t>Data Protection Laws</w:t>
            </w:r>
            <w:r w:rsidRPr="003E7BDD">
              <w:rPr>
                <w:rFonts w:eastAsia="Times New Roman"/>
                <w:sz w:val="20"/>
                <w:szCs w:val="20"/>
                <w:lang w:val="en"/>
              </w:rPr>
              <w:t xml:space="preserve"> and ensure that all transfers made within the group of companies benefits from an adequate level of protection as required by applicable Data Protection Laws; </w:t>
            </w:r>
          </w:p>
        </w:tc>
      </w:tr>
      <w:tr w:rsidR="003E7BDD" w:rsidRPr="00DB679A" w14:paraId="4BDD9577" w14:textId="77777777" w:rsidTr="00A35DBC">
        <w:tc>
          <w:tcPr>
            <w:tcW w:w="2944" w:type="dxa"/>
          </w:tcPr>
          <w:p w14:paraId="29B02C25" w14:textId="277DE3F5" w:rsidR="003E7BDD" w:rsidRPr="003E7BDD" w:rsidRDefault="003E7BDD" w:rsidP="003E7BDD">
            <w:pPr>
              <w:spacing w:after="240"/>
              <w:jc w:val="left"/>
              <w:rPr>
                <w:b/>
                <w:sz w:val="20"/>
                <w:szCs w:val="20"/>
              </w:rPr>
            </w:pPr>
            <w:r w:rsidRPr="003E7BDD">
              <w:rPr>
                <w:b/>
                <w:sz w:val="20"/>
                <w:szCs w:val="20"/>
              </w:rPr>
              <w:t>“Data Protection Authorities”</w:t>
            </w:r>
          </w:p>
        </w:tc>
        <w:tc>
          <w:tcPr>
            <w:tcW w:w="6236" w:type="dxa"/>
          </w:tcPr>
          <w:p w14:paraId="669A633A" w14:textId="6EC2898A" w:rsidR="003E7BDD" w:rsidRPr="003E7BDD" w:rsidRDefault="003E7BDD" w:rsidP="0025667C">
            <w:pPr>
              <w:pStyle w:val="Body"/>
              <w:rPr>
                <w:sz w:val="20"/>
                <w:szCs w:val="20"/>
              </w:rPr>
            </w:pPr>
            <w:r w:rsidRPr="003E7BDD">
              <w:rPr>
                <w:sz w:val="20"/>
                <w:szCs w:val="20"/>
              </w:rPr>
              <w:t xml:space="preserve">means </w:t>
            </w:r>
            <w:r w:rsidR="0025667C">
              <w:rPr>
                <w:sz w:val="20"/>
                <w:szCs w:val="20"/>
              </w:rPr>
              <w:t>the UK Information Commissioner’s Office</w:t>
            </w:r>
            <w:r w:rsidRPr="003E7BDD">
              <w:rPr>
                <w:sz w:val="20"/>
                <w:szCs w:val="20"/>
              </w:rPr>
              <w:t>;</w:t>
            </w:r>
          </w:p>
        </w:tc>
      </w:tr>
      <w:tr w:rsidR="003E7BDD" w:rsidRPr="00DB679A" w14:paraId="7A903B53" w14:textId="77777777" w:rsidTr="00A35DBC">
        <w:tc>
          <w:tcPr>
            <w:tcW w:w="2944" w:type="dxa"/>
          </w:tcPr>
          <w:p w14:paraId="27890579" w14:textId="77777777" w:rsidR="003E7BDD" w:rsidRPr="00DB679A" w:rsidRDefault="003E7BDD" w:rsidP="003E7BDD">
            <w:pPr>
              <w:spacing w:after="240"/>
              <w:jc w:val="left"/>
              <w:rPr>
                <w:sz w:val="20"/>
                <w:szCs w:val="20"/>
              </w:rPr>
            </w:pPr>
            <w:r w:rsidRPr="00DB679A">
              <w:rPr>
                <w:b/>
                <w:sz w:val="20"/>
                <w:szCs w:val="20"/>
              </w:rPr>
              <w:t>"Data Protection Laws"</w:t>
            </w:r>
          </w:p>
        </w:tc>
        <w:tc>
          <w:tcPr>
            <w:tcW w:w="6236" w:type="dxa"/>
          </w:tcPr>
          <w:p w14:paraId="4EA3BCD6" w14:textId="5744AE64" w:rsidR="003E7BDD" w:rsidRPr="00DB679A" w:rsidRDefault="003E7BDD" w:rsidP="0025667C">
            <w:pPr>
              <w:pStyle w:val="Body4"/>
              <w:ind w:left="0"/>
              <w:rPr>
                <w:sz w:val="20"/>
                <w:szCs w:val="20"/>
              </w:rPr>
            </w:pPr>
            <w:r w:rsidRPr="00544FF6">
              <w:rPr>
                <w:sz w:val="20"/>
                <w:szCs w:val="20"/>
              </w:rPr>
              <w:t xml:space="preserve">means any law, statute, declaration, decree, directive, legislative enactment, order, ordinance, regulation, rule or other binding restriction (as amended, consolidated or re-enacted from time to time) which relates to the protection of individuals with regards to the Processing of Personal Data to which a Party is subject, including </w:t>
            </w:r>
            <w:r w:rsidR="00B60913">
              <w:rPr>
                <w:sz w:val="20"/>
                <w:szCs w:val="20"/>
              </w:rPr>
              <w:t xml:space="preserve">(without limitation): </w:t>
            </w:r>
            <w:r w:rsidRPr="00544FF6">
              <w:rPr>
                <w:sz w:val="20"/>
                <w:szCs w:val="20"/>
              </w:rPr>
              <w:t xml:space="preserve">the Data Protection Act 2018 </w:t>
            </w:r>
            <w:proofErr w:type="spellStart"/>
            <w:r w:rsidRPr="00544FF6">
              <w:rPr>
                <w:sz w:val="20"/>
                <w:szCs w:val="20"/>
              </w:rPr>
              <w:t>and,the</w:t>
            </w:r>
            <w:proofErr w:type="spellEnd"/>
            <w:r w:rsidRPr="00544FF6">
              <w:rPr>
                <w:sz w:val="20"/>
                <w:szCs w:val="20"/>
              </w:rPr>
              <w:t xml:space="preserve"> </w:t>
            </w:r>
            <w:r w:rsidR="00B60913">
              <w:rPr>
                <w:sz w:val="20"/>
                <w:szCs w:val="20"/>
              </w:rPr>
              <w:t>UK GDPR (as defined in Section 3 of the Data Protection Act 2018) ,</w:t>
            </w:r>
            <w:r w:rsidRPr="00544FF6">
              <w:rPr>
                <w:sz w:val="20"/>
                <w:szCs w:val="20"/>
              </w:rPr>
              <w:t xml:space="preserve"> as well as the Privacy and Electronic Communications (EC Directive) Regulations 2003 (SI 2426/2003)</w:t>
            </w:r>
            <w:r w:rsidR="00B60913">
              <w:rPr>
                <w:sz w:val="20"/>
                <w:szCs w:val="20"/>
              </w:rPr>
              <w:t>, and any laws that replace, extend, re—enact, consolidate, modify or amend any of the foregoing</w:t>
            </w:r>
            <w:r w:rsidR="00B672C5">
              <w:rPr>
                <w:sz w:val="20"/>
                <w:szCs w:val="20"/>
              </w:rPr>
              <w:t xml:space="preserve">, </w:t>
            </w:r>
            <w:r w:rsidRPr="00544FF6">
              <w:rPr>
                <w:sz w:val="20"/>
                <w:szCs w:val="20"/>
              </w:rPr>
              <w:t>together with all codes of practice and other guidance on the foregoing issued by any relevant Data Protection Authority, all as amended from time to time</w:t>
            </w:r>
            <w:r w:rsidRPr="0079413F">
              <w:rPr>
                <w:sz w:val="20"/>
                <w:szCs w:val="20"/>
              </w:rPr>
              <w:t xml:space="preserve">; </w:t>
            </w:r>
          </w:p>
        </w:tc>
      </w:tr>
      <w:tr w:rsidR="003E7BDD" w:rsidRPr="00DB679A" w14:paraId="60998BFE" w14:textId="77777777" w:rsidTr="00A35DBC">
        <w:tc>
          <w:tcPr>
            <w:tcW w:w="2944" w:type="dxa"/>
          </w:tcPr>
          <w:p w14:paraId="0A40DA57" w14:textId="77777777" w:rsidR="003E7BDD" w:rsidRDefault="003E7BDD" w:rsidP="003E7BDD">
            <w:pPr>
              <w:pStyle w:val="Body"/>
              <w:jc w:val="left"/>
              <w:rPr>
                <w:sz w:val="20"/>
                <w:szCs w:val="20"/>
              </w:rPr>
            </w:pPr>
            <w:r w:rsidRPr="00DB679A">
              <w:rPr>
                <w:sz w:val="20"/>
                <w:szCs w:val="20"/>
              </w:rPr>
              <w:t>"</w:t>
            </w:r>
            <w:r w:rsidRPr="00DB679A">
              <w:rPr>
                <w:b/>
                <w:sz w:val="20"/>
                <w:szCs w:val="20"/>
              </w:rPr>
              <w:t>Data Pro</w:t>
            </w:r>
            <w:r>
              <w:rPr>
                <w:b/>
                <w:sz w:val="20"/>
                <w:szCs w:val="20"/>
              </w:rPr>
              <w:t>cessing</w:t>
            </w:r>
            <w:r w:rsidRPr="00DB679A">
              <w:rPr>
                <w:b/>
                <w:sz w:val="20"/>
                <w:szCs w:val="20"/>
              </w:rPr>
              <w:t xml:space="preserve"> Particulars</w:t>
            </w:r>
            <w:r w:rsidRPr="00DB679A">
              <w:rPr>
                <w:sz w:val="20"/>
                <w:szCs w:val="20"/>
              </w:rPr>
              <w:t>"</w:t>
            </w:r>
          </w:p>
          <w:p w14:paraId="7504E064" w14:textId="77777777" w:rsidR="003E7BDD" w:rsidRDefault="003E7BDD" w:rsidP="003E7BDD">
            <w:pPr>
              <w:pStyle w:val="Body"/>
              <w:jc w:val="left"/>
              <w:rPr>
                <w:sz w:val="20"/>
                <w:szCs w:val="20"/>
              </w:rPr>
            </w:pPr>
          </w:p>
          <w:p w14:paraId="572163A6" w14:textId="77777777" w:rsidR="003E7BDD" w:rsidRDefault="003E7BDD" w:rsidP="003E7BDD">
            <w:pPr>
              <w:pStyle w:val="Body"/>
              <w:jc w:val="left"/>
              <w:rPr>
                <w:sz w:val="20"/>
                <w:szCs w:val="20"/>
              </w:rPr>
            </w:pPr>
          </w:p>
          <w:p w14:paraId="36F8B2F1" w14:textId="77777777" w:rsidR="003E7BDD" w:rsidRDefault="003E7BDD" w:rsidP="003E7BDD">
            <w:pPr>
              <w:pStyle w:val="Body"/>
              <w:jc w:val="left"/>
              <w:rPr>
                <w:sz w:val="20"/>
                <w:szCs w:val="20"/>
              </w:rPr>
            </w:pPr>
          </w:p>
          <w:p w14:paraId="40141E44" w14:textId="50F2BF93" w:rsidR="003E7BDD" w:rsidRPr="00DB679A" w:rsidRDefault="003E7BDD" w:rsidP="003E7BDD">
            <w:pPr>
              <w:pStyle w:val="Body"/>
              <w:jc w:val="left"/>
              <w:rPr>
                <w:sz w:val="20"/>
                <w:szCs w:val="20"/>
              </w:rPr>
            </w:pPr>
          </w:p>
        </w:tc>
        <w:tc>
          <w:tcPr>
            <w:tcW w:w="6236" w:type="dxa"/>
          </w:tcPr>
          <w:p w14:paraId="5ED9E1A1" w14:textId="77777777" w:rsidR="003E7BDD" w:rsidRPr="00DB679A" w:rsidRDefault="003E7BDD" w:rsidP="003E7BDD">
            <w:pPr>
              <w:pStyle w:val="Body"/>
              <w:rPr>
                <w:sz w:val="20"/>
                <w:szCs w:val="20"/>
              </w:rPr>
            </w:pPr>
            <w:r w:rsidRPr="00DB679A">
              <w:rPr>
                <w:sz w:val="20"/>
                <w:szCs w:val="20"/>
              </w:rPr>
              <w:t>means, in relation to any Processing under this Agreement:</w:t>
            </w:r>
          </w:p>
          <w:p w14:paraId="67B1CFE7" w14:textId="77777777" w:rsidR="003E7BDD" w:rsidRPr="00DB679A" w:rsidRDefault="003E7BDD" w:rsidP="003E7BDD">
            <w:pPr>
              <w:pStyle w:val="Body"/>
              <w:ind w:left="851" w:hanging="851"/>
              <w:rPr>
                <w:sz w:val="20"/>
                <w:szCs w:val="20"/>
              </w:rPr>
            </w:pPr>
            <w:r w:rsidRPr="00DB679A">
              <w:rPr>
                <w:sz w:val="20"/>
                <w:szCs w:val="20"/>
              </w:rPr>
              <w:t xml:space="preserve">(a) the subject matter and duration of the </w:t>
            </w:r>
            <w:proofErr w:type="gramStart"/>
            <w:r w:rsidRPr="00DB679A">
              <w:rPr>
                <w:sz w:val="20"/>
                <w:szCs w:val="20"/>
              </w:rPr>
              <w:t>Processing;</w:t>
            </w:r>
            <w:proofErr w:type="gramEnd"/>
          </w:p>
          <w:p w14:paraId="2B81B8C5" w14:textId="77777777" w:rsidR="003E7BDD" w:rsidRPr="00DB679A" w:rsidRDefault="003E7BDD" w:rsidP="003E7BDD">
            <w:pPr>
              <w:pStyle w:val="Body"/>
              <w:ind w:left="851" w:hanging="851"/>
              <w:rPr>
                <w:sz w:val="20"/>
                <w:szCs w:val="20"/>
              </w:rPr>
            </w:pPr>
            <w:r w:rsidRPr="00DB679A">
              <w:rPr>
                <w:sz w:val="20"/>
                <w:szCs w:val="20"/>
              </w:rPr>
              <w:t xml:space="preserve">(b) the nature and purpose of the </w:t>
            </w:r>
            <w:proofErr w:type="gramStart"/>
            <w:r w:rsidRPr="00DB679A">
              <w:rPr>
                <w:sz w:val="20"/>
                <w:szCs w:val="20"/>
              </w:rPr>
              <w:t>Processing;</w:t>
            </w:r>
            <w:proofErr w:type="gramEnd"/>
          </w:p>
          <w:p w14:paraId="2A9A2DF7" w14:textId="77777777" w:rsidR="003E7BDD" w:rsidRPr="00DB679A" w:rsidRDefault="003E7BDD" w:rsidP="003E7BDD">
            <w:pPr>
              <w:pStyle w:val="Body"/>
              <w:ind w:left="851" w:hanging="851"/>
              <w:rPr>
                <w:sz w:val="20"/>
                <w:szCs w:val="20"/>
              </w:rPr>
            </w:pPr>
            <w:r w:rsidRPr="00DB679A">
              <w:rPr>
                <w:sz w:val="20"/>
                <w:szCs w:val="20"/>
              </w:rPr>
              <w:t>(c) the type of Personal Data being Processed; and</w:t>
            </w:r>
          </w:p>
          <w:p w14:paraId="77E232BF" w14:textId="77777777" w:rsidR="003E7BDD" w:rsidRDefault="003E7BDD" w:rsidP="003E7BDD">
            <w:pPr>
              <w:pStyle w:val="Body"/>
              <w:ind w:left="851" w:hanging="851"/>
              <w:rPr>
                <w:sz w:val="20"/>
                <w:szCs w:val="20"/>
              </w:rPr>
            </w:pPr>
            <w:r w:rsidRPr="00DB679A">
              <w:rPr>
                <w:sz w:val="20"/>
                <w:szCs w:val="20"/>
              </w:rPr>
              <w:t xml:space="preserve">(d) the categories of Data </w:t>
            </w:r>
            <w:proofErr w:type="gramStart"/>
            <w:r w:rsidRPr="00DB679A">
              <w:rPr>
                <w:sz w:val="20"/>
                <w:szCs w:val="20"/>
              </w:rPr>
              <w:t>Subjects;</w:t>
            </w:r>
            <w:proofErr w:type="gramEnd"/>
          </w:p>
          <w:p w14:paraId="3A04AE25" w14:textId="4755616F" w:rsidR="003E7BDD" w:rsidRPr="00DB679A" w:rsidRDefault="003E7BDD" w:rsidP="00F27727">
            <w:pPr>
              <w:pStyle w:val="Body"/>
              <w:rPr>
                <w:sz w:val="20"/>
                <w:szCs w:val="20"/>
              </w:rPr>
            </w:pPr>
            <w:r>
              <w:rPr>
                <w:sz w:val="20"/>
                <w:szCs w:val="20"/>
              </w:rPr>
              <w:t xml:space="preserve">as set out in </w:t>
            </w:r>
            <w:r w:rsidRPr="00F27727">
              <w:rPr>
                <w:sz w:val="20"/>
                <w:szCs w:val="20"/>
              </w:rPr>
              <w:t>Appendix 1</w:t>
            </w:r>
            <w:r w:rsidR="00F27727">
              <w:rPr>
                <w:sz w:val="20"/>
                <w:szCs w:val="20"/>
              </w:rPr>
              <w:t xml:space="preserve"> </w:t>
            </w:r>
            <w:r w:rsidR="00F27727" w:rsidRPr="00F27727">
              <w:rPr>
                <w:i/>
                <w:sz w:val="20"/>
                <w:szCs w:val="20"/>
              </w:rPr>
              <w:t>(Data Processing Particulars)</w:t>
            </w:r>
            <w:r>
              <w:rPr>
                <w:sz w:val="20"/>
                <w:szCs w:val="20"/>
              </w:rPr>
              <w:t>.</w:t>
            </w:r>
          </w:p>
        </w:tc>
      </w:tr>
      <w:tr w:rsidR="003E7BDD" w:rsidRPr="00DB679A" w14:paraId="76059AB7" w14:textId="77777777" w:rsidTr="00A35DBC">
        <w:tc>
          <w:tcPr>
            <w:tcW w:w="2944" w:type="dxa"/>
          </w:tcPr>
          <w:p w14:paraId="7D9C8535" w14:textId="5E738545" w:rsidR="003E7BDD" w:rsidRPr="00DB679A" w:rsidRDefault="003E7BDD" w:rsidP="003E7BDD">
            <w:pPr>
              <w:spacing w:after="240"/>
              <w:jc w:val="left"/>
              <w:rPr>
                <w:sz w:val="20"/>
                <w:szCs w:val="20"/>
              </w:rPr>
            </w:pPr>
            <w:r w:rsidRPr="00DB679A">
              <w:rPr>
                <w:b/>
                <w:sz w:val="20"/>
                <w:szCs w:val="20"/>
              </w:rPr>
              <w:lastRenderedPageBreak/>
              <w:t>"Data Subject Request"</w:t>
            </w:r>
          </w:p>
        </w:tc>
        <w:tc>
          <w:tcPr>
            <w:tcW w:w="6236" w:type="dxa"/>
          </w:tcPr>
          <w:p w14:paraId="78AF3EB5" w14:textId="31EDA4FC" w:rsidR="003E7BDD" w:rsidRPr="00DB679A" w:rsidRDefault="003E7BDD" w:rsidP="003E7BDD">
            <w:pPr>
              <w:pStyle w:val="Body4"/>
              <w:ind w:left="0"/>
              <w:rPr>
                <w:sz w:val="20"/>
                <w:szCs w:val="20"/>
              </w:rPr>
            </w:pPr>
            <w:r w:rsidRPr="00F44640">
              <w:rPr>
                <w:sz w:val="20"/>
                <w:szCs w:val="20"/>
              </w:rPr>
              <w:t>means an actual or purported request or notice or complaint from or on behalf of a Data Subject exercising his rights under the Data Protection Laws in relation to Personal Data including without limitation: the right of access by the Data Subject, the right to rectification, the right to erasure, the right to restriction of processing, the right to data portability and the right to object;</w:t>
            </w:r>
          </w:p>
        </w:tc>
      </w:tr>
      <w:tr w:rsidR="003E7BDD" w:rsidRPr="00DB679A" w14:paraId="186BC1DC" w14:textId="77777777" w:rsidTr="00A35DBC">
        <w:tc>
          <w:tcPr>
            <w:tcW w:w="2944" w:type="dxa"/>
          </w:tcPr>
          <w:p w14:paraId="46692190" w14:textId="4C89E8E6" w:rsidR="003E7BDD" w:rsidRPr="00F44640" w:rsidRDefault="003E7BDD" w:rsidP="003E7BDD">
            <w:pPr>
              <w:pStyle w:val="Body"/>
              <w:jc w:val="left"/>
              <w:rPr>
                <w:sz w:val="20"/>
                <w:szCs w:val="20"/>
              </w:rPr>
            </w:pPr>
            <w:r w:rsidRPr="00F44640">
              <w:rPr>
                <w:sz w:val="20"/>
                <w:szCs w:val="20"/>
              </w:rPr>
              <w:t>"</w:t>
            </w:r>
            <w:r w:rsidRPr="00FE7BCE">
              <w:rPr>
                <w:b/>
                <w:sz w:val="20"/>
                <w:szCs w:val="20"/>
              </w:rPr>
              <w:t>Regulator</w:t>
            </w:r>
            <w:r w:rsidRPr="00F44640">
              <w:rPr>
                <w:sz w:val="20"/>
                <w:szCs w:val="20"/>
              </w:rPr>
              <w:t>"</w:t>
            </w:r>
          </w:p>
        </w:tc>
        <w:tc>
          <w:tcPr>
            <w:tcW w:w="6236" w:type="dxa"/>
          </w:tcPr>
          <w:p w14:paraId="4A396F33" w14:textId="2456283B" w:rsidR="003E7BDD" w:rsidRPr="00F44640" w:rsidRDefault="003E7BDD" w:rsidP="0025667C">
            <w:pPr>
              <w:pStyle w:val="Body"/>
              <w:rPr>
                <w:b/>
                <w:sz w:val="20"/>
                <w:szCs w:val="20"/>
              </w:rPr>
            </w:pPr>
            <w:r w:rsidRPr="00F44640">
              <w:rPr>
                <w:sz w:val="20"/>
                <w:szCs w:val="20"/>
              </w:rPr>
              <w:t>means the UK Information Commissioner's Office, or any successor or replacement body from time to time</w:t>
            </w:r>
            <w:r w:rsidR="00B672C5">
              <w:rPr>
                <w:sz w:val="20"/>
                <w:szCs w:val="20"/>
              </w:rPr>
              <w:t xml:space="preserve">, </w:t>
            </w:r>
            <w:proofErr w:type="gramStart"/>
            <w:r w:rsidR="00B672C5">
              <w:rPr>
                <w:sz w:val="20"/>
                <w:szCs w:val="20"/>
              </w:rPr>
              <w:t>and</w:t>
            </w:r>
            <w:r w:rsidRPr="00F44640">
              <w:rPr>
                <w:sz w:val="20"/>
                <w:szCs w:val="20"/>
              </w:rPr>
              <w:t xml:space="preserve"> also</w:t>
            </w:r>
            <w:proofErr w:type="gramEnd"/>
            <w:r w:rsidRPr="00F44640">
              <w:rPr>
                <w:sz w:val="20"/>
                <w:szCs w:val="20"/>
              </w:rPr>
              <w:t xml:space="preserve"> means the relevant local governmental or other official regulator(s) responsible for enforcement of the Data Protection L</w:t>
            </w:r>
            <w:r w:rsidR="00B672C5">
              <w:rPr>
                <w:sz w:val="20"/>
                <w:szCs w:val="20"/>
              </w:rPr>
              <w:t>aws</w:t>
            </w:r>
            <w:r w:rsidRPr="00F44640">
              <w:rPr>
                <w:sz w:val="20"/>
                <w:szCs w:val="20"/>
              </w:rPr>
              <w:t xml:space="preserve"> from time to time in relation to Warwick</w:t>
            </w:r>
            <w:r w:rsidR="00B672C5">
              <w:rPr>
                <w:sz w:val="20"/>
                <w:szCs w:val="20"/>
              </w:rPr>
              <w:t>;</w:t>
            </w:r>
          </w:p>
        </w:tc>
      </w:tr>
      <w:tr w:rsidR="003E7BDD" w:rsidRPr="00DB679A" w14:paraId="599EE89D" w14:textId="77777777" w:rsidTr="00A35DBC">
        <w:tc>
          <w:tcPr>
            <w:tcW w:w="2944" w:type="dxa"/>
          </w:tcPr>
          <w:p w14:paraId="78F8CF96" w14:textId="3500C708" w:rsidR="003E7BDD" w:rsidRPr="00DB679A" w:rsidRDefault="003E7BDD" w:rsidP="003E7BDD">
            <w:pPr>
              <w:pStyle w:val="Body"/>
              <w:jc w:val="left"/>
              <w:rPr>
                <w:sz w:val="20"/>
                <w:szCs w:val="20"/>
              </w:rPr>
            </w:pPr>
            <w:r w:rsidRPr="00DB679A">
              <w:rPr>
                <w:sz w:val="20"/>
                <w:szCs w:val="20"/>
              </w:rPr>
              <w:t>"</w:t>
            </w:r>
            <w:r>
              <w:rPr>
                <w:b/>
                <w:sz w:val="20"/>
                <w:szCs w:val="20"/>
              </w:rPr>
              <w:t>Regulator</w:t>
            </w:r>
            <w:r w:rsidRPr="00DB679A">
              <w:rPr>
                <w:b/>
                <w:sz w:val="20"/>
                <w:szCs w:val="20"/>
              </w:rPr>
              <w:t xml:space="preserve"> Correspondence</w:t>
            </w:r>
            <w:r w:rsidRPr="00DB679A">
              <w:rPr>
                <w:sz w:val="20"/>
                <w:szCs w:val="20"/>
              </w:rPr>
              <w:t>"</w:t>
            </w:r>
          </w:p>
        </w:tc>
        <w:tc>
          <w:tcPr>
            <w:tcW w:w="6236" w:type="dxa"/>
          </w:tcPr>
          <w:p w14:paraId="7C40B64F" w14:textId="185216A9" w:rsidR="003E7BDD" w:rsidRPr="00DB679A" w:rsidRDefault="003E7BDD" w:rsidP="003E7BDD">
            <w:pPr>
              <w:pStyle w:val="Body"/>
              <w:rPr>
                <w:sz w:val="20"/>
                <w:szCs w:val="20"/>
              </w:rPr>
            </w:pPr>
            <w:r w:rsidRPr="00DB679A">
              <w:rPr>
                <w:sz w:val="20"/>
                <w:szCs w:val="20"/>
              </w:rPr>
              <w:t xml:space="preserve">means any correspondence or communication (whether written or verbal) from the </w:t>
            </w:r>
            <w:r>
              <w:rPr>
                <w:sz w:val="20"/>
                <w:szCs w:val="20"/>
              </w:rPr>
              <w:t>Regulator</w:t>
            </w:r>
            <w:r w:rsidRPr="00DB679A">
              <w:rPr>
                <w:sz w:val="20"/>
                <w:szCs w:val="20"/>
              </w:rPr>
              <w:t xml:space="preserve"> in relation to the Processing of Personal Data; </w:t>
            </w:r>
          </w:p>
        </w:tc>
      </w:tr>
      <w:tr w:rsidR="003E7BDD" w:rsidRPr="00DB679A" w14:paraId="368127C8" w14:textId="77777777" w:rsidTr="00A35DBC">
        <w:tc>
          <w:tcPr>
            <w:tcW w:w="2944" w:type="dxa"/>
          </w:tcPr>
          <w:p w14:paraId="404EA8E0" w14:textId="77777777" w:rsidR="003E7BDD" w:rsidRDefault="003E7BDD" w:rsidP="003E7BDD">
            <w:pPr>
              <w:spacing w:after="240"/>
              <w:jc w:val="left"/>
              <w:rPr>
                <w:b/>
                <w:sz w:val="20"/>
                <w:szCs w:val="20"/>
              </w:rPr>
            </w:pPr>
            <w:r w:rsidRPr="00DB679A">
              <w:rPr>
                <w:b/>
                <w:sz w:val="20"/>
                <w:szCs w:val="20"/>
              </w:rPr>
              <w:t>"Losses"</w:t>
            </w:r>
          </w:p>
          <w:p w14:paraId="24B16B0D" w14:textId="77777777" w:rsidR="003E7BDD" w:rsidRDefault="003E7BDD" w:rsidP="003E7BDD">
            <w:pPr>
              <w:spacing w:after="240"/>
              <w:jc w:val="left"/>
              <w:rPr>
                <w:b/>
                <w:sz w:val="20"/>
                <w:szCs w:val="20"/>
              </w:rPr>
            </w:pPr>
          </w:p>
          <w:p w14:paraId="456484C0" w14:textId="77777777" w:rsidR="003E7BDD" w:rsidRDefault="003E7BDD" w:rsidP="003E7BDD">
            <w:pPr>
              <w:spacing w:after="240"/>
              <w:jc w:val="left"/>
              <w:rPr>
                <w:b/>
                <w:sz w:val="20"/>
                <w:szCs w:val="20"/>
              </w:rPr>
            </w:pPr>
          </w:p>
          <w:p w14:paraId="3C4587FA" w14:textId="77777777" w:rsidR="003E7BDD" w:rsidRDefault="003E7BDD" w:rsidP="003E7BDD">
            <w:pPr>
              <w:spacing w:after="240"/>
              <w:jc w:val="left"/>
              <w:rPr>
                <w:b/>
                <w:sz w:val="20"/>
                <w:szCs w:val="20"/>
              </w:rPr>
            </w:pPr>
          </w:p>
          <w:p w14:paraId="527E4D92" w14:textId="77777777" w:rsidR="003E7BDD" w:rsidRDefault="003E7BDD" w:rsidP="003E7BDD">
            <w:pPr>
              <w:spacing w:after="240"/>
              <w:jc w:val="left"/>
              <w:rPr>
                <w:b/>
              </w:rPr>
            </w:pPr>
          </w:p>
          <w:p w14:paraId="5272CC61" w14:textId="77777777" w:rsidR="003E7BDD" w:rsidRPr="00DB679A" w:rsidRDefault="003E7BDD" w:rsidP="003E7BDD">
            <w:pPr>
              <w:spacing w:after="240"/>
              <w:jc w:val="left"/>
              <w:rPr>
                <w:sz w:val="20"/>
                <w:szCs w:val="20"/>
              </w:rPr>
            </w:pPr>
          </w:p>
        </w:tc>
        <w:tc>
          <w:tcPr>
            <w:tcW w:w="6236" w:type="dxa"/>
          </w:tcPr>
          <w:p w14:paraId="19178620" w14:textId="77777777" w:rsidR="003E7BDD" w:rsidRPr="00377F4B" w:rsidRDefault="003E7BDD" w:rsidP="003E7BDD">
            <w:pPr>
              <w:pStyle w:val="Body4"/>
              <w:ind w:left="0"/>
              <w:rPr>
                <w:sz w:val="20"/>
                <w:szCs w:val="20"/>
              </w:rPr>
            </w:pPr>
            <w:r w:rsidRPr="00377F4B">
              <w:rPr>
                <w:sz w:val="20"/>
                <w:szCs w:val="20"/>
              </w:rPr>
              <w:t>means all losses, fines, penalties, liabilities, damages, costs, charges, claims, amounts paid in settlement and expenses (including legal fees (on a solicitor/client basis), disbursements, costs of investigation (including forensic investigation), litigation, settlement (including ex gratia payments), judgment, interest and penalties</w:t>
            </w:r>
            <w:r>
              <w:rPr>
                <w:sz w:val="20"/>
                <w:szCs w:val="20"/>
              </w:rPr>
              <w:t>)</w:t>
            </w:r>
            <w:r w:rsidRPr="00377F4B">
              <w:rPr>
                <w:sz w:val="20"/>
                <w:szCs w:val="20"/>
              </w:rPr>
              <w:t>,</w:t>
            </w:r>
            <w:r>
              <w:rPr>
                <w:sz w:val="20"/>
                <w:szCs w:val="20"/>
              </w:rPr>
              <w:t xml:space="preserve"> </w:t>
            </w:r>
            <w:r w:rsidRPr="00377F4B">
              <w:rPr>
                <w:sz w:val="20"/>
                <w:szCs w:val="20"/>
              </w:rPr>
              <w:t>other professional charges and expenses, disbursements,  cost of breach notification including notifications to the data subject, cost of complaints handling (including providing data subjects with credit reference checks, setting up contact centres (e.g. call centres) and making ex gratia payments), all whether arising in contract, tort (including negligence), breach of statutory duty or otherwise;</w:t>
            </w:r>
          </w:p>
        </w:tc>
      </w:tr>
      <w:tr w:rsidR="003E7BDD" w:rsidRPr="00DB679A" w14:paraId="6293DBB9" w14:textId="77777777" w:rsidTr="00A35DBC">
        <w:tc>
          <w:tcPr>
            <w:tcW w:w="2944" w:type="dxa"/>
          </w:tcPr>
          <w:p w14:paraId="126BCA0E" w14:textId="68D8E5D7" w:rsidR="003E7BDD" w:rsidRPr="00DB679A" w:rsidRDefault="003E7BDD" w:rsidP="003E7BDD">
            <w:pPr>
              <w:spacing w:after="240"/>
              <w:jc w:val="left"/>
              <w:rPr>
                <w:b/>
              </w:rPr>
            </w:pPr>
            <w:r>
              <w:rPr>
                <w:b/>
                <w:sz w:val="20"/>
                <w:szCs w:val="20"/>
              </w:rPr>
              <w:t>“</w:t>
            </w:r>
            <w:r w:rsidRPr="00134F55">
              <w:rPr>
                <w:b/>
                <w:sz w:val="20"/>
                <w:szCs w:val="20"/>
              </w:rPr>
              <w:t>Permitted Recipients</w:t>
            </w:r>
            <w:r>
              <w:rPr>
                <w:b/>
                <w:sz w:val="20"/>
                <w:szCs w:val="20"/>
              </w:rPr>
              <w:t>”</w:t>
            </w:r>
          </w:p>
        </w:tc>
        <w:tc>
          <w:tcPr>
            <w:tcW w:w="6236" w:type="dxa"/>
          </w:tcPr>
          <w:p w14:paraId="4C332EB6" w14:textId="3729FF90" w:rsidR="003E7BDD" w:rsidRDefault="003E7BDD" w:rsidP="00F27727">
            <w:pPr>
              <w:pStyle w:val="Body4"/>
              <w:ind w:left="0"/>
            </w:pPr>
            <w:r w:rsidRPr="00134F55">
              <w:rPr>
                <w:sz w:val="20"/>
                <w:szCs w:val="20"/>
              </w:rPr>
              <w:t xml:space="preserve">means the third parties to whom each Party is permitted to disclose the Personal Data, as set out in more detail in Appendix </w:t>
            </w:r>
            <w:r w:rsidR="00F27727">
              <w:rPr>
                <w:snapToGrid w:val="0"/>
                <w:sz w:val="20"/>
                <w:szCs w:val="20"/>
              </w:rPr>
              <w:t>1</w:t>
            </w:r>
            <w:r w:rsidRPr="00134F55">
              <w:rPr>
                <w:snapToGrid w:val="0"/>
                <w:sz w:val="20"/>
                <w:szCs w:val="20"/>
              </w:rPr>
              <w:t xml:space="preserve"> </w:t>
            </w:r>
            <w:r w:rsidRPr="00134F55">
              <w:rPr>
                <w:sz w:val="20"/>
                <w:szCs w:val="20"/>
              </w:rPr>
              <w:t>(</w:t>
            </w:r>
            <w:r w:rsidRPr="00134F55">
              <w:rPr>
                <w:i/>
                <w:sz w:val="20"/>
                <w:szCs w:val="20"/>
              </w:rPr>
              <w:t>Data Pro</w:t>
            </w:r>
            <w:r>
              <w:rPr>
                <w:i/>
                <w:sz w:val="20"/>
                <w:szCs w:val="20"/>
              </w:rPr>
              <w:t>cessing</w:t>
            </w:r>
            <w:r w:rsidRPr="00134F55">
              <w:rPr>
                <w:i/>
                <w:sz w:val="20"/>
                <w:szCs w:val="20"/>
              </w:rPr>
              <w:t xml:space="preserve"> Particulars</w:t>
            </w:r>
            <w:r>
              <w:rPr>
                <w:i/>
                <w:sz w:val="20"/>
                <w:szCs w:val="20"/>
              </w:rPr>
              <w:t>);</w:t>
            </w:r>
          </w:p>
        </w:tc>
      </w:tr>
      <w:tr w:rsidR="003E7BDD" w:rsidRPr="00DB679A" w14:paraId="151AF100" w14:textId="77777777" w:rsidTr="00A35DBC">
        <w:tc>
          <w:tcPr>
            <w:tcW w:w="2944" w:type="dxa"/>
          </w:tcPr>
          <w:p w14:paraId="5D613FB7" w14:textId="77777777" w:rsidR="003E7BDD" w:rsidRPr="00DB679A" w:rsidRDefault="003E7BDD" w:rsidP="003E7BDD">
            <w:pPr>
              <w:jc w:val="left"/>
              <w:rPr>
                <w:b/>
                <w:sz w:val="20"/>
                <w:szCs w:val="20"/>
              </w:rPr>
            </w:pPr>
            <w:r w:rsidRPr="00DB679A">
              <w:rPr>
                <w:b/>
                <w:sz w:val="20"/>
                <w:szCs w:val="20"/>
              </w:rPr>
              <w:t>"Personal Data"</w:t>
            </w:r>
          </w:p>
        </w:tc>
        <w:tc>
          <w:tcPr>
            <w:tcW w:w="6236" w:type="dxa"/>
          </w:tcPr>
          <w:p w14:paraId="76D644D1" w14:textId="203C0B5B" w:rsidR="003E7BDD" w:rsidRPr="00A63A03" w:rsidRDefault="003E7BDD" w:rsidP="00F27727">
            <w:pPr>
              <w:pStyle w:val="Body"/>
              <w:rPr>
                <w:sz w:val="20"/>
                <w:szCs w:val="20"/>
              </w:rPr>
            </w:pPr>
            <w:r w:rsidRPr="00A63A03">
              <w:rPr>
                <w:sz w:val="20"/>
                <w:szCs w:val="20"/>
              </w:rPr>
              <w:t>means any personal data (as defined in the Data Protection Laws) Processed by either Party in connection with this Agreement, and for the purposes of this Agreement includes Sensitive Personal Data</w:t>
            </w:r>
            <w:r>
              <w:rPr>
                <w:sz w:val="20"/>
                <w:szCs w:val="20"/>
              </w:rPr>
              <w:t>/Special Category Data</w:t>
            </w:r>
            <w:r w:rsidRPr="00A63A03">
              <w:rPr>
                <w:sz w:val="20"/>
                <w:szCs w:val="20"/>
              </w:rPr>
              <w:t xml:space="preserve"> (as such Personal Data is more particularly described in Appendix</w:t>
            </w:r>
            <w:r w:rsidRPr="00A63A03">
              <w:rPr>
                <w:snapToGrid w:val="0"/>
                <w:sz w:val="20"/>
                <w:szCs w:val="20"/>
              </w:rPr>
              <w:t xml:space="preserve"> </w:t>
            </w:r>
            <w:r w:rsidR="00F27727">
              <w:rPr>
                <w:snapToGrid w:val="0"/>
                <w:sz w:val="20"/>
                <w:szCs w:val="20"/>
              </w:rPr>
              <w:t>1</w:t>
            </w:r>
            <w:r w:rsidRPr="00A63A03">
              <w:rPr>
                <w:sz w:val="20"/>
                <w:szCs w:val="20"/>
              </w:rPr>
              <w:t xml:space="preserve"> (</w:t>
            </w:r>
            <w:r w:rsidRPr="00A63A03">
              <w:rPr>
                <w:i/>
                <w:iCs/>
                <w:sz w:val="20"/>
                <w:szCs w:val="20"/>
              </w:rPr>
              <w:t>Data Pro</w:t>
            </w:r>
            <w:r>
              <w:rPr>
                <w:i/>
                <w:iCs/>
                <w:sz w:val="20"/>
                <w:szCs w:val="20"/>
              </w:rPr>
              <w:t>cessing</w:t>
            </w:r>
            <w:r w:rsidRPr="00A63A03">
              <w:rPr>
                <w:i/>
                <w:iCs/>
                <w:sz w:val="20"/>
                <w:szCs w:val="20"/>
              </w:rPr>
              <w:t xml:space="preserve"> Particulars</w:t>
            </w:r>
            <w:r w:rsidRPr="00A63A03">
              <w:rPr>
                <w:sz w:val="20"/>
                <w:szCs w:val="20"/>
              </w:rPr>
              <w:t>));</w:t>
            </w:r>
          </w:p>
        </w:tc>
      </w:tr>
      <w:tr w:rsidR="003E7BDD" w:rsidRPr="00DB679A" w14:paraId="41E732F5" w14:textId="77777777" w:rsidTr="00A35DBC">
        <w:tc>
          <w:tcPr>
            <w:tcW w:w="2944" w:type="dxa"/>
          </w:tcPr>
          <w:p w14:paraId="459C5634" w14:textId="7633BA6A" w:rsidR="003E7BDD" w:rsidRPr="00BB509B" w:rsidRDefault="003E7BDD" w:rsidP="003E7BDD">
            <w:pPr>
              <w:jc w:val="left"/>
              <w:rPr>
                <w:b/>
                <w:sz w:val="20"/>
                <w:szCs w:val="20"/>
              </w:rPr>
            </w:pPr>
            <w:r>
              <w:rPr>
                <w:b/>
                <w:bCs/>
                <w:sz w:val="20"/>
                <w:szCs w:val="20"/>
              </w:rPr>
              <w:t>"</w:t>
            </w:r>
            <w:r w:rsidRPr="00BB509B">
              <w:rPr>
                <w:b/>
                <w:bCs/>
                <w:sz w:val="20"/>
                <w:szCs w:val="20"/>
              </w:rPr>
              <w:t>Personal Data Breach</w:t>
            </w:r>
          </w:p>
        </w:tc>
        <w:tc>
          <w:tcPr>
            <w:tcW w:w="6236" w:type="dxa"/>
          </w:tcPr>
          <w:p w14:paraId="19A3F47E" w14:textId="6686B915" w:rsidR="003E7BDD" w:rsidRPr="00A63A03" w:rsidRDefault="003E7BDD" w:rsidP="003E7BDD">
            <w:pPr>
              <w:pStyle w:val="Body"/>
              <w:rPr>
                <w:sz w:val="20"/>
                <w:szCs w:val="20"/>
              </w:rPr>
            </w:pPr>
            <w:r w:rsidRPr="007C25E8">
              <w:rPr>
                <w:sz w:val="20"/>
                <w:szCs w:val="20"/>
              </w:rPr>
              <w:t xml:space="preserve">has the meaning set out in the Data Protection Laws and includes any actual or </w:t>
            </w:r>
            <w:r w:rsidRPr="0071014C">
              <w:rPr>
                <w:sz w:val="20"/>
                <w:szCs w:val="20"/>
              </w:rPr>
              <w:t xml:space="preserve">suspected, threatened or ‘near miss ‘ personal data breach in relation to the Personal Data and, for the avoidance of doubt, includes a breach of paragraph </w:t>
            </w:r>
            <w:r w:rsidRPr="0071014C">
              <w:fldChar w:fldCharType="begin"/>
            </w:r>
            <w:r w:rsidRPr="0071014C">
              <w:rPr>
                <w:sz w:val="20"/>
                <w:szCs w:val="20"/>
              </w:rPr>
              <w:instrText xml:space="preserve"> REF _Ref503954108 \r \h </w:instrText>
            </w:r>
            <w:r w:rsidRPr="0071014C">
              <w:instrText xml:space="preserve"> \* MERGEFORMAT </w:instrText>
            </w:r>
            <w:r w:rsidRPr="0071014C">
              <w:fldChar w:fldCharType="separate"/>
            </w:r>
            <w:r w:rsidRPr="0071014C">
              <w:rPr>
                <w:sz w:val="20"/>
                <w:szCs w:val="20"/>
              </w:rPr>
              <w:t>2.2.2(e)</w:t>
            </w:r>
            <w:r w:rsidRPr="0071014C">
              <w:fldChar w:fldCharType="end"/>
            </w:r>
            <w:r w:rsidRPr="0071014C">
              <w:rPr>
                <w:sz w:val="20"/>
                <w:szCs w:val="20"/>
              </w:rPr>
              <w:t>;</w:t>
            </w:r>
          </w:p>
        </w:tc>
      </w:tr>
      <w:tr w:rsidR="003E7BDD" w:rsidRPr="00DB679A" w14:paraId="5F2108D1" w14:textId="77777777" w:rsidTr="00A35DBC">
        <w:tc>
          <w:tcPr>
            <w:tcW w:w="2944" w:type="dxa"/>
          </w:tcPr>
          <w:p w14:paraId="5D9AA8C9" w14:textId="2E588B62" w:rsidR="003E7BDD" w:rsidRPr="00DB679A" w:rsidRDefault="003E7BDD" w:rsidP="003E7BDD">
            <w:pPr>
              <w:spacing w:after="240"/>
              <w:jc w:val="left"/>
              <w:rPr>
                <w:b/>
                <w:sz w:val="20"/>
                <w:szCs w:val="20"/>
              </w:rPr>
            </w:pPr>
            <w:r>
              <w:t>“</w:t>
            </w:r>
            <w:r w:rsidRPr="00A3796C">
              <w:rPr>
                <w:b/>
                <w:bCs/>
                <w:sz w:val="20"/>
                <w:szCs w:val="20"/>
              </w:rPr>
              <w:t>Processing</w:t>
            </w:r>
            <w:r>
              <w:t>”</w:t>
            </w:r>
          </w:p>
        </w:tc>
        <w:tc>
          <w:tcPr>
            <w:tcW w:w="6236" w:type="dxa"/>
          </w:tcPr>
          <w:p w14:paraId="114A0150" w14:textId="0B3CDF45" w:rsidR="003E7BDD" w:rsidRPr="00DB679A" w:rsidRDefault="003E7BDD" w:rsidP="003E7BDD">
            <w:pPr>
              <w:pStyle w:val="Body"/>
              <w:rPr>
                <w:sz w:val="20"/>
                <w:szCs w:val="20"/>
              </w:rPr>
            </w:pPr>
            <w:r w:rsidRPr="00A3796C">
              <w:rPr>
                <w:sz w:val="20"/>
                <w:szCs w:val="20"/>
              </w:rPr>
              <w:t>means any use of or processing applied to any Personal Data and includes “process” or “processing” as defined in applicable Data Protection L</w:t>
            </w:r>
            <w:r w:rsidR="00B672C5">
              <w:rPr>
                <w:sz w:val="20"/>
                <w:szCs w:val="20"/>
              </w:rPr>
              <w:t>aws</w:t>
            </w:r>
            <w:r w:rsidRPr="00A3796C">
              <w:rPr>
                <w:sz w:val="20"/>
                <w:szCs w:val="20"/>
              </w:rPr>
              <w:t>. For the avoidance of doubt, this includes, without limitation, collecting, recording, organising, structuring, storing, adapting, altering, retrieving, consulting, using, disclosing by transmission, disseminating or otherwise making available, aligning or combining, restricting, erasing or destroying Personal Data</w:t>
            </w:r>
            <w:r w:rsidR="00B672C5">
              <w:rPr>
                <w:sz w:val="20"/>
                <w:szCs w:val="20"/>
              </w:rPr>
              <w:t>;</w:t>
            </w:r>
          </w:p>
        </w:tc>
      </w:tr>
      <w:tr w:rsidR="003E7BDD" w:rsidRPr="00DB679A" w14:paraId="555C9285" w14:textId="77777777" w:rsidTr="00A35DBC">
        <w:tc>
          <w:tcPr>
            <w:tcW w:w="2944" w:type="dxa"/>
          </w:tcPr>
          <w:p w14:paraId="115C20F5" w14:textId="41236BD0" w:rsidR="003E7BDD" w:rsidRPr="007C25E8" w:rsidRDefault="003E7BDD" w:rsidP="003E7BDD">
            <w:pPr>
              <w:spacing w:after="240"/>
              <w:jc w:val="left"/>
              <w:rPr>
                <w:b/>
                <w:sz w:val="20"/>
                <w:szCs w:val="20"/>
              </w:rPr>
            </w:pPr>
            <w:r w:rsidRPr="007C25E8">
              <w:rPr>
                <w:sz w:val="20"/>
                <w:szCs w:val="20"/>
              </w:rPr>
              <w:t>"</w:t>
            </w:r>
            <w:r w:rsidRPr="007C25E8">
              <w:rPr>
                <w:b/>
                <w:sz w:val="20"/>
                <w:szCs w:val="20"/>
              </w:rPr>
              <w:t>Third Country</w:t>
            </w:r>
            <w:r w:rsidRPr="007C25E8">
              <w:rPr>
                <w:sz w:val="20"/>
                <w:szCs w:val="20"/>
              </w:rPr>
              <w:t>"</w:t>
            </w:r>
          </w:p>
        </w:tc>
        <w:tc>
          <w:tcPr>
            <w:tcW w:w="6236" w:type="dxa"/>
          </w:tcPr>
          <w:p w14:paraId="1669011E" w14:textId="7A187DE4" w:rsidR="003E7BDD" w:rsidRPr="007C25E8" w:rsidRDefault="003E7BDD" w:rsidP="0025667C">
            <w:pPr>
              <w:pStyle w:val="Body"/>
              <w:rPr>
                <w:sz w:val="20"/>
                <w:szCs w:val="20"/>
              </w:rPr>
            </w:pPr>
            <w:r w:rsidRPr="007C25E8">
              <w:rPr>
                <w:sz w:val="20"/>
                <w:szCs w:val="20"/>
              </w:rPr>
              <w:t xml:space="preserve">means a country, territory or jurisdiction outside of the </w:t>
            </w:r>
            <w:r w:rsidR="0025667C">
              <w:rPr>
                <w:sz w:val="20"/>
                <w:szCs w:val="20"/>
              </w:rPr>
              <w:t xml:space="preserve">United Kingdom </w:t>
            </w:r>
            <w:r w:rsidRPr="007C25E8">
              <w:rPr>
                <w:sz w:val="20"/>
                <w:szCs w:val="20"/>
              </w:rPr>
              <w:t xml:space="preserve">which </w:t>
            </w:r>
            <w:r w:rsidR="0025667C">
              <w:rPr>
                <w:sz w:val="20"/>
                <w:szCs w:val="20"/>
              </w:rPr>
              <w:t>is</w:t>
            </w:r>
            <w:r w:rsidR="0025667C" w:rsidRPr="007C25E8">
              <w:rPr>
                <w:sz w:val="20"/>
                <w:szCs w:val="20"/>
              </w:rPr>
              <w:t xml:space="preserve"> </w:t>
            </w:r>
            <w:r w:rsidRPr="007C25E8">
              <w:rPr>
                <w:sz w:val="20"/>
                <w:szCs w:val="20"/>
              </w:rPr>
              <w:t xml:space="preserve">not deemed to provide adequate protection in accordance with Article 45(1) of the </w:t>
            </w:r>
            <w:r w:rsidR="00D16FF0">
              <w:rPr>
                <w:sz w:val="20"/>
                <w:szCs w:val="20"/>
              </w:rPr>
              <w:t xml:space="preserve">UK </w:t>
            </w:r>
            <w:r w:rsidRPr="007C25E8">
              <w:rPr>
                <w:sz w:val="20"/>
                <w:szCs w:val="20"/>
              </w:rPr>
              <w:t xml:space="preserve">GDPR (as applicable); </w:t>
            </w:r>
          </w:p>
        </w:tc>
      </w:tr>
      <w:tr w:rsidR="003E7BDD" w:rsidRPr="00DB679A" w14:paraId="40F85192" w14:textId="77777777" w:rsidTr="00A35DBC">
        <w:tc>
          <w:tcPr>
            <w:tcW w:w="2944" w:type="dxa"/>
          </w:tcPr>
          <w:p w14:paraId="5B6DE21D" w14:textId="0F4D10BD" w:rsidR="003E7BDD" w:rsidRPr="00DB679A" w:rsidRDefault="003E7BDD" w:rsidP="003E7BDD">
            <w:pPr>
              <w:pStyle w:val="Body"/>
              <w:jc w:val="left"/>
              <w:rPr>
                <w:sz w:val="20"/>
                <w:szCs w:val="20"/>
              </w:rPr>
            </w:pPr>
            <w:r w:rsidRPr="00DB679A">
              <w:rPr>
                <w:sz w:val="20"/>
                <w:szCs w:val="20"/>
              </w:rPr>
              <w:t>"</w:t>
            </w:r>
            <w:r w:rsidRPr="00DB679A">
              <w:rPr>
                <w:b/>
                <w:sz w:val="20"/>
                <w:szCs w:val="20"/>
              </w:rPr>
              <w:t xml:space="preserve">Security </w:t>
            </w:r>
            <w:r>
              <w:rPr>
                <w:b/>
                <w:sz w:val="20"/>
                <w:szCs w:val="20"/>
              </w:rPr>
              <w:t>Measures</w:t>
            </w:r>
            <w:r w:rsidRPr="00DB679A">
              <w:rPr>
                <w:sz w:val="20"/>
                <w:szCs w:val="20"/>
              </w:rPr>
              <w:t>"</w:t>
            </w:r>
          </w:p>
        </w:tc>
        <w:tc>
          <w:tcPr>
            <w:tcW w:w="6236" w:type="dxa"/>
          </w:tcPr>
          <w:p w14:paraId="07A430FF" w14:textId="34B8CA82" w:rsidR="003E7BDD" w:rsidRPr="00DB679A" w:rsidRDefault="003E7BDD" w:rsidP="00F27727">
            <w:pPr>
              <w:pStyle w:val="Body"/>
              <w:rPr>
                <w:sz w:val="20"/>
                <w:szCs w:val="20"/>
              </w:rPr>
            </w:pPr>
            <w:r w:rsidRPr="00AA5DD9">
              <w:rPr>
                <w:sz w:val="20"/>
                <w:szCs w:val="20"/>
              </w:rPr>
              <w:t xml:space="preserve">means the requirements regarding the security of Personal Data, as set out in the Data Protection Laws </w:t>
            </w:r>
            <w:r w:rsidR="00B672C5">
              <w:rPr>
                <w:sz w:val="20"/>
                <w:szCs w:val="20"/>
              </w:rPr>
              <w:t>including (without limitation)</w:t>
            </w:r>
            <w:r w:rsidR="00D7171F">
              <w:rPr>
                <w:sz w:val="20"/>
                <w:szCs w:val="20"/>
              </w:rPr>
              <w:t xml:space="preserve"> </w:t>
            </w:r>
            <w:r w:rsidRPr="00AA5DD9">
              <w:rPr>
                <w:sz w:val="20"/>
                <w:szCs w:val="20"/>
              </w:rPr>
              <w:t xml:space="preserve">the </w:t>
            </w:r>
            <w:r w:rsidRPr="00AA5DD9">
              <w:rPr>
                <w:sz w:val="20"/>
                <w:szCs w:val="20"/>
              </w:rPr>
              <w:lastRenderedPageBreak/>
              <w:t xml:space="preserve">measures set out in Articles 28 and 32 of the </w:t>
            </w:r>
            <w:r w:rsidR="00D16FF0">
              <w:rPr>
                <w:sz w:val="20"/>
                <w:szCs w:val="20"/>
              </w:rPr>
              <w:t xml:space="preserve">UK </w:t>
            </w:r>
            <w:r w:rsidRPr="00AA5DD9">
              <w:rPr>
                <w:sz w:val="20"/>
                <w:szCs w:val="20"/>
              </w:rPr>
              <w:t>GDPR as applicable</w:t>
            </w:r>
            <w:r w:rsidR="00B672C5">
              <w:rPr>
                <w:sz w:val="20"/>
                <w:szCs w:val="20"/>
              </w:rPr>
              <w:t>,</w:t>
            </w:r>
            <w:r w:rsidRPr="00AA5DD9">
              <w:rPr>
                <w:sz w:val="20"/>
                <w:szCs w:val="20"/>
              </w:rPr>
              <w:t xml:space="preserve"> and as set out in Appendix </w:t>
            </w:r>
            <w:r w:rsidR="00F27727">
              <w:rPr>
                <w:sz w:val="20"/>
                <w:szCs w:val="20"/>
              </w:rPr>
              <w:t xml:space="preserve">2 </w:t>
            </w:r>
            <w:r w:rsidR="00F27727" w:rsidRPr="00F27727">
              <w:rPr>
                <w:i/>
                <w:sz w:val="20"/>
                <w:szCs w:val="20"/>
              </w:rPr>
              <w:t>(Security Measures)</w:t>
            </w:r>
            <w:r w:rsidRPr="00AA5DD9">
              <w:rPr>
                <w:sz w:val="20"/>
                <w:szCs w:val="20"/>
              </w:rPr>
              <w:t>;</w:t>
            </w:r>
            <w:r>
              <w:rPr>
                <w:sz w:val="20"/>
                <w:szCs w:val="20"/>
              </w:rPr>
              <w:t xml:space="preserve"> </w:t>
            </w:r>
            <w:r w:rsidR="00B672C5">
              <w:rPr>
                <w:sz w:val="20"/>
                <w:szCs w:val="20"/>
              </w:rPr>
              <w:t>and</w:t>
            </w:r>
          </w:p>
        </w:tc>
      </w:tr>
      <w:tr w:rsidR="003E7BDD" w:rsidRPr="00DB679A" w14:paraId="6B1ED378" w14:textId="77777777" w:rsidTr="00A35DBC">
        <w:tc>
          <w:tcPr>
            <w:tcW w:w="2944" w:type="dxa"/>
          </w:tcPr>
          <w:p w14:paraId="2DD7A34F" w14:textId="77777777" w:rsidR="003E7BDD" w:rsidRPr="00DB679A" w:rsidRDefault="003E7BDD" w:rsidP="003E7BDD">
            <w:pPr>
              <w:spacing w:after="240"/>
              <w:jc w:val="left"/>
              <w:rPr>
                <w:b/>
                <w:sz w:val="20"/>
                <w:szCs w:val="20"/>
              </w:rPr>
            </w:pPr>
            <w:r w:rsidRPr="00DB679A">
              <w:rPr>
                <w:b/>
                <w:sz w:val="20"/>
                <w:szCs w:val="20"/>
              </w:rPr>
              <w:lastRenderedPageBreak/>
              <w:t>"Services"</w:t>
            </w:r>
          </w:p>
        </w:tc>
        <w:tc>
          <w:tcPr>
            <w:tcW w:w="6236" w:type="dxa"/>
          </w:tcPr>
          <w:p w14:paraId="44A0E285" w14:textId="303DA575" w:rsidR="003E7BDD" w:rsidRPr="00A45AF2" w:rsidRDefault="00B25594" w:rsidP="00F27727">
            <w:pPr>
              <w:pStyle w:val="Body"/>
              <w:rPr>
                <w:sz w:val="20"/>
                <w:szCs w:val="20"/>
              </w:rPr>
            </w:pPr>
            <w:r>
              <w:rPr>
                <w:sz w:val="20"/>
                <w:szCs w:val="20"/>
              </w:rPr>
              <w:t>m</w:t>
            </w:r>
            <w:r w:rsidR="003E7BDD" w:rsidRPr="00A45AF2">
              <w:rPr>
                <w:sz w:val="20"/>
                <w:szCs w:val="20"/>
              </w:rPr>
              <w:t>eans</w:t>
            </w:r>
            <w:r>
              <w:rPr>
                <w:sz w:val="20"/>
                <w:szCs w:val="20"/>
              </w:rPr>
              <w:t xml:space="preserve"> the Services set out in Appendix </w:t>
            </w:r>
            <w:r w:rsidR="00F27727">
              <w:rPr>
                <w:sz w:val="20"/>
                <w:szCs w:val="20"/>
              </w:rPr>
              <w:t xml:space="preserve">1 </w:t>
            </w:r>
            <w:r w:rsidR="00F27727" w:rsidRPr="00F27727">
              <w:rPr>
                <w:i/>
                <w:sz w:val="20"/>
                <w:szCs w:val="20"/>
              </w:rPr>
              <w:t>(Data Processing Particulars)</w:t>
            </w:r>
            <w:r w:rsidR="00B672C5">
              <w:rPr>
                <w:sz w:val="20"/>
                <w:szCs w:val="20"/>
              </w:rPr>
              <w:t xml:space="preserve">. </w:t>
            </w:r>
          </w:p>
        </w:tc>
      </w:tr>
      <w:tr w:rsidR="003E7BDD" w:rsidRPr="00DB679A" w14:paraId="062EC53A" w14:textId="77777777" w:rsidTr="00A35DBC">
        <w:tc>
          <w:tcPr>
            <w:tcW w:w="2944" w:type="dxa"/>
          </w:tcPr>
          <w:p w14:paraId="06D9A0D5" w14:textId="0E67B073" w:rsidR="003E7BDD" w:rsidRPr="00DB679A" w:rsidRDefault="003E7BDD" w:rsidP="003E7BDD">
            <w:pPr>
              <w:spacing w:after="240"/>
              <w:jc w:val="left"/>
              <w:rPr>
                <w:b/>
              </w:rPr>
            </w:pPr>
          </w:p>
        </w:tc>
        <w:tc>
          <w:tcPr>
            <w:tcW w:w="6236" w:type="dxa"/>
          </w:tcPr>
          <w:p w14:paraId="65FBC12D" w14:textId="767CA1EA" w:rsidR="003E7BDD" w:rsidRPr="00A45AF2" w:rsidRDefault="00B672C5" w:rsidP="00B672C5">
            <w:pPr>
              <w:shd w:val="clear" w:color="auto" w:fill="FFFFFF"/>
            </w:pPr>
            <w:commentRangeStart w:id="0"/>
            <w:commentRangeEnd w:id="0"/>
            <w:r>
              <w:rPr>
                <w:rStyle w:val="CommentReference"/>
                <w:lang w:eastAsia="en-GB"/>
              </w:rPr>
              <w:commentReference w:id="0"/>
            </w:r>
          </w:p>
        </w:tc>
      </w:tr>
    </w:tbl>
    <w:p w14:paraId="2E861AC8" w14:textId="77777777" w:rsidR="00495B0E" w:rsidRPr="00495B0E" w:rsidRDefault="00495B0E" w:rsidP="00495B0E">
      <w:pPr>
        <w:pStyle w:val="Level1"/>
        <w:keepNext/>
      </w:pPr>
      <w:r w:rsidRPr="00495B0E">
        <w:rPr>
          <w:rStyle w:val="Level1asHeadingtext"/>
        </w:rPr>
        <w:t>DATA PROTECTION</w:t>
      </w:r>
    </w:p>
    <w:p w14:paraId="69BE2E9D" w14:textId="77777777" w:rsidR="00495B0E" w:rsidRPr="00DB679A" w:rsidRDefault="00495B0E" w:rsidP="00495B0E">
      <w:pPr>
        <w:pStyle w:val="Level2"/>
        <w:numPr>
          <w:ilvl w:val="1"/>
          <w:numId w:val="1"/>
        </w:numPr>
        <w:rPr>
          <w:b/>
        </w:rPr>
      </w:pPr>
      <w:r w:rsidRPr="00DB679A">
        <w:rPr>
          <w:b/>
        </w:rPr>
        <w:t>Nature of the Processing</w:t>
      </w:r>
    </w:p>
    <w:p w14:paraId="400F3392" w14:textId="77777777" w:rsidR="00495B0E" w:rsidRPr="00DB679A" w:rsidRDefault="00495B0E" w:rsidP="00495B0E">
      <w:pPr>
        <w:pStyle w:val="Level3"/>
        <w:numPr>
          <w:ilvl w:val="2"/>
          <w:numId w:val="1"/>
        </w:numPr>
      </w:pPr>
      <w:bookmarkStart w:id="1" w:name="_Ref499023341"/>
      <w:r w:rsidRPr="00DB679A">
        <w:t>The Parties acknowledge that the factual arrangement</w:t>
      </w:r>
      <w:r>
        <w:t>s</w:t>
      </w:r>
      <w:r w:rsidRPr="00DB679A">
        <w:t xml:space="preserve"> between them dictate the role of each Party in respect of the Data Protection Laws. Notwithstanding the foregoing, each Party agrees that the nature of the Processing under this Agreement will be as follows:</w:t>
      </w:r>
      <w:bookmarkEnd w:id="1"/>
      <w:r w:rsidRPr="00DB679A">
        <w:t xml:space="preserve"> </w:t>
      </w:r>
    </w:p>
    <w:p w14:paraId="223A4F84" w14:textId="77777777" w:rsidR="00495B0E" w:rsidRPr="00DB679A" w:rsidRDefault="00495B0E" w:rsidP="00495B0E">
      <w:pPr>
        <w:pStyle w:val="Level4"/>
        <w:numPr>
          <w:ilvl w:val="3"/>
          <w:numId w:val="1"/>
        </w:numPr>
      </w:pPr>
      <w:r>
        <w:t>t</w:t>
      </w:r>
      <w:r w:rsidRPr="00DB679A">
        <w:t xml:space="preserve">he Parties shall each Process </w:t>
      </w:r>
      <w:r>
        <w:t xml:space="preserve">the </w:t>
      </w:r>
      <w:r w:rsidRPr="00DB679A">
        <w:t xml:space="preserve">Personal </w:t>
      </w:r>
      <w:proofErr w:type="gramStart"/>
      <w:r w:rsidRPr="00DB679A">
        <w:t>Data;</w:t>
      </w:r>
      <w:proofErr w:type="gramEnd"/>
      <w:r w:rsidRPr="00DB679A">
        <w:t xml:space="preserve">  </w:t>
      </w:r>
    </w:p>
    <w:p w14:paraId="32094EE0" w14:textId="265C7749" w:rsidR="00495B0E" w:rsidRPr="00DB679A" w:rsidRDefault="00495B0E" w:rsidP="00495B0E">
      <w:pPr>
        <w:pStyle w:val="Level4"/>
        <w:numPr>
          <w:ilvl w:val="3"/>
          <w:numId w:val="1"/>
        </w:numPr>
      </w:pPr>
      <w:bookmarkStart w:id="2" w:name="_Ref498955657"/>
      <w:r>
        <w:t>e</w:t>
      </w:r>
      <w:r w:rsidRPr="00DB679A">
        <w:t xml:space="preserve">ach Party shall act as a Controller in respect of the Processing of </w:t>
      </w:r>
      <w:r>
        <w:t xml:space="preserve">the </w:t>
      </w:r>
      <w:r w:rsidRPr="00DB679A">
        <w:t>Personal Data</w:t>
      </w:r>
      <w:r>
        <w:t xml:space="preserve"> on its own behalf</w:t>
      </w:r>
      <w:r w:rsidRPr="00DB679A">
        <w:t xml:space="preserve"> and </w:t>
      </w:r>
      <w:r>
        <w:t xml:space="preserve">in particular </w:t>
      </w:r>
      <w:r w:rsidRPr="00DB679A">
        <w:t xml:space="preserve">each </w:t>
      </w:r>
      <w:r>
        <w:t xml:space="preserve">shall </w:t>
      </w:r>
      <w:r w:rsidRPr="00DB679A">
        <w:t xml:space="preserve">be a Controller of </w:t>
      </w:r>
      <w:r>
        <w:t xml:space="preserve">the </w:t>
      </w:r>
      <w:r w:rsidRPr="00DB679A">
        <w:t>Personal Data acting</w:t>
      </w:r>
      <w:r>
        <w:t xml:space="preserve"> individually and </w:t>
      </w:r>
      <w:r w:rsidRPr="00DB679A">
        <w:t>in common, as follows:</w:t>
      </w:r>
      <w:bookmarkEnd w:id="2"/>
      <w:r w:rsidRPr="00DB679A">
        <w:t xml:space="preserve"> </w:t>
      </w:r>
    </w:p>
    <w:p w14:paraId="2A23ABA3" w14:textId="3F6CFAD4" w:rsidR="00495B0E" w:rsidRPr="00036F0B" w:rsidRDefault="002358A6" w:rsidP="00495B0E">
      <w:pPr>
        <w:pStyle w:val="Level5"/>
        <w:numPr>
          <w:ilvl w:val="4"/>
          <w:numId w:val="1"/>
        </w:numPr>
      </w:pPr>
      <w:r>
        <w:t>Warwick</w:t>
      </w:r>
      <w:r w:rsidR="00495B0E" w:rsidRPr="00DB679A">
        <w:t xml:space="preserve"> shall be a Controller where it is Processing Personal Data in relation to</w:t>
      </w:r>
      <w:r w:rsidRPr="002358A6">
        <w:t xml:space="preserve"> its purposes as set out in Appendix </w:t>
      </w:r>
      <w:r w:rsidR="00F27727">
        <w:t xml:space="preserve">1 </w:t>
      </w:r>
      <w:r w:rsidR="00F27727" w:rsidRPr="00F27727">
        <w:rPr>
          <w:i/>
        </w:rPr>
        <w:t>(Data Processing Particulars)</w:t>
      </w:r>
      <w:r w:rsidR="00B672C5">
        <w:rPr>
          <w:i/>
        </w:rPr>
        <w:t>;</w:t>
      </w:r>
      <w:r w:rsidR="00495B0E">
        <w:rPr>
          <w:b/>
          <w:i/>
        </w:rPr>
        <w:t xml:space="preserve"> </w:t>
      </w:r>
      <w:r w:rsidR="00495B0E" w:rsidRPr="00036F0B">
        <w:t>and</w:t>
      </w:r>
    </w:p>
    <w:p w14:paraId="357C51E6" w14:textId="7A840D05" w:rsidR="00495B0E" w:rsidRPr="00DB679A" w:rsidRDefault="00495B0E" w:rsidP="00495B0E">
      <w:pPr>
        <w:pStyle w:val="Level5"/>
        <w:numPr>
          <w:ilvl w:val="4"/>
          <w:numId w:val="1"/>
        </w:numPr>
      </w:pPr>
      <w:bookmarkStart w:id="3" w:name="_Ref498955312"/>
      <w:r w:rsidRPr="00DB679A">
        <w:t xml:space="preserve">the </w:t>
      </w:r>
      <w:r w:rsidR="002358A6">
        <w:t>Supplier</w:t>
      </w:r>
      <w:r w:rsidRPr="00DB679A">
        <w:t xml:space="preserve"> shall be a Controller where it is Processing Personal Data in relation to </w:t>
      </w:r>
      <w:r w:rsidR="002358A6" w:rsidRPr="002358A6">
        <w:t xml:space="preserve">its purposes as set out in Appendix </w:t>
      </w:r>
      <w:r w:rsidR="00F27727">
        <w:t xml:space="preserve">1 </w:t>
      </w:r>
      <w:r w:rsidR="00F27727" w:rsidRPr="00F27727">
        <w:rPr>
          <w:i/>
        </w:rPr>
        <w:t>(Data Processing Particulars)</w:t>
      </w:r>
      <w:r w:rsidR="002358A6">
        <w:t>.</w:t>
      </w:r>
      <w:r>
        <w:rPr>
          <w:b/>
          <w:i/>
        </w:rPr>
        <w:t xml:space="preserve"> </w:t>
      </w:r>
      <w:bookmarkEnd w:id="3"/>
    </w:p>
    <w:p w14:paraId="7D5EBB8B" w14:textId="736436F7" w:rsidR="00495B0E" w:rsidRPr="00DB679A" w:rsidRDefault="00495B0E" w:rsidP="00495B0E">
      <w:pPr>
        <w:pStyle w:val="Level4"/>
        <w:numPr>
          <w:ilvl w:val="3"/>
          <w:numId w:val="1"/>
        </w:numPr>
      </w:pPr>
      <w:r w:rsidRPr="00DB679A">
        <w:t xml:space="preserve">Notwithstanding Paragraph </w:t>
      </w:r>
      <w:r w:rsidRPr="00DB679A">
        <w:fldChar w:fldCharType="begin"/>
      </w:r>
      <w:r w:rsidRPr="00DB679A">
        <w:instrText xml:space="preserve"> REF _Ref499023341 \r \h  \* MERGEFORMAT </w:instrText>
      </w:r>
      <w:r w:rsidRPr="00DB679A">
        <w:fldChar w:fldCharType="separate"/>
      </w:r>
      <w:r w:rsidR="00AF1851">
        <w:t>2.1.1</w:t>
      </w:r>
      <w:r w:rsidRPr="00DB679A">
        <w:fldChar w:fldCharType="end"/>
      </w:r>
      <w:r w:rsidRPr="00DB679A">
        <w:fldChar w:fldCharType="begin"/>
      </w:r>
      <w:r w:rsidRPr="00DB679A">
        <w:instrText xml:space="preserve"> REF _Ref498955657 \r \h  \* MERGEFORMAT </w:instrText>
      </w:r>
      <w:r w:rsidRPr="00DB679A">
        <w:fldChar w:fldCharType="separate"/>
      </w:r>
      <w:r w:rsidR="00AF1851">
        <w:t>(b)</w:t>
      </w:r>
      <w:r w:rsidRPr="00DB679A">
        <w:fldChar w:fldCharType="end"/>
      </w:r>
      <w:r w:rsidRPr="00DB679A">
        <w:t xml:space="preserve">, if </w:t>
      </w:r>
      <w:r>
        <w:t xml:space="preserve">either Party is deemed to </w:t>
      </w:r>
      <w:r w:rsidRPr="00DB679A">
        <w:t xml:space="preserve">be a joint Controller with the </w:t>
      </w:r>
      <w:r>
        <w:t>other in relation to the Personal Data</w:t>
      </w:r>
      <w:r w:rsidRPr="00DB679A">
        <w:t xml:space="preserve">, the Parties agree that </w:t>
      </w:r>
      <w:r>
        <w:t>they</w:t>
      </w:r>
      <w:r w:rsidRPr="00DB679A">
        <w:t xml:space="preserve"> shall be </w:t>
      </w:r>
      <w:r>
        <w:t xml:space="preserve">jointly </w:t>
      </w:r>
      <w:r w:rsidRPr="00DB679A">
        <w:t xml:space="preserve">responsible for the compliance obligations imposed on a Controller by the Data Protection Laws, and the </w:t>
      </w:r>
      <w:r>
        <w:t xml:space="preserve">Parties </w:t>
      </w:r>
      <w:r w:rsidRPr="00DB679A">
        <w:t xml:space="preserve">shall </w:t>
      </w:r>
      <w:r>
        <w:t xml:space="preserve">cooperate to </w:t>
      </w:r>
      <w:r w:rsidRPr="00DB679A">
        <w:t>do all necessary things to enable perform</w:t>
      </w:r>
      <w:r>
        <w:t xml:space="preserve">ance of </w:t>
      </w:r>
      <w:r w:rsidRPr="00DB679A">
        <w:t>such compliance obligations</w:t>
      </w:r>
      <w:r w:rsidR="00AF1851">
        <w:t>.</w:t>
      </w:r>
    </w:p>
    <w:p w14:paraId="364DBF47" w14:textId="0EC44728" w:rsidR="00495B0E" w:rsidRDefault="00495B0E" w:rsidP="00495B0E">
      <w:pPr>
        <w:pStyle w:val="Level3"/>
        <w:numPr>
          <w:ilvl w:val="2"/>
          <w:numId w:val="1"/>
        </w:numPr>
      </w:pPr>
      <w:r w:rsidRPr="00DB679A">
        <w:t xml:space="preserve">Each of the Parties acknowledges and agrees that Appendix </w:t>
      </w:r>
      <w:r w:rsidR="00F27727">
        <w:t>1</w:t>
      </w:r>
      <w:r w:rsidRPr="00DB679A">
        <w:t xml:space="preserve"> (</w:t>
      </w:r>
      <w:r w:rsidRPr="00DB679A">
        <w:rPr>
          <w:i/>
        </w:rPr>
        <w:t>Data Pro</w:t>
      </w:r>
      <w:r>
        <w:rPr>
          <w:i/>
        </w:rPr>
        <w:t>cessing</w:t>
      </w:r>
      <w:r w:rsidRPr="00DB679A">
        <w:rPr>
          <w:i/>
        </w:rPr>
        <w:t xml:space="preserve"> Particulars</w:t>
      </w:r>
      <w:r w:rsidRPr="00DB679A">
        <w:t>) to this Agreement is an accurate description of the Data Pro</w:t>
      </w:r>
      <w:r>
        <w:t xml:space="preserve">cessing </w:t>
      </w:r>
      <w:r w:rsidRPr="00DB679A">
        <w:t>Particulars.</w:t>
      </w:r>
    </w:p>
    <w:p w14:paraId="505C7623" w14:textId="77777777" w:rsidR="00495B0E" w:rsidRPr="00DB679A" w:rsidRDefault="00495B0E" w:rsidP="00495B0E">
      <w:pPr>
        <w:pStyle w:val="Level2"/>
        <w:numPr>
          <w:ilvl w:val="1"/>
          <w:numId w:val="1"/>
        </w:numPr>
        <w:rPr>
          <w:b/>
        </w:rPr>
      </w:pPr>
      <w:bookmarkStart w:id="4" w:name="_Ref350425504"/>
      <w:r w:rsidRPr="00DB679A">
        <w:rPr>
          <w:b/>
        </w:rPr>
        <w:t>Data Controller Obligations</w:t>
      </w:r>
      <w:bookmarkEnd w:id="4"/>
      <w:r w:rsidR="000449F2">
        <w:rPr>
          <w:b/>
        </w:rPr>
        <w:t xml:space="preserve"> for each Party </w:t>
      </w:r>
    </w:p>
    <w:p w14:paraId="062D0A1D" w14:textId="77777777" w:rsidR="00495B0E" w:rsidRPr="00DB679A" w:rsidRDefault="00495B0E" w:rsidP="00495B0E">
      <w:pPr>
        <w:pStyle w:val="Level3"/>
        <w:numPr>
          <w:ilvl w:val="2"/>
          <w:numId w:val="1"/>
        </w:numPr>
      </w:pPr>
      <w:bookmarkStart w:id="5" w:name="_Ref498955478"/>
      <w:r w:rsidRPr="00DB679A">
        <w:t xml:space="preserve">Each Party shall in relation to </w:t>
      </w:r>
      <w:r>
        <w:t xml:space="preserve">the </w:t>
      </w:r>
      <w:r w:rsidRPr="00DB679A">
        <w:t xml:space="preserve">Processing </w:t>
      </w:r>
      <w:r>
        <w:t xml:space="preserve">of the </w:t>
      </w:r>
      <w:r w:rsidRPr="00DB679A">
        <w:t>Personal Data comply with its respective obligations under the Data Protection Laws.</w:t>
      </w:r>
      <w:bookmarkEnd w:id="5"/>
    </w:p>
    <w:p w14:paraId="08E9B582" w14:textId="546C8A9E" w:rsidR="00495B0E" w:rsidRPr="00DB679A" w:rsidRDefault="00495B0E" w:rsidP="00495B0E">
      <w:pPr>
        <w:pStyle w:val="Level3"/>
        <w:numPr>
          <w:ilvl w:val="2"/>
          <w:numId w:val="1"/>
        </w:numPr>
      </w:pPr>
      <w:bookmarkStart w:id="6" w:name="_Ref498956544"/>
      <w:r w:rsidRPr="00DB679A">
        <w:t xml:space="preserve">Without limiting the generality of the obligation set out in Paragraph </w:t>
      </w:r>
      <w:r w:rsidRPr="00DB679A">
        <w:fldChar w:fldCharType="begin"/>
      </w:r>
      <w:r w:rsidRPr="00DB679A">
        <w:instrText xml:space="preserve"> REF _Ref498955478 \r \h  \* MERGEFORMAT </w:instrText>
      </w:r>
      <w:r w:rsidRPr="00DB679A">
        <w:fldChar w:fldCharType="separate"/>
      </w:r>
      <w:r w:rsidR="0034182D">
        <w:t>2.2.1</w:t>
      </w:r>
      <w:r w:rsidRPr="00DB679A">
        <w:fldChar w:fldCharType="end"/>
      </w:r>
      <w:proofErr w:type="gramStart"/>
      <w:r w:rsidRPr="00DB679A">
        <w:t>, in particular, each</w:t>
      </w:r>
      <w:proofErr w:type="gramEnd"/>
      <w:r w:rsidRPr="00DB679A">
        <w:t xml:space="preserve"> Party shall:</w:t>
      </w:r>
      <w:bookmarkEnd w:id="6"/>
      <w:r w:rsidRPr="00DB679A">
        <w:t xml:space="preserve"> </w:t>
      </w:r>
    </w:p>
    <w:p w14:paraId="08E4EDD5" w14:textId="5D165314" w:rsidR="00495B0E" w:rsidRPr="00DB679A" w:rsidRDefault="00495B0E" w:rsidP="00495B0E">
      <w:pPr>
        <w:pStyle w:val="Level4"/>
        <w:numPr>
          <w:ilvl w:val="3"/>
          <w:numId w:val="1"/>
        </w:numPr>
      </w:pPr>
      <w:r w:rsidRPr="00DB679A">
        <w:t xml:space="preserve">where required to do so </w:t>
      </w:r>
      <w:proofErr w:type="gramStart"/>
      <w:r w:rsidRPr="00DB679A">
        <w:t xml:space="preserve">make </w:t>
      </w:r>
      <w:r>
        <w:t>due</w:t>
      </w:r>
      <w:proofErr w:type="gramEnd"/>
      <w:r>
        <w:t xml:space="preserve"> </w:t>
      </w:r>
      <w:r w:rsidRPr="00DB679A">
        <w:t xml:space="preserve">notification to the </w:t>
      </w:r>
      <w:proofErr w:type="gramStart"/>
      <w:r w:rsidR="00687E14">
        <w:t>Regulator</w:t>
      </w:r>
      <w:r w:rsidRPr="00DB679A">
        <w:t>;</w:t>
      </w:r>
      <w:proofErr w:type="gramEnd"/>
    </w:p>
    <w:p w14:paraId="5184C14B" w14:textId="77777777" w:rsidR="00495B0E" w:rsidRPr="00DB679A" w:rsidRDefault="00495B0E" w:rsidP="00495B0E">
      <w:pPr>
        <w:pStyle w:val="Level4"/>
        <w:numPr>
          <w:ilvl w:val="3"/>
          <w:numId w:val="1"/>
        </w:numPr>
      </w:pPr>
      <w:r w:rsidRPr="00DB679A">
        <w:t>ensure it is not subject to any prohibition or restriction which would:</w:t>
      </w:r>
    </w:p>
    <w:p w14:paraId="6CF84DEF" w14:textId="77777777" w:rsidR="00495B0E" w:rsidRPr="00DB679A" w:rsidRDefault="00495B0E" w:rsidP="00495B0E">
      <w:pPr>
        <w:pStyle w:val="Level5"/>
        <w:numPr>
          <w:ilvl w:val="4"/>
          <w:numId w:val="1"/>
        </w:numPr>
      </w:pPr>
      <w:r w:rsidRPr="00DB679A">
        <w:t xml:space="preserve">prevent or restrict it from disclosing or transferring </w:t>
      </w:r>
      <w:r>
        <w:t xml:space="preserve">the </w:t>
      </w:r>
      <w:r w:rsidRPr="00DB679A">
        <w:t xml:space="preserve">Personal Data to the other Party as required under this </w:t>
      </w:r>
      <w:proofErr w:type="gramStart"/>
      <w:r w:rsidRPr="00DB679A">
        <w:t>Agreement;</w:t>
      </w:r>
      <w:proofErr w:type="gramEnd"/>
      <w:r w:rsidRPr="00DB679A">
        <w:t xml:space="preserve"> </w:t>
      </w:r>
    </w:p>
    <w:p w14:paraId="0CD2B50D" w14:textId="77777777" w:rsidR="00495B0E" w:rsidRPr="00DB679A" w:rsidRDefault="00495B0E" w:rsidP="00495B0E">
      <w:pPr>
        <w:pStyle w:val="Level5"/>
        <w:numPr>
          <w:ilvl w:val="4"/>
          <w:numId w:val="1"/>
        </w:numPr>
      </w:pPr>
      <w:r w:rsidRPr="00DB679A">
        <w:lastRenderedPageBreak/>
        <w:t xml:space="preserve">prevent or restrict it from granting the other Party access to </w:t>
      </w:r>
      <w:r>
        <w:t xml:space="preserve">the </w:t>
      </w:r>
      <w:r w:rsidRPr="00DB679A">
        <w:t xml:space="preserve">Personal Data as required under this Agreement; or </w:t>
      </w:r>
    </w:p>
    <w:p w14:paraId="0A786481" w14:textId="77777777" w:rsidR="00495B0E" w:rsidRPr="00DB679A" w:rsidRDefault="00495B0E" w:rsidP="00495B0E">
      <w:pPr>
        <w:pStyle w:val="Level5"/>
        <w:numPr>
          <w:ilvl w:val="4"/>
          <w:numId w:val="1"/>
        </w:numPr>
      </w:pPr>
      <w:r w:rsidRPr="00DB679A">
        <w:t xml:space="preserve">prevent or restrict either Party from Processing </w:t>
      </w:r>
      <w:r>
        <w:t xml:space="preserve">the </w:t>
      </w:r>
      <w:r w:rsidRPr="00DB679A">
        <w:t xml:space="preserve">Personal Data, as envisaged under this </w:t>
      </w:r>
      <w:proofErr w:type="gramStart"/>
      <w:r w:rsidRPr="00DB679A">
        <w:t>Agreement;</w:t>
      </w:r>
      <w:proofErr w:type="gramEnd"/>
      <w:r w:rsidRPr="00DB679A">
        <w:t xml:space="preserve"> </w:t>
      </w:r>
    </w:p>
    <w:p w14:paraId="47B465DB" w14:textId="349422FF" w:rsidR="00495B0E" w:rsidRPr="00DB679A" w:rsidRDefault="00495B0E" w:rsidP="00495B0E">
      <w:pPr>
        <w:pStyle w:val="Level4"/>
        <w:numPr>
          <w:ilvl w:val="3"/>
          <w:numId w:val="1"/>
        </w:numPr>
      </w:pPr>
      <w:r w:rsidRPr="00DB679A">
        <w:t xml:space="preserve">ensure that all </w:t>
      </w:r>
      <w:r w:rsidR="000449F2">
        <w:t xml:space="preserve">privacy </w:t>
      </w:r>
      <w:r w:rsidRPr="00DB679A">
        <w:t xml:space="preserve">notices have been </w:t>
      </w:r>
      <w:r w:rsidR="000449F2">
        <w:t xml:space="preserve">provided </w:t>
      </w:r>
      <w:r w:rsidRPr="00DB679A">
        <w:t xml:space="preserve">(and/or, as applicable, consents obtained) and are sufficient in scope to enable each Party to Process </w:t>
      </w:r>
      <w:r>
        <w:t xml:space="preserve">the </w:t>
      </w:r>
      <w:r w:rsidRPr="00DB679A">
        <w:t>Personal Data as required in order to obtain the benefit of its rights and to fulfil its obligations under this Agreement in accordance with the Data Protection Laws</w:t>
      </w:r>
      <w:r>
        <w:t xml:space="preserve"> </w:t>
      </w:r>
      <w:r w:rsidR="00B25594" w:rsidRPr="007E0267">
        <w:t>(f</w:t>
      </w:r>
      <w:r w:rsidRPr="007E0267">
        <w:t xml:space="preserve">or the avoidance of doubt </w:t>
      </w:r>
      <w:r w:rsidR="00B25594" w:rsidRPr="007E0267">
        <w:t>Warwick</w:t>
      </w:r>
      <w:r w:rsidRPr="007E0267">
        <w:t xml:space="preserve"> does not warrant to the </w:t>
      </w:r>
      <w:r w:rsidR="00B25594" w:rsidRPr="007E0267">
        <w:t>Supplier</w:t>
      </w:r>
      <w:r w:rsidRPr="007E0267">
        <w:t xml:space="preserve"> that any use of the Personal Data outside the scope of this Agreement shall be compliant with the Data Protection Laws</w:t>
      </w:r>
      <w:r w:rsidR="00B25594" w:rsidRPr="007E0267">
        <w:t>)</w:t>
      </w:r>
      <w:r w:rsidR="00B672C5">
        <w:t>;</w:t>
      </w:r>
    </w:p>
    <w:p w14:paraId="6EB456DA" w14:textId="78DC28C8" w:rsidR="00495B0E" w:rsidRPr="00DB679A" w:rsidRDefault="00495B0E" w:rsidP="00495B0E">
      <w:pPr>
        <w:pStyle w:val="Level4"/>
        <w:numPr>
          <w:ilvl w:val="3"/>
          <w:numId w:val="1"/>
        </w:numPr>
      </w:pPr>
      <w:r w:rsidRPr="00DB679A">
        <w:t xml:space="preserve">ensure that all Personal Data disclosed or transferred to, or accessed by, the other Party is accurate and </w:t>
      </w:r>
      <w:proofErr w:type="gramStart"/>
      <w:r w:rsidRPr="00DB679A">
        <w:t>up-to-date</w:t>
      </w:r>
      <w:proofErr w:type="gramEnd"/>
      <w:r w:rsidRPr="00DB679A">
        <w:t xml:space="preserve">, as well as adequate, relevant and not excessive to enable either Party to Process </w:t>
      </w:r>
      <w:r>
        <w:t xml:space="preserve">the </w:t>
      </w:r>
      <w:r w:rsidRPr="00DB679A">
        <w:t xml:space="preserve">Personal Data as envisaged under this </w:t>
      </w:r>
      <w:proofErr w:type="gramStart"/>
      <w:r w:rsidRPr="00DB679A">
        <w:t>Agreement;</w:t>
      </w:r>
      <w:proofErr w:type="gramEnd"/>
      <w:r w:rsidRPr="00DB679A">
        <w:t xml:space="preserve"> </w:t>
      </w:r>
    </w:p>
    <w:p w14:paraId="7767CB0C" w14:textId="320F5F2A" w:rsidR="00495B0E" w:rsidRPr="00DB679A" w:rsidRDefault="00495B0E" w:rsidP="00C208C1">
      <w:pPr>
        <w:pStyle w:val="Level4"/>
        <w:numPr>
          <w:ilvl w:val="3"/>
          <w:numId w:val="1"/>
        </w:numPr>
      </w:pPr>
      <w:bookmarkStart w:id="7" w:name="_Ref503954108"/>
      <w:bookmarkStart w:id="8" w:name="_Ref329801578"/>
      <w:r>
        <w:t xml:space="preserve">ensure that appropriate </w:t>
      </w:r>
      <w:r w:rsidRPr="00DB679A">
        <w:t>technical and organisational security measures</w:t>
      </w:r>
      <w:r>
        <w:t xml:space="preserve"> are in place</w:t>
      </w:r>
      <w:r w:rsidR="00687E14">
        <w:t xml:space="preserve"> </w:t>
      </w:r>
      <w:r w:rsidR="00C208C1">
        <w:t>sufficient to comply with</w:t>
      </w:r>
      <w:r w:rsidR="00B672C5">
        <w:t>:</w:t>
      </w:r>
      <w:bookmarkEnd w:id="7"/>
    </w:p>
    <w:p w14:paraId="63E58A96" w14:textId="6605C870" w:rsidR="00495B0E" w:rsidRPr="00DB679A" w:rsidRDefault="00495B0E" w:rsidP="00C208C1">
      <w:pPr>
        <w:pStyle w:val="Level5"/>
        <w:numPr>
          <w:ilvl w:val="4"/>
          <w:numId w:val="1"/>
        </w:numPr>
      </w:pPr>
      <w:r w:rsidRPr="00DB679A">
        <w:t xml:space="preserve">at least the obligations imposed on the Controller by the Security </w:t>
      </w:r>
      <w:r w:rsidR="00C208C1">
        <w:t>Measures</w:t>
      </w:r>
      <w:r w:rsidRPr="00DB679A">
        <w:t>; and</w:t>
      </w:r>
    </w:p>
    <w:p w14:paraId="780286D0" w14:textId="5047574D" w:rsidR="00495B0E" w:rsidRDefault="00495B0E" w:rsidP="00495B0E">
      <w:pPr>
        <w:pStyle w:val="Level5"/>
        <w:numPr>
          <w:ilvl w:val="4"/>
          <w:numId w:val="1"/>
        </w:numPr>
      </w:pPr>
      <w:r>
        <w:t>the obligations</w:t>
      </w:r>
      <w:r w:rsidRPr="00DB679A">
        <w:t xml:space="preserve"> set out in </w:t>
      </w:r>
      <w:r w:rsidRPr="00F27727">
        <w:t xml:space="preserve">Appendix </w:t>
      </w:r>
      <w:r w:rsidR="00F27727">
        <w:t>2</w:t>
      </w:r>
      <w:r w:rsidRPr="00DB679A">
        <w:t xml:space="preserve"> (</w:t>
      </w:r>
      <w:r w:rsidRPr="00DB679A">
        <w:rPr>
          <w:i/>
        </w:rPr>
        <w:t>Security</w:t>
      </w:r>
      <w:r w:rsidR="00F27727">
        <w:rPr>
          <w:i/>
        </w:rPr>
        <w:t xml:space="preserve"> Measures</w:t>
      </w:r>
      <w:proofErr w:type="gramStart"/>
      <w:r w:rsidRPr="00DB679A">
        <w:t>);</w:t>
      </w:r>
      <w:proofErr w:type="gramEnd"/>
      <w:r w:rsidRPr="00DB679A">
        <w:t xml:space="preserve"> </w:t>
      </w:r>
      <w:bookmarkEnd w:id="8"/>
    </w:p>
    <w:p w14:paraId="13FAD01A" w14:textId="2C6DA914" w:rsidR="00495B0E" w:rsidRPr="00DB679A" w:rsidRDefault="00495B0E" w:rsidP="00495B0E">
      <w:pPr>
        <w:pStyle w:val="Level5"/>
        <w:numPr>
          <w:ilvl w:val="0"/>
          <w:numId w:val="0"/>
        </w:numPr>
        <w:ind w:left="2553"/>
      </w:pPr>
      <w:r>
        <w:t xml:space="preserve">and where requested </w:t>
      </w:r>
      <w:r w:rsidR="00B672C5">
        <w:t xml:space="preserve">the Supplier shall </w:t>
      </w:r>
      <w:r>
        <w:t xml:space="preserve">provide to </w:t>
      </w:r>
      <w:r w:rsidR="00B25594">
        <w:t>Warwick</w:t>
      </w:r>
      <w:r>
        <w:t xml:space="preserve"> evidence of its compliance with such requirements</w:t>
      </w:r>
      <w:r w:rsidR="00BE653E">
        <w:t xml:space="preserve"> promptly, and in any event </w:t>
      </w:r>
      <w:r w:rsidR="00687E14">
        <w:t xml:space="preserve">immediately on </w:t>
      </w:r>
      <w:proofErr w:type="gramStart"/>
      <w:r w:rsidR="00BE653E">
        <w:t>request</w:t>
      </w:r>
      <w:r>
        <w:t>;</w:t>
      </w:r>
      <w:proofErr w:type="gramEnd"/>
      <w:r w:rsidR="00BE653E">
        <w:t xml:space="preserve"> </w:t>
      </w:r>
    </w:p>
    <w:p w14:paraId="180E36B6" w14:textId="48C85D69" w:rsidR="00495B0E" w:rsidRPr="00DB679A" w:rsidRDefault="00495B0E" w:rsidP="00495B0E">
      <w:pPr>
        <w:pStyle w:val="Level4"/>
        <w:numPr>
          <w:ilvl w:val="3"/>
          <w:numId w:val="1"/>
        </w:numPr>
      </w:pPr>
      <w:bookmarkStart w:id="9" w:name="_Ref503954811"/>
      <w:r w:rsidRPr="00DB679A">
        <w:t xml:space="preserve">notify the other Party </w:t>
      </w:r>
      <w:r w:rsidR="00687E14">
        <w:t>immediately on</w:t>
      </w:r>
      <w:r w:rsidRPr="00DB679A">
        <w:t xml:space="preserve"> receipt of any Data Subject Request or </w:t>
      </w:r>
      <w:r w:rsidR="00687E14">
        <w:t xml:space="preserve">Regulator </w:t>
      </w:r>
      <w:r w:rsidRPr="00DB679A">
        <w:t>Correspondence</w:t>
      </w:r>
      <w:r>
        <w:t xml:space="preserve"> which relates directly or indirectly </w:t>
      </w:r>
      <w:r w:rsidRPr="00DB679A">
        <w:t>to the Processing of Personal Data under, or in connection with, this Agreement</w:t>
      </w:r>
      <w:r>
        <w:t xml:space="preserve"> and together with such notice, provide a copy of such Data Subject Request or </w:t>
      </w:r>
      <w:r w:rsidR="00687E14">
        <w:t xml:space="preserve">Regulator </w:t>
      </w:r>
      <w:r>
        <w:t>Correspondence to the other Party and reasonable details of the circumstances giving rise to it. In addition to providing the notice referre</w:t>
      </w:r>
      <w:r w:rsidR="009E6041">
        <w:t xml:space="preserve">d to in this Paragraph </w:t>
      </w:r>
      <w:r w:rsidR="009E6041">
        <w:fldChar w:fldCharType="begin"/>
      </w:r>
      <w:r w:rsidR="009E6041">
        <w:instrText xml:space="preserve"> REF _Ref498956544 \r \h </w:instrText>
      </w:r>
      <w:r w:rsidR="009E6041">
        <w:fldChar w:fldCharType="separate"/>
      </w:r>
      <w:r w:rsidR="0034182D">
        <w:t>2.2.2</w:t>
      </w:r>
      <w:r w:rsidR="009E6041">
        <w:fldChar w:fldCharType="end"/>
      </w:r>
      <w:r w:rsidR="009E6041">
        <w:fldChar w:fldCharType="begin"/>
      </w:r>
      <w:r w:rsidR="009E6041">
        <w:instrText xml:space="preserve"> REF _Ref503954811 \r \h </w:instrText>
      </w:r>
      <w:r w:rsidR="009E6041">
        <w:fldChar w:fldCharType="separate"/>
      </w:r>
      <w:r w:rsidR="0034182D">
        <w:t>(f)</w:t>
      </w:r>
      <w:r w:rsidR="009E6041">
        <w:fldChar w:fldCharType="end"/>
      </w:r>
      <w:r>
        <w:t xml:space="preserve">, each Party shall provide the other Party with all co-operation and assistance required by the other Party in relation to any such Data Subject Request or </w:t>
      </w:r>
      <w:r w:rsidR="00687E14">
        <w:t xml:space="preserve">Regulator </w:t>
      </w:r>
      <w:r>
        <w:t>Correspondence</w:t>
      </w:r>
      <w:r w:rsidRPr="00DB679A">
        <w:t>;</w:t>
      </w:r>
      <w:bookmarkEnd w:id="9"/>
      <w:r w:rsidRPr="00DB679A">
        <w:t xml:space="preserve"> </w:t>
      </w:r>
    </w:p>
    <w:p w14:paraId="74559F9B" w14:textId="606D48FC" w:rsidR="003332E2" w:rsidRDefault="003332E2" w:rsidP="003332E2">
      <w:pPr>
        <w:pStyle w:val="Level4"/>
        <w:numPr>
          <w:ilvl w:val="3"/>
          <w:numId w:val="1"/>
        </w:numPr>
      </w:pPr>
      <w:bookmarkStart w:id="10" w:name="_Ref329802280"/>
      <w:r w:rsidRPr="008B512C">
        <w:t>provide a contact point for enquiries t</w:t>
      </w:r>
      <w:r>
        <w:t xml:space="preserve">o Data Subjects and subject to </w:t>
      </w:r>
      <w:r w:rsidR="00B25594">
        <w:t>any obligations of confidentiality</w:t>
      </w:r>
      <w:r w:rsidRPr="008B512C">
        <w:t xml:space="preserve"> will make available, upon request, a summary of this </w:t>
      </w:r>
      <w:r>
        <w:t xml:space="preserve">Schedule </w:t>
      </w:r>
      <w:r w:rsidR="00F27727">
        <w:t>1</w:t>
      </w:r>
      <w:r>
        <w:t xml:space="preserve"> to Data </w:t>
      </w:r>
      <w:proofErr w:type="gramStart"/>
      <w:r>
        <w:t>Subjects;</w:t>
      </w:r>
      <w:proofErr w:type="gramEnd"/>
    </w:p>
    <w:p w14:paraId="13D9060E" w14:textId="05FC36D7" w:rsidR="003332E2" w:rsidRDefault="003332E2" w:rsidP="003332E2">
      <w:pPr>
        <w:pStyle w:val="Level4"/>
        <w:numPr>
          <w:ilvl w:val="3"/>
          <w:numId w:val="1"/>
        </w:numPr>
      </w:pPr>
      <w:r w:rsidRPr="008B512C">
        <w:t xml:space="preserve">notify the other </w:t>
      </w:r>
      <w:r w:rsidR="008874D1" w:rsidRPr="008B512C">
        <w:t>Party immediately</w:t>
      </w:r>
      <w:r w:rsidR="008874D1">
        <w:t xml:space="preserve"> </w:t>
      </w:r>
      <w:r w:rsidRPr="008B512C">
        <w:t xml:space="preserve">upon receipt of a </w:t>
      </w:r>
      <w:r>
        <w:t>Data Subject R</w:t>
      </w:r>
      <w:r w:rsidRPr="008B512C">
        <w:t xml:space="preserve">equest or </w:t>
      </w:r>
      <w:r w:rsidR="00687E14">
        <w:t>Regulator</w:t>
      </w:r>
      <w:r w:rsidR="00C74DD6">
        <w:t xml:space="preserve"> </w:t>
      </w:r>
      <w:r>
        <w:t>C</w:t>
      </w:r>
      <w:r w:rsidRPr="008B512C">
        <w:t xml:space="preserve">orrespondence. Upon notification, the Parties shall determine who shall have sole conduct of the response to any such data subject request or </w:t>
      </w:r>
      <w:r w:rsidR="00D900C1">
        <w:t>Regulator</w:t>
      </w:r>
      <w:r w:rsidRPr="008B512C">
        <w:t xml:space="preserve"> </w:t>
      </w:r>
      <w:r>
        <w:t>C</w:t>
      </w:r>
      <w:r w:rsidRPr="008B512C">
        <w:t>orrespondence, with the other Party providing reasonable co-oper</w:t>
      </w:r>
      <w:r>
        <w:t xml:space="preserve">ation and </w:t>
      </w:r>
      <w:proofErr w:type="gramStart"/>
      <w:r>
        <w:t>assistance;</w:t>
      </w:r>
      <w:proofErr w:type="gramEnd"/>
    </w:p>
    <w:p w14:paraId="07CA0D99" w14:textId="37D09007" w:rsidR="00495B0E" w:rsidRPr="00DB679A" w:rsidRDefault="00495B0E" w:rsidP="00495B0E">
      <w:pPr>
        <w:pStyle w:val="Level4"/>
        <w:numPr>
          <w:ilvl w:val="3"/>
          <w:numId w:val="1"/>
        </w:numPr>
      </w:pPr>
      <w:r w:rsidRPr="00DB679A">
        <w:t xml:space="preserve">use reasonable endeavours to notify the other Party if it is obliged to make a disclosure of </w:t>
      </w:r>
      <w:r>
        <w:t xml:space="preserve">any of the </w:t>
      </w:r>
      <w:r w:rsidRPr="00DB679A">
        <w:t xml:space="preserve">Personal Data under any statutory </w:t>
      </w:r>
      <w:proofErr w:type="gramStart"/>
      <w:r w:rsidRPr="00DB679A">
        <w:t>requirement;</w:t>
      </w:r>
      <w:proofErr w:type="gramEnd"/>
    </w:p>
    <w:p w14:paraId="6D785722" w14:textId="57321FAD" w:rsidR="00495B0E" w:rsidRDefault="00495B0E" w:rsidP="00495B0E">
      <w:pPr>
        <w:pStyle w:val="Level4"/>
        <w:numPr>
          <w:ilvl w:val="3"/>
          <w:numId w:val="1"/>
        </w:numPr>
      </w:pPr>
      <w:r>
        <w:t>notify the other Party in writing</w:t>
      </w:r>
      <w:r w:rsidR="00F908CB">
        <w:t xml:space="preserve"> by following the procedure set out in Appendix </w:t>
      </w:r>
      <w:r w:rsidR="00F27727">
        <w:t xml:space="preserve">3 </w:t>
      </w:r>
      <w:r w:rsidR="00F27727" w:rsidRPr="00F27727">
        <w:rPr>
          <w:i/>
        </w:rPr>
        <w:t>(Notification Procedure)</w:t>
      </w:r>
      <w:r>
        <w:t xml:space="preserve"> </w:t>
      </w:r>
      <w:r w:rsidR="003560FE">
        <w:t xml:space="preserve">immediately </w:t>
      </w:r>
      <w:r w:rsidR="00AE01E7">
        <w:t xml:space="preserve">(and in any event within 24 hours of) </w:t>
      </w:r>
      <w:r w:rsidR="00BF425D">
        <w:t xml:space="preserve">upon </w:t>
      </w:r>
      <w:r>
        <w:t xml:space="preserve">becoming aware of any actual or suspected </w:t>
      </w:r>
      <w:r>
        <w:lastRenderedPageBreak/>
        <w:t>Personal Data Breach in relation to the Personal Data received from the other Party and shall, within such timescale to be agreed by the Parties</w:t>
      </w:r>
      <w:r w:rsidR="00D900C1">
        <w:t>:</w:t>
      </w:r>
    </w:p>
    <w:p w14:paraId="3CB3A82A" w14:textId="77777777" w:rsidR="00495B0E" w:rsidRDefault="00495B0E" w:rsidP="00495B0E">
      <w:pPr>
        <w:pStyle w:val="Level5"/>
        <w:numPr>
          <w:ilvl w:val="4"/>
          <w:numId w:val="1"/>
        </w:numPr>
      </w:pPr>
      <w:r>
        <w:t>implement any measures necessary to restore the security of compromised Personal Data; and</w:t>
      </w:r>
    </w:p>
    <w:p w14:paraId="534733FD" w14:textId="3BA20AB6" w:rsidR="00495B0E" w:rsidRDefault="00495B0E" w:rsidP="00495B0E">
      <w:pPr>
        <w:pStyle w:val="Level5"/>
        <w:numPr>
          <w:ilvl w:val="4"/>
          <w:numId w:val="1"/>
        </w:numPr>
      </w:pPr>
      <w:r>
        <w:t>support the other Party to make any required notific</w:t>
      </w:r>
      <w:r w:rsidR="0091406E">
        <w:t xml:space="preserve">ations to the </w:t>
      </w:r>
      <w:r w:rsidR="00687E14">
        <w:t xml:space="preserve">Regulator </w:t>
      </w:r>
      <w:r w:rsidR="0091406E">
        <w:t xml:space="preserve">and/or other </w:t>
      </w:r>
      <w:r>
        <w:t xml:space="preserve">relevant </w:t>
      </w:r>
      <w:r w:rsidR="00DF5ACE">
        <w:t>regulatory body</w:t>
      </w:r>
      <w:r>
        <w:t xml:space="preserve"> and affected Data Subjects</w:t>
      </w:r>
      <w:r w:rsidR="00D900C1">
        <w:t xml:space="preserve"> (as applicable</w:t>
      </w:r>
      <w:proofErr w:type="gramStart"/>
      <w:r w:rsidR="00D900C1">
        <w:t>)</w:t>
      </w:r>
      <w:r>
        <w:t>;</w:t>
      </w:r>
      <w:proofErr w:type="gramEnd"/>
      <w:r>
        <w:t xml:space="preserve"> </w:t>
      </w:r>
    </w:p>
    <w:p w14:paraId="18D477D2" w14:textId="77777777" w:rsidR="00495B0E" w:rsidRPr="00DB679A" w:rsidRDefault="00495B0E" w:rsidP="00495B0E">
      <w:pPr>
        <w:pStyle w:val="Level4"/>
        <w:numPr>
          <w:ilvl w:val="3"/>
          <w:numId w:val="1"/>
        </w:numPr>
      </w:pPr>
      <w:bookmarkStart w:id="11" w:name="_Ref329802284"/>
      <w:bookmarkEnd w:id="10"/>
      <w:r w:rsidRPr="00DB679A">
        <w:t xml:space="preserve">not do anything which shall damage the reputation of the other Party or that Party's relationship with the Data </w:t>
      </w:r>
      <w:proofErr w:type="gramStart"/>
      <w:r w:rsidRPr="00DB679A">
        <w:t>Subjects</w:t>
      </w:r>
      <w:bookmarkEnd w:id="11"/>
      <w:r w:rsidRPr="00DB679A">
        <w:t>;</w:t>
      </w:r>
      <w:proofErr w:type="gramEnd"/>
    </w:p>
    <w:p w14:paraId="2A0574EE" w14:textId="2499BB64" w:rsidR="00495B0E" w:rsidRDefault="00495B0E" w:rsidP="00495B0E">
      <w:pPr>
        <w:pStyle w:val="Level4"/>
        <w:numPr>
          <w:ilvl w:val="3"/>
          <w:numId w:val="1"/>
        </w:numPr>
      </w:pPr>
      <w:bookmarkStart w:id="12" w:name="_Ref498956557"/>
      <w:r w:rsidRPr="00DB679A">
        <w:t xml:space="preserve">not transfer any Personal Data it is processing to a </w:t>
      </w:r>
      <w:r w:rsidR="008D6966">
        <w:t>Third</w:t>
      </w:r>
      <w:r w:rsidR="008D6966" w:rsidRPr="00DB679A">
        <w:t xml:space="preserve"> </w:t>
      </w:r>
      <w:proofErr w:type="gramStart"/>
      <w:r w:rsidRPr="00DB679A">
        <w:t>Country</w:t>
      </w:r>
      <w:bookmarkEnd w:id="12"/>
      <w:r w:rsidRPr="00DB679A">
        <w:t>;</w:t>
      </w:r>
      <w:proofErr w:type="gramEnd"/>
      <w:r w:rsidRPr="00DB679A">
        <w:t xml:space="preserve"> </w:t>
      </w:r>
    </w:p>
    <w:p w14:paraId="2E63866F" w14:textId="1E90B488" w:rsidR="00495B0E" w:rsidRDefault="00495B0E" w:rsidP="00495B0E">
      <w:pPr>
        <w:pStyle w:val="Level4"/>
        <w:numPr>
          <w:ilvl w:val="3"/>
          <w:numId w:val="1"/>
        </w:numPr>
      </w:pPr>
      <w:r>
        <w:t xml:space="preserve">hold the Personal Data confidentially and under at least the conditions of confidence as such Party holds </w:t>
      </w:r>
      <w:r w:rsidR="00D900C1">
        <w:t xml:space="preserve">any </w:t>
      </w:r>
      <w:r>
        <w:t xml:space="preserve">Personal Data Processed by it other than </w:t>
      </w:r>
      <w:r w:rsidR="00D900C1">
        <w:t>pursuant to this Agreement</w:t>
      </w:r>
      <w:r w:rsidR="003D109B">
        <w:t xml:space="preserve"> </w:t>
      </w:r>
      <w:r w:rsidR="00AC28F2">
        <w:t>and</w:t>
      </w:r>
    </w:p>
    <w:p w14:paraId="20E6D8A4" w14:textId="77777777" w:rsidR="00DD6626" w:rsidRDefault="00495B0E" w:rsidP="00495B0E">
      <w:pPr>
        <w:pStyle w:val="Level4"/>
        <w:numPr>
          <w:ilvl w:val="3"/>
          <w:numId w:val="1"/>
        </w:numPr>
      </w:pPr>
      <w:r>
        <w:t xml:space="preserve">not disclose the Personal Data to a third party (including a sub-contractor) in any circumstances without the other Party's prior written consent, save in relation to: </w:t>
      </w:r>
    </w:p>
    <w:p w14:paraId="46311612" w14:textId="77777777" w:rsidR="00DD6626" w:rsidRDefault="00495B0E" w:rsidP="00DD6626">
      <w:pPr>
        <w:pStyle w:val="Level5"/>
      </w:pPr>
      <w:r>
        <w:t>disclosures to Permitted Recipients; and</w:t>
      </w:r>
      <w:r w:rsidR="00DD6626">
        <w:t xml:space="preserve"> </w:t>
      </w:r>
    </w:p>
    <w:p w14:paraId="3B291E1A" w14:textId="3EAED0B0" w:rsidR="00495B0E" w:rsidRDefault="00495B0E" w:rsidP="00DD6626">
      <w:pPr>
        <w:pStyle w:val="Level5"/>
      </w:pPr>
      <w:r>
        <w:t>unless that Party is prohibited by law or regulation from notifying the other Party of that disclosure, in which case it shall do so as soon as practicable thereafter (where p</w:t>
      </w:r>
      <w:r w:rsidR="00AC3587">
        <w:t>ermitted by law or regulation</w:t>
      </w:r>
      <w:proofErr w:type="gramStart"/>
      <w:r w:rsidR="00AC3587">
        <w:t>);</w:t>
      </w:r>
      <w:proofErr w:type="gramEnd"/>
    </w:p>
    <w:p w14:paraId="5625FEC8" w14:textId="129FAB51" w:rsidR="003E7BDD" w:rsidRDefault="005D577A" w:rsidP="003E7BDD">
      <w:pPr>
        <w:pStyle w:val="Level4"/>
      </w:pPr>
      <w:r w:rsidRPr="00DB679A">
        <w:t>arrange for the prompt and safe return and/or secure permanent</w:t>
      </w:r>
      <w:r w:rsidR="00D900C1">
        <w:t xml:space="preserve"> deletion</w:t>
      </w:r>
      <w:r w:rsidRPr="00DB679A">
        <w:t xml:space="preserve"> of all Personal Data, </w:t>
      </w:r>
      <w:r w:rsidR="001B3E25">
        <w:t xml:space="preserve">including of </w:t>
      </w:r>
      <w:r w:rsidRPr="00DB679A">
        <w:t>all copies in its possession or control</w:t>
      </w:r>
      <w:r w:rsidR="001B3E25">
        <w:t xml:space="preserve">, </w:t>
      </w:r>
      <w:r w:rsidRPr="005D577A">
        <w:t>within 30</w:t>
      </w:r>
      <w:r w:rsidRPr="00DB679A">
        <w:t xml:space="preserve"> </w:t>
      </w:r>
      <w:proofErr w:type="gramStart"/>
      <w:r w:rsidRPr="00DB679A">
        <w:t>days</w:t>
      </w:r>
      <w:r w:rsidR="001B3E25">
        <w:t>’</w:t>
      </w:r>
      <w:proofErr w:type="gramEnd"/>
      <w:r w:rsidR="001B3E25">
        <w:t xml:space="preserve"> of </w:t>
      </w:r>
      <w:r w:rsidR="00A440C4">
        <w:t xml:space="preserve">a written request or of </w:t>
      </w:r>
      <w:r w:rsidR="001B3E25">
        <w:t>this Agreement being terminated and/or expiring</w:t>
      </w:r>
      <w:r w:rsidRPr="00DB679A">
        <w:t xml:space="preserve"> and, where requested by the </w:t>
      </w:r>
      <w:r>
        <w:t xml:space="preserve">other Party </w:t>
      </w:r>
      <w:r w:rsidRPr="00DB679A">
        <w:t>certify that such destruction has taken place.</w:t>
      </w:r>
    </w:p>
    <w:p w14:paraId="1A551175" w14:textId="3DB5A4D1" w:rsidR="00495B0E" w:rsidRPr="004E26A1" w:rsidRDefault="00495B0E" w:rsidP="005D577A">
      <w:pPr>
        <w:pStyle w:val="Level1"/>
        <w:numPr>
          <w:ilvl w:val="0"/>
          <w:numId w:val="1"/>
        </w:numPr>
        <w:rPr>
          <w:b/>
        </w:rPr>
      </w:pPr>
      <w:r w:rsidRPr="005A62CE">
        <w:rPr>
          <w:b/>
        </w:rPr>
        <w:t>INDEMNITY</w:t>
      </w:r>
      <w:bookmarkStart w:id="13" w:name="_Ref503954923"/>
      <w:r w:rsidR="00313DC0">
        <w:rPr>
          <w:b/>
        </w:rPr>
        <w:t xml:space="preserve"> </w:t>
      </w:r>
      <w:bookmarkEnd w:id="13"/>
    </w:p>
    <w:p w14:paraId="4C8B6DC6" w14:textId="127C0E7B" w:rsidR="004E26A1" w:rsidRPr="004E26A1" w:rsidRDefault="004E26A1" w:rsidP="004E26A1">
      <w:pPr>
        <w:pStyle w:val="Level2"/>
        <w:rPr>
          <w:b/>
        </w:rPr>
      </w:pPr>
      <w:r>
        <w:t xml:space="preserve">The </w:t>
      </w:r>
      <w:r w:rsidR="007E0267">
        <w:t>Supplier</w:t>
      </w:r>
      <w:r>
        <w:t xml:space="preserve"> shall indemnify </w:t>
      </w:r>
      <w:r w:rsidR="007E0267">
        <w:t>Warwick</w:t>
      </w:r>
      <w:r>
        <w:t xml:space="preserve"> on </w:t>
      </w:r>
      <w:r w:rsidR="00A27B4E">
        <w:t xml:space="preserve">an </w:t>
      </w:r>
      <w:proofErr w:type="gramStart"/>
      <w:r>
        <w:t>after tax</w:t>
      </w:r>
      <w:proofErr w:type="gramEnd"/>
      <w:r>
        <w:t xml:space="preserve"> basis against any</w:t>
      </w:r>
      <w:r w:rsidR="0055207A">
        <w:t xml:space="preserve"> Losses</w:t>
      </w:r>
      <w:r w:rsidR="009243F3" w:rsidRPr="009243F3">
        <w:t xml:space="preserve"> </w:t>
      </w:r>
      <w:r w:rsidR="009243F3">
        <w:t xml:space="preserve">incurred or suffered by it or arising out of or in connection with any breach by the Supplier of this Schedule 1, </w:t>
      </w:r>
    </w:p>
    <w:p w14:paraId="4973F551" w14:textId="05192457" w:rsidR="00DF7F7E" w:rsidRDefault="00781569" w:rsidP="00A27B4E">
      <w:pPr>
        <w:pStyle w:val="Level2"/>
        <w:numPr>
          <w:ilvl w:val="0"/>
          <w:numId w:val="0"/>
        </w:numPr>
        <w:ind w:left="851"/>
      </w:pPr>
      <w:r>
        <w:t>.</w:t>
      </w:r>
    </w:p>
    <w:p w14:paraId="1FD2F173" w14:textId="308412EA" w:rsidR="00A836F7" w:rsidRPr="00A836F7" w:rsidRDefault="00C242E3" w:rsidP="006071AA">
      <w:pPr>
        <w:pStyle w:val="Level2"/>
      </w:pPr>
      <w:r w:rsidRPr="00F5182B">
        <w:t xml:space="preserve">Notwithstanding any other provision of this Agreement limiting either Party’s liability, but subject always to there being no liability limit on either Party for death or personal injury caused by negligence or for fraud or fraudulent misrepresentation, each Party’s liability under this indemnity shall be limited </w:t>
      </w:r>
      <w:r w:rsidRPr="009243F3">
        <w:t>to five hundred thousand pounds (£500,000) per event or series of related events.</w:t>
      </w:r>
    </w:p>
    <w:p w14:paraId="2BF2BA19" w14:textId="116DD7B7" w:rsidR="00495B0E" w:rsidRPr="00A23795" w:rsidRDefault="00495B0E" w:rsidP="007E0267">
      <w:pPr>
        <w:pStyle w:val="Level2"/>
        <w:numPr>
          <w:ilvl w:val="0"/>
          <w:numId w:val="0"/>
        </w:numPr>
        <w:ind w:left="851"/>
      </w:pPr>
    </w:p>
    <w:p w14:paraId="03BB0EA5" w14:textId="1ADBD4BF" w:rsidR="00D244C2" w:rsidRDefault="00D244C2">
      <w:pPr>
        <w:adjustRightInd/>
        <w:jc w:val="left"/>
      </w:pPr>
      <w:r>
        <w:br w:type="page"/>
      </w:r>
    </w:p>
    <w:p w14:paraId="318F2B25" w14:textId="5C8A5AAA" w:rsidR="00D244C2" w:rsidRPr="00F03900" w:rsidRDefault="00D244C2" w:rsidP="00D244C2">
      <w:pPr>
        <w:pStyle w:val="Level2"/>
        <w:keepNext/>
        <w:numPr>
          <w:ilvl w:val="0"/>
          <w:numId w:val="0"/>
        </w:numPr>
        <w:tabs>
          <w:tab w:val="left" w:pos="720"/>
        </w:tabs>
        <w:jc w:val="center"/>
        <w:rPr>
          <w:rStyle w:val="Level2asHeadingtext"/>
          <w:bCs w:val="0"/>
        </w:rPr>
      </w:pPr>
      <w:r w:rsidRPr="00F03900">
        <w:rPr>
          <w:rStyle w:val="Level2asHeadingtext"/>
        </w:rPr>
        <w:lastRenderedPageBreak/>
        <w:t>APPENDIX</w:t>
      </w:r>
      <w:r w:rsidR="00F27727">
        <w:rPr>
          <w:rStyle w:val="Level2asHeadingtext"/>
        </w:rPr>
        <w:t xml:space="preserve"> 1</w:t>
      </w:r>
    </w:p>
    <w:p w14:paraId="5C77063A" w14:textId="77777777" w:rsidR="00D244C2" w:rsidRPr="00F03900" w:rsidRDefault="00D244C2" w:rsidP="00D244C2">
      <w:pPr>
        <w:pStyle w:val="Level2"/>
        <w:keepNext/>
        <w:numPr>
          <w:ilvl w:val="0"/>
          <w:numId w:val="0"/>
        </w:numPr>
        <w:tabs>
          <w:tab w:val="left" w:pos="720"/>
        </w:tabs>
        <w:jc w:val="center"/>
        <w:rPr>
          <w:rStyle w:val="Level2asHeadingtext"/>
          <w:bCs w:val="0"/>
        </w:rPr>
      </w:pPr>
      <w:r w:rsidRPr="00F03900">
        <w:rPr>
          <w:rStyle w:val="Level2asHeadingtext"/>
        </w:rPr>
        <w:t>DATA PROTECTION PARTICULARS</w:t>
      </w:r>
    </w:p>
    <w:tbl>
      <w:tblPr>
        <w:tblStyle w:val="TableGrid"/>
        <w:tblW w:w="8926" w:type="dxa"/>
        <w:jc w:val="center"/>
        <w:tblLook w:val="04A0" w:firstRow="1" w:lastRow="0" w:firstColumn="1" w:lastColumn="0" w:noHBand="0" w:noVBand="1"/>
      </w:tblPr>
      <w:tblGrid>
        <w:gridCol w:w="2977"/>
        <w:gridCol w:w="5949"/>
      </w:tblGrid>
      <w:tr w:rsidR="00F27727" w:rsidRPr="00F03900" w14:paraId="7EB7A154" w14:textId="77777777" w:rsidTr="00D7171F">
        <w:trPr>
          <w:jc w:val="center"/>
        </w:trPr>
        <w:tc>
          <w:tcPr>
            <w:tcW w:w="2977" w:type="dxa"/>
            <w:shd w:val="clear" w:color="auto" w:fill="BFBFBF" w:themeFill="background1" w:themeFillShade="BF"/>
          </w:tcPr>
          <w:p w14:paraId="1979ED9C" w14:textId="77777777" w:rsidR="00F27727" w:rsidRPr="00F27727" w:rsidRDefault="00F27727" w:rsidP="00AC0282">
            <w:pPr>
              <w:rPr>
                <w:b/>
                <w:sz w:val="20"/>
                <w:szCs w:val="20"/>
              </w:rPr>
            </w:pPr>
            <w:r w:rsidRPr="00F27727">
              <w:rPr>
                <w:b/>
                <w:sz w:val="20"/>
                <w:szCs w:val="20"/>
              </w:rPr>
              <w:t>The Services to be provided by the Supplier</w:t>
            </w:r>
          </w:p>
          <w:p w14:paraId="0C67E5C3" w14:textId="25E33BCD" w:rsidR="00F27727" w:rsidRPr="00F03900" w:rsidRDefault="00F27727" w:rsidP="00AC0282">
            <w:pPr>
              <w:rPr>
                <w:b/>
              </w:rPr>
            </w:pPr>
          </w:p>
        </w:tc>
        <w:tc>
          <w:tcPr>
            <w:tcW w:w="5949" w:type="dxa"/>
            <w:shd w:val="clear" w:color="auto" w:fill="auto"/>
          </w:tcPr>
          <w:p w14:paraId="08E61B72" w14:textId="4C4DC77E" w:rsidR="00F27727" w:rsidRPr="00F03900" w:rsidRDefault="00C66C7C" w:rsidP="00AC0282">
            <w:r>
              <w:t>N/A</w:t>
            </w:r>
          </w:p>
        </w:tc>
      </w:tr>
      <w:tr w:rsidR="00F27727" w:rsidRPr="00F03900" w14:paraId="019A51D1" w14:textId="77777777" w:rsidTr="00D7171F">
        <w:trPr>
          <w:jc w:val="center"/>
        </w:trPr>
        <w:tc>
          <w:tcPr>
            <w:tcW w:w="2977" w:type="dxa"/>
            <w:shd w:val="clear" w:color="auto" w:fill="BFBFBF" w:themeFill="background1" w:themeFillShade="BF"/>
          </w:tcPr>
          <w:p w14:paraId="754365C4" w14:textId="77777777" w:rsidR="00F27727" w:rsidRPr="00F27727" w:rsidRDefault="00F27727" w:rsidP="00AC0282">
            <w:pPr>
              <w:rPr>
                <w:b/>
                <w:sz w:val="20"/>
                <w:szCs w:val="20"/>
              </w:rPr>
            </w:pPr>
            <w:r w:rsidRPr="00F27727">
              <w:rPr>
                <w:b/>
                <w:sz w:val="20"/>
                <w:szCs w:val="20"/>
              </w:rPr>
              <w:t>The purposes for which Warwick is Data Controller</w:t>
            </w:r>
          </w:p>
          <w:p w14:paraId="7D591E45" w14:textId="29B08DF9" w:rsidR="00F27727" w:rsidRPr="00F27727" w:rsidRDefault="00F27727" w:rsidP="00AC0282">
            <w:pPr>
              <w:rPr>
                <w:b/>
                <w:sz w:val="20"/>
                <w:szCs w:val="20"/>
              </w:rPr>
            </w:pPr>
          </w:p>
        </w:tc>
        <w:tc>
          <w:tcPr>
            <w:tcW w:w="5949" w:type="dxa"/>
            <w:shd w:val="clear" w:color="auto" w:fill="auto"/>
          </w:tcPr>
          <w:p w14:paraId="4AD674D5" w14:textId="77777777" w:rsidR="00F27727" w:rsidRDefault="004963FC" w:rsidP="00AC0282">
            <w:r>
              <w:t>T</w:t>
            </w:r>
            <w:r w:rsidRPr="004963FC">
              <w:t>he assessment of the applicants’ suitability to undertake the Apprenticeship Programme, the monitoring of attendance, progress and academic achievement of apprentices and the collation and submission of individual learner returns</w:t>
            </w:r>
            <w:r>
              <w:t>.</w:t>
            </w:r>
          </w:p>
          <w:p w14:paraId="5EEB3D44" w14:textId="5DF63EDC" w:rsidR="004963FC" w:rsidRPr="00F03900" w:rsidRDefault="004963FC" w:rsidP="00AC0282"/>
        </w:tc>
      </w:tr>
      <w:tr w:rsidR="00F27727" w:rsidRPr="00F03900" w14:paraId="0B3138C8" w14:textId="77777777" w:rsidTr="00D7171F">
        <w:trPr>
          <w:jc w:val="center"/>
        </w:trPr>
        <w:tc>
          <w:tcPr>
            <w:tcW w:w="2977" w:type="dxa"/>
            <w:shd w:val="clear" w:color="auto" w:fill="BFBFBF" w:themeFill="background1" w:themeFillShade="BF"/>
          </w:tcPr>
          <w:p w14:paraId="06366215" w14:textId="77777777" w:rsidR="00F27727" w:rsidRPr="00F27727" w:rsidRDefault="00F27727" w:rsidP="00AC0282">
            <w:pPr>
              <w:rPr>
                <w:b/>
                <w:sz w:val="20"/>
                <w:szCs w:val="20"/>
              </w:rPr>
            </w:pPr>
            <w:r w:rsidRPr="00F27727">
              <w:rPr>
                <w:b/>
                <w:sz w:val="20"/>
                <w:szCs w:val="20"/>
              </w:rPr>
              <w:t>The purposes for which the Supplier is Data Controller</w:t>
            </w:r>
          </w:p>
          <w:p w14:paraId="2274C04D" w14:textId="359091CE" w:rsidR="00F27727" w:rsidRPr="00F27727" w:rsidRDefault="00F27727" w:rsidP="00AC0282">
            <w:pPr>
              <w:rPr>
                <w:b/>
                <w:sz w:val="20"/>
                <w:szCs w:val="20"/>
              </w:rPr>
            </w:pPr>
          </w:p>
        </w:tc>
        <w:tc>
          <w:tcPr>
            <w:tcW w:w="5949" w:type="dxa"/>
            <w:shd w:val="clear" w:color="auto" w:fill="auto"/>
          </w:tcPr>
          <w:p w14:paraId="204177CA" w14:textId="3546C4E6" w:rsidR="00F27727" w:rsidRDefault="004963FC" w:rsidP="00AC0282">
            <w:r>
              <w:t>The recruitment of apprentices onto the programme, monitoring the progress of the apprentices on the programme and uploading apprentice information for individual learner returns.</w:t>
            </w:r>
          </w:p>
          <w:p w14:paraId="7401FC19" w14:textId="3378116E" w:rsidR="004963FC" w:rsidRPr="00F03900" w:rsidRDefault="004963FC" w:rsidP="00AC0282"/>
        </w:tc>
      </w:tr>
      <w:tr w:rsidR="00D244C2" w:rsidRPr="00F03900" w14:paraId="198DA513" w14:textId="77777777" w:rsidTr="00D7171F">
        <w:trPr>
          <w:jc w:val="center"/>
        </w:trPr>
        <w:tc>
          <w:tcPr>
            <w:tcW w:w="2977" w:type="dxa"/>
            <w:shd w:val="clear" w:color="auto" w:fill="BFBFBF" w:themeFill="background1" w:themeFillShade="BF"/>
          </w:tcPr>
          <w:p w14:paraId="5D36CC77" w14:textId="77777777" w:rsidR="00D244C2" w:rsidRPr="00F03900" w:rsidRDefault="00D244C2" w:rsidP="00AC0282">
            <w:pPr>
              <w:rPr>
                <w:b/>
                <w:sz w:val="20"/>
                <w:szCs w:val="20"/>
              </w:rPr>
            </w:pPr>
            <w:r w:rsidRPr="00F03900">
              <w:rPr>
                <w:b/>
                <w:sz w:val="20"/>
                <w:szCs w:val="20"/>
              </w:rPr>
              <w:t>The subject matter and duration of the Processing</w:t>
            </w:r>
          </w:p>
          <w:p w14:paraId="1A4ED291" w14:textId="77777777" w:rsidR="00D244C2" w:rsidRPr="00F03900" w:rsidRDefault="00D244C2" w:rsidP="00AC0282">
            <w:pPr>
              <w:rPr>
                <w:b/>
                <w:sz w:val="20"/>
                <w:szCs w:val="20"/>
              </w:rPr>
            </w:pPr>
          </w:p>
        </w:tc>
        <w:tc>
          <w:tcPr>
            <w:tcW w:w="5949" w:type="dxa"/>
            <w:shd w:val="clear" w:color="auto" w:fill="auto"/>
          </w:tcPr>
          <w:p w14:paraId="676F1B7F" w14:textId="0E3EBF96" w:rsidR="00D244C2" w:rsidRDefault="00E20800" w:rsidP="00E20800">
            <w:pPr>
              <w:rPr>
                <w:sz w:val="20"/>
                <w:szCs w:val="20"/>
              </w:rPr>
            </w:pPr>
            <w:r w:rsidRPr="00372F1B">
              <w:rPr>
                <w:sz w:val="20"/>
                <w:szCs w:val="20"/>
              </w:rPr>
              <w:t>Recruitment, administration, monitoring and evaluation of the Apprenticeship Programme(s).</w:t>
            </w:r>
            <w:r>
              <w:rPr>
                <w:sz w:val="20"/>
                <w:szCs w:val="20"/>
              </w:rPr>
              <w:t xml:space="preserve"> </w:t>
            </w:r>
            <w:r w:rsidRPr="00372F1B">
              <w:rPr>
                <w:sz w:val="20"/>
                <w:szCs w:val="20"/>
              </w:rPr>
              <w:t xml:space="preserve">The duration for processing shall be for the entirety of the relationship between the </w:t>
            </w:r>
            <w:r>
              <w:rPr>
                <w:sz w:val="20"/>
                <w:szCs w:val="20"/>
              </w:rPr>
              <w:t xml:space="preserve">Supplier </w:t>
            </w:r>
            <w:r w:rsidRPr="00372F1B">
              <w:rPr>
                <w:sz w:val="20"/>
                <w:szCs w:val="20"/>
              </w:rPr>
              <w:t xml:space="preserve">and </w:t>
            </w:r>
            <w:r>
              <w:rPr>
                <w:sz w:val="20"/>
                <w:szCs w:val="20"/>
              </w:rPr>
              <w:t>Warwick</w:t>
            </w:r>
            <w:r w:rsidRPr="00372F1B">
              <w:rPr>
                <w:sz w:val="20"/>
                <w:szCs w:val="20"/>
              </w:rPr>
              <w:t xml:space="preserve"> for the provision of the Apprenticeship Programme(s).</w:t>
            </w:r>
          </w:p>
          <w:p w14:paraId="5CF0B647" w14:textId="7A173592" w:rsidR="00E20800" w:rsidRPr="00F03900" w:rsidRDefault="00E20800" w:rsidP="00E20800">
            <w:pPr>
              <w:rPr>
                <w:sz w:val="20"/>
                <w:szCs w:val="20"/>
              </w:rPr>
            </w:pPr>
          </w:p>
        </w:tc>
      </w:tr>
      <w:tr w:rsidR="00D244C2" w:rsidRPr="00F03900" w14:paraId="4238FA7B" w14:textId="77777777" w:rsidTr="00D7171F">
        <w:trPr>
          <w:jc w:val="center"/>
        </w:trPr>
        <w:tc>
          <w:tcPr>
            <w:tcW w:w="2977" w:type="dxa"/>
            <w:shd w:val="clear" w:color="auto" w:fill="BFBFBF" w:themeFill="background1" w:themeFillShade="BF"/>
          </w:tcPr>
          <w:p w14:paraId="6A02973A" w14:textId="77777777" w:rsidR="00D244C2" w:rsidRPr="00F03900" w:rsidRDefault="00D244C2" w:rsidP="00AC0282">
            <w:pPr>
              <w:rPr>
                <w:b/>
                <w:sz w:val="20"/>
                <w:szCs w:val="20"/>
              </w:rPr>
            </w:pPr>
            <w:r w:rsidRPr="00F03900">
              <w:rPr>
                <w:b/>
                <w:sz w:val="20"/>
                <w:szCs w:val="20"/>
              </w:rPr>
              <w:t>The nature and purpose of the Processing</w:t>
            </w:r>
          </w:p>
          <w:p w14:paraId="0070774C" w14:textId="77777777" w:rsidR="00D244C2" w:rsidRPr="00F03900" w:rsidRDefault="00D244C2" w:rsidP="00AC0282">
            <w:pPr>
              <w:rPr>
                <w:b/>
                <w:sz w:val="20"/>
                <w:szCs w:val="20"/>
              </w:rPr>
            </w:pPr>
          </w:p>
        </w:tc>
        <w:tc>
          <w:tcPr>
            <w:tcW w:w="5949" w:type="dxa"/>
            <w:shd w:val="clear" w:color="auto" w:fill="auto"/>
          </w:tcPr>
          <w:p w14:paraId="7EE61194" w14:textId="77777777" w:rsidR="00D244C2" w:rsidRDefault="00E20800" w:rsidP="00E20800">
            <w:pPr>
              <w:rPr>
                <w:sz w:val="20"/>
                <w:szCs w:val="20"/>
              </w:rPr>
            </w:pPr>
            <w:r w:rsidRPr="00E20800">
              <w:rPr>
                <w:sz w:val="20"/>
                <w:szCs w:val="20"/>
              </w:rPr>
              <w:t xml:space="preserve">To administer the recruitment of apprentices onto the Apprenticeship Programme, which is managed by the </w:t>
            </w:r>
            <w:r>
              <w:rPr>
                <w:sz w:val="20"/>
                <w:szCs w:val="20"/>
              </w:rPr>
              <w:t>Supplier</w:t>
            </w:r>
            <w:r w:rsidRPr="00E20800">
              <w:rPr>
                <w:sz w:val="20"/>
                <w:szCs w:val="20"/>
              </w:rPr>
              <w:t xml:space="preserve"> and with input from Warwick. </w:t>
            </w:r>
            <w:r>
              <w:rPr>
                <w:sz w:val="20"/>
                <w:szCs w:val="20"/>
              </w:rPr>
              <w:t xml:space="preserve">Warwick </w:t>
            </w:r>
            <w:r w:rsidRPr="00E20800">
              <w:rPr>
                <w:sz w:val="20"/>
                <w:szCs w:val="20"/>
              </w:rPr>
              <w:t>shall deliver the Apprenticeship Programme</w:t>
            </w:r>
            <w:r>
              <w:rPr>
                <w:sz w:val="20"/>
                <w:szCs w:val="20"/>
              </w:rPr>
              <w:t>(s)</w:t>
            </w:r>
            <w:r w:rsidRPr="00E20800">
              <w:rPr>
                <w:sz w:val="20"/>
                <w:szCs w:val="20"/>
              </w:rPr>
              <w:t xml:space="preserve"> and report back on the progress of apprentices to the </w:t>
            </w:r>
            <w:r>
              <w:rPr>
                <w:sz w:val="20"/>
                <w:szCs w:val="20"/>
              </w:rPr>
              <w:t xml:space="preserve">Supplier </w:t>
            </w:r>
            <w:r w:rsidRPr="00E20800">
              <w:rPr>
                <w:sz w:val="20"/>
                <w:szCs w:val="20"/>
              </w:rPr>
              <w:t>who will evaluate performance.</w:t>
            </w:r>
            <w:r>
              <w:rPr>
                <w:sz w:val="20"/>
                <w:szCs w:val="20"/>
              </w:rPr>
              <w:t xml:space="preserve"> </w:t>
            </w:r>
            <w:r w:rsidRPr="00E20800">
              <w:rPr>
                <w:sz w:val="20"/>
                <w:szCs w:val="20"/>
              </w:rPr>
              <w:t>The lawful basis of processing shall be public task/the performance of a contract</w:t>
            </w:r>
            <w:r>
              <w:rPr>
                <w:sz w:val="20"/>
                <w:szCs w:val="20"/>
              </w:rPr>
              <w:t>.</w:t>
            </w:r>
          </w:p>
          <w:p w14:paraId="1030FBCF" w14:textId="4508D527" w:rsidR="00E20800" w:rsidRPr="00F03900" w:rsidRDefault="00E20800" w:rsidP="00E20800">
            <w:pPr>
              <w:rPr>
                <w:sz w:val="20"/>
                <w:szCs w:val="20"/>
              </w:rPr>
            </w:pPr>
          </w:p>
        </w:tc>
      </w:tr>
      <w:tr w:rsidR="00D244C2" w:rsidRPr="00F03900" w14:paraId="45D79EE9" w14:textId="77777777" w:rsidTr="00D7171F">
        <w:trPr>
          <w:jc w:val="center"/>
        </w:trPr>
        <w:tc>
          <w:tcPr>
            <w:tcW w:w="2977" w:type="dxa"/>
            <w:shd w:val="clear" w:color="auto" w:fill="BFBFBF" w:themeFill="background1" w:themeFillShade="BF"/>
          </w:tcPr>
          <w:p w14:paraId="1EEE2910" w14:textId="77777777" w:rsidR="00D244C2" w:rsidRPr="00F03900" w:rsidRDefault="00D244C2" w:rsidP="00AC0282">
            <w:pPr>
              <w:rPr>
                <w:b/>
                <w:sz w:val="20"/>
                <w:szCs w:val="20"/>
              </w:rPr>
            </w:pPr>
            <w:r w:rsidRPr="00F03900">
              <w:rPr>
                <w:b/>
                <w:sz w:val="20"/>
                <w:szCs w:val="20"/>
              </w:rPr>
              <w:t>The type of Personal Data being Processed</w:t>
            </w:r>
          </w:p>
          <w:p w14:paraId="31A9FF43" w14:textId="77777777" w:rsidR="00D244C2" w:rsidRPr="00F03900" w:rsidRDefault="00D244C2" w:rsidP="00AC0282">
            <w:pPr>
              <w:rPr>
                <w:b/>
                <w:sz w:val="20"/>
                <w:szCs w:val="20"/>
              </w:rPr>
            </w:pPr>
          </w:p>
        </w:tc>
        <w:tc>
          <w:tcPr>
            <w:tcW w:w="5949" w:type="dxa"/>
            <w:shd w:val="clear" w:color="auto" w:fill="auto"/>
          </w:tcPr>
          <w:p w14:paraId="021104FD" w14:textId="77777777" w:rsidR="00C66C7C" w:rsidRPr="00324A9C" w:rsidRDefault="00C66C7C" w:rsidP="00C66C7C">
            <w:pPr>
              <w:rPr>
                <w:b/>
                <w:sz w:val="20"/>
                <w:szCs w:val="20"/>
                <w:u w:val="single"/>
              </w:rPr>
            </w:pPr>
            <w:r w:rsidRPr="00324A9C">
              <w:rPr>
                <w:b/>
                <w:sz w:val="20"/>
                <w:szCs w:val="20"/>
                <w:u w:val="single"/>
              </w:rPr>
              <w:t>Application Stage:</w:t>
            </w:r>
          </w:p>
          <w:p w14:paraId="61F91102"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CVs of applicants</w:t>
            </w:r>
          </w:p>
          <w:p w14:paraId="2B0E754A"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Evidence of Qualifications, to include certificates</w:t>
            </w:r>
          </w:p>
          <w:p w14:paraId="64B65027"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Cover Letters of applicants</w:t>
            </w:r>
          </w:p>
          <w:p w14:paraId="412DD1D1"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Personal Statements of applicants</w:t>
            </w:r>
          </w:p>
          <w:p w14:paraId="15D71D1D"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Statement of interest of applicants</w:t>
            </w:r>
          </w:p>
          <w:p w14:paraId="7884A15F"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Application to Study form of applicants</w:t>
            </w:r>
          </w:p>
          <w:p w14:paraId="132FB06D"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Eligibility Checklist and Declaration</w:t>
            </w:r>
          </w:p>
          <w:p w14:paraId="27900344"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Assessment Feedback</w:t>
            </w:r>
          </w:p>
          <w:p w14:paraId="5ADA0DFC"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Interview Feedback</w:t>
            </w:r>
          </w:p>
          <w:p w14:paraId="7A5764EB"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Examination scripts and results of any additional tests required to be undertaken by applicants as part of the recruitment process</w:t>
            </w:r>
          </w:p>
          <w:p w14:paraId="05C78C8D" w14:textId="77777777" w:rsidR="00C66C7C" w:rsidRPr="00324A9C" w:rsidRDefault="00C66C7C" w:rsidP="00C66C7C">
            <w:pPr>
              <w:pStyle w:val="ListParagraph"/>
              <w:numPr>
                <w:ilvl w:val="0"/>
                <w:numId w:val="39"/>
              </w:numPr>
              <w:adjustRightInd/>
              <w:jc w:val="left"/>
              <w:rPr>
                <w:sz w:val="20"/>
                <w:szCs w:val="20"/>
              </w:rPr>
            </w:pPr>
            <w:r w:rsidRPr="00324A9C">
              <w:rPr>
                <w:sz w:val="20"/>
                <w:szCs w:val="20"/>
              </w:rPr>
              <w:t>List of successful applicants</w:t>
            </w:r>
          </w:p>
          <w:p w14:paraId="5367B664"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DBS / Safeguarding Check</w:t>
            </w:r>
          </w:p>
          <w:p w14:paraId="4CCD0ADF"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Occupational Health Check</w:t>
            </w:r>
          </w:p>
          <w:p w14:paraId="7126E01B" w14:textId="77777777" w:rsidR="00C66C7C" w:rsidRPr="00324A9C" w:rsidRDefault="00C66C7C" w:rsidP="00C66C7C">
            <w:pPr>
              <w:rPr>
                <w:sz w:val="20"/>
                <w:szCs w:val="20"/>
              </w:rPr>
            </w:pPr>
          </w:p>
          <w:p w14:paraId="7B705681" w14:textId="77777777" w:rsidR="00C66C7C" w:rsidRPr="00324A9C" w:rsidRDefault="00C66C7C" w:rsidP="00C66C7C">
            <w:pPr>
              <w:rPr>
                <w:sz w:val="20"/>
                <w:szCs w:val="20"/>
              </w:rPr>
            </w:pPr>
            <w:r w:rsidRPr="00324A9C">
              <w:rPr>
                <w:sz w:val="20"/>
                <w:szCs w:val="20"/>
              </w:rPr>
              <w:t xml:space="preserve">Any of the above may contain all/any of the following datasets: </w:t>
            </w:r>
          </w:p>
          <w:p w14:paraId="1FB385E1" w14:textId="77777777" w:rsidR="00C66C7C" w:rsidRPr="00324A9C" w:rsidRDefault="00C66C7C" w:rsidP="00C66C7C">
            <w:pPr>
              <w:rPr>
                <w:sz w:val="20"/>
                <w:szCs w:val="20"/>
              </w:rPr>
            </w:pPr>
          </w:p>
          <w:p w14:paraId="4523DBAF" w14:textId="77777777" w:rsidR="00C66C7C" w:rsidRPr="00324A9C" w:rsidRDefault="00C66C7C" w:rsidP="00C66C7C">
            <w:pPr>
              <w:rPr>
                <w:sz w:val="20"/>
                <w:szCs w:val="20"/>
              </w:rPr>
            </w:pPr>
            <w:r w:rsidRPr="00324A9C">
              <w:rPr>
                <w:sz w:val="20"/>
                <w:szCs w:val="20"/>
              </w:rPr>
              <w:t>Name, contacts details, country of residence, nationality, ethnicity, date of birth/age, gender/legal sex, disabilities and/or medical conditions, National Insurance Number, passport number, educational achievements, career history, personal qualities, skills, competencies &amp; achievements, interests &amp; hobbies, non-academic achievements, professional qualifications, languages spoken and driving licence status.</w:t>
            </w:r>
          </w:p>
          <w:p w14:paraId="0BAFA557" w14:textId="77777777" w:rsidR="00C66C7C" w:rsidRPr="00324A9C" w:rsidRDefault="00C66C7C" w:rsidP="00C66C7C">
            <w:pPr>
              <w:rPr>
                <w:sz w:val="20"/>
                <w:szCs w:val="20"/>
              </w:rPr>
            </w:pPr>
          </w:p>
          <w:p w14:paraId="6C66A922" w14:textId="77777777" w:rsidR="00C66C7C" w:rsidRPr="00324A9C" w:rsidRDefault="00C66C7C" w:rsidP="00C66C7C">
            <w:pPr>
              <w:rPr>
                <w:b/>
                <w:sz w:val="20"/>
                <w:szCs w:val="20"/>
                <w:u w:val="single"/>
              </w:rPr>
            </w:pPr>
            <w:r w:rsidRPr="00324A9C">
              <w:rPr>
                <w:b/>
                <w:sz w:val="20"/>
                <w:szCs w:val="20"/>
                <w:u w:val="single"/>
              </w:rPr>
              <w:lastRenderedPageBreak/>
              <w:t>Apprenticeship Programme Delivery:</w:t>
            </w:r>
          </w:p>
          <w:p w14:paraId="397375D6" w14:textId="77777777" w:rsidR="00C66C7C" w:rsidRPr="00324A9C" w:rsidRDefault="00C66C7C" w:rsidP="00C66C7C">
            <w:pPr>
              <w:rPr>
                <w:b/>
                <w:sz w:val="20"/>
                <w:szCs w:val="20"/>
              </w:rPr>
            </w:pPr>
          </w:p>
          <w:p w14:paraId="1D7C6F95" w14:textId="77777777" w:rsidR="00C66C7C" w:rsidRPr="00324A9C" w:rsidRDefault="00C66C7C" w:rsidP="00C66C7C">
            <w:pPr>
              <w:rPr>
                <w:b/>
                <w:sz w:val="20"/>
                <w:szCs w:val="20"/>
                <w:lang w:eastAsia="en-GB"/>
              </w:rPr>
            </w:pPr>
            <w:r w:rsidRPr="00324A9C">
              <w:rPr>
                <w:b/>
                <w:sz w:val="20"/>
                <w:szCs w:val="20"/>
              </w:rPr>
              <w:t>APPRENTICES</w:t>
            </w:r>
          </w:p>
          <w:p w14:paraId="49D15CA1"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Name</w:t>
            </w:r>
          </w:p>
          <w:p w14:paraId="7FDB5A7C"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Address</w:t>
            </w:r>
          </w:p>
          <w:p w14:paraId="1D2B4AA0"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Email address</w:t>
            </w:r>
          </w:p>
          <w:p w14:paraId="20DA8E1B"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Phone number</w:t>
            </w:r>
          </w:p>
          <w:p w14:paraId="7B8A5B33"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Country of Residence</w:t>
            </w:r>
          </w:p>
          <w:p w14:paraId="05D9B8FA"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Date of Birth</w:t>
            </w:r>
          </w:p>
          <w:p w14:paraId="0C9A15A2"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Nationality</w:t>
            </w:r>
          </w:p>
          <w:p w14:paraId="0E3C8DEB"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Ethnicity</w:t>
            </w:r>
          </w:p>
          <w:p w14:paraId="441D2E56"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Passport Number</w:t>
            </w:r>
          </w:p>
          <w:p w14:paraId="2E877B66"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NI number</w:t>
            </w:r>
          </w:p>
          <w:p w14:paraId="1E95CFF3"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Unique Learner Number</w:t>
            </w:r>
          </w:p>
          <w:p w14:paraId="74575339"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Gender / Legal Sex</w:t>
            </w:r>
          </w:p>
          <w:p w14:paraId="5520A984"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Disability Requirements and/or Medical Conditions</w:t>
            </w:r>
          </w:p>
          <w:p w14:paraId="611417E0"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Educational Achievements</w:t>
            </w:r>
          </w:p>
          <w:p w14:paraId="5AE4CDEE"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 xml:space="preserve">Professional Qualifications </w:t>
            </w:r>
          </w:p>
          <w:p w14:paraId="16BD1056"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Career History</w:t>
            </w:r>
          </w:p>
          <w:p w14:paraId="6E2863CB"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 xml:space="preserve">Previous work experience </w:t>
            </w:r>
          </w:p>
          <w:p w14:paraId="1E895790"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Name of Employer</w:t>
            </w:r>
          </w:p>
          <w:p w14:paraId="15F0E9AF"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Address of Employer</w:t>
            </w:r>
          </w:p>
          <w:p w14:paraId="5641A528"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Name of Degree Apprenticeship Programme</w:t>
            </w:r>
          </w:p>
          <w:p w14:paraId="2F69CD6B"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Programme Start Date</w:t>
            </w:r>
          </w:p>
          <w:p w14:paraId="08FA4C34"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Designated employer office address</w:t>
            </w:r>
          </w:p>
          <w:p w14:paraId="054A2190"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Funding eligibility</w:t>
            </w:r>
          </w:p>
          <w:p w14:paraId="07F64D69"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Next of Kin Emergency Contact Details (to include name, address, telephone number and email address)</w:t>
            </w:r>
          </w:p>
          <w:p w14:paraId="0F045C2F"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Mitigating Circumstances</w:t>
            </w:r>
          </w:p>
          <w:p w14:paraId="355142E7"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Academic Progression Monitoring (to include attendance and assessment outcomes)</w:t>
            </w:r>
          </w:p>
          <w:p w14:paraId="09806ADE" w14:textId="77777777" w:rsidR="00C66C7C" w:rsidRPr="00324A9C" w:rsidRDefault="00C66C7C" w:rsidP="00C66C7C">
            <w:pPr>
              <w:pStyle w:val="ListParagraph"/>
              <w:spacing w:line="254" w:lineRule="auto"/>
              <w:rPr>
                <w:sz w:val="20"/>
                <w:szCs w:val="20"/>
              </w:rPr>
            </w:pPr>
          </w:p>
          <w:p w14:paraId="1E907D0C" w14:textId="77777777" w:rsidR="00C66C7C" w:rsidRPr="00324A9C" w:rsidRDefault="00C66C7C" w:rsidP="00C66C7C">
            <w:pPr>
              <w:rPr>
                <w:b/>
                <w:sz w:val="20"/>
                <w:szCs w:val="20"/>
              </w:rPr>
            </w:pPr>
            <w:r w:rsidRPr="00324A9C">
              <w:rPr>
                <w:b/>
                <w:sz w:val="20"/>
                <w:szCs w:val="20"/>
              </w:rPr>
              <w:t>EMPLOYER</w:t>
            </w:r>
          </w:p>
          <w:p w14:paraId="281A0A41"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Line Manager Name</w:t>
            </w:r>
          </w:p>
          <w:p w14:paraId="0A0831BD"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Line Manager Email Address</w:t>
            </w:r>
          </w:p>
          <w:p w14:paraId="7768D621"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Line Manager Contact Phone Number</w:t>
            </w:r>
          </w:p>
          <w:p w14:paraId="0BEBB238"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Mentor/Practice Educator Name</w:t>
            </w:r>
          </w:p>
          <w:p w14:paraId="6C20B621"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Mentor/Practice Educator Email Address</w:t>
            </w:r>
          </w:p>
          <w:p w14:paraId="3DF7FB23"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Mentor/Practice Educator Contact Number</w:t>
            </w:r>
          </w:p>
          <w:p w14:paraId="6D6A3DF6"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Apprenticeship Lead Name</w:t>
            </w:r>
          </w:p>
          <w:p w14:paraId="1FD7F4D0"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 xml:space="preserve">Apprenticeship Lead Email Address </w:t>
            </w:r>
          </w:p>
          <w:p w14:paraId="3AD79F83" w14:textId="77777777" w:rsidR="00C66C7C" w:rsidRPr="00324A9C" w:rsidRDefault="00C66C7C" w:rsidP="00C66C7C">
            <w:pPr>
              <w:pStyle w:val="ListParagraph"/>
              <w:numPr>
                <w:ilvl w:val="0"/>
                <w:numId w:val="39"/>
              </w:numPr>
              <w:adjustRightInd/>
              <w:spacing w:line="254" w:lineRule="auto"/>
              <w:jc w:val="left"/>
              <w:rPr>
                <w:sz w:val="20"/>
                <w:szCs w:val="20"/>
              </w:rPr>
            </w:pPr>
            <w:r w:rsidRPr="00324A9C">
              <w:rPr>
                <w:sz w:val="20"/>
                <w:szCs w:val="20"/>
              </w:rPr>
              <w:t>Apprenticeship Lead Contact Phone Number</w:t>
            </w:r>
          </w:p>
          <w:p w14:paraId="7D0F3728" w14:textId="77777777" w:rsidR="00C66C7C" w:rsidRPr="00324A9C" w:rsidRDefault="00C66C7C" w:rsidP="00C66C7C">
            <w:pPr>
              <w:rPr>
                <w:sz w:val="20"/>
                <w:szCs w:val="20"/>
              </w:rPr>
            </w:pPr>
          </w:p>
          <w:p w14:paraId="4BC4002D" w14:textId="55D679B7" w:rsidR="00C66C7C" w:rsidRPr="00324A9C" w:rsidRDefault="00AE01E7" w:rsidP="00C66C7C">
            <w:pPr>
              <w:rPr>
                <w:b/>
                <w:sz w:val="20"/>
                <w:szCs w:val="20"/>
              </w:rPr>
            </w:pPr>
            <w:r>
              <w:rPr>
                <w:b/>
                <w:sz w:val="20"/>
                <w:szCs w:val="20"/>
              </w:rPr>
              <w:t>TRAINING PROVIDER</w:t>
            </w:r>
            <w:r w:rsidR="00C66C7C" w:rsidRPr="00324A9C">
              <w:rPr>
                <w:b/>
                <w:sz w:val="20"/>
                <w:szCs w:val="20"/>
              </w:rPr>
              <w:t xml:space="preserve"> </w:t>
            </w:r>
          </w:p>
          <w:p w14:paraId="3947A7EC" w14:textId="2008521A"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Apprenticeship Tutor Name</w:t>
            </w:r>
          </w:p>
          <w:p w14:paraId="0D01DFF4" w14:textId="7A426325"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Apprenticeship Tutor Email Address</w:t>
            </w:r>
          </w:p>
          <w:p w14:paraId="1BF9579A" w14:textId="5FE26904"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Apprenticeship Tutor Phone Number</w:t>
            </w:r>
          </w:p>
          <w:p w14:paraId="47A27F1E"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Academic Tutor Name</w:t>
            </w:r>
          </w:p>
          <w:p w14:paraId="3FF38960"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Academic Tutor Email Address</w:t>
            </w:r>
          </w:p>
          <w:p w14:paraId="7CE9FBCB"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Academic Tutor Telephone Number</w:t>
            </w:r>
          </w:p>
          <w:p w14:paraId="376D855F"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Programme Manager Name</w:t>
            </w:r>
          </w:p>
          <w:p w14:paraId="7FA25344"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Programme Manager Email Address</w:t>
            </w:r>
          </w:p>
          <w:p w14:paraId="11615C08"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Programme Manager Telephone Number</w:t>
            </w:r>
          </w:p>
          <w:p w14:paraId="5F1449FD"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t>Academic Lead Name</w:t>
            </w:r>
          </w:p>
          <w:p w14:paraId="286759C2" w14:textId="77777777" w:rsidR="00C66C7C" w:rsidRPr="00324A9C" w:rsidRDefault="00C66C7C" w:rsidP="00C66C7C">
            <w:pPr>
              <w:pStyle w:val="ListParagraph"/>
              <w:numPr>
                <w:ilvl w:val="0"/>
                <w:numId w:val="39"/>
              </w:numPr>
              <w:adjustRightInd/>
              <w:spacing w:after="160" w:line="259" w:lineRule="auto"/>
              <w:jc w:val="left"/>
              <w:rPr>
                <w:sz w:val="20"/>
                <w:szCs w:val="20"/>
              </w:rPr>
            </w:pPr>
            <w:r w:rsidRPr="00324A9C">
              <w:rPr>
                <w:sz w:val="20"/>
                <w:szCs w:val="20"/>
              </w:rPr>
              <w:lastRenderedPageBreak/>
              <w:t>Academic Lead Email Address</w:t>
            </w:r>
          </w:p>
          <w:p w14:paraId="19D3378F" w14:textId="1FEB4211" w:rsidR="00D244C2" w:rsidRPr="00324A9C" w:rsidRDefault="00C66C7C" w:rsidP="00C66C7C">
            <w:pPr>
              <w:rPr>
                <w:sz w:val="20"/>
                <w:szCs w:val="20"/>
              </w:rPr>
            </w:pPr>
            <w:r w:rsidRPr="00324A9C">
              <w:rPr>
                <w:sz w:val="20"/>
                <w:szCs w:val="20"/>
              </w:rPr>
              <w:t>Academic Lead Telephone Number</w:t>
            </w:r>
          </w:p>
          <w:p w14:paraId="570715AE" w14:textId="77777777" w:rsidR="00D244C2" w:rsidRPr="00324A9C" w:rsidRDefault="00D244C2" w:rsidP="00AC0282">
            <w:pPr>
              <w:rPr>
                <w:sz w:val="20"/>
                <w:szCs w:val="20"/>
              </w:rPr>
            </w:pPr>
          </w:p>
        </w:tc>
      </w:tr>
      <w:tr w:rsidR="00D244C2" w:rsidRPr="00F03900" w14:paraId="2A8284A5" w14:textId="77777777" w:rsidTr="00D7171F">
        <w:trPr>
          <w:jc w:val="center"/>
        </w:trPr>
        <w:tc>
          <w:tcPr>
            <w:tcW w:w="2977" w:type="dxa"/>
            <w:shd w:val="clear" w:color="auto" w:fill="auto"/>
          </w:tcPr>
          <w:p w14:paraId="7BF81D4B" w14:textId="77777777" w:rsidR="00D244C2" w:rsidRPr="00F03900" w:rsidRDefault="00D244C2" w:rsidP="00AC0282">
            <w:pPr>
              <w:rPr>
                <w:b/>
                <w:sz w:val="20"/>
                <w:szCs w:val="20"/>
              </w:rPr>
            </w:pPr>
            <w:r w:rsidRPr="00F03900">
              <w:rPr>
                <w:b/>
                <w:sz w:val="20"/>
                <w:szCs w:val="20"/>
              </w:rPr>
              <w:lastRenderedPageBreak/>
              <w:t>The categories of Data Subjects</w:t>
            </w:r>
          </w:p>
        </w:tc>
        <w:tc>
          <w:tcPr>
            <w:tcW w:w="5949" w:type="dxa"/>
            <w:shd w:val="clear" w:color="auto" w:fill="auto"/>
          </w:tcPr>
          <w:p w14:paraId="7888BF7A" w14:textId="735CB231" w:rsidR="00D244C2" w:rsidRPr="00324A9C" w:rsidRDefault="00C66C7C" w:rsidP="00AC0282">
            <w:pPr>
              <w:rPr>
                <w:sz w:val="20"/>
                <w:szCs w:val="20"/>
              </w:rPr>
            </w:pPr>
            <w:r w:rsidRPr="00324A9C">
              <w:rPr>
                <w:sz w:val="20"/>
                <w:szCs w:val="20"/>
              </w:rPr>
              <w:t>Applicants and offer holders of the Apprenticeship Programme(s), employees of Warwick and the Supplier.</w:t>
            </w:r>
          </w:p>
          <w:p w14:paraId="3126A7A1" w14:textId="77777777" w:rsidR="00D244C2" w:rsidRPr="00324A9C" w:rsidRDefault="00D244C2" w:rsidP="00AC0282">
            <w:pPr>
              <w:rPr>
                <w:sz w:val="20"/>
                <w:szCs w:val="20"/>
              </w:rPr>
            </w:pPr>
          </w:p>
          <w:p w14:paraId="32F98C27" w14:textId="77777777" w:rsidR="00D244C2" w:rsidRPr="00324A9C" w:rsidRDefault="00D244C2" w:rsidP="00AC0282">
            <w:pPr>
              <w:rPr>
                <w:sz w:val="20"/>
                <w:szCs w:val="20"/>
              </w:rPr>
            </w:pPr>
          </w:p>
        </w:tc>
      </w:tr>
    </w:tbl>
    <w:p w14:paraId="6C276490" w14:textId="77777777" w:rsidR="00D244C2" w:rsidRPr="00F03900" w:rsidRDefault="00D244C2" w:rsidP="00D244C2">
      <w:pPr>
        <w:jc w:val="center"/>
      </w:pPr>
      <w:r w:rsidRPr="00F03900">
        <w:rPr>
          <w:noProof/>
        </w:rPr>
        <mc:AlternateContent>
          <mc:Choice Requires="wps">
            <w:drawing>
              <wp:anchor distT="0" distB="0" distL="114300" distR="114300" simplePos="0" relativeHeight="251659264" behindDoc="0" locked="0" layoutInCell="1" allowOverlap="1" wp14:anchorId="310E684B" wp14:editId="10C3E336">
                <wp:simplePos x="0" y="0"/>
                <wp:positionH relativeFrom="column">
                  <wp:posOffset>4002405</wp:posOffset>
                </wp:positionH>
                <wp:positionV relativeFrom="paragraph">
                  <wp:posOffset>4811395</wp:posOffset>
                </wp:positionV>
                <wp:extent cx="1123950" cy="257175"/>
                <wp:effectExtent l="0" t="0" r="0" b="9525"/>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816F35" w14:textId="77777777" w:rsidR="0091784F" w:rsidRDefault="0091784F" w:rsidP="00D244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0E684B" id="_x0000_t202" coordsize="21600,21600" o:spt="202" path="m,l,21600r21600,l21600,xe">
                <v:stroke joinstyle="miter"/>
                <v:path gradientshapeok="t" o:connecttype="rect"/>
              </v:shapetype>
              <v:shape id="Text Box 9" o:spid="_x0000_s1026" type="#_x0000_t202" style="position:absolute;left:0;text-align:left;margin-left:315.15pt;margin-top:378.85pt;width:88.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" stroked="f">
                <v:textbox>
                  <w:txbxContent>
                    <w:p w14:paraId="59816F35" w14:textId="77777777" w:rsidR="0091784F" w:rsidRDefault="0091784F" w:rsidP="00D244C2"/>
                  </w:txbxContent>
                </v:textbox>
              </v:shape>
            </w:pict>
          </mc:Fallback>
        </mc:AlternateContent>
      </w:r>
      <w:r w:rsidRPr="00F03900">
        <w:rPr>
          <w:noProof/>
        </w:rPr>
        <mc:AlternateContent>
          <mc:Choice Requires="wps">
            <w:drawing>
              <wp:anchor distT="0" distB="0" distL="114300" distR="114300" simplePos="0" relativeHeight="251660288" behindDoc="0" locked="0" layoutInCell="1" allowOverlap="1" wp14:anchorId="45F0398D" wp14:editId="2BDCB323">
                <wp:simplePos x="0" y="0"/>
                <wp:positionH relativeFrom="column">
                  <wp:posOffset>2672715</wp:posOffset>
                </wp:positionH>
                <wp:positionV relativeFrom="paragraph">
                  <wp:posOffset>8896350</wp:posOffset>
                </wp:positionV>
                <wp:extent cx="1123950" cy="276225"/>
                <wp:effectExtent l="0" t="0" r="0" b="9525"/>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9433AC" w14:textId="77777777" w:rsidR="0091784F" w:rsidRDefault="0091784F" w:rsidP="00D244C2">
                            <w:r>
                              <w:t>Page 23 of 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F0398D" id="Text Box 10" o:spid="_x0000_s1027" type="#_x0000_t202" style="position:absolute;left:0;text-align:left;margin-left:210.45pt;margin-top:700.5pt;width:88.5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" stroked="f">
                <v:textbox>
                  <w:txbxContent>
                    <w:p w14:paraId="559433AC" w14:textId="77777777" w:rsidR="0091784F" w:rsidRDefault="0091784F" w:rsidP="00D244C2">
                      <w:r>
                        <w:t>Page 23 of 23</w:t>
                      </w:r>
                    </w:p>
                  </w:txbxContent>
                </v:textbox>
              </v:shape>
            </w:pict>
          </mc:Fallback>
        </mc:AlternateContent>
      </w:r>
    </w:p>
    <w:p w14:paraId="3E49D21D" w14:textId="77777777" w:rsidR="00D244C2" w:rsidRPr="00F03900" w:rsidRDefault="00D244C2" w:rsidP="00D244C2"/>
    <w:p w14:paraId="0341D084" w14:textId="77777777" w:rsidR="0055481B" w:rsidRDefault="0055481B" w:rsidP="00495B0E">
      <w:pPr>
        <w:rPr>
          <w:b/>
          <w:i/>
        </w:rPr>
      </w:pPr>
    </w:p>
    <w:p w14:paraId="0EE90A15" w14:textId="438D5896" w:rsidR="0055481B" w:rsidRPr="00E031F1" w:rsidRDefault="0055481B" w:rsidP="00495B0E">
      <w:pPr>
        <w:rPr>
          <w:b/>
          <w:i/>
        </w:rPr>
      </w:pPr>
    </w:p>
    <w:p w14:paraId="1D348EF7" w14:textId="77777777" w:rsidR="00495B0E" w:rsidRPr="00E031F1" w:rsidRDefault="00495B0E" w:rsidP="00495B0E">
      <w:pPr>
        <w:adjustRightInd/>
        <w:jc w:val="left"/>
        <w:rPr>
          <w:i/>
        </w:rPr>
      </w:pPr>
    </w:p>
    <w:p w14:paraId="045D6137" w14:textId="77777777" w:rsidR="00495B0E" w:rsidRPr="00DB679A" w:rsidRDefault="00495B0E" w:rsidP="00495B0E">
      <w:pPr>
        <w:adjustRightInd/>
        <w:jc w:val="left"/>
        <w:rPr>
          <w:b/>
        </w:rPr>
      </w:pPr>
      <w:r w:rsidRPr="00DB679A">
        <w:rPr>
          <w:b/>
        </w:rPr>
        <w:br w:type="page"/>
      </w:r>
    </w:p>
    <w:p w14:paraId="45F93A52" w14:textId="1F863131" w:rsidR="00EC6EBB" w:rsidRPr="00EC6EBB" w:rsidRDefault="00EC6EBB" w:rsidP="00EC6EBB">
      <w:pPr>
        <w:pStyle w:val="Body"/>
        <w:jc w:val="center"/>
        <w:rPr>
          <w:b/>
        </w:rPr>
      </w:pPr>
      <w:r w:rsidRPr="00EC6EBB">
        <w:rPr>
          <w:b/>
        </w:rPr>
        <w:lastRenderedPageBreak/>
        <w:t xml:space="preserve">APPENDIX </w:t>
      </w:r>
      <w:r w:rsidR="00F27727">
        <w:rPr>
          <w:b/>
        </w:rPr>
        <w:t>2</w:t>
      </w:r>
    </w:p>
    <w:p w14:paraId="3A17D897" w14:textId="3929ADAF" w:rsidR="00E3030B" w:rsidRDefault="00E3030B" w:rsidP="00E3030B">
      <w:pPr>
        <w:pStyle w:val="Body"/>
        <w:jc w:val="center"/>
        <w:rPr>
          <w:b/>
          <w:caps/>
        </w:rPr>
      </w:pPr>
      <w:r>
        <w:rPr>
          <w:b/>
          <w:caps/>
        </w:rPr>
        <w:t xml:space="preserve">Appendix </w:t>
      </w:r>
      <w:r w:rsidR="00F27727">
        <w:rPr>
          <w:b/>
          <w:caps/>
        </w:rPr>
        <w:t>3</w:t>
      </w:r>
    </w:p>
    <w:p w14:paraId="3FDCEF9F" w14:textId="77777777" w:rsidR="00E3030B" w:rsidRPr="00E8515B" w:rsidRDefault="00E3030B" w:rsidP="00E3030B">
      <w:pPr>
        <w:pStyle w:val="Body"/>
        <w:jc w:val="center"/>
        <w:rPr>
          <w:rFonts w:ascii="Arial Bold" w:hAnsi="Arial Bold"/>
          <w:b/>
          <w:caps/>
        </w:rPr>
      </w:pPr>
      <w:r w:rsidRPr="00E8515B">
        <w:rPr>
          <w:rFonts w:ascii="Arial Bold" w:hAnsi="Arial Bold"/>
          <w:b/>
          <w:caps/>
        </w:rPr>
        <w:t>Notification Procedure to the controller in the event of a data breach or security incident</w:t>
      </w:r>
    </w:p>
    <w:p w14:paraId="19E18DA4" w14:textId="0B53ECE9" w:rsidR="00E3030B" w:rsidRPr="002D3245" w:rsidRDefault="00E3030B" w:rsidP="00E3030B">
      <w:pPr>
        <w:pStyle w:val="Body"/>
        <w:numPr>
          <w:ilvl w:val="0"/>
          <w:numId w:val="22"/>
        </w:numPr>
      </w:pPr>
      <w:r w:rsidRPr="002D3245">
        <w:t xml:space="preserve">The Supplier must contact the Data Protection Officer at Warwick </w:t>
      </w:r>
      <w:proofErr w:type="gramStart"/>
      <w:r w:rsidRPr="002D3245">
        <w:t>at :</w:t>
      </w:r>
      <w:proofErr w:type="gramEnd"/>
    </w:p>
    <w:p w14:paraId="7D038F1C" w14:textId="392D5AB0" w:rsidR="00E3030B" w:rsidRDefault="00AE01E7" w:rsidP="00E3030B">
      <w:pPr>
        <w:pStyle w:val="Body"/>
        <w:ind w:left="851" w:firstLine="851"/>
        <w:rPr>
          <w:b/>
          <w:caps/>
        </w:rPr>
      </w:pPr>
      <w:r>
        <w:rPr>
          <w:b/>
        </w:rPr>
        <w:t>infocompliance</w:t>
      </w:r>
      <w:r w:rsidR="00E3030B" w:rsidRPr="006158DD">
        <w:rPr>
          <w:b/>
        </w:rPr>
        <w:t>@warwick.ac.uk</w:t>
      </w:r>
    </w:p>
    <w:p w14:paraId="0C9630C4" w14:textId="77777777" w:rsidR="00E3030B" w:rsidRPr="002D3245" w:rsidRDefault="00E3030B" w:rsidP="00E3030B">
      <w:pPr>
        <w:pStyle w:val="Body"/>
        <w:numPr>
          <w:ilvl w:val="0"/>
          <w:numId w:val="22"/>
        </w:numPr>
      </w:pPr>
      <w:r w:rsidRPr="002D3245">
        <w:t xml:space="preserve">Describe the nature of the personal data breach including where possible, the categories and approximate number of data subjects concerned, and the categories and approximate number of personal data records </w:t>
      </w:r>
      <w:proofErr w:type="gramStart"/>
      <w:r w:rsidRPr="002D3245">
        <w:t>concerned;</w:t>
      </w:r>
      <w:proofErr w:type="gramEnd"/>
    </w:p>
    <w:p w14:paraId="78D991F6" w14:textId="77777777" w:rsidR="00E3030B" w:rsidRPr="002D3245" w:rsidRDefault="00E3030B" w:rsidP="00E3030B">
      <w:pPr>
        <w:pStyle w:val="Body"/>
        <w:numPr>
          <w:ilvl w:val="0"/>
          <w:numId w:val="22"/>
        </w:numPr>
      </w:pPr>
      <w:r w:rsidRPr="002D3245">
        <w:t xml:space="preserve">Communicate the name and contact details of the data protection officer or other contact point where more information can be </w:t>
      </w:r>
      <w:proofErr w:type="gramStart"/>
      <w:r w:rsidRPr="002D3245">
        <w:t>obtained;</w:t>
      </w:r>
      <w:proofErr w:type="gramEnd"/>
      <w:r w:rsidRPr="002D3245">
        <w:t xml:space="preserve"> </w:t>
      </w:r>
    </w:p>
    <w:p w14:paraId="4DC18480" w14:textId="77777777" w:rsidR="00E3030B" w:rsidRPr="002D3245" w:rsidRDefault="00E3030B" w:rsidP="00E3030B">
      <w:pPr>
        <w:pStyle w:val="Body"/>
        <w:numPr>
          <w:ilvl w:val="0"/>
          <w:numId w:val="22"/>
        </w:numPr>
      </w:pPr>
      <w:r w:rsidRPr="002D3245">
        <w:t xml:space="preserve">Describe the likely consequences of the personal data </w:t>
      </w:r>
      <w:proofErr w:type="gramStart"/>
      <w:r w:rsidRPr="002D3245">
        <w:t>breach;</w:t>
      </w:r>
      <w:proofErr w:type="gramEnd"/>
    </w:p>
    <w:p w14:paraId="1404FF57" w14:textId="77777777" w:rsidR="00E3030B" w:rsidRPr="002D3245" w:rsidRDefault="00E3030B" w:rsidP="00E3030B">
      <w:pPr>
        <w:pStyle w:val="Body"/>
        <w:numPr>
          <w:ilvl w:val="0"/>
          <w:numId w:val="22"/>
        </w:numPr>
      </w:pPr>
      <w:r w:rsidRPr="002D3245">
        <w:t>Describe the measures taken or proposed to be taken by the controller to address the personal data breach, including, where appropriate, measures to mitiga</w:t>
      </w:r>
      <w:r>
        <w:t>te its possible adverse effects; and</w:t>
      </w:r>
    </w:p>
    <w:p w14:paraId="05D3619F" w14:textId="571DEA1D" w:rsidR="003E7BDD" w:rsidRDefault="00E3030B" w:rsidP="00D7171F">
      <w:pPr>
        <w:pStyle w:val="Body"/>
        <w:numPr>
          <w:ilvl w:val="0"/>
          <w:numId w:val="22"/>
        </w:numPr>
      </w:pPr>
      <w:r>
        <w:t xml:space="preserve">Where </w:t>
      </w:r>
      <w:r w:rsidRPr="002D3245">
        <w:t xml:space="preserve">it is not possible to provide </w:t>
      </w:r>
      <w:r>
        <w:t xml:space="preserve">all </w:t>
      </w:r>
      <w:r w:rsidRPr="002D3245">
        <w:t xml:space="preserve">the information at the same time, the information </w:t>
      </w:r>
      <w:r>
        <w:t>should</w:t>
      </w:r>
      <w:r w:rsidRPr="002D3245">
        <w:t xml:space="preserve"> be provided in phases </w:t>
      </w:r>
      <w:r>
        <w:t xml:space="preserve">as and when it becomes available, </w:t>
      </w:r>
      <w:r w:rsidRPr="002D3245">
        <w:t>without undue further delay.</w:t>
      </w:r>
    </w:p>
    <w:sectPr w:rsidR="003E7BDD" w:rsidSect="00456053">
      <w:headerReference w:type="default" r:id="rId16"/>
      <w:headerReference w:type="first" r:id="rId17"/>
      <w:pgSz w:w="11907" w:h="16840" w:code="9"/>
      <w:pgMar w:top="1418" w:right="1701" w:bottom="1418" w:left="1701" w:header="709" w:footer="709" w:gutter="0"/>
      <w:pgNumType w:start="1"/>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Pancholi, Risha" w:date="2025-05-07T10:48:00Z" w:initials="RP">
    <w:p w14:paraId="4E73263C" w14:textId="77777777" w:rsidR="00B672C5" w:rsidRDefault="00B672C5" w:rsidP="00B672C5">
      <w:pPr>
        <w:pStyle w:val="CommentText"/>
        <w:jc w:val="left"/>
      </w:pPr>
      <w:r>
        <w:rPr>
          <w:rStyle w:val="CommentReference"/>
        </w:rPr>
        <w:annotationRef/>
      </w:r>
      <w:r>
        <w:t>Not applicable to this arrangement hence deleted reference.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E73263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97E065B" w16cex:dateUtc="2025-05-07T09: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E73263C" w16cid:durableId="197E065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3CC249" w14:textId="77777777" w:rsidR="00285D80" w:rsidRPr="004D3114" w:rsidRDefault="00285D80" w:rsidP="004D3114">
      <w:r w:rsidRPr="004D3114">
        <w:separator/>
      </w:r>
    </w:p>
  </w:endnote>
  <w:endnote w:type="continuationSeparator" w:id="0">
    <w:p w14:paraId="61E685ED" w14:textId="77777777" w:rsidR="00285D80" w:rsidRPr="004D3114" w:rsidRDefault="00285D80" w:rsidP="004D3114">
      <w:r w:rsidRPr="004D3114">
        <w:continuationSeparator/>
      </w:r>
    </w:p>
  </w:endnote>
  <w:endnote w:type="continuationNotice" w:id="1">
    <w:p w14:paraId="75D39B6C" w14:textId="77777777" w:rsidR="00285D80" w:rsidRDefault="00285D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0F70F8" w14:textId="77777777" w:rsidR="00285D80" w:rsidRPr="004D3114" w:rsidRDefault="00285D80" w:rsidP="004D3114">
      <w:r w:rsidRPr="004D3114">
        <w:separator/>
      </w:r>
    </w:p>
  </w:footnote>
  <w:footnote w:type="continuationSeparator" w:id="0">
    <w:p w14:paraId="27D98950" w14:textId="77777777" w:rsidR="00285D80" w:rsidRPr="004D3114" w:rsidRDefault="00285D80" w:rsidP="004D3114">
      <w:r w:rsidRPr="004D3114">
        <w:continuationSeparator/>
      </w:r>
    </w:p>
  </w:footnote>
  <w:footnote w:type="continuationNotice" w:id="1">
    <w:p w14:paraId="3A8C6563" w14:textId="77777777" w:rsidR="00285D80" w:rsidRDefault="00285D8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CBD56" w14:textId="44809244" w:rsidR="0091784F" w:rsidRDefault="0091784F" w:rsidP="00C65498">
    <w:pPr>
      <w:pStyle w:val="Header"/>
      <w:jc w:val="center"/>
    </w:pPr>
    <w:r w:rsidRPr="00456241">
      <w:rPr>
        <w:noProof/>
      </w:rPr>
      <w:drawing>
        <wp:anchor distT="0" distB="0" distL="114300" distR="114300" simplePos="0" relativeHeight="251661312" behindDoc="0" locked="0" layoutInCell="1" allowOverlap="1" wp14:anchorId="13780230" wp14:editId="7B4BEDF4">
          <wp:simplePos x="0" y="0"/>
          <wp:positionH relativeFrom="page">
            <wp:align>left</wp:align>
          </wp:positionH>
          <wp:positionV relativeFrom="paragraph">
            <wp:posOffset>-450801</wp:posOffset>
          </wp:positionV>
          <wp:extent cx="7569200" cy="1476249"/>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9200" cy="147624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D04F" w14:textId="1660EBA6" w:rsidR="0091784F" w:rsidRDefault="009178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E319D" w14:textId="77777777" w:rsidR="0091784F" w:rsidRDefault="0091784F" w:rsidP="00C6549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98E869B"/>
    <w:multiLevelType w:val="multilevel"/>
    <w:tmpl w:val="4E255D6A"/>
    <w:lvl w:ilvl="0">
      <w:start w:val="1"/>
      <w:numFmt w:val="none"/>
      <w:pStyle w:val="MainHeading"/>
      <w:suff w:val="nothing"/>
      <w:lvlText w:val=""/>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B2B09049"/>
    <w:multiLevelType w:val="multilevel"/>
    <w:tmpl w:val="39B053EC"/>
    <w:lvl w:ilvl="0">
      <w:start w:val="1"/>
      <w:numFmt w:val="bullet"/>
      <w:pStyle w:val="Bullet1"/>
      <w:lvlText w:val=""/>
      <w:lvlJc w:val="left"/>
      <w:pPr>
        <w:tabs>
          <w:tab w:val="num" w:pos="851"/>
        </w:tabs>
        <w:ind w:left="851"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pStyle w:val="Bullet2"/>
      <w:lvlText w:val=""/>
      <w:lvlJc w:val="left"/>
      <w:pPr>
        <w:tabs>
          <w:tab w:val="num" w:pos="1702"/>
        </w:tabs>
        <w:ind w:left="1702"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bullet"/>
      <w:pStyle w:val="Bullet3"/>
      <w:lvlText w:val=""/>
      <w:lvlJc w:val="left"/>
      <w:pPr>
        <w:tabs>
          <w:tab w:val="num" w:pos="2553"/>
        </w:tabs>
        <w:ind w:left="2553"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Bullet4"/>
      <w:lvlText w:val=""/>
      <w:lvlJc w:val="left"/>
      <w:pPr>
        <w:tabs>
          <w:tab w:val="num" w:pos="3404"/>
        </w:tabs>
        <w:ind w:left="3404"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B6523C67"/>
    <w:multiLevelType w:val="multilevel"/>
    <w:tmpl w:val="B406525A"/>
    <w:lvl w:ilvl="0">
      <w:start w:val="1"/>
      <w:numFmt w:val="decimal"/>
      <w:pStyle w:val="Level1"/>
      <w:lvlText w:val="%1."/>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Level2"/>
      <w:lvlText w:val="%1.%2"/>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Level3"/>
      <w:lvlText w:val="%1.%2.%3"/>
      <w:lvlJc w:val="left"/>
      <w:pPr>
        <w:tabs>
          <w:tab w:val="num" w:pos="1702"/>
        </w:tabs>
        <w:ind w:left="1702"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Level4"/>
      <w:lvlText w:val="(%4)"/>
      <w:lvlJc w:val="left"/>
      <w:pPr>
        <w:tabs>
          <w:tab w:val="num" w:pos="2553"/>
        </w:tabs>
        <w:ind w:left="2553"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3404"/>
        </w:tabs>
        <w:ind w:left="3404"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Level6"/>
      <w:lvlText w:val="(%6)"/>
      <w:lvlJc w:val="left"/>
      <w:pPr>
        <w:tabs>
          <w:tab w:val="num" w:pos="4255"/>
        </w:tabs>
        <w:ind w:left="4255"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07F3802"/>
    <w:multiLevelType w:val="hybridMultilevel"/>
    <w:tmpl w:val="9028DE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090FB0B"/>
    <w:multiLevelType w:val="multilevel"/>
    <w:tmpl w:val="67840D94"/>
    <w:lvl w:ilvl="0">
      <w:start w:val="1"/>
      <w:numFmt w:val="none"/>
      <w:pStyle w:val="SubHeading"/>
      <w:suff w:val="nothing"/>
      <w:lvlText w:val=""/>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suff w:val="nothing"/>
      <w:lvlText w:val=""/>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14510DF0"/>
    <w:multiLevelType w:val="hybridMultilevel"/>
    <w:tmpl w:val="47946462"/>
    <w:lvl w:ilvl="0" w:tplc="08090017">
      <w:start w:val="1"/>
      <w:numFmt w:val="lowerLetter"/>
      <w:lvlText w:val="%1)"/>
      <w:lvlJc w:val="left"/>
      <w:pPr>
        <w:ind w:left="720" w:hanging="360"/>
      </w:pPr>
    </w:lvl>
    <w:lvl w:ilvl="1" w:tplc="6414D384">
      <w:start w:val="1"/>
      <w:numFmt w:val="upp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B531AC"/>
    <w:multiLevelType w:val="hybridMultilevel"/>
    <w:tmpl w:val="AAC6E5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745E4E"/>
    <w:multiLevelType w:val="hybridMultilevel"/>
    <w:tmpl w:val="7E54052A"/>
    <w:lvl w:ilvl="0" w:tplc="08090013">
      <w:start w:val="1"/>
      <w:numFmt w:val="upperRoman"/>
      <w:lvlText w:val="%1."/>
      <w:lvlJc w:val="righ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0CD098B"/>
    <w:multiLevelType w:val="hybridMultilevel"/>
    <w:tmpl w:val="C7FC8D44"/>
    <w:lvl w:ilvl="0" w:tplc="EF4A6F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274F54"/>
    <w:multiLevelType w:val="hybridMultilevel"/>
    <w:tmpl w:val="2216FDF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041E94"/>
    <w:multiLevelType w:val="hybridMultilevel"/>
    <w:tmpl w:val="A5BA39BA"/>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2E996EA7"/>
    <w:multiLevelType w:val="hybridMultilevel"/>
    <w:tmpl w:val="891EA4F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2F2C60F4"/>
    <w:multiLevelType w:val="multilevel"/>
    <w:tmpl w:val="2263C1A1"/>
    <w:lvl w:ilvl="0">
      <w:start w:val="1"/>
      <w:numFmt w:val="decimal"/>
      <w:pStyle w:val="Schedule"/>
      <w:suff w:val="nothing"/>
      <w:lvlText w:val="Schedule %1"/>
      <w:lvlJc w:val="left"/>
      <w:rPr>
        <w:b/>
        <w:i w:val="0"/>
        <w:caps/>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Appendix"/>
      <w:suff w:val="nothing"/>
      <w:lvlText w:val="Appendix %2"/>
      <w:lvlJc w:val="left"/>
      <w:rPr>
        <w:b/>
        <w:i w:val="0"/>
        <w:caps/>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Part"/>
      <w:suff w:val="nothing"/>
      <w:lvlText w:val="Part %3"/>
      <w:lvlJc w:val="left"/>
      <w:rPr>
        <w:b/>
        <w:i w:val="0"/>
        <w:caps/>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3" w15:restartNumberingAfterBreak="0">
    <w:nsid w:val="44B804E8"/>
    <w:multiLevelType w:val="hybridMultilevel"/>
    <w:tmpl w:val="DFE4CBD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C412818"/>
    <w:multiLevelType w:val="hybridMultilevel"/>
    <w:tmpl w:val="6BE49996"/>
    <w:lvl w:ilvl="0" w:tplc="112891D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A74661"/>
    <w:multiLevelType w:val="hybridMultilevel"/>
    <w:tmpl w:val="7A1CE010"/>
    <w:lvl w:ilvl="0" w:tplc="08090017">
      <w:start w:val="1"/>
      <w:numFmt w:val="lowerLetter"/>
      <w:lvlText w:val="%1)"/>
      <w:lvlJc w:val="left"/>
      <w:pPr>
        <w:ind w:left="720" w:hanging="360"/>
      </w:pPr>
    </w:lvl>
    <w:lvl w:ilvl="1" w:tplc="604E23A8">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787814"/>
    <w:multiLevelType w:val="hybridMultilevel"/>
    <w:tmpl w:val="BC78D5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02B6D44"/>
    <w:multiLevelType w:val="multilevel"/>
    <w:tmpl w:val="52166A16"/>
    <w:lvl w:ilvl="0">
      <w:start w:val="1"/>
      <w:numFmt w:val="decimal"/>
      <w:lvlText w:val="%1."/>
      <w:lvlJc w:val="left"/>
      <w:pPr>
        <w:ind w:left="360" w:hanging="360"/>
      </w:pPr>
    </w:lvl>
    <w:lvl w:ilvl="1">
      <w:start w:val="1"/>
      <w:numFmt w:val="decimal"/>
      <w:lvlText w:val="2.%2"/>
      <w:lvlJc w:val="left"/>
      <w:pPr>
        <w:ind w:left="792" w:hanging="432"/>
      </w:pPr>
      <w:rPr>
        <w:rFonts w:hint="default"/>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12F7A04"/>
    <w:multiLevelType w:val="hybridMultilevel"/>
    <w:tmpl w:val="0B066228"/>
    <w:lvl w:ilvl="0" w:tplc="B002E46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41E7ED4"/>
    <w:multiLevelType w:val="hybridMultilevel"/>
    <w:tmpl w:val="7898E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023E08"/>
    <w:multiLevelType w:val="hybridMultilevel"/>
    <w:tmpl w:val="E57A0B9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BE83B41"/>
    <w:multiLevelType w:val="hybridMultilevel"/>
    <w:tmpl w:val="D33060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68474338">
    <w:abstractNumId w:val="2"/>
  </w:num>
  <w:num w:numId="2" w16cid:durableId="1646426870">
    <w:abstractNumId w:val="2"/>
  </w:num>
  <w:num w:numId="3" w16cid:durableId="683285490">
    <w:abstractNumId w:val="2"/>
  </w:num>
  <w:num w:numId="4" w16cid:durableId="1997800995">
    <w:abstractNumId w:val="2"/>
  </w:num>
  <w:num w:numId="5" w16cid:durableId="2020695081">
    <w:abstractNumId w:val="2"/>
  </w:num>
  <w:num w:numId="6" w16cid:durableId="2064478055">
    <w:abstractNumId w:val="2"/>
  </w:num>
  <w:num w:numId="7" w16cid:durableId="608199359">
    <w:abstractNumId w:val="1"/>
  </w:num>
  <w:num w:numId="8" w16cid:durableId="1393845872">
    <w:abstractNumId w:val="1"/>
  </w:num>
  <w:num w:numId="9" w16cid:durableId="1240559417">
    <w:abstractNumId w:val="1"/>
  </w:num>
  <w:num w:numId="10" w16cid:durableId="1554349902">
    <w:abstractNumId w:val="1"/>
  </w:num>
  <w:num w:numId="11" w16cid:durableId="1583879213">
    <w:abstractNumId w:val="12"/>
  </w:num>
  <w:num w:numId="12" w16cid:durableId="1767918217">
    <w:abstractNumId w:val="0"/>
  </w:num>
  <w:num w:numId="13" w16cid:durableId="1757096493">
    <w:abstractNumId w:val="12"/>
  </w:num>
  <w:num w:numId="14" w16cid:durableId="1375423929">
    <w:abstractNumId w:val="12"/>
  </w:num>
  <w:num w:numId="15" w16cid:durableId="2036340956">
    <w:abstractNumId w:val="4"/>
  </w:num>
  <w:num w:numId="16" w16cid:durableId="15551218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441561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633207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39174194">
    <w:abstractNumId w:val="2"/>
  </w:num>
  <w:num w:numId="20" w16cid:durableId="1837841215">
    <w:abstractNumId w:val="2"/>
  </w:num>
  <w:num w:numId="21" w16cid:durableId="472061595">
    <w:abstractNumId w:val="2"/>
  </w:num>
  <w:num w:numId="22" w16cid:durableId="613482640">
    <w:abstractNumId w:val="3"/>
  </w:num>
  <w:num w:numId="23" w16cid:durableId="1385329904">
    <w:abstractNumId w:val="2"/>
  </w:num>
  <w:num w:numId="24" w16cid:durableId="81731797">
    <w:abstractNumId w:val="17"/>
  </w:num>
  <w:num w:numId="25" w16cid:durableId="1656640825">
    <w:abstractNumId w:val="5"/>
  </w:num>
  <w:num w:numId="26" w16cid:durableId="2114396892">
    <w:abstractNumId w:val="7"/>
  </w:num>
  <w:num w:numId="27" w16cid:durableId="514926543">
    <w:abstractNumId w:val="16"/>
  </w:num>
  <w:num w:numId="28" w16cid:durableId="1142693610">
    <w:abstractNumId w:val="21"/>
  </w:num>
  <w:num w:numId="29" w16cid:durableId="1812941668">
    <w:abstractNumId w:val="11"/>
  </w:num>
  <w:num w:numId="30" w16cid:durableId="370157664">
    <w:abstractNumId w:val="10"/>
  </w:num>
  <w:num w:numId="31" w16cid:durableId="1349672088">
    <w:abstractNumId w:val="6"/>
  </w:num>
  <w:num w:numId="32" w16cid:durableId="489908145">
    <w:abstractNumId w:val="9"/>
  </w:num>
  <w:num w:numId="33" w16cid:durableId="1526751377">
    <w:abstractNumId w:val="15"/>
  </w:num>
  <w:num w:numId="34" w16cid:durableId="1364162594">
    <w:abstractNumId w:val="13"/>
  </w:num>
  <w:num w:numId="35" w16cid:durableId="910772782">
    <w:abstractNumId w:val="20"/>
  </w:num>
  <w:num w:numId="36" w16cid:durableId="331837508">
    <w:abstractNumId w:val="8"/>
  </w:num>
  <w:num w:numId="37" w16cid:durableId="1085761750">
    <w:abstractNumId w:val="18"/>
  </w:num>
  <w:num w:numId="38" w16cid:durableId="2000769777">
    <w:abstractNumId w:val="14"/>
  </w:num>
  <w:num w:numId="39" w16cid:durableId="1500342084">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ncholi, Risha">
    <w15:presenceInfo w15:providerId="AD" w15:userId="S::u2470188@live.warwick.ac.uk::7571439f-931c-4493-9164-0df26e3b14b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851"/>
  <w:doNotHyphenateCaps/>
  <w:drawingGridHorizontalSpacing w:val="78"/>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Bullet _Body" w:val="Bullet Body "/>
    <w:docVar w:name="Bullet _HeadSuf" w:val=" as Heading (text)"/>
    <w:docVar w:name="Bullet _LongName" w:val="Pinsent Masons Bullets"/>
    <w:docVar w:name="Bullet _NumBodies" w:val="0"/>
    <w:docVar w:name="Level _Body" w:val="Body "/>
    <w:docVar w:name="Level _HeadSuf" w:val=" as Heading (text)"/>
    <w:docVar w:name="Level _LongName" w:val="Pinsent Masons Numbering"/>
    <w:docVar w:name="Level _NumBodies" w:val="6"/>
    <w:docVar w:name="Level HCR1" w:val="0"/>
    <w:docVar w:name="Level HCR2" w:val="0"/>
    <w:docVar w:name="Level HCR3" w:val="0"/>
    <w:docVar w:name="Level HKWN1" w:val="-1"/>
    <w:docVar w:name="Level HKWN2" w:val="-1"/>
    <w:docVar w:name="Level HKWN3" w:val="-1"/>
    <w:docVar w:name="PIM_Brand" w:val="9"/>
  </w:docVars>
  <w:rsids>
    <w:rsidRoot w:val="00882245"/>
    <w:rsid w:val="0000229E"/>
    <w:rsid w:val="00005C84"/>
    <w:rsid w:val="00006847"/>
    <w:rsid w:val="0000782D"/>
    <w:rsid w:val="00011BA7"/>
    <w:rsid w:val="00024CB0"/>
    <w:rsid w:val="00031FC1"/>
    <w:rsid w:val="00035E23"/>
    <w:rsid w:val="00036F0B"/>
    <w:rsid w:val="00041D6F"/>
    <w:rsid w:val="000422F7"/>
    <w:rsid w:val="000449F2"/>
    <w:rsid w:val="00053FA0"/>
    <w:rsid w:val="00056F21"/>
    <w:rsid w:val="000632D0"/>
    <w:rsid w:val="000640DB"/>
    <w:rsid w:val="00075377"/>
    <w:rsid w:val="0007781D"/>
    <w:rsid w:val="000805CA"/>
    <w:rsid w:val="00087A92"/>
    <w:rsid w:val="0009000F"/>
    <w:rsid w:val="000957A4"/>
    <w:rsid w:val="00097C6A"/>
    <w:rsid w:val="000B06E3"/>
    <w:rsid w:val="000B622F"/>
    <w:rsid w:val="000C3F5F"/>
    <w:rsid w:val="000D3C1C"/>
    <w:rsid w:val="000D3D3E"/>
    <w:rsid w:val="000D3F54"/>
    <w:rsid w:val="000D59F0"/>
    <w:rsid w:val="000D6916"/>
    <w:rsid w:val="000E0363"/>
    <w:rsid w:val="000E1A96"/>
    <w:rsid w:val="000E3E78"/>
    <w:rsid w:val="000E6508"/>
    <w:rsid w:val="00103603"/>
    <w:rsid w:val="00113ADA"/>
    <w:rsid w:val="00114222"/>
    <w:rsid w:val="0012272A"/>
    <w:rsid w:val="00122B7E"/>
    <w:rsid w:val="00123DBC"/>
    <w:rsid w:val="00124C8D"/>
    <w:rsid w:val="00130662"/>
    <w:rsid w:val="00131F2D"/>
    <w:rsid w:val="00134F55"/>
    <w:rsid w:val="00151470"/>
    <w:rsid w:val="001555CB"/>
    <w:rsid w:val="00165C20"/>
    <w:rsid w:val="00171A7D"/>
    <w:rsid w:val="001767E4"/>
    <w:rsid w:val="00177577"/>
    <w:rsid w:val="00192649"/>
    <w:rsid w:val="00194E93"/>
    <w:rsid w:val="001A181A"/>
    <w:rsid w:val="001B3538"/>
    <w:rsid w:val="001B3E25"/>
    <w:rsid w:val="001C048B"/>
    <w:rsid w:val="001C7C31"/>
    <w:rsid w:val="001D7B1D"/>
    <w:rsid w:val="001E1A67"/>
    <w:rsid w:val="001F0217"/>
    <w:rsid w:val="001F3E6E"/>
    <w:rsid w:val="001F444A"/>
    <w:rsid w:val="001F5B00"/>
    <w:rsid w:val="001F7062"/>
    <w:rsid w:val="002015EA"/>
    <w:rsid w:val="002073A2"/>
    <w:rsid w:val="00215E34"/>
    <w:rsid w:val="0022547D"/>
    <w:rsid w:val="00225ADF"/>
    <w:rsid w:val="00226DFF"/>
    <w:rsid w:val="002358A6"/>
    <w:rsid w:val="00240389"/>
    <w:rsid w:val="0024505B"/>
    <w:rsid w:val="0024689D"/>
    <w:rsid w:val="00246A13"/>
    <w:rsid w:val="0025667C"/>
    <w:rsid w:val="002729EA"/>
    <w:rsid w:val="00284771"/>
    <w:rsid w:val="00285D80"/>
    <w:rsid w:val="00287781"/>
    <w:rsid w:val="00290FC6"/>
    <w:rsid w:val="002B0065"/>
    <w:rsid w:val="002B6116"/>
    <w:rsid w:val="002B6B1C"/>
    <w:rsid w:val="002C386E"/>
    <w:rsid w:val="002D3B82"/>
    <w:rsid w:val="002D4DDA"/>
    <w:rsid w:val="003068E5"/>
    <w:rsid w:val="00313DC0"/>
    <w:rsid w:val="00315D8A"/>
    <w:rsid w:val="00316ABF"/>
    <w:rsid w:val="003177D7"/>
    <w:rsid w:val="00324A9C"/>
    <w:rsid w:val="003322B2"/>
    <w:rsid w:val="00332C8B"/>
    <w:rsid w:val="003332E2"/>
    <w:rsid w:val="0034182D"/>
    <w:rsid w:val="00345277"/>
    <w:rsid w:val="00352FDC"/>
    <w:rsid w:val="003560FE"/>
    <w:rsid w:val="00356A34"/>
    <w:rsid w:val="00364BEC"/>
    <w:rsid w:val="00382243"/>
    <w:rsid w:val="00392DE9"/>
    <w:rsid w:val="00395394"/>
    <w:rsid w:val="003A14FC"/>
    <w:rsid w:val="003A6DDA"/>
    <w:rsid w:val="003B11D5"/>
    <w:rsid w:val="003D109B"/>
    <w:rsid w:val="003D6E62"/>
    <w:rsid w:val="003E361A"/>
    <w:rsid w:val="003E6FE1"/>
    <w:rsid w:val="003E7BDD"/>
    <w:rsid w:val="003F6B5D"/>
    <w:rsid w:val="00404C24"/>
    <w:rsid w:val="00413F96"/>
    <w:rsid w:val="00414E50"/>
    <w:rsid w:val="00435204"/>
    <w:rsid w:val="00440D5E"/>
    <w:rsid w:val="00442456"/>
    <w:rsid w:val="00456053"/>
    <w:rsid w:val="004576CE"/>
    <w:rsid w:val="00466EF1"/>
    <w:rsid w:val="00481AAD"/>
    <w:rsid w:val="004821BB"/>
    <w:rsid w:val="00484136"/>
    <w:rsid w:val="004855C7"/>
    <w:rsid w:val="004855E4"/>
    <w:rsid w:val="0048708A"/>
    <w:rsid w:val="004870E1"/>
    <w:rsid w:val="00495B0E"/>
    <w:rsid w:val="004963FC"/>
    <w:rsid w:val="004A0939"/>
    <w:rsid w:val="004A2D46"/>
    <w:rsid w:val="004A31B2"/>
    <w:rsid w:val="004B1802"/>
    <w:rsid w:val="004B34E9"/>
    <w:rsid w:val="004B3DEC"/>
    <w:rsid w:val="004B66D4"/>
    <w:rsid w:val="004C238A"/>
    <w:rsid w:val="004C6300"/>
    <w:rsid w:val="004C6DA6"/>
    <w:rsid w:val="004D3114"/>
    <w:rsid w:val="004D4140"/>
    <w:rsid w:val="004D51BB"/>
    <w:rsid w:val="004E26A1"/>
    <w:rsid w:val="004E5C21"/>
    <w:rsid w:val="004F2458"/>
    <w:rsid w:val="00502D0E"/>
    <w:rsid w:val="00506771"/>
    <w:rsid w:val="005331C2"/>
    <w:rsid w:val="005425F8"/>
    <w:rsid w:val="00544FF6"/>
    <w:rsid w:val="0054649C"/>
    <w:rsid w:val="0055207A"/>
    <w:rsid w:val="005531C3"/>
    <w:rsid w:val="0055481B"/>
    <w:rsid w:val="00566434"/>
    <w:rsid w:val="00575B40"/>
    <w:rsid w:val="0058738F"/>
    <w:rsid w:val="00590146"/>
    <w:rsid w:val="00593B2A"/>
    <w:rsid w:val="005941A8"/>
    <w:rsid w:val="005A0D08"/>
    <w:rsid w:val="005A56F2"/>
    <w:rsid w:val="005A62CE"/>
    <w:rsid w:val="005A7288"/>
    <w:rsid w:val="005B16DC"/>
    <w:rsid w:val="005C2F59"/>
    <w:rsid w:val="005D192D"/>
    <w:rsid w:val="005D1BC1"/>
    <w:rsid w:val="005D577A"/>
    <w:rsid w:val="005E1CED"/>
    <w:rsid w:val="005E2D05"/>
    <w:rsid w:val="005F2D3B"/>
    <w:rsid w:val="00603C56"/>
    <w:rsid w:val="006071AA"/>
    <w:rsid w:val="006077E8"/>
    <w:rsid w:val="00615536"/>
    <w:rsid w:val="00624DB6"/>
    <w:rsid w:val="00642C76"/>
    <w:rsid w:val="006609E6"/>
    <w:rsid w:val="00666966"/>
    <w:rsid w:val="00681831"/>
    <w:rsid w:val="006843F0"/>
    <w:rsid w:val="00687E14"/>
    <w:rsid w:val="006A266D"/>
    <w:rsid w:val="006A2BBC"/>
    <w:rsid w:val="006A5F0A"/>
    <w:rsid w:val="006B43F7"/>
    <w:rsid w:val="006F3ABE"/>
    <w:rsid w:val="0070478C"/>
    <w:rsid w:val="00706F0D"/>
    <w:rsid w:val="0071014C"/>
    <w:rsid w:val="007150D6"/>
    <w:rsid w:val="007323A2"/>
    <w:rsid w:val="0073369E"/>
    <w:rsid w:val="00746ABF"/>
    <w:rsid w:val="00752448"/>
    <w:rsid w:val="00761C5F"/>
    <w:rsid w:val="0077020A"/>
    <w:rsid w:val="00772434"/>
    <w:rsid w:val="007767B3"/>
    <w:rsid w:val="00781569"/>
    <w:rsid w:val="00785D4A"/>
    <w:rsid w:val="0079413F"/>
    <w:rsid w:val="007B1985"/>
    <w:rsid w:val="007C25E8"/>
    <w:rsid w:val="007C465A"/>
    <w:rsid w:val="007C4E3D"/>
    <w:rsid w:val="007D06AF"/>
    <w:rsid w:val="007E0267"/>
    <w:rsid w:val="007E77A9"/>
    <w:rsid w:val="007F0895"/>
    <w:rsid w:val="007F7494"/>
    <w:rsid w:val="007F7CFF"/>
    <w:rsid w:val="008009B5"/>
    <w:rsid w:val="008074C1"/>
    <w:rsid w:val="0082463A"/>
    <w:rsid w:val="00834675"/>
    <w:rsid w:val="00842B14"/>
    <w:rsid w:val="00855A59"/>
    <w:rsid w:val="00855DE9"/>
    <w:rsid w:val="0086642A"/>
    <w:rsid w:val="0086644E"/>
    <w:rsid w:val="00881E0F"/>
    <w:rsid w:val="00882245"/>
    <w:rsid w:val="00884507"/>
    <w:rsid w:val="008874D1"/>
    <w:rsid w:val="00892EAD"/>
    <w:rsid w:val="008944D2"/>
    <w:rsid w:val="00894855"/>
    <w:rsid w:val="008A35ED"/>
    <w:rsid w:val="008A6EE4"/>
    <w:rsid w:val="008B512C"/>
    <w:rsid w:val="008D5A62"/>
    <w:rsid w:val="008D6398"/>
    <w:rsid w:val="008D6966"/>
    <w:rsid w:val="008E3852"/>
    <w:rsid w:val="009026A0"/>
    <w:rsid w:val="009031ED"/>
    <w:rsid w:val="00911471"/>
    <w:rsid w:val="0091406E"/>
    <w:rsid w:val="00916FC1"/>
    <w:rsid w:val="0091784F"/>
    <w:rsid w:val="009218E0"/>
    <w:rsid w:val="00922E67"/>
    <w:rsid w:val="009243F3"/>
    <w:rsid w:val="00925A92"/>
    <w:rsid w:val="009275B5"/>
    <w:rsid w:val="00930CAC"/>
    <w:rsid w:val="009647E1"/>
    <w:rsid w:val="009705C2"/>
    <w:rsid w:val="0097317C"/>
    <w:rsid w:val="00975DD2"/>
    <w:rsid w:val="009837CF"/>
    <w:rsid w:val="00996E6A"/>
    <w:rsid w:val="009B3556"/>
    <w:rsid w:val="009B6341"/>
    <w:rsid w:val="009E2600"/>
    <w:rsid w:val="009E5E91"/>
    <w:rsid w:val="009E6041"/>
    <w:rsid w:val="009F3846"/>
    <w:rsid w:val="00A020E3"/>
    <w:rsid w:val="00A23795"/>
    <w:rsid w:val="00A2530C"/>
    <w:rsid w:val="00A26463"/>
    <w:rsid w:val="00A27B4E"/>
    <w:rsid w:val="00A35DBC"/>
    <w:rsid w:val="00A3796C"/>
    <w:rsid w:val="00A440C4"/>
    <w:rsid w:val="00A45AF2"/>
    <w:rsid w:val="00A501C1"/>
    <w:rsid w:val="00A6251B"/>
    <w:rsid w:val="00A63A03"/>
    <w:rsid w:val="00A71E59"/>
    <w:rsid w:val="00A836F7"/>
    <w:rsid w:val="00A87108"/>
    <w:rsid w:val="00A878F1"/>
    <w:rsid w:val="00A879BF"/>
    <w:rsid w:val="00A96148"/>
    <w:rsid w:val="00A96341"/>
    <w:rsid w:val="00AA3A9A"/>
    <w:rsid w:val="00AA3ED4"/>
    <w:rsid w:val="00AA5DD9"/>
    <w:rsid w:val="00AB00AD"/>
    <w:rsid w:val="00AB0A84"/>
    <w:rsid w:val="00AB275A"/>
    <w:rsid w:val="00AB721D"/>
    <w:rsid w:val="00AC0282"/>
    <w:rsid w:val="00AC28F2"/>
    <w:rsid w:val="00AC3587"/>
    <w:rsid w:val="00AD694C"/>
    <w:rsid w:val="00AD71B8"/>
    <w:rsid w:val="00AE01E7"/>
    <w:rsid w:val="00AE20FD"/>
    <w:rsid w:val="00AF1851"/>
    <w:rsid w:val="00AF50B8"/>
    <w:rsid w:val="00B10754"/>
    <w:rsid w:val="00B25594"/>
    <w:rsid w:val="00B265F6"/>
    <w:rsid w:val="00B35CC3"/>
    <w:rsid w:val="00B42373"/>
    <w:rsid w:val="00B60913"/>
    <w:rsid w:val="00B60D3B"/>
    <w:rsid w:val="00B63F58"/>
    <w:rsid w:val="00B66EFD"/>
    <w:rsid w:val="00B672C5"/>
    <w:rsid w:val="00B67430"/>
    <w:rsid w:val="00B77AEB"/>
    <w:rsid w:val="00BA0433"/>
    <w:rsid w:val="00BB509B"/>
    <w:rsid w:val="00BC3745"/>
    <w:rsid w:val="00BC52AC"/>
    <w:rsid w:val="00BC5F75"/>
    <w:rsid w:val="00BC65D1"/>
    <w:rsid w:val="00BD12A4"/>
    <w:rsid w:val="00BD54A7"/>
    <w:rsid w:val="00BD6DA1"/>
    <w:rsid w:val="00BE2845"/>
    <w:rsid w:val="00BE653E"/>
    <w:rsid w:val="00BF425D"/>
    <w:rsid w:val="00BF58E8"/>
    <w:rsid w:val="00BF6CB2"/>
    <w:rsid w:val="00C104A6"/>
    <w:rsid w:val="00C115E5"/>
    <w:rsid w:val="00C208C1"/>
    <w:rsid w:val="00C234A4"/>
    <w:rsid w:val="00C242E3"/>
    <w:rsid w:val="00C30CA9"/>
    <w:rsid w:val="00C32829"/>
    <w:rsid w:val="00C40047"/>
    <w:rsid w:val="00C43164"/>
    <w:rsid w:val="00C4712C"/>
    <w:rsid w:val="00C53904"/>
    <w:rsid w:val="00C60770"/>
    <w:rsid w:val="00C63962"/>
    <w:rsid w:val="00C642C2"/>
    <w:rsid w:val="00C65498"/>
    <w:rsid w:val="00C66C7C"/>
    <w:rsid w:val="00C67865"/>
    <w:rsid w:val="00C74DD6"/>
    <w:rsid w:val="00C751B9"/>
    <w:rsid w:val="00C7574C"/>
    <w:rsid w:val="00C875E8"/>
    <w:rsid w:val="00C9198F"/>
    <w:rsid w:val="00CA301C"/>
    <w:rsid w:val="00CA68F3"/>
    <w:rsid w:val="00CA6E39"/>
    <w:rsid w:val="00CB1064"/>
    <w:rsid w:val="00CB1501"/>
    <w:rsid w:val="00CB2F23"/>
    <w:rsid w:val="00CC0144"/>
    <w:rsid w:val="00CC4D82"/>
    <w:rsid w:val="00CD327B"/>
    <w:rsid w:val="00CD528E"/>
    <w:rsid w:val="00CE291A"/>
    <w:rsid w:val="00CF1A66"/>
    <w:rsid w:val="00CF63A4"/>
    <w:rsid w:val="00D1665B"/>
    <w:rsid w:val="00D16FF0"/>
    <w:rsid w:val="00D244C2"/>
    <w:rsid w:val="00D32D61"/>
    <w:rsid w:val="00D452AB"/>
    <w:rsid w:val="00D45483"/>
    <w:rsid w:val="00D50B08"/>
    <w:rsid w:val="00D50C76"/>
    <w:rsid w:val="00D57E90"/>
    <w:rsid w:val="00D61394"/>
    <w:rsid w:val="00D62948"/>
    <w:rsid w:val="00D63395"/>
    <w:rsid w:val="00D63714"/>
    <w:rsid w:val="00D64D0C"/>
    <w:rsid w:val="00D7171F"/>
    <w:rsid w:val="00D71979"/>
    <w:rsid w:val="00D73856"/>
    <w:rsid w:val="00D74901"/>
    <w:rsid w:val="00D772F9"/>
    <w:rsid w:val="00D808A1"/>
    <w:rsid w:val="00D900C1"/>
    <w:rsid w:val="00D9406B"/>
    <w:rsid w:val="00D94B2B"/>
    <w:rsid w:val="00DB3CA5"/>
    <w:rsid w:val="00DB679A"/>
    <w:rsid w:val="00DC44D6"/>
    <w:rsid w:val="00DD5729"/>
    <w:rsid w:val="00DD6626"/>
    <w:rsid w:val="00DF2C31"/>
    <w:rsid w:val="00DF402C"/>
    <w:rsid w:val="00DF5ACE"/>
    <w:rsid w:val="00DF7F7E"/>
    <w:rsid w:val="00E031F1"/>
    <w:rsid w:val="00E05921"/>
    <w:rsid w:val="00E06534"/>
    <w:rsid w:val="00E06D93"/>
    <w:rsid w:val="00E17911"/>
    <w:rsid w:val="00E20800"/>
    <w:rsid w:val="00E22501"/>
    <w:rsid w:val="00E26EC8"/>
    <w:rsid w:val="00E3030B"/>
    <w:rsid w:val="00E336E0"/>
    <w:rsid w:val="00E33882"/>
    <w:rsid w:val="00E446B9"/>
    <w:rsid w:val="00E44DA4"/>
    <w:rsid w:val="00E45120"/>
    <w:rsid w:val="00E516F9"/>
    <w:rsid w:val="00E52F9A"/>
    <w:rsid w:val="00E53E5D"/>
    <w:rsid w:val="00E568AA"/>
    <w:rsid w:val="00E6331F"/>
    <w:rsid w:val="00E7778E"/>
    <w:rsid w:val="00E77A69"/>
    <w:rsid w:val="00E90D34"/>
    <w:rsid w:val="00EA55BA"/>
    <w:rsid w:val="00EB2CAF"/>
    <w:rsid w:val="00EC1C9F"/>
    <w:rsid w:val="00EC3E0A"/>
    <w:rsid w:val="00EC4920"/>
    <w:rsid w:val="00EC6EBB"/>
    <w:rsid w:val="00ED0F55"/>
    <w:rsid w:val="00ED3516"/>
    <w:rsid w:val="00ED3DAC"/>
    <w:rsid w:val="00EF56DF"/>
    <w:rsid w:val="00EF5E69"/>
    <w:rsid w:val="00F0453B"/>
    <w:rsid w:val="00F064BE"/>
    <w:rsid w:val="00F0665D"/>
    <w:rsid w:val="00F144CD"/>
    <w:rsid w:val="00F2043C"/>
    <w:rsid w:val="00F247CC"/>
    <w:rsid w:val="00F27727"/>
    <w:rsid w:val="00F44640"/>
    <w:rsid w:val="00F5182B"/>
    <w:rsid w:val="00F57075"/>
    <w:rsid w:val="00F71089"/>
    <w:rsid w:val="00F76262"/>
    <w:rsid w:val="00F908CB"/>
    <w:rsid w:val="00FA0EED"/>
    <w:rsid w:val="00FB6CBB"/>
    <w:rsid w:val="00FE7BCE"/>
    <w:rsid w:val="00FF0433"/>
    <w:rsid w:val="00FF1F8D"/>
    <w:rsid w:val="00FF2987"/>
    <w:rsid w:val="00FF497D"/>
    <w:rsid w:val="00FF519F"/>
    <w:rsid w:val="040DEE5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DA6AA5"/>
  <w15:docId w15:val="{84CBF09B-7B1D-4CD7-92E6-AD0613FB8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82245"/>
    <w:pPr>
      <w:adjustRightInd w:val="0"/>
      <w:jc w:val="both"/>
    </w:pPr>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uiPriority w:val="99"/>
    <w:rsid w:val="00EC4920"/>
    <w:rPr>
      <w:rFonts w:cs="Times New Roman"/>
    </w:rPr>
  </w:style>
  <w:style w:type="paragraph" w:styleId="FootnoteText">
    <w:name w:val="footnote text"/>
    <w:basedOn w:val="Normal"/>
    <w:link w:val="FootnoteTextChar"/>
    <w:rsid w:val="001767E4"/>
    <w:rPr>
      <w:sz w:val="16"/>
    </w:rPr>
  </w:style>
  <w:style w:type="character" w:customStyle="1" w:styleId="FootnoteTextChar">
    <w:name w:val="Footnote Text Char"/>
    <w:basedOn w:val="DefaultParagraphFont"/>
    <w:link w:val="FootnoteText"/>
    <w:rsid w:val="0086642A"/>
    <w:rPr>
      <w:rFonts w:ascii="Arial" w:hAnsi="Arial" w:cs="Arial"/>
      <w:sz w:val="16"/>
    </w:rPr>
  </w:style>
  <w:style w:type="paragraph" w:styleId="Header">
    <w:name w:val="header"/>
    <w:basedOn w:val="Normal"/>
    <w:link w:val="HeaderChar"/>
    <w:rsid w:val="001767E4"/>
    <w:pPr>
      <w:tabs>
        <w:tab w:val="center" w:pos="4320"/>
        <w:tab w:val="right" w:pos="8640"/>
      </w:tabs>
    </w:pPr>
    <w:rPr>
      <w:sz w:val="16"/>
    </w:rPr>
  </w:style>
  <w:style w:type="character" w:customStyle="1" w:styleId="HeaderChar">
    <w:name w:val="Header Char"/>
    <w:basedOn w:val="DefaultParagraphFont"/>
    <w:link w:val="Header"/>
    <w:rsid w:val="0086642A"/>
    <w:rPr>
      <w:rFonts w:ascii="Arial" w:hAnsi="Arial" w:cs="Arial"/>
      <w:sz w:val="16"/>
    </w:rPr>
  </w:style>
  <w:style w:type="paragraph" w:styleId="Footer">
    <w:name w:val="footer"/>
    <w:basedOn w:val="Normal"/>
    <w:link w:val="FooterChar"/>
    <w:rsid w:val="001767E4"/>
    <w:pPr>
      <w:tabs>
        <w:tab w:val="center" w:pos="4320"/>
        <w:tab w:val="right" w:pos="8640"/>
      </w:tabs>
    </w:pPr>
    <w:rPr>
      <w:sz w:val="16"/>
    </w:rPr>
  </w:style>
  <w:style w:type="character" w:customStyle="1" w:styleId="FooterChar">
    <w:name w:val="Footer Char"/>
    <w:basedOn w:val="DefaultParagraphFont"/>
    <w:link w:val="Footer"/>
    <w:rsid w:val="0086642A"/>
    <w:rPr>
      <w:rFonts w:ascii="Arial" w:hAnsi="Arial" w:cs="Arial"/>
      <w:sz w:val="16"/>
    </w:rPr>
  </w:style>
  <w:style w:type="paragraph" w:styleId="CommentText">
    <w:name w:val="annotation text"/>
    <w:basedOn w:val="Normal"/>
    <w:link w:val="CommentTextChar"/>
    <w:uiPriority w:val="99"/>
    <w:semiHidden/>
    <w:rsid w:val="00E45120"/>
  </w:style>
  <w:style w:type="character" w:customStyle="1" w:styleId="CommentTextChar">
    <w:name w:val="Comment Text Char"/>
    <w:basedOn w:val="DefaultParagraphFont"/>
    <w:link w:val="CommentText"/>
    <w:uiPriority w:val="99"/>
    <w:semiHidden/>
    <w:rsid w:val="0086642A"/>
    <w:rPr>
      <w:rFonts w:asciiTheme="minorBidi" w:hAnsiTheme="minorBidi" w:cstheme="minorBidi"/>
    </w:rPr>
  </w:style>
  <w:style w:type="paragraph" w:styleId="EndnoteText">
    <w:name w:val="endnote text"/>
    <w:basedOn w:val="Normal"/>
    <w:link w:val="EndnoteTextChar"/>
    <w:semiHidden/>
    <w:rsid w:val="001767E4"/>
  </w:style>
  <w:style w:type="character" w:customStyle="1" w:styleId="EndnoteTextChar">
    <w:name w:val="Endnote Text Char"/>
    <w:basedOn w:val="DefaultParagraphFont"/>
    <w:link w:val="EndnoteText"/>
    <w:semiHidden/>
    <w:rsid w:val="0086642A"/>
    <w:rPr>
      <w:rFonts w:ascii="Arial" w:hAnsi="Arial" w:cs="Arial"/>
    </w:rPr>
  </w:style>
  <w:style w:type="character" w:styleId="EndnoteReference">
    <w:name w:val="endnote reference"/>
    <w:basedOn w:val="DefaultParagraphFont"/>
    <w:semiHidden/>
    <w:rsid w:val="001767E4"/>
    <w:rPr>
      <w:vertAlign w:val="superscript"/>
    </w:rPr>
  </w:style>
  <w:style w:type="character" w:styleId="FootnoteReference">
    <w:name w:val="footnote reference"/>
    <w:basedOn w:val="DefaultParagraphFont"/>
    <w:rsid w:val="001767E4"/>
    <w:rPr>
      <w:vertAlign w:val="superscript"/>
    </w:rPr>
  </w:style>
  <w:style w:type="paragraph" w:styleId="TOC1">
    <w:name w:val="toc 1"/>
    <w:basedOn w:val="Normal"/>
    <w:next w:val="Normal"/>
    <w:uiPriority w:val="39"/>
    <w:rsid w:val="001767E4"/>
    <w:pPr>
      <w:tabs>
        <w:tab w:val="right" w:pos="8500"/>
      </w:tabs>
      <w:spacing w:after="240"/>
      <w:ind w:left="851" w:right="567" w:hanging="851"/>
    </w:pPr>
    <w:rPr>
      <w:caps/>
    </w:rPr>
  </w:style>
  <w:style w:type="paragraph" w:styleId="TOC2">
    <w:name w:val="toc 2"/>
    <w:basedOn w:val="TOC1"/>
    <w:next w:val="Normal"/>
    <w:rsid w:val="001767E4"/>
    <w:pPr>
      <w:ind w:left="1702"/>
    </w:pPr>
    <w:rPr>
      <w:caps w:val="0"/>
    </w:rPr>
  </w:style>
  <w:style w:type="paragraph" w:styleId="TOC3">
    <w:name w:val="toc 3"/>
    <w:basedOn w:val="TOC1"/>
    <w:next w:val="Normal"/>
    <w:rsid w:val="001767E4"/>
    <w:pPr>
      <w:ind w:left="2552"/>
    </w:pPr>
    <w:rPr>
      <w:caps w:val="0"/>
    </w:rPr>
  </w:style>
  <w:style w:type="paragraph" w:styleId="TOC4">
    <w:name w:val="toc 4"/>
    <w:basedOn w:val="TOC1"/>
    <w:next w:val="Normal"/>
    <w:uiPriority w:val="39"/>
    <w:rsid w:val="001767E4"/>
    <w:pPr>
      <w:ind w:left="0" w:firstLine="0"/>
    </w:pPr>
    <w:rPr>
      <w:caps w:val="0"/>
    </w:rPr>
  </w:style>
  <w:style w:type="paragraph" w:styleId="TOC5">
    <w:name w:val="toc 5"/>
    <w:basedOn w:val="TOC1"/>
    <w:next w:val="Normal"/>
    <w:rsid w:val="001767E4"/>
    <w:pPr>
      <w:ind w:firstLine="0"/>
    </w:pPr>
    <w:rPr>
      <w:caps w:val="0"/>
    </w:rPr>
  </w:style>
  <w:style w:type="paragraph" w:styleId="TOC6">
    <w:name w:val="toc 6"/>
    <w:basedOn w:val="TOC1"/>
    <w:next w:val="Normal"/>
    <w:rsid w:val="001767E4"/>
    <w:pPr>
      <w:ind w:left="1701" w:firstLine="0"/>
    </w:pPr>
    <w:rPr>
      <w:caps w:val="0"/>
    </w:rPr>
  </w:style>
  <w:style w:type="paragraph" w:customStyle="1" w:styleId="Body">
    <w:name w:val="Body"/>
    <w:aliases w:val="b,Bullet,B2,AOBoldkwn,by,bd,by Char Char,by Char Char Char"/>
    <w:basedOn w:val="Normal"/>
    <w:link w:val="BodyChar"/>
    <w:uiPriority w:val="99"/>
    <w:rsid w:val="00882245"/>
    <w:pPr>
      <w:spacing w:after="240"/>
    </w:pPr>
  </w:style>
  <w:style w:type="paragraph" w:customStyle="1" w:styleId="Body1">
    <w:name w:val="Body 1"/>
    <w:basedOn w:val="Body"/>
    <w:uiPriority w:val="99"/>
    <w:rsid w:val="00882245"/>
    <w:pPr>
      <w:ind w:left="851"/>
    </w:pPr>
  </w:style>
  <w:style w:type="paragraph" w:customStyle="1" w:styleId="Level1">
    <w:name w:val="Level 1"/>
    <w:aliases w:val="l1"/>
    <w:basedOn w:val="Body1"/>
    <w:qFormat/>
    <w:rsid w:val="00882245"/>
    <w:pPr>
      <w:numPr>
        <w:numId w:val="6"/>
      </w:numPr>
      <w:outlineLvl w:val="0"/>
    </w:pPr>
  </w:style>
  <w:style w:type="character" w:customStyle="1" w:styleId="Level1asHeadingtext">
    <w:name w:val="Level 1 as Heading (text)"/>
    <w:basedOn w:val="DefaultParagraphFont"/>
    <w:uiPriority w:val="99"/>
    <w:rsid w:val="00882245"/>
    <w:rPr>
      <w:b/>
      <w:bCs/>
      <w:caps/>
    </w:rPr>
  </w:style>
  <w:style w:type="paragraph" w:customStyle="1" w:styleId="Body2">
    <w:name w:val="Body 2"/>
    <w:basedOn w:val="Body"/>
    <w:uiPriority w:val="99"/>
    <w:rsid w:val="00882245"/>
    <w:pPr>
      <w:ind w:left="851"/>
    </w:pPr>
  </w:style>
  <w:style w:type="paragraph" w:customStyle="1" w:styleId="Level2">
    <w:name w:val="Level 2"/>
    <w:aliases w:val="l2"/>
    <w:basedOn w:val="Body2"/>
    <w:qFormat/>
    <w:rsid w:val="00882245"/>
    <w:pPr>
      <w:numPr>
        <w:ilvl w:val="1"/>
        <w:numId w:val="6"/>
      </w:numPr>
      <w:outlineLvl w:val="1"/>
    </w:pPr>
  </w:style>
  <w:style w:type="character" w:customStyle="1" w:styleId="Level2asHeadingtext">
    <w:name w:val="Level 2 as Heading (text)"/>
    <w:basedOn w:val="DefaultParagraphFont"/>
    <w:uiPriority w:val="99"/>
    <w:rsid w:val="00882245"/>
    <w:rPr>
      <w:b/>
      <w:bCs/>
    </w:rPr>
  </w:style>
  <w:style w:type="paragraph" w:customStyle="1" w:styleId="Body3">
    <w:name w:val="Body 3"/>
    <w:basedOn w:val="Body"/>
    <w:uiPriority w:val="99"/>
    <w:rsid w:val="00882245"/>
    <w:pPr>
      <w:ind w:left="1702"/>
    </w:pPr>
  </w:style>
  <w:style w:type="paragraph" w:customStyle="1" w:styleId="Level3">
    <w:name w:val="Level 3"/>
    <w:aliases w:val="l3"/>
    <w:basedOn w:val="Body3"/>
    <w:link w:val="Level3Char"/>
    <w:qFormat/>
    <w:rsid w:val="00882245"/>
    <w:pPr>
      <w:numPr>
        <w:ilvl w:val="2"/>
        <w:numId w:val="6"/>
      </w:numPr>
      <w:outlineLvl w:val="2"/>
    </w:pPr>
  </w:style>
  <w:style w:type="character" w:customStyle="1" w:styleId="Level3asHeadingtext">
    <w:name w:val="Level 3 as Heading (text)"/>
    <w:basedOn w:val="DefaultParagraphFont"/>
    <w:uiPriority w:val="99"/>
    <w:rsid w:val="00882245"/>
    <w:rPr>
      <w:b/>
      <w:bCs/>
    </w:rPr>
  </w:style>
  <w:style w:type="paragraph" w:customStyle="1" w:styleId="Body4">
    <w:name w:val="Body 4"/>
    <w:basedOn w:val="Body"/>
    <w:uiPriority w:val="99"/>
    <w:rsid w:val="00882245"/>
    <w:pPr>
      <w:ind w:left="2553"/>
    </w:pPr>
  </w:style>
  <w:style w:type="paragraph" w:customStyle="1" w:styleId="Level4">
    <w:name w:val="Level 4"/>
    <w:basedOn w:val="Body4"/>
    <w:qFormat/>
    <w:rsid w:val="00882245"/>
    <w:pPr>
      <w:numPr>
        <w:ilvl w:val="3"/>
        <w:numId w:val="6"/>
      </w:numPr>
      <w:outlineLvl w:val="3"/>
    </w:pPr>
  </w:style>
  <w:style w:type="paragraph" w:customStyle="1" w:styleId="Body5">
    <w:name w:val="Body 5"/>
    <w:basedOn w:val="Body"/>
    <w:uiPriority w:val="99"/>
    <w:rsid w:val="00882245"/>
    <w:pPr>
      <w:ind w:left="3404"/>
    </w:pPr>
  </w:style>
  <w:style w:type="paragraph" w:customStyle="1" w:styleId="Level5">
    <w:name w:val="Level 5"/>
    <w:aliases w:val="l5"/>
    <w:basedOn w:val="Body5"/>
    <w:qFormat/>
    <w:rsid w:val="00882245"/>
    <w:pPr>
      <w:numPr>
        <w:ilvl w:val="4"/>
        <w:numId w:val="6"/>
      </w:numPr>
      <w:outlineLvl w:val="4"/>
    </w:pPr>
  </w:style>
  <w:style w:type="paragraph" w:customStyle="1" w:styleId="Body6">
    <w:name w:val="Body 6"/>
    <w:basedOn w:val="Body"/>
    <w:uiPriority w:val="99"/>
    <w:rsid w:val="00882245"/>
    <w:pPr>
      <w:ind w:left="4255"/>
    </w:pPr>
  </w:style>
  <w:style w:type="paragraph" w:customStyle="1" w:styleId="Level6">
    <w:name w:val="Level 6"/>
    <w:basedOn w:val="Body6"/>
    <w:rsid w:val="00882245"/>
    <w:pPr>
      <w:numPr>
        <w:ilvl w:val="5"/>
        <w:numId w:val="6"/>
      </w:numPr>
      <w:outlineLvl w:val="5"/>
    </w:pPr>
  </w:style>
  <w:style w:type="paragraph" w:customStyle="1" w:styleId="Bullet1">
    <w:name w:val="Bullet 1"/>
    <w:basedOn w:val="Body"/>
    <w:uiPriority w:val="99"/>
    <w:rsid w:val="00882245"/>
    <w:pPr>
      <w:numPr>
        <w:numId w:val="10"/>
      </w:numPr>
      <w:outlineLvl w:val="0"/>
    </w:pPr>
  </w:style>
  <w:style w:type="paragraph" w:customStyle="1" w:styleId="Bullet2">
    <w:name w:val="Bullet 2"/>
    <w:basedOn w:val="Body"/>
    <w:uiPriority w:val="99"/>
    <w:rsid w:val="00882245"/>
    <w:pPr>
      <w:numPr>
        <w:ilvl w:val="1"/>
        <w:numId w:val="10"/>
      </w:numPr>
      <w:outlineLvl w:val="1"/>
    </w:pPr>
  </w:style>
  <w:style w:type="paragraph" w:customStyle="1" w:styleId="Bullet3">
    <w:name w:val="Bullet 3"/>
    <w:basedOn w:val="Body"/>
    <w:uiPriority w:val="99"/>
    <w:rsid w:val="00882245"/>
    <w:pPr>
      <w:numPr>
        <w:ilvl w:val="2"/>
        <w:numId w:val="10"/>
      </w:numPr>
      <w:outlineLvl w:val="2"/>
    </w:pPr>
  </w:style>
  <w:style w:type="paragraph" w:customStyle="1" w:styleId="Bullet4">
    <w:name w:val="Bullet 4"/>
    <w:basedOn w:val="Body"/>
    <w:uiPriority w:val="99"/>
    <w:rsid w:val="00882245"/>
    <w:pPr>
      <w:numPr>
        <w:ilvl w:val="3"/>
        <w:numId w:val="10"/>
      </w:numPr>
      <w:outlineLvl w:val="3"/>
    </w:pPr>
  </w:style>
  <w:style w:type="paragraph" w:customStyle="1" w:styleId="Appendix">
    <w:name w:val="Appendix #"/>
    <w:basedOn w:val="Body"/>
    <w:next w:val="SubHeading"/>
    <w:uiPriority w:val="99"/>
    <w:rsid w:val="00882245"/>
    <w:pPr>
      <w:keepNext/>
      <w:keepLines/>
      <w:numPr>
        <w:ilvl w:val="1"/>
        <w:numId w:val="14"/>
      </w:numPr>
      <w:jc w:val="center"/>
    </w:pPr>
    <w:rPr>
      <w:b/>
      <w:bCs/>
    </w:rPr>
  </w:style>
  <w:style w:type="paragraph" w:customStyle="1" w:styleId="MainHeading">
    <w:name w:val="Main Heading"/>
    <w:basedOn w:val="Body"/>
    <w:uiPriority w:val="99"/>
    <w:rsid w:val="00882245"/>
    <w:pPr>
      <w:keepNext/>
      <w:keepLines/>
      <w:numPr>
        <w:numId w:val="12"/>
      </w:numPr>
      <w:jc w:val="center"/>
      <w:outlineLvl w:val="0"/>
    </w:pPr>
    <w:rPr>
      <w:b/>
      <w:bCs/>
      <w:caps/>
      <w:sz w:val="24"/>
      <w:szCs w:val="24"/>
    </w:rPr>
  </w:style>
  <w:style w:type="paragraph" w:customStyle="1" w:styleId="Part">
    <w:name w:val="Part #"/>
    <w:basedOn w:val="Body"/>
    <w:next w:val="SubHeading"/>
    <w:uiPriority w:val="99"/>
    <w:rsid w:val="00882245"/>
    <w:pPr>
      <w:keepNext/>
      <w:keepLines/>
      <w:numPr>
        <w:ilvl w:val="2"/>
        <w:numId w:val="14"/>
      </w:numPr>
      <w:jc w:val="center"/>
    </w:pPr>
  </w:style>
  <w:style w:type="paragraph" w:customStyle="1" w:styleId="Schedule">
    <w:name w:val="Schedule #"/>
    <w:basedOn w:val="Body"/>
    <w:next w:val="SubHeading"/>
    <w:uiPriority w:val="99"/>
    <w:rsid w:val="00882245"/>
    <w:pPr>
      <w:keepNext/>
      <w:keepLines/>
      <w:numPr>
        <w:numId w:val="14"/>
      </w:numPr>
      <w:jc w:val="center"/>
    </w:pPr>
    <w:rPr>
      <w:b/>
      <w:bCs/>
    </w:rPr>
  </w:style>
  <w:style w:type="paragraph" w:customStyle="1" w:styleId="SubHeading">
    <w:name w:val="Sub Heading"/>
    <w:basedOn w:val="Body"/>
    <w:next w:val="Body"/>
    <w:uiPriority w:val="99"/>
    <w:rsid w:val="00882245"/>
    <w:pPr>
      <w:keepNext/>
      <w:keepLines/>
      <w:numPr>
        <w:numId w:val="15"/>
      </w:numPr>
      <w:jc w:val="center"/>
    </w:pPr>
    <w:rPr>
      <w:b/>
      <w:bCs/>
      <w:caps/>
    </w:rPr>
  </w:style>
  <w:style w:type="character" w:customStyle="1" w:styleId="Level3Char">
    <w:name w:val="Level 3 Char"/>
    <w:aliases w:val="Level 3 Number Char"/>
    <w:link w:val="Level3"/>
    <w:locked/>
    <w:rsid w:val="00882245"/>
    <w:rPr>
      <w:rFonts w:ascii="Arial" w:eastAsia="Arial" w:hAnsi="Arial" w:cs="Arial"/>
    </w:rPr>
  </w:style>
  <w:style w:type="character" w:customStyle="1" w:styleId="BodyChar">
    <w:name w:val="Body Char"/>
    <w:link w:val="Body"/>
    <w:uiPriority w:val="99"/>
    <w:rsid w:val="00882245"/>
    <w:rPr>
      <w:rFonts w:ascii="Arial" w:eastAsia="Arial" w:hAnsi="Arial" w:cs="Arial"/>
    </w:rPr>
  </w:style>
  <w:style w:type="table" w:styleId="TableGrid">
    <w:name w:val="Table Grid"/>
    <w:basedOn w:val="TableNormal"/>
    <w:uiPriority w:val="39"/>
    <w:rsid w:val="0088224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aliases w:val="B&amp;B Body Text"/>
    <w:basedOn w:val="Normal"/>
    <w:link w:val="BodyTextChar"/>
    <w:rsid w:val="00414E50"/>
    <w:pPr>
      <w:widowControl w:val="0"/>
      <w:overflowPunct w:val="0"/>
      <w:autoSpaceDE w:val="0"/>
      <w:autoSpaceDN w:val="0"/>
      <w:textAlignment w:val="baseline"/>
    </w:pPr>
    <w:rPr>
      <w:rFonts w:ascii="Times New Roman" w:eastAsia="Times New Roman" w:hAnsi="Times New Roman" w:cs="Times New Roman"/>
      <w:sz w:val="24"/>
      <w:lang w:val="en-US"/>
    </w:rPr>
  </w:style>
  <w:style w:type="character" w:customStyle="1" w:styleId="BodyTextChar">
    <w:name w:val="Body Text Char"/>
    <w:aliases w:val="B&amp;B Body Text Char"/>
    <w:basedOn w:val="DefaultParagraphFont"/>
    <w:link w:val="BodyText"/>
    <w:rsid w:val="00414E50"/>
    <w:rPr>
      <w:sz w:val="24"/>
      <w:lang w:val="en-US"/>
    </w:rPr>
  </w:style>
  <w:style w:type="paragraph" w:customStyle="1" w:styleId="SchdHead">
    <w:name w:val="Schd Head"/>
    <w:basedOn w:val="Body"/>
    <w:next w:val="Body"/>
    <w:rsid w:val="00746ABF"/>
    <w:pPr>
      <w:keepNext/>
      <w:adjustRightInd/>
      <w:jc w:val="center"/>
    </w:pPr>
    <w:rPr>
      <w:rFonts w:eastAsia="Times New Roman" w:cs="Times New Roman"/>
      <w:b/>
      <w:lang w:eastAsia="en-US"/>
    </w:rPr>
  </w:style>
  <w:style w:type="paragraph" w:customStyle="1" w:styleId="SchdNum">
    <w:name w:val="Schd Num"/>
    <w:basedOn w:val="Body"/>
    <w:next w:val="SchdHead"/>
    <w:rsid w:val="00746ABF"/>
    <w:pPr>
      <w:keepNext/>
      <w:adjustRightInd/>
      <w:jc w:val="center"/>
    </w:pPr>
    <w:rPr>
      <w:rFonts w:eastAsia="Times New Roman" w:cs="Times New Roman"/>
      <w:b/>
      <w:lang w:eastAsia="en-US"/>
    </w:rPr>
  </w:style>
  <w:style w:type="paragraph" w:styleId="BalloonText">
    <w:name w:val="Balloon Text"/>
    <w:basedOn w:val="Normal"/>
    <w:link w:val="BalloonTextChar"/>
    <w:rsid w:val="00134F55"/>
    <w:rPr>
      <w:rFonts w:ascii="Tahoma" w:hAnsi="Tahoma" w:cs="Tahoma"/>
      <w:sz w:val="16"/>
      <w:szCs w:val="16"/>
    </w:rPr>
  </w:style>
  <w:style w:type="character" w:customStyle="1" w:styleId="BalloonTextChar">
    <w:name w:val="Balloon Text Char"/>
    <w:basedOn w:val="DefaultParagraphFont"/>
    <w:link w:val="BalloonText"/>
    <w:rsid w:val="00134F55"/>
    <w:rPr>
      <w:rFonts w:ascii="Tahoma" w:eastAsia="Arial" w:hAnsi="Tahoma" w:cs="Tahoma"/>
      <w:sz w:val="16"/>
      <w:szCs w:val="16"/>
    </w:rPr>
  </w:style>
  <w:style w:type="character" w:styleId="CommentReference">
    <w:name w:val="annotation reference"/>
    <w:basedOn w:val="DefaultParagraphFont"/>
    <w:semiHidden/>
    <w:unhideWhenUsed/>
    <w:rsid w:val="00352FDC"/>
    <w:rPr>
      <w:sz w:val="16"/>
      <w:szCs w:val="16"/>
    </w:rPr>
  </w:style>
  <w:style w:type="paragraph" w:styleId="CommentSubject">
    <w:name w:val="annotation subject"/>
    <w:basedOn w:val="CommentText"/>
    <w:next w:val="CommentText"/>
    <w:link w:val="CommentSubjectChar"/>
    <w:semiHidden/>
    <w:unhideWhenUsed/>
    <w:rsid w:val="00352FDC"/>
    <w:rPr>
      <w:b/>
      <w:bCs/>
    </w:rPr>
  </w:style>
  <w:style w:type="character" w:customStyle="1" w:styleId="CommentSubjectChar">
    <w:name w:val="Comment Subject Char"/>
    <w:basedOn w:val="CommentTextChar"/>
    <w:link w:val="CommentSubject"/>
    <w:semiHidden/>
    <w:rsid w:val="00352FDC"/>
    <w:rPr>
      <w:rFonts w:ascii="Arial" w:eastAsia="Arial" w:hAnsi="Arial" w:cs="Arial"/>
      <w:b/>
      <w:bCs/>
    </w:rPr>
  </w:style>
  <w:style w:type="paragraph" w:styleId="NormalWeb">
    <w:name w:val="Normal (Web)"/>
    <w:basedOn w:val="Normal"/>
    <w:semiHidden/>
    <w:unhideWhenUsed/>
    <w:rsid w:val="00590146"/>
    <w:pPr>
      <w:adjustRightInd/>
      <w:spacing w:before="100" w:beforeAutospacing="1" w:after="100" w:afterAutospacing="1"/>
      <w:jc w:val="left"/>
    </w:pPr>
    <w:rPr>
      <w:rFonts w:ascii="Times New Roman" w:eastAsia="Times New Roman" w:hAnsi="Times New Roman" w:cs="Times New Roman"/>
      <w:sz w:val="24"/>
      <w:szCs w:val="24"/>
    </w:rPr>
  </w:style>
  <w:style w:type="paragraph" w:customStyle="1" w:styleId="ZDGName">
    <w:name w:val="Z_DGName"/>
    <w:basedOn w:val="Normal"/>
    <w:uiPriority w:val="99"/>
    <w:rsid w:val="003E7BDD"/>
    <w:pPr>
      <w:widowControl w:val="0"/>
      <w:autoSpaceDE w:val="0"/>
      <w:autoSpaceDN w:val="0"/>
      <w:adjustRightInd/>
      <w:ind w:right="85"/>
      <w:jc w:val="left"/>
    </w:pPr>
    <w:rPr>
      <w:rFonts w:eastAsia="Times New Roman"/>
      <w:sz w:val="16"/>
      <w:szCs w:val="16"/>
    </w:rPr>
  </w:style>
  <w:style w:type="character" w:styleId="Hyperlink">
    <w:name w:val="Hyperlink"/>
    <w:basedOn w:val="DefaultParagraphFont"/>
    <w:unhideWhenUsed/>
    <w:rsid w:val="00C9198F"/>
    <w:rPr>
      <w:color w:val="0000FF" w:themeColor="hyperlink"/>
      <w:u w:val="single"/>
    </w:rPr>
  </w:style>
  <w:style w:type="paragraph" w:styleId="ListParagraph">
    <w:name w:val="List Paragraph"/>
    <w:basedOn w:val="Normal"/>
    <w:uiPriority w:val="34"/>
    <w:qFormat/>
    <w:rsid w:val="00C9198F"/>
    <w:pPr>
      <w:ind w:left="720"/>
      <w:contextualSpacing/>
    </w:pPr>
  </w:style>
  <w:style w:type="paragraph" w:styleId="Revision">
    <w:name w:val="Revision"/>
    <w:hidden/>
    <w:uiPriority w:val="99"/>
    <w:semiHidden/>
    <w:rsid w:val="004B1802"/>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25161">
      <w:bodyDiv w:val="1"/>
      <w:marLeft w:val="0"/>
      <w:marRight w:val="0"/>
      <w:marTop w:val="0"/>
      <w:marBottom w:val="0"/>
      <w:divBdr>
        <w:top w:val="none" w:sz="0" w:space="0" w:color="auto"/>
        <w:left w:val="none" w:sz="0" w:space="0" w:color="auto"/>
        <w:bottom w:val="none" w:sz="0" w:space="0" w:color="auto"/>
        <w:right w:val="none" w:sz="0" w:space="0" w:color="auto"/>
      </w:divBdr>
    </w:div>
    <w:div w:id="616370639">
      <w:bodyDiv w:val="1"/>
      <w:marLeft w:val="0"/>
      <w:marRight w:val="0"/>
      <w:marTop w:val="0"/>
      <w:marBottom w:val="0"/>
      <w:divBdr>
        <w:top w:val="none" w:sz="0" w:space="0" w:color="auto"/>
        <w:left w:val="none" w:sz="0" w:space="0" w:color="auto"/>
        <w:bottom w:val="none" w:sz="0" w:space="0" w:color="auto"/>
        <w:right w:val="none" w:sz="0" w:space="0" w:color="auto"/>
      </w:divBdr>
    </w:div>
    <w:div w:id="768309233">
      <w:bodyDiv w:val="1"/>
      <w:marLeft w:val="0"/>
      <w:marRight w:val="0"/>
      <w:marTop w:val="0"/>
      <w:marBottom w:val="0"/>
      <w:divBdr>
        <w:top w:val="none" w:sz="0" w:space="0" w:color="auto"/>
        <w:left w:val="none" w:sz="0" w:space="0" w:color="auto"/>
        <w:bottom w:val="none" w:sz="0" w:space="0" w:color="auto"/>
        <w:right w:val="none" w:sz="0" w:space="0" w:color="auto"/>
      </w:divBdr>
    </w:div>
    <w:div w:id="920068766">
      <w:bodyDiv w:val="1"/>
      <w:marLeft w:val="0"/>
      <w:marRight w:val="0"/>
      <w:marTop w:val="0"/>
      <w:marBottom w:val="0"/>
      <w:divBdr>
        <w:top w:val="none" w:sz="0" w:space="0" w:color="auto"/>
        <w:left w:val="none" w:sz="0" w:space="0" w:color="auto"/>
        <w:bottom w:val="none" w:sz="0" w:space="0" w:color="auto"/>
        <w:right w:val="none" w:sz="0" w:space="0" w:color="auto"/>
      </w:divBdr>
    </w:div>
    <w:div w:id="1618217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8/08/relationships/commentsExtensible" Target="commentsExtensible.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Pinsent%20Masons%20Templates\General\Blank%20A4%20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9B25D13A0A5144EB35F0F88D87B8682" ma:contentTypeVersion="6" ma:contentTypeDescription="Create a new document." ma:contentTypeScope="" ma:versionID="a7259aca2d141dcd759787d3e3f22682">
  <xsd:schema xmlns:xsd="http://www.w3.org/2001/XMLSchema" xmlns:xs="http://www.w3.org/2001/XMLSchema" xmlns:p="http://schemas.microsoft.com/office/2006/metadata/properties" xmlns:ns2="99526879-fca0-48bb-aeb9-e846836edf3d" xmlns:ns3="6fa3aede-1def-4aca-8828-d74cccd421c5" targetNamespace="http://schemas.microsoft.com/office/2006/metadata/properties" ma:root="true" ma:fieldsID="36d5379490f4e9067eec03cf85bfb4af" ns2:_="" ns3:_="">
    <xsd:import namespace="99526879-fca0-48bb-aeb9-e846836edf3d"/>
    <xsd:import namespace="6fa3aede-1def-4aca-8828-d74cccd421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526879-fca0-48bb-aeb9-e846836edf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fa3aede-1def-4aca-8828-d74cccd421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7AEFEA-A52B-4436-A7EE-D16C0BF9137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CF19F45-2C25-4F7F-9811-91402B876B84}">
  <ds:schemaRefs>
    <ds:schemaRef ds:uri="http://schemas.microsoft.com/sharepoint/v3/contenttype/forms"/>
  </ds:schemaRefs>
</ds:datastoreItem>
</file>

<file path=customXml/itemProps3.xml><?xml version="1.0" encoding="utf-8"?>
<ds:datastoreItem xmlns:ds="http://schemas.openxmlformats.org/officeDocument/2006/customXml" ds:itemID="{A53B2AA1-2540-438B-9550-857B7188048B}">
  <ds:schemaRefs>
    <ds:schemaRef ds:uri="http://schemas.openxmlformats.org/officeDocument/2006/bibliography"/>
  </ds:schemaRefs>
</ds:datastoreItem>
</file>

<file path=customXml/itemProps4.xml><?xml version="1.0" encoding="utf-8"?>
<ds:datastoreItem xmlns:ds="http://schemas.openxmlformats.org/officeDocument/2006/customXml" ds:itemID="{27D7AA96-5EA3-4DCF-ABBA-D7BDF7D64E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526879-fca0-48bb-aeb9-e846836edf3d"/>
    <ds:schemaRef ds:uri="6fa3aede-1def-4aca-8828-d74cccd421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Blank A4 Document</Template>
  <TotalTime>0</TotalTime>
  <Pages>10</Pages>
  <Words>2851</Words>
  <Characters>16162</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Fuz Zaidi</dc:creator>
  <cp:lastModifiedBy>Nicholls, Claire</cp:lastModifiedBy>
  <cp:revision>2</cp:revision>
  <dcterms:created xsi:type="dcterms:W3CDTF">2025-05-28T10:59:00Z</dcterms:created>
  <dcterms:modified xsi:type="dcterms:W3CDTF">2025-05-28T10:59:00Z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92375991.1\CW34</vt:lpwstr>
  </property>
  <property fmtid="{D5CDD505-2E9C-101B-9397-08002B2CF9AE}" pid="3" name="DocClass">
    <vt:lpwstr/>
  </property>
  <property fmtid="{D5CDD505-2E9C-101B-9397-08002B2CF9AE}" pid="4" name="ActionID">
    <vt:lpwstr>Blank</vt:lpwstr>
  </property>
  <property fmtid="{D5CDD505-2E9C-101B-9397-08002B2CF9AE}" pid="5" name="PrintMode">
    <vt:lpwstr>White</vt:lpwstr>
  </property>
  <property fmtid="{D5CDD505-2E9C-101B-9397-08002B2CF9AE}" pid="6" name="ContentTypeId">
    <vt:lpwstr>0x010100C9B25D13A0A5144EB35F0F88D87B8682</vt:lpwstr>
  </property>
</Properties>
</file>