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EFDCB" w14:textId="0634418A" w:rsidR="00B85376" w:rsidRPr="00D275B7" w:rsidRDefault="00B85376">
      <w:pPr>
        <w:rPr>
          <w:rFonts w:ascii="Aptos" w:hAnsi="Aptos"/>
        </w:rPr>
      </w:pPr>
    </w:p>
    <w:p w14:paraId="6B0AF274" w14:textId="1DC2FDF0" w:rsidR="00D41DD8" w:rsidRPr="00D275B7" w:rsidRDefault="00DF4824" w:rsidP="00EB4479">
      <w:pPr>
        <w:rPr>
          <w:rFonts w:ascii="Aptos" w:hAnsi="Aptos" w:cstheme="minorHAnsi"/>
          <w:b/>
          <w:bCs/>
          <w:sz w:val="52"/>
          <w:szCs w:val="52"/>
        </w:rPr>
      </w:pPr>
      <w:r w:rsidRPr="00D275B7">
        <w:rPr>
          <w:rFonts w:ascii="Aptos" w:hAnsi="Aptos" w:cstheme="minorHAnsi"/>
          <w:b/>
          <w:bCs/>
          <w:noProof/>
          <w:sz w:val="28"/>
          <w:szCs w:val="28"/>
        </w:rPr>
        <mc:AlternateContent>
          <mc:Choice Requires="wps">
            <w:drawing>
              <wp:anchor distT="45720" distB="45720" distL="114300" distR="114300" simplePos="0" relativeHeight="251658240" behindDoc="0" locked="0" layoutInCell="1" allowOverlap="1" wp14:anchorId="634FA78C" wp14:editId="0A76594B">
                <wp:simplePos x="0" y="0"/>
                <wp:positionH relativeFrom="margin">
                  <wp:posOffset>-613135</wp:posOffset>
                </wp:positionH>
                <wp:positionV relativeFrom="paragraph">
                  <wp:posOffset>628650</wp:posOffset>
                </wp:positionV>
                <wp:extent cx="7052945" cy="1210945"/>
                <wp:effectExtent l="0" t="0" r="1460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2945" cy="1210945"/>
                        </a:xfrm>
                        <a:prstGeom prst="rect">
                          <a:avLst/>
                        </a:prstGeom>
                        <a:solidFill>
                          <a:schemeClr val="accent5">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5FE3373C" w14:textId="26562A72" w:rsidR="00D41DD8" w:rsidRPr="00DF4824" w:rsidRDefault="00D41DD8" w:rsidP="005C53DF">
                            <w:pPr>
                              <w:rPr>
                                <w:rFonts w:ascii="Aptos" w:hAnsi="Aptos"/>
                                <w:b/>
                                <w:bCs/>
                                <w:color w:val="2F5496" w:themeColor="accent5" w:themeShade="BF"/>
                                <w:sz w:val="24"/>
                                <w:szCs w:val="24"/>
                              </w:rPr>
                            </w:pPr>
                            <w:r w:rsidRPr="00DF4824">
                              <w:rPr>
                                <w:rFonts w:ascii="Aptos" w:hAnsi="Aptos"/>
                                <w:b/>
                                <w:bCs/>
                                <w:color w:val="2F5496" w:themeColor="accent5" w:themeShade="BF"/>
                                <w:sz w:val="24"/>
                                <w:szCs w:val="24"/>
                              </w:rPr>
                              <w:t>DO NOT USE THIS POLICY IN PRINTED FORM WIT</w:t>
                            </w:r>
                            <w:r w:rsidR="005C53DF">
                              <w:rPr>
                                <w:rFonts w:ascii="Aptos" w:hAnsi="Aptos"/>
                                <w:b/>
                                <w:bCs/>
                                <w:color w:val="2F5496" w:themeColor="accent5" w:themeShade="BF"/>
                                <w:sz w:val="24"/>
                                <w:szCs w:val="24"/>
                              </w:rPr>
                              <w:t>H</w:t>
                            </w:r>
                            <w:r w:rsidRPr="00DF4824">
                              <w:rPr>
                                <w:rFonts w:ascii="Aptos" w:hAnsi="Aptos"/>
                                <w:b/>
                                <w:bCs/>
                                <w:color w:val="2F5496" w:themeColor="accent5" w:themeShade="BF"/>
                                <w:sz w:val="24"/>
                                <w:szCs w:val="24"/>
                              </w:rPr>
                              <w:t>OUT FIRST CHECKING IT IS THE LATEST</w:t>
                            </w:r>
                            <w:r w:rsidR="005C53DF">
                              <w:rPr>
                                <w:rFonts w:ascii="Aptos" w:hAnsi="Aptos"/>
                                <w:b/>
                                <w:bCs/>
                                <w:color w:val="2F5496" w:themeColor="accent5" w:themeShade="BF"/>
                                <w:sz w:val="24"/>
                                <w:szCs w:val="24"/>
                              </w:rPr>
                              <w:t xml:space="preserve"> </w:t>
                            </w:r>
                            <w:r w:rsidRPr="00DF4824">
                              <w:rPr>
                                <w:rFonts w:ascii="Aptos" w:hAnsi="Aptos"/>
                                <w:b/>
                                <w:bCs/>
                                <w:color w:val="2F5496" w:themeColor="accent5" w:themeShade="BF"/>
                                <w:sz w:val="24"/>
                                <w:szCs w:val="24"/>
                              </w:rPr>
                              <w:t>VERSION</w:t>
                            </w:r>
                          </w:p>
                          <w:p w14:paraId="1CCF815B" w14:textId="78B3FD42" w:rsidR="00D41DD8" w:rsidRPr="00DF4824" w:rsidRDefault="00D41DD8" w:rsidP="005C53DF">
                            <w:pPr>
                              <w:rPr>
                                <w:rFonts w:ascii="Aptos" w:hAnsi="Aptos"/>
                                <w:color w:val="2F5496" w:themeColor="accent5" w:themeShade="BF"/>
                                <w:sz w:val="24"/>
                                <w:szCs w:val="24"/>
                              </w:rPr>
                            </w:pPr>
                            <w:r w:rsidRPr="00DF4824">
                              <w:rPr>
                                <w:rFonts w:ascii="Aptos" w:hAnsi="Aptos"/>
                                <w:color w:val="2F5496" w:themeColor="accent5" w:themeShade="BF"/>
                                <w:sz w:val="24"/>
                                <w:szCs w:val="24"/>
                              </w:rPr>
                              <w:t xml:space="preserve">Current versions of </w:t>
                            </w:r>
                            <w:proofErr w:type="gramStart"/>
                            <w:r w:rsidRPr="00DF4824">
                              <w:rPr>
                                <w:rFonts w:ascii="Aptos" w:hAnsi="Aptos"/>
                                <w:color w:val="2F5496" w:themeColor="accent5" w:themeShade="BF"/>
                                <w:sz w:val="24"/>
                                <w:szCs w:val="24"/>
                              </w:rPr>
                              <w:t>University</w:t>
                            </w:r>
                            <w:proofErr w:type="gramEnd"/>
                            <w:r w:rsidRPr="00DF4824">
                              <w:rPr>
                                <w:rFonts w:ascii="Aptos" w:hAnsi="Aptos"/>
                                <w:color w:val="2F5496" w:themeColor="accent5" w:themeShade="BF"/>
                                <w:sz w:val="24"/>
                                <w:szCs w:val="24"/>
                              </w:rPr>
                              <w:t xml:space="preserve"> policies are available online. If you are reading this document in printed form, please check that the version number and date match the most recent version. Approved policies are valid for use after their approval date and remain in force beyond any expiry of their review date until a new version is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FA78C" id="_x0000_t202" coordsize="21600,21600" o:spt="202" path="m,l,21600r21600,l21600,xe">
                <v:stroke joinstyle="miter"/>
                <v:path gradientshapeok="t" o:connecttype="rect"/>
              </v:shapetype>
              <v:shape id="Text Box 2" o:spid="_x0000_s1026" type="#_x0000_t202" style="position:absolute;margin-left:-48.3pt;margin-top:49.5pt;width:555.35pt;height:95.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" fillcolor="#d9e2f3 [664]" strokecolor="black [3200]" strokeweight="1pt">
                <v:textbox>
                  <w:txbxContent>
                    <w:p w14:paraId="5FE3373C" w14:textId="26562A72" w:rsidR="00D41DD8" w:rsidRPr="00DF4824" w:rsidRDefault="00D41DD8" w:rsidP="005C53DF">
                      <w:pPr>
                        <w:rPr>
                          <w:rFonts w:ascii="Aptos" w:hAnsi="Aptos"/>
                          <w:b/>
                          <w:bCs/>
                          <w:color w:val="2F5496" w:themeColor="accent5" w:themeShade="BF"/>
                          <w:sz w:val="24"/>
                          <w:szCs w:val="24"/>
                        </w:rPr>
                      </w:pPr>
                      <w:r w:rsidRPr="00DF4824">
                        <w:rPr>
                          <w:rFonts w:ascii="Aptos" w:hAnsi="Aptos"/>
                          <w:b/>
                          <w:bCs/>
                          <w:color w:val="2F5496" w:themeColor="accent5" w:themeShade="BF"/>
                          <w:sz w:val="24"/>
                          <w:szCs w:val="24"/>
                        </w:rPr>
                        <w:t>DO NOT USE THIS POLICY IN PRINTED FORM WIT</w:t>
                      </w:r>
                      <w:r w:rsidR="005C53DF">
                        <w:rPr>
                          <w:rFonts w:ascii="Aptos" w:hAnsi="Aptos"/>
                          <w:b/>
                          <w:bCs/>
                          <w:color w:val="2F5496" w:themeColor="accent5" w:themeShade="BF"/>
                          <w:sz w:val="24"/>
                          <w:szCs w:val="24"/>
                        </w:rPr>
                        <w:t>H</w:t>
                      </w:r>
                      <w:r w:rsidRPr="00DF4824">
                        <w:rPr>
                          <w:rFonts w:ascii="Aptos" w:hAnsi="Aptos"/>
                          <w:b/>
                          <w:bCs/>
                          <w:color w:val="2F5496" w:themeColor="accent5" w:themeShade="BF"/>
                          <w:sz w:val="24"/>
                          <w:szCs w:val="24"/>
                        </w:rPr>
                        <w:t>OUT FIRST CHECKING IT IS THE LATEST</w:t>
                      </w:r>
                      <w:r w:rsidR="005C53DF">
                        <w:rPr>
                          <w:rFonts w:ascii="Aptos" w:hAnsi="Aptos"/>
                          <w:b/>
                          <w:bCs/>
                          <w:color w:val="2F5496" w:themeColor="accent5" w:themeShade="BF"/>
                          <w:sz w:val="24"/>
                          <w:szCs w:val="24"/>
                        </w:rPr>
                        <w:t xml:space="preserve"> </w:t>
                      </w:r>
                      <w:r w:rsidRPr="00DF4824">
                        <w:rPr>
                          <w:rFonts w:ascii="Aptos" w:hAnsi="Aptos"/>
                          <w:b/>
                          <w:bCs/>
                          <w:color w:val="2F5496" w:themeColor="accent5" w:themeShade="BF"/>
                          <w:sz w:val="24"/>
                          <w:szCs w:val="24"/>
                        </w:rPr>
                        <w:t>VERSION</w:t>
                      </w:r>
                    </w:p>
                    <w:p w14:paraId="1CCF815B" w14:textId="78B3FD42" w:rsidR="00D41DD8" w:rsidRPr="00DF4824" w:rsidRDefault="00D41DD8" w:rsidP="005C53DF">
                      <w:pPr>
                        <w:rPr>
                          <w:rFonts w:ascii="Aptos" w:hAnsi="Aptos"/>
                          <w:color w:val="2F5496" w:themeColor="accent5" w:themeShade="BF"/>
                          <w:sz w:val="24"/>
                          <w:szCs w:val="24"/>
                        </w:rPr>
                      </w:pPr>
                      <w:r w:rsidRPr="00DF4824">
                        <w:rPr>
                          <w:rFonts w:ascii="Aptos" w:hAnsi="Aptos"/>
                          <w:color w:val="2F5496" w:themeColor="accent5" w:themeShade="BF"/>
                          <w:sz w:val="24"/>
                          <w:szCs w:val="24"/>
                        </w:rPr>
                        <w:t xml:space="preserve">Current versions of </w:t>
                      </w:r>
                      <w:proofErr w:type="gramStart"/>
                      <w:r w:rsidRPr="00DF4824">
                        <w:rPr>
                          <w:rFonts w:ascii="Aptos" w:hAnsi="Aptos"/>
                          <w:color w:val="2F5496" w:themeColor="accent5" w:themeShade="BF"/>
                          <w:sz w:val="24"/>
                          <w:szCs w:val="24"/>
                        </w:rPr>
                        <w:t>University</w:t>
                      </w:r>
                      <w:proofErr w:type="gramEnd"/>
                      <w:r w:rsidRPr="00DF4824">
                        <w:rPr>
                          <w:rFonts w:ascii="Aptos" w:hAnsi="Aptos"/>
                          <w:color w:val="2F5496" w:themeColor="accent5" w:themeShade="BF"/>
                          <w:sz w:val="24"/>
                          <w:szCs w:val="24"/>
                        </w:rPr>
                        <w:t xml:space="preserve"> policies are available online. If you are reading this document in printed form, please check that the version number and date match the most recent version. Approved policies are valid for use after their approval date and remain in force beyond any expiry of their review date until a new version is available.</w:t>
                      </w:r>
                    </w:p>
                  </w:txbxContent>
                </v:textbox>
                <w10:wrap type="square" anchorx="margin"/>
              </v:shape>
            </w:pict>
          </mc:Fallback>
        </mc:AlternateContent>
      </w:r>
    </w:p>
    <w:p w14:paraId="227058DC" w14:textId="77777777" w:rsidR="00DF4824" w:rsidRPr="00D275B7" w:rsidRDefault="00DF4824" w:rsidP="00EB4156">
      <w:pPr>
        <w:jc w:val="center"/>
        <w:rPr>
          <w:rFonts w:ascii="Aptos" w:hAnsi="Aptos" w:cstheme="minorHAnsi"/>
          <w:b/>
          <w:bCs/>
          <w:sz w:val="72"/>
          <w:szCs w:val="72"/>
        </w:rPr>
      </w:pPr>
    </w:p>
    <w:p w14:paraId="5CA97C0E" w14:textId="2A5EC6BA" w:rsidR="0076449B" w:rsidRDefault="00125D9B" w:rsidP="00A0660E">
      <w:pPr>
        <w:jc w:val="center"/>
        <w:rPr>
          <w:rFonts w:ascii="Aptos" w:hAnsi="Aptos" w:cstheme="minorHAnsi"/>
          <w:b/>
          <w:bCs/>
          <w:sz w:val="72"/>
          <w:szCs w:val="72"/>
        </w:rPr>
      </w:pPr>
      <w:r w:rsidRPr="00D275B7">
        <w:rPr>
          <w:rFonts w:ascii="Aptos" w:hAnsi="Aptos" w:cstheme="minorHAnsi"/>
          <w:b/>
          <w:bCs/>
          <w:sz w:val="72"/>
          <w:szCs w:val="72"/>
        </w:rPr>
        <w:t>Dignity Principles Policy</w:t>
      </w:r>
    </w:p>
    <w:p w14:paraId="3C90CC9E" w14:textId="77777777" w:rsidR="005C0128" w:rsidRPr="00A0660E" w:rsidRDefault="005C0128" w:rsidP="0026140C">
      <w:pPr>
        <w:spacing w:after="5520"/>
        <w:jc w:val="center"/>
        <w:rPr>
          <w:rFonts w:ascii="Aptos" w:hAnsi="Aptos" w:cstheme="minorHAnsi"/>
          <w:b/>
          <w:bCs/>
          <w:sz w:val="72"/>
          <w:szCs w:val="72"/>
        </w:rPr>
      </w:pPr>
    </w:p>
    <w:p w14:paraId="69387EE2" w14:textId="77777777" w:rsidR="00B714E7" w:rsidRDefault="00B714E7">
      <w:pPr>
        <w:rPr>
          <w:rFonts w:ascii="Aptos" w:hAnsi="Aptos"/>
          <w:i/>
          <w:iCs/>
          <w:color w:val="767171" w:themeColor="background2" w:themeShade="80"/>
        </w:rPr>
      </w:pPr>
      <w:r>
        <w:rPr>
          <w:rFonts w:ascii="Aptos" w:hAnsi="Aptos"/>
          <w:i/>
          <w:iCs/>
          <w:color w:val="767171" w:themeColor="background2" w:themeShade="80"/>
        </w:rPr>
        <w:br w:type="page"/>
      </w:r>
    </w:p>
    <w:p w14:paraId="222BD3BC" w14:textId="377D9E8E" w:rsidR="00EB4156" w:rsidRPr="00D275B7" w:rsidRDefault="00EB4156" w:rsidP="00D267F3">
      <w:pPr>
        <w:ind w:left="-709"/>
        <w:rPr>
          <w:rFonts w:ascii="Aptos" w:hAnsi="Aptos" w:cstheme="minorHAnsi"/>
          <w:b/>
          <w:bCs/>
          <w:sz w:val="28"/>
          <w:szCs w:val="28"/>
        </w:rPr>
      </w:pPr>
      <w:r w:rsidRPr="00D275B7">
        <w:rPr>
          <w:rFonts w:ascii="Aptos" w:hAnsi="Aptos" w:cstheme="minorHAnsi"/>
          <w:b/>
          <w:bCs/>
          <w:sz w:val="28"/>
          <w:szCs w:val="28"/>
        </w:rPr>
        <w:lastRenderedPageBreak/>
        <w:t xml:space="preserve">Document Control: </w:t>
      </w:r>
    </w:p>
    <w:tbl>
      <w:tblPr>
        <w:tblStyle w:val="TableGrid"/>
        <w:tblW w:w="10632" w:type="dxa"/>
        <w:tblInd w:w="-714" w:type="dxa"/>
        <w:tblLook w:val="04A0" w:firstRow="1" w:lastRow="0" w:firstColumn="1" w:lastColumn="0" w:noHBand="0" w:noVBand="1"/>
      </w:tblPr>
      <w:tblGrid>
        <w:gridCol w:w="3403"/>
        <w:gridCol w:w="7229"/>
      </w:tblGrid>
      <w:tr w:rsidR="00125E2B" w:rsidRPr="00D275B7" w14:paraId="66DCA246" w14:textId="77777777" w:rsidTr="61BEFC79">
        <w:tc>
          <w:tcPr>
            <w:tcW w:w="3403" w:type="dxa"/>
            <w:shd w:val="clear" w:color="auto" w:fill="D9E2F3" w:themeFill="accent5" w:themeFillTint="33"/>
          </w:tcPr>
          <w:p w14:paraId="6811851E" w14:textId="70F72ED9" w:rsidR="00125E2B" w:rsidRPr="00D275B7" w:rsidRDefault="00125E2B" w:rsidP="0026140C">
            <w:pPr>
              <w:spacing w:before="60" w:after="60"/>
              <w:rPr>
                <w:rFonts w:ascii="Aptos" w:hAnsi="Aptos" w:cstheme="minorHAnsi"/>
                <w:b/>
                <w:bCs/>
              </w:rPr>
            </w:pPr>
            <w:r w:rsidRPr="00D275B7">
              <w:rPr>
                <w:rFonts w:ascii="Aptos" w:hAnsi="Aptos" w:cstheme="minorHAnsi"/>
                <w:b/>
                <w:bCs/>
              </w:rPr>
              <w:t xml:space="preserve">Policy Owner: </w:t>
            </w:r>
          </w:p>
        </w:tc>
        <w:tc>
          <w:tcPr>
            <w:tcW w:w="7229" w:type="dxa"/>
          </w:tcPr>
          <w:p w14:paraId="032CC05F" w14:textId="63F72F5D" w:rsidR="00125E2B" w:rsidRPr="00D275B7" w:rsidRDefault="004A3913" w:rsidP="0026140C">
            <w:pPr>
              <w:spacing w:before="60" w:after="60"/>
              <w:rPr>
                <w:rFonts w:ascii="Aptos" w:hAnsi="Aptos" w:cstheme="minorHAnsi"/>
              </w:rPr>
            </w:pPr>
            <w:r w:rsidRPr="00D275B7">
              <w:rPr>
                <w:rFonts w:ascii="Aptos" w:hAnsi="Aptos" w:cstheme="minorHAnsi"/>
              </w:rPr>
              <w:t xml:space="preserve">Director of Social Inclusion </w:t>
            </w:r>
            <w:r w:rsidR="00125E2B" w:rsidRPr="00D275B7">
              <w:rPr>
                <w:rFonts w:ascii="Aptos" w:hAnsi="Aptos" w:cstheme="minorHAnsi"/>
              </w:rPr>
              <w:t xml:space="preserve"> </w:t>
            </w:r>
          </w:p>
        </w:tc>
      </w:tr>
      <w:tr w:rsidR="00125E2B" w:rsidRPr="00D275B7" w14:paraId="7A12FE2D" w14:textId="77777777" w:rsidTr="61BEFC79">
        <w:tc>
          <w:tcPr>
            <w:tcW w:w="3403" w:type="dxa"/>
            <w:shd w:val="clear" w:color="auto" w:fill="D9E2F3" w:themeFill="accent5" w:themeFillTint="33"/>
          </w:tcPr>
          <w:p w14:paraId="2671308A" w14:textId="6CD3F380" w:rsidR="00125E2B" w:rsidRPr="00D275B7" w:rsidRDefault="00125E2B" w:rsidP="0026140C">
            <w:pPr>
              <w:spacing w:before="60" w:after="60"/>
              <w:rPr>
                <w:rFonts w:ascii="Aptos" w:hAnsi="Aptos" w:cstheme="minorHAnsi"/>
                <w:b/>
                <w:bCs/>
              </w:rPr>
            </w:pPr>
            <w:r w:rsidRPr="00D275B7">
              <w:rPr>
                <w:rFonts w:ascii="Aptos" w:hAnsi="Aptos" w:cstheme="minorHAnsi"/>
                <w:b/>
                <w:bCs/>
              </w:rPr>
              <w:t>Policy Author(s):</w:t>
            </w:r>
          </w:p>
        </w:tc>
        <w:tc>
          <w:tcPr>
            <w:tcW w:w="7229" w:type="dxa"/>
          </w:tcPr>
          <w:p w14:paraId="5F5FD248" w14:textId="2ECB3349" w:rsidR="009A4F9C" w:rsidRPr="0026140C" w:rsidRDefault="00952A3B" w:rsidP="0026140C">
            <w:pPr>
              <w:spacing w:before="60" w:after="60"/>
              <w:rPr>
                <w:rFonts w:ascii="Aptos" w:hAnsi="Aptos" w:cstheme="minorHAnsi"/>
              </w:rPr>
            </w:pPr>
            <w:r w:rsidRPr="00D275B7">
              <w:rPr>
                <w:rFonts w:ascii="Aptos" w:hAnsi="Aptos" w:cstheme="minorHAnsi"/>
              </w:rPr>
              <w:t xml:space="preserve">Director of Social Inclusion </w:t>
            </w:r>
          </w:p>
        </w:tc>
      </w:tr>
      <w:tr w:rsidR="00B714E7" w:rsidRPr="00D275B7" w14:paraId="0B397A40" w14:textId="77777777" w:rsidTr="61BEFC79">
        <w:tc>
          <w:tcPr>
            <w:tcW w:w="3403" w:type="dxa"/>
            <w:shd w:val="clear" w:color="auto" w:fill="D9E2F3" w:themeFill="accent5" w:themeFillTint="33"/>
          </w:tcPr>
          <w:p w14:paraId="244A088A" w14:textId="752F0F3F" w:rsidR="00B714E7" w:rsidRPr="00D275B7" w:rsidRDefault="00B714E7" w:rsidP="00B714E7">
            <w:pPr>
              <w:spacing w:before="60" w:after="60"/>
              <w:rPr>
                <w:rFonts w:ascii="Aptos" w:hAnsi="Aptos" w:cstheme="minorHAnsi"/>
                <w:b/>
                <w:bCs/>
              </w:rPr>
            </w:pPr>
            <w:r w:rsidRPr="00D275B7">
              <w:rPr>
                <w:rFonts w:ascii="Aptos" w:hAnsi="Aptos" w:cstheme="minorHAnsi"/>
                <w:b/>
                <w:bCs/>
              </w:rPr>
              <w:t>Effective Date:</w:t>
            </w:r>
          </w:p>
        </w:tc>
        <w:tc>
          <w:tcPr>
            <w:tcW w:w="7229" w:type="dxa"/>
          </w:tcPr>
          <w:p w14:paraId="47365A78" w14:textId="77CF3EB0" w:rsidR="00B714E7" w:rsidRPr="00D275B7" w:rsidRDefault="00B714E7" w:rsidP="00B714E7">
            <w:pPr>
              <w:spacing w:before="60" w:after="60"/>
              <w:rPr>
                <w:rFonts w:ascii="Aptos" w:hAnsi="Aptos" w:cstheme="minorHAnsi"/>
                <w:i/>
                <w:iCs/>
              </w:rPr>
            </w:pPr>
            <w:r w:rsidRPr="00137D90">
              <w:rPr>
                <w:rFonts w:ascii="Aptos" w:eastAsia="Aptos" w:hAnsi="Aptos" w:cs="Aptos"/>
              </w:rPr>
              <w:t xml:space="preserve">18 June 2026 </w:t>
            </w:r>
          </w:p>
        </w:tc>
      </w:tr>
      <w:tr w:rsidR="00B714E7" w:rsidRPr="00D275B7" w14:paraId="10217516" w14:textId="77777777" w:rsidTr="61BEFC79">
        <w:tc>
          <w:tcPr>
            <w:tcW w:w="3403" w:type="dxa"/>
            <w:shd w:val="clear" w:color="auto" w:fill="D9E2F3" w:themeFill="accent5" w:themeFillTint="33"/>
          </w:tcPr>
          <w:p w14:paraId="371395C2" w14:textId="2F1E4B71" w:rsidR="00B714E7" w:rsidRPr="00D275B7" w:rsidRDefault="00B714E7" w:rsidP="00B714E7">
            <w:pPr>
              <w:spacing w:before="60" w:after="60"/>
              <w:rPr>
                <w:rFonts w:ascii="Aptos" w:hAnsi="Aptos" w:cstheme="minorHAnsi"/>
                <w:b/>
                <w:bCs/>
              </w:rPr>
            </w:pPr>
            <w:r w:rsidRPr="00D275B7">
              <w:rPr>
                <w:rFonts w:ascii="Aptos" w:hAnsi="Aptos" w:cstheme="minorHAnsi"/>
                <w:b/>
                <w:bCs/>
              </w:rPr>
              <w:t xml:space="preserve">Approving Body: </w:t>
            </w:r>
          </w:p>
        </w:tc>
        <w:tc>
          <w:tcPr>
            <w:tcW w:w="7229" w:type="dxa"/>
          </w:tcPr>
          <w:p w14:paraId="05650946" w14:textId="3DBEB38A" w:rsidR="00B714E7" w:rsidRPr="00D275B7" w:rsidRDefault="00B714E7" w:rsidP="00B714E7">
            <w:pPr>
              <w:spacing w:before="60" w:after="60"/>
              <w:rPr>
                <w:rFonts w:ascii="Aptos" w:hAnsi="Aptos" w:cstheme="minorHAnsi"/>
              </w:rPr>
            </w:pPr>
            <w:r w:rsidRPr="00D275B7">
              <w:rPr>
                <w:rFonts w:ascii="Aptos" w:hAnsi="Aptos" w:cstheme="minorHAnsi"/>
              </w:rPr>
              <w:t>Social Inclusion Strategy Committee</w:t>
            </w:r>
            <w:r>
              <w:rPr>
                <w:rFonts w:ascii="Aptos" w:hAnsi="Aptos" w:cstheme="minorHAnsi"/>
              </w:rPr>
              <w:t xml:space="preserve"> &gt; </w:t>
            </w:r>
            <w:r w:rsidRPr="00D275B7">
              <w:rPr>
                <w:rFonts w:ascii="Aptos" w:hAnsi="Aptos" w:cstheme="minorHAnsi"/>
              </w:rPr>
              <w:t>Policy Oversight Group</w:t>
            </w:r>
          </w:p>
        </w:tc>
      </w:tr>
      <w:tr w:rsidR="00B714E7" w:rsidRPr="00D275B7" w14:paraId="3B66D480" w14:textId="77777777" w:rsidTr="61BEFC79">
        <w:tc>
          <w:tcPr>
            <w:tcW w:w="3403" w:type="dxa"/>
            <w:shd w:val="clear" w:color="auto" w:fill="D9E2F3" w:themeFill="accent5" w:themeFillTint="33"/>
          </w:tcPr>
          <w:p w14:paraId="6A3267DC" w14:textId="5F21AD62" w:rsidR="00B714E7" w:rsidRPr="00D275B7" w:rsidRDefault="00B714E7" w:rsidP="00B714E7">
            <w:pPr>
              <w:spacing w:before="60" w:after="60"/>
              <w:rPr>
                <w:rFonts w:ascii="Aptos" w:hAnsi="Aptos" w:cstheme="minorHAnsi"/>
                <w:b/>
                <w:bCs/>
              </w:rPr>
            </w:pPr>
            <w:r w:rsidRPr="00D275B7">
              <w:rPr>
                <w:rFonts w:ascii="Aptos" w:hAnsi="Aptos" w:cstheme="minorHAnsi"/>
                <w:b/>
                <w:bCs/>
              </w:rPr>
              <w:t xml:space="preserve">Equality Impact Assessment Date: </w:t>
            </w:r>
          </w:p>
        </w:tc>
        <w:tc>
          <w:tcPr>
            <w:tcW w:w="7229" w:type="dxa"/>
          </w:tcPr>
          <w:p w14:paraId="2AC75078" w14:textId="24446980" w:rsidR="00B714E7" w:rsidRPr="00D275B7" w:rsidRDefault="00B714E7" w:rsidP="00B714E7">
            <w:pPr>
              <w:spacing w:before="60" w:after="60"/>
              <w:rPr>
                <w:rFonts w:ascii="Aptos" w:hAnsi="Aptos" w:cstheme="minorHAnsi"/>
              </w:rPr>
            </w:pPr>
            <w:r w:rsidRPr="00D275B7">
              <w:rPr>
                <w:rFonts w:ascii="Aptos" w:hAnsi="Aptos" w:cstheme="minorHAnsi"/>
              </w:rPr>
              <w:t>1/06/2026</w:t>
            </w:r>
          </w:p>
        </w:tc>
      </w:tr>
      <w:tr w:rsidR="00B714E7" w:rsidRPr="00D275B7" w14:paraId="478CA105" w14:textId="77777777" w:rsidTr="61BEFC79">
        <w:tc>
          <w:tcPr>
            <w:tcW w:w="3403" w:type="dxa"/>
            <w:shd w:val="clear" w:color="auto" w:fill="D9E2F3" w:themeFill="accent5" w:themeFillTint="33"/>
          </w:tcPr>
          <w:p w14:paraId="72F30239" w14:textId="3A786AF6" w:rsidR="00B714E7" w:rsidRPr="00D275B7" w:rsidRDefault="00B714E7" w:rsidP="00B714E7">
            <w:pPr>
              <w:spacing w:before="60" w:after="60"/>
              <w:rPr>
                <w:rFonts w:ascii="Aptos" w:hAnsi="Aptos" w:cstheme="minorHAnsi"/>
                <w:b/>
                <w:bCs/>
              </w:rPr>
            </w:pPr>
            <w:r w:rsidRPr="00D275B7">
              <w:rPr>
                <w:rFonts w:ascii="Aptos" w:hAnsi="Aptos" w:cstheme="minorHAnsi"/>
                <w:b/>
                <w:bCs/>
              </w:rPr>
              <w:t xml:space="preserve">Version Number: </w:t>
            </w:r>
          </w:p>
        </w:tc>
        <w:tc>
          <w:tcPr>
            <w:tcW w:w="7229" w:type="dxa"/>
          </w:tcPr>
          <w:p w14:paraId="6FA928BC" w14:textId="56811031" w:rsidR="00B714E7" w:rsidRPr="0026140C" w:rsidRDefault="00B714E7" w:rsidP="00B714E7">
            <w:pPr>
              <w:spacing w:before="60" w:after="60"/>
              <w:rPr>
                <w:rFonts w:ascii="Aptos" w:hAnsi="Aptos" w:cstheme="minorHAnsi"/>
              </w:rPr>
            </w:pPr>
            <w:r w:rsidRPr="00D275B7">
              <w:rPr>
                <w:rFonts w:ascii="Aptos" w:hAnsi="Aptos" w:cstheme="minorHAnsi"/>
              </w:rPr>
              <w:t>V8.1</w:t>
            </w:r>
          </w:p>
        </w:tc>
      </w:tr>
      <w:tr w:rsidR="00B714E7" w:rsidRPr="00D275B7" w14:paraId="0335B76D" w14:textId="77777777" w:rsidTr="61BEFC79">
        <w:tc>
          <w:tcPr>
            <w:tcW w:w="3403" w:type="dxa"/>
            <w:shd w:val="clear" w:color="auto" w:fill="D9E2F3" w:themeFill="accent5" w:themeFillTint="33"/>
          </w:tcPr>
          <w:p w14:paraId="790A05DE" w14:textId="3CA91055" w:rsidR="00B714E7" w:rsidRPr="00D275B7" w:rsidRDefault="00B714E7" w:rsidP="00B714E7">
            <w:pPr>
              <w:spacing w:before="60" w:after="60"/>
              <w:rPr>
                <w:rFonts w:ascii="Aptos" w:hAnsi="Aptos" w:cstheme="minorHAnsi"/>
                <w:b/>
                <w:bCs/>
              </w:rPr>
            </w:pPr>
            <w:r w:rsidRPr="00D275B7">
              <w:rPr>
                <w:rFonts w:ascii="Aptos" w:hAnsi="Aptos" w:cstheme="minorHAnsi"/>
                <w:b/>
                <w:bCs/>
              </w:rPr>
              <w:t xml:space="preserve">Date of Next Review: </w:t>
            </w:r>
          </w:p>
        </w:tc>
        <w:tc>
          <w:tcPr>
            <w:tcW w:w="7229" w:type="dxa"/>
          </w:tcPr>
          <w:p w14:paraId="109019AD" w14:textId="26B032B9" w:rsidR="00B714E7" w:rsidRPr="00D275B7" w:rsidRDefault="00B714E7" w:rsidP="61BEFC79">
            <w:pPr>
              <w:spacing w:before="60" w:after="60"/>
              <w:rPr>
                <w:rFonts w:ascii="Aptos" w:hAnsi="Aptos"/>
                <w:i/>
                <w:iCs/>
              </w:rPr>
            </w:pPr>
            <w:r w:rsidRPr="61BEFC79">
              <w:rPr>
                <w:rFonts w:ascii="Aptos" w:eastAsia="Aptos" w:hAnsi="Aptos" w:cs="Aptos"/>
              </w:rPr>
              <w:t xml:space="preserve">June 2029 </w:t>
            </w:r>
          </w:p>
        </w:tc>
      </w:tr>
    </w:tbl>
    <w:p w14:paraId="61AE5555" w14:textId="6AC2F903" w:rsidR="00EB4156" w:rsidRPr="00D275B7" w:rsidRDefault="002C6FF7" w:rsidP="0076449B">
      <w:pPr>
        <w:spacing w:before="240"/>
        <w:ind w:left="-709"/>
        <w:rPr>
          <w:rFonts w:ascii="Aptos" w:hAnsi="Aptos" w:cstheme="minorHAnsi"/>
          <w:b/>
          <w:bCs/>
          <w:sz w:val="28"/>
          <w:szCs w:val="28"/>
        </w:rPr>
      </w:pPr>
      <w:r w:rsidRPr="00D275B7">
        <w:rPr>
          <w:rFonts w:ascii="Aptos" w:hAnsi="Aptos" w:cstheme="minorHAnsi"/>
          <w:b/>
          <w:bCs/>
          <w:sz w:val="28"/>
          <w:szCs w:val="28"/>
        </w:rPr>
        <w:t xml:space="preserve">Amendment History: </w:t>
      </w:r>
    </w:p>
    <w:tbl>
      <w:tblPr>
        <w:tblStyle w:val="TableGrid"/>
        <w:tblW w:w="10627" w:type="dxa"/>
        <w:tblInd w:w="-709" w:type="dxa"/>
        <w:tblLook w:val="04A0" w:firstRow="1" w:lastRow="0" w:firstColumn="1" w:lastColumn="0" w:noHBand="0" w:noVBand="1"/>
      </w:tblPr>
      <w:tblGrid>
        <w:gridCol w:w="1271"/>
        <w:gridCol w:w="1701"/>
        <w:gridCol w:w="3402"/>
        <w:gridCol w:w="4253"/>
      </w:tblGrid>
      <w:tr w:rsidR="002C6FF7" w:rsidRPr="00D275B7" w14:paraId="7E57153C" w14:textId="77777777" w:rsidTr="00D4357A">
        <w:tc>
          <w:tcPr>
            <w:tcW w:w="1271" w:type="dxa"/>
            <w:shd w:val="clear" w:color="auto" w:fill="D9E2F3" w:themeFill="accent5" w:themeFillTint="33"/>
          </w:tcPr>
          <w:p w14:paraId="483B2C12" w14:textId="5A08FBC5" w:rsidR="002C6FF7" w:rsidRPr="00D275B7" w:rsidRDefault="002C6FF7" w:rsidP="002C6FF7">
            <w:pPr>
              <w:rPr>
                <w:rFonts w:ascii="Aptos" w:hAnsi="Aptos" w:cstheme="minorHAnsi"/>
                <w:b/>
                <w:bCs/>
              </w:rPr>
            </w:pPr>
            <w:r w:rsidRPr="00D275B7">
              <w:rPr>
                <w:rFonts w:ascii="Aptos" w:hAnsi="Aptos" w:cstheme="minorHAnsi"/>
                <w:b/>
                <w:bCs/>
              </w:rPr>
              <w:t>Version Number</w:t>
            </w:r>
            <w:r w:rsidR="00EF342D" w:rsidRPr="00D275B7">
              <w:rPr>
                <w:rFonts w:ascii="Aptos" w:hAnsi="Aptos" w:cstheme="minorHAnsi"/>
                <w:b/>
                <w:bCs/>
              </w:rPr>
              <w:t>:</w:t>
            </w:r>
            <w:r w:rsidRPr="00D275B7">
              <w:rPr>
                <w:rFonts w:ascii="Aptos" w:hAnsi="Aptos" w:cstheme="minorHAnsi"/>
                <w:b/>
                <w:bCs/>
              </w:rPr>
              <w:t xml:space="preserve"> </w:t>
            </w:r>
          </w:p>
        </w:tc>
        <w:tc>
          <w:tcPr>
            <w:tcW w:w="1701" w:type="dxa"/>
            <w:shd w:val="clear" w:color="auto" w:fill="D9E2F3" w:themeFill="accent5" w:themeFillTint="33"/>
          </w:tcPr>
          <w:p w14:paraId="21167F64" w14:textId="5D66C163" w:rsidR="002C6FF7" w:rsidRPr="00D275B7" w:rsidRDefault="002C6FF7" w:rsidP="002C6FF7">
            <w:pPr>
              <w:rPr>
                <w:rFonts w:ascii="Aptos" w:hAnsi="Aptos" w:cstheme="minorHAnsi"/>
                <w:b/>
                <w:bCs/>
              </w:rPr>
            </w:pPr>
            <w:r w:rsidRPr="00D275B7">
              <w:rPr>
                <w:rFonts w:ascii="Aptos" w:hAnsi="Aptos" w:cstheme="minorHAnsi"/>
                <w:b/>
                <w:bCs/>
              </w:rPr>
              <w:t>Effective Date</w:t>
            </w:r>
            <w:r w:rsidR="00EF342D" w:rsidRPr="00D275B7">
              <w:rPr>
                <w:rFonts w:ascii="Aptos" w:hAnsi="Aptos" w:cstheme="minorHAnsi"/>
                <w:b/>
                <w:bCs/>
              </w:rPr>
              <w:t>:</w:t>
            </w:r>
          </w:p>
        </w:tc>
        <w:tc>
          <w:tcPr>
            <w:tcW w:w="3402" w:type="dxa"/>
            <w:shd w:val="clear" w:color="auto" w:fill="D9E2F3" w:themeFill="accent5" w:themeFillTint="33"/>
          </w:tcPr>
          <w:p w14:paraId="7721D26D" w14:textId="45443FA2" w:rsidR="002C6FF7" w:rsidRPr="00D275B7" w:rsidRDefault="002C6FF7" w:rsidP="002C6FF7">
            <w:pPr>
              <w:rPr>
                <w:rFonts w:ascii="Aptos" w:hAnsi="Aptos" w:cstheme="minorHAnsi"/>
                <w:b/>
                <w:bCs/>
              </w:rPr>
            </w:pPr>
            <w:r w:rsidRPr="00D275B7">
              <w:rPr>
                <w:rFonts w:ascii="Aptos" w:hAnsi="Aptos" w:cstheme="minorHAnsi"/>
                <w:b/>
                <w:bCs/>
              </w:rPr>
              <w:t>Summary of Amendments</w:t>
            </w:r>
            <w:r w:rsidR="00EF342D" w:rsidRPr="00D275B7">
              <w:rPr>
                <w:rFonts w:ascii="Aptos" w:hAnsi="Aptos" w:cstheme="minorHAnsi"/>
                <w:b/>
                <w:bCs/>
              </w:rPr>
              <w:t>:</w:t>
            </w:r>
          </w:p>
        </w:tc>
        <w:tc>
          <w:tcPr>
            <w:tcW w:w="4253" w:type="dxa"/>
            <w:shd w:val="clear" w:color="auto" w:fill="D9E2F3" w:themeFill="accent5" w:themeFillTint="33"/>
          </w:tcPr>
          <w:p w14:paraId="67929B27" w14:textId="4B2CF09F" w:rsidR="002C6FF7" w:rsidRPr="00D275B7" w:rsidRDefault="002C6FF7" w:rsidP="002C6FF7">
            <w:pPr>
              <w:rPr>
                <w:rFonts w:ascii="Aptos" w:hAnsi="Aptos" w:cstheme="minorHAnsi"/>
                <w:b/>
                <w:bCs/>
              </w:rPr>
            </w:pPr>
            <w:r w:rsidRPr="00D275B7">
              <w:rPr>
                <w:rFonts w:ascii="Aptos" w:hAnsi="Aptos" w:cstheme="minorHAnsi"/>
                <w:b/>
                <w:bCs/>
              </w:rPr>
              <w:t>Author</w:t>
            </w:r>
            <w:r w:rsidR="00EF342D" w:rsidRPr="00D275B7">
              <w:rPr>
                <w:rFonts w:ascii="Aptos" w:hAnsi="Aptos" w:cstheme="minorHAnsi"/>
                <w:b/>
                <w:bCs/>
              </w:rPr>
              <w:t xml:space="preserve">: </w:t>
            </w:r>
            <w:r w:rsidRPr="00D275B7">
              <w:rPr>
                <w:rFonts w:ascii="Aptos" w:hAnsi="Aptos" w:cstheme="minorHAnsi"/>
                <w:b/>
                <w:bCs/>
              </w:rPr>
              <w:t xml:space="preserve"> </w:t>
            </w:r>
          </w:p>
        </w:tc>
      </w:tr>
      <w:tr w:rsidR="002C6FF7" w:rsidRPr="00D275B7" w14:paraId="3422567D" w14:textId="77777777" w:rsidTr="00D4357A">
        <w:tc>
          <w:tcPr>
            <w:tcW w:w="1271" w:type="dxa"/>
          </w:tcPr>
          <w:p w14:paraId="6DD6987A" w14:textId="4C60E653" w:rsidR="002C6FF7" w:rsidRPr="00D275B7" w:rsidRDefault="007327C6" w:rsidP="002C6FF7">
            <w:pPr>
              <w:rPr>
                <w:rFonts w:ascii="Aptos" w:hAnsi="Aptos" w:cstheme="minorHAnsi"/>
              </w:rPr>
            </w:pPr>
            <w:r w:rsidRPr="00D275B7">
              <w:rPr>
                <w:rFonts w:ascii="Aptos" w:hAnsi="Aptos" w:cstheme="minorHAnsi"/>
              </w:rPr>
              <w:t>8</w:t>
            </w:r>
          </w:p>
        </w:tc>
        <w:tc>
          <w:tcPr>
            <w:tcW w:w="1701" w:type="dxa"/>
          </w:tcPr>
          <w:p w14:paraId="5CA47FEC" w14:textId="05B1BA45" w:rsidR="002C6FF7" w:rsidRPr="00D25300" w:rsidRDefault="007E1A6E" w:rsidP="002C6FF7">
            <w:pPr>
              <w:rPr>
                <w:rFonts w:ascii="Aptos" w:eastAsia="Calibri" w:hAnsi="Aptos" w:cs="Calibri"/>
              </w:rPr>
            </w:pPr>
            <w:r w:rsidRPr="00D275B7">
              <w:rPr>
                <w:rFonts w:ascii="Aptos" w:eastAsia="Calibri" w:hAnsi="Aptos" w:cs="Calibri"/>
              </w:rPr>
              <w:t>Oct 2023 - Jan 2</w:t>
            </w:r>
            <w:r w:rsidR="00D25300">
              <w:rPr>
                <w:rFonts w:ascii="Aptos" w:eastAsia="Calibri" w:hAnsi="Aptos" w:cs="Calibri"/>
              </w:rPr>
              <w:t>024</w:t>
            </w:r>
          </w:p>
        </w:tc>
        <w:tc>
          <w:tcPr>
            <w:tcW w:w="3402" w:type="dxa"/>
          </w:tcPr>
          <w:p w14:paraId="2DCC6776" w14:textId="262487D9" w:rsidR="002C6FF7" w:rsidRPr="00D25300" w:rsidRDefault="0079721A" w:rsidP="002C6FF7">
            <w:pPr>
              <w:rPr>
                <w:rFonts w:ascii="Aptos" w:eastAsia="Calibri" w:hAnsi="Aptos" w:cs="Calibri"/>
              </w:rPr>
            </w:pPr>
            <w:r w:rsidRPr="00D275B7">
              <w:rPr>
                <w:rFonts w:ascii="Aptos" w:eastAsia="Calibri" w:hAnsi="Aptos" w:cs="Calibri"/>
              </w:rPr>
              <w:t>Combine Dignity Policy and Warwick Principles</w:t>
            </w:r>
          </w:p>
        </w:tc>
        <w:tc>
          <w:tcPr>
            <w:tcW w:w="4253" w:type="dxa"/>
          </w:tcPr>
          <w:p w14:paraId="15A9F4D5" w14:textId="627C43FB" w:rsidR="002C6FF7" w:rsidRPr="00D4357A" w:rsidRDefault="0079721A" w:rsidP="002C6FF7">
            <w:pPr>
              <w:rPr>
                <w:rFonts w:ascii="Aptos" w:hAnsi="Aptos" w:cstheme="minorHAnsi"/>
              </w:rPr>
            </w:pPr>
            <w:r w:rsidRPr="00D4357A">
              <w:rPr>
                <w:rFonts w:ascii="Aptos" w:hAnsi="Aptos" w:cstheme="minorHAnsi"/>
              </w:rPr>
              <w:t>Kulbir Shergill, Director of Social Inclusion</w:t>
            </w:r>
          </w:p>
        </w:tc>
      </w:tr>
      <w:tr w:rsidR="002C6FF7" w:rsidRPr="00D275B7" w14:paraId="6EAF273C" w14:textId="77777777" w:rsidTr="00D4357A">
        <w:tc>
          <w:tcPr>
            <w:tcW w:w="1271" w:type="dxa"/>
          </w:tcPr>
          <w:p w14:paraId="245CBB59" w14:textId="22C0A3E4" w:rsidR="002C6FF7" w:rsidRPr="00D275B7" w:rsidRDefault="007327C6" w:rsidP="002C6FF7">
            <w:pPr>
              <w:rPr>
                <w:rFonts w:ascii="Aptos" w:hAnsi="Aptos" w:cstheme="minorHAnsi"/>
              </w:rPr>
            </w:pPr>
            <w:r w:rsidRPr="00D275B7">
              <w:rPr>
                <w:rFonts w:ascii="Aptos" w:hAnsi="Aptos" w:cstheme="minorHAnsi"/>
              </w:rPr>
              <w:t>8.1</w:t>
            </w:r>
          </w:p>
        </w:tc>
        <w:tc>
          <w:tcPr>
            <w:tcW w:w="1701" w:type="dxa"/>
          </w:tcPr>
          <w:p w14:paraId="148C192E" w14:textId="3CE02095" w:rsidR="002C6FF7" w:rsidRPr="00D275B7" w:rsidRDefault="00B1536C" w:rsidP="002C6FF7">
            <w:pPr>
              <w:rPr>
                <w:rFonts w:ascii="Aptos" w:hAnsi="Aptos" w:cstheme="minorHAnsi"/>
              </w:rPr>
            </w:pPr>
            <w:r w:rsidRPr="00137D90">
              <w:rPr>
                <w:rFonts w:ascii="Aptos" w:eastAsia="Aptos" w:hAnsi="Aptos" w:cs="Aptos"/>
              </w:rPr>
              <w:t xml:space="preserve">18.06.2026  </w:t>
            </w:r>
          </w:p>
        </w:tc>
        <w:tc>
          <w:tcPr>
            <w:tcW w:w="3402" w:type="dxa"/>
          </w:tcPr>
          <w:p w14:paraId="69410B2D" w14:textId="77777777" w:rsidR="002C6FF7" w:rsidRDefault="00FF226A" w:rsidP="002C6FF7">
            <w:pPr>
              <w:rPr>
                <w:rFonts w:ascii="Aptos" w:eastAsia="Calibri" w:hAnsi="Aptos" w:cs="Calibri"/>
              </w:rPr>
            </w:pPr>
            <w:r w:rsidRPr="00D275B7">
              <w:rPr>
                <w:rFonts w:ascii="Aptos" w:eastAsia="Calibri" w:hAnsi="Aptos" w:cs="Calibri"/>
              </w:rPr>
              <w:t xml:space="preserve">Update language to ensure compliance with Freedom of Speech guidance and updated policies </w:t>
            </w:r>
            <w:r w:rsidR="004F7AFD">
              <w:rPr>
                <w:rFonts w:ascii="Aptos" w:eastAsia="Calibri" w:hAnsi="Aptos" w:cs="Calibri"/>
              </w:rPr>
              <w:t xml:space="preserve">e.g., </w:t>
            </w:r>
            <w:r w:rsidRPr="00D275B7">
              <w:rPr>
                <w:rFonts w:ascii="Aptos" w:eastAsia="Calibri" w:hAnsi="Aptos" w:cs="Calibri"/>
              </w:rPr>
              <w:t>Personal Relationships Policy</w:t>
            </w:r>
            <w:r w:rsidR="00D82113">
              <w:rPr>
                <w:rFonts w:ascii="Aptos" w:eastAsia="Calibri" w:hAnsi="Aptos" w:cs="Calibri"/>
              </w:rPr>
              <w:t>.</w:t>
            </w:r>
          </w:p>
          <w:p w14:paraId="5DAEB700" w14:textId="402E1C35" w:rsidR="00D82113" w:rsidRPr="00D275B7" w:rsidRDefault="00D82113" w:rsidP="002C6FF7">
            <w:pPr>
              <w:rPr>
                <w:rFonts w:ascii="Aptos" w:hAnsi="Aptos" w:cstheme="minorHAnsi"/>
              </w:rPr>
            </w:pPr>
            <w:r>
              <w:rPr>
                <w:rFonts w:ascii="Aptos" w:hAnsi="Aptos" w:cstheme="minorHAnsi"/>
              </w:rPr>
              <w:t>Clarify presence of Community Safety.</w:t>
            </w:r>
          </w:p>
        </w:tc>
        <w:tc>
          <w:tcPr>
            <w:tcW w:w="4253" w:type="dxa"/>
          </w:tcPr>
          <w:p w14:paraId="546F8A76" w14:textId="5A0DD689" w:rsidR="002C6FF7" w:rsidRPr="00D4357A" w:rsidRDefault="14CE8A21" w:rsidP="028A2682">
            <w:pPr>
              <w:rPr>
                <w:rFonts w:ascii="Aptos" w:hAnsi="Aptos"/>
              </w:rPr>
            </w:pPr>
            <w:r w:rsidRPr="00D4357A">
              <w:rPr>
                <w:rFonts w:ascii="Aptos" w:hAnsi="Aptos"/>
              </w:rPr>
              <w:t>Kulbir Shergill</w:t>
            </w:r>
            <w:r w:rsidR="1CF16D1B" w:rsidRPr="00D4357A">
              <w:rPr>
                <w:rFonts w:ascii="Aptos" w:hAnsi="Aptos"/>
              </w:rPr>
              <w:t>, Director of Social Inclusion</w:t>
            </w:r>
          </w:p>
          <w:p w14:paraId="2BCD9CDE" w14:textId="3009A8B1" w:rsidR="00FF226A" w:rsidRPr="00D4357A" w:rsidRDefault="14CE8A21" w:rsidP="028A2682">
            <w:pPr>
              <w:rPr>
                <w:rFonts w:ascii="Aptos" w:eastAsia="Aptos" w:hAnsi="Aptos" w:cs="Aptos"/>
              </w:rPr>
            </w:pPr>
            <w:r w:rsidRPr="00D4357A">
              <w:rPr>
                <w:rFonts w:ascii="Aptos" w:hAnsi="Aptos"/>
              </w:rPr>
              <w:t>Nick Wright</w:t>
            </w:r>
            <w:r w:rsidR="3EE3E58C" w:rsidRPr="00D4357A">
              <w:rPr>
                <w:rFonts w:ascii="Aptos" w:hAnsi="Aptos"/>
              </w:rPr>
              <w:t xml:space="preserve">, </w:t>
            </w:r>
            <w:r w:rsidR="3EE3E58C" w:rsidRPr="00D4357A">
              <w:rPr>
                <w:rFonts w:ascii="Aptos" w:eastAsia="Aptos" w:hAnsi="Aptos" w:cs="Aptos"/>
                <w:color w:val="333333"/>
              </w:rPr>
              <w:t>Senior Legal Counsel</w:t>
            </w:r>
          </w:p>
          <w:p w14:paraId="6212A48E" w14:textId="61C66DC1" w:rsidR="00BF59DF" w:rsidRPr="00D4357A" w:rsidRDefault="19CDAF5A" w:rsidP="028A2682">
            <w:pPr>
              <w:rPr>
                <w:rFonts w:ascii="Aptos" w:eastAsia="Aptos" w:hAnsi="Aptos" w:cs="Aptos"/>
              </w:rPr>
            </w:pPr>
            <w:r w:rsidRPr="00D4357A">
              <w:rPr>
                <w:rFonts w:ascii="Aptos" w:hAnsi="Aptos"/>
              </w:rPr>
              <w:t>Alex Malin</w:t>
            </w:r>
            <w:r w:rsidR="6B5BCCE9" w:rsidRPr="00D4357A">
              <w:rPr>
                <w:rFonts w:ascii="Aptos" w:hAnsi="Aptos"/>
              </w:rPr>
              <w:t xml:space="preserve">, </w:t>
            </w:r>
            <w:r w:rsidR="6B5BCCE9" w:rsidRPr="00D4357A">
              <w:rPr>
                <w:rFonts w:ascii="Aptos" w:eastAsia="Aptos" w:hAnsi="Aptos" w:cs="Aptos"/>
                <w:color w:val="212529"/>
              </w:rPr>
              <w:t>Senior Assistant Registrar</w:t>
            </w:r>
            <w:r w:rsidR="00D4357A">
              <w:rPr>
                <w:rFonts w:ascii="Aptos" w:eastAsia="Aptos" w:hAnsi="Aptos" w:cs="Aptos"/>
                <w:color w:val="212529"/>
              </w:rPr>
              <w:t xml:space="preserve">, </w:t>
            </w:r>
            <w:r w:rsidR="6B5BCCE9" w:rsidRPr="00D4357A">
              <w:rPr>
                <w:rFonts w:ascii="Aptos" w:eastAsia="Aptos" w:hAnsi="Aptos" w:cs="Aptos"/>
                <w:color w:val="212529"/>
              </w:rPr>
              <w:t>Conduct and Resolution</w:t>
            </w:r>
          </w:p>
          <w:p w14:paraId="12AF6B2C" w14:textId="146D7403" w:rsidR="00BF59DF" w:rsidRPr="00D4357A" w:rsidRDefault="19CDAF5A" w:rsidP="028A2682">
            <w:pPr>
              <w:rPr>
                <w:rFonts w:ascii="Aptos" w:eastAsia="Aptos" w:hAnsi="Aptos" w:cs="Aptos"/>
              </w:rPr>
            </w:pPr>
            <w:r w:rsidRPr="00D4357A">
              <w:rPr>
                <w:rFonts w:ascii="Aptos" w:hAnsi="Aptos"/>
              </w:rPr>
              <w:t>Ashle</w:t>
            </w:r>
            <w:r w:rsidR="56723030" w:rsidRPr="00D4357A">
              <w:rPr>
                <w:rFonts w:ascii="Aptos" w:hAnsi="Aptos"/>
              </w:rPr>
              <w:t xml:space="preserve">igh </w:t>
            </w:r>
            <w:r w:rsidRPr="00D4357A">
              <w:rPr>
                <w:rFonts w:ascii="Aptos" w:hAnsi="Aptos"/>
              </w:rPr>
              <w:t>Parr</w:t>
            </w:r>
            <w:r w:rsidR="6FDF08F3" w:rsidRPr="00D4357A">
              <w:rPr>
                <w:rFonts w:ascii="Aptos" w:hAnsi="Aptos"/>
              </w:rPr>
              <w:t xml:space="preserve">, </w:t>
            </w:r>
            <w:r w:rsidR="6FDF08F3" w:rsidRPr="00D4357A">
              <w:rPr>
                <w:rFonts w:ascii="Aptos" w:eastAsia="Aptos" w:hAnsi="Aptos" w:cs="Aptos"/>
                <w:color w:val="212529"/>
              </w:rPr>
              <w:t>Employee Relations &amp; Policy Manager</w:t>
            </w:r>
          </w:p>
        </w:tc>
      </w:tr>
    </w:tbl>
    <w:p w14:paraId="0FE2C49B" w14:textId="075E3EB7" w:rsidR="00D25300" w:rsidRDefault="00D25300" w:rsidP="00D25300"/>
    <w:p w14:paraId="017176CA" w14:textId="77777777" w:rsidR="007B779C" w:rsidRDefault="00E522AF" w:rsidP="00E06B9C">
      <w:pPr>
        <w:pStyle w:val="Heading1"/>
        <w:spacing w:before="0"/>
      </w:pPr>
      <w:r w:rsidRPr="003A2B88">
        <w:t>Pu</w:t>
      </w:r>
      <w:r w:rsidR="00050892" w:rsidRPr="003A2B88">
        <w:t>rpose</w:t>
      </w:r>
    </w:p>
    <w:p w14:paraId="0729D69C" w14:textId="2946E947" w:rsidR="007B779C" w:rsidRPr="007B779C" w:rsidRDefault="007B779C" w:rsidP="00E06B9C">
      <w:pPr>
        <w:pStyle w:val="ListParagraph"/>
        <w:numPr>
          <w:ilvl w:val="1"/>
          <w:numId w:val="1"/>
        </w:numPr>
        <w:spacing w:after="120" w:line="240" w:lineRule="auto"/>
        <w:ind w:left="720" w:hanging="720"/>
        <w:contextualSpacing w:val="0"/>
        <w:rPr>
          <w:rFonts w:ascii="Aptos" w:hAnsi="Aptos"/>
          <w:color w:val="000000"/>
        </w:rPr>
      </w:pPr>
      <w:r w:rsidRPr="00EB20E8">
        <w:rPr>
          <w:rFonts w:ascii="Aptos" w:hAnsi="Aptos"/>
          <w:color w:val="000000"/>
        </w:rPr>
        <w:t xml:space="preserve">Our </w:t>
      </w:r>
      <w:r w:rsidR="004A2246">
        <w:rPr>
          <w:rFonts w:ascii="Aptos" w:hAnsi="Aptos"/>
          <w:color w:val="000000"/>
        </w:rPr>
        <w:t>D</w:t>
      </w:r>
      <w:r w:rsidRPr="00EB20E8">
        <w:rPr>
          <w:rFonts w:ascii="Aptos" w:hAnsi="Aptos"/>
          <w:color w:val="000000"/>
        </w:rPr>
        <w:t xml:space="preserve">ignity </w:t>
      </w:r>
      <w:r w:rsidR="004A2246">
        <w:rPr>
          <w:rFonts w:ascii="Aptos" w:hAnsi="Aptos"/>
          <w:color w:val="000000"/>
        </w:rPr>
        <w:t>P</w:t>
      </w:r>
      <w:r w:rsidRPr="00EB20E8">
        <w:rPr>
          <w:rFonts w:ascii="Aptos" w:hAnsi="Aptos"/>
          <w:color w:val="000000"/>
        </w:rPr>
        <w:t xml:space="preserve">rinciples below </w:t>
      </w:r>
      <w:r w:rsidR="006972A3">
        <w:rPr>
          <w:rFonts w:ascii="Aptos" w:hAnsi="Aptos"/>
          <w:color w:val="000000"/>
        </w:rPr>
        <w:t xml:space="preserve">(5.2-5.6) </w:t>
      </w:r>
      <w:r w:rsidRPr="00EB20E8">
        <w:rPr>
          <w:rFonts w:ascii="Aptos" w:hAnsi="Aptos"/>
          <w:color w:val="000000"/>
        </w:rPr>
        <w:t>set out our expectations of how we behave as a community, both as individuals and as an institution, and inform our approach to taking appropriate action when these expectations are not met.</w:t>
      </w:r>
    </w:p>
    <w:p w14:paraId="0FBEA0DA" w14:textId="3B3527F7" w:rsidR="007B779C" w:rsidRPr="007B779C" w:rsidRDefault="007B779C" w:rsidP="00E06B9C">
      <w:pPr>
        <w:pStyle w:val="ListParagraph"/>
        <w:numPr>
          <w:ilvl w:val="1"/>
          <w:numId w:val="1"/>
        </w:numPr>
        <w:spacing w:after="120" w:line="240" w:lineRule="auto"/>
        <w:ind w:left="720" w:hanging="720"/>
        <w:contextualSpacing w:val="0"/>
        <w:rPr>
          <w:rFonts w:ascii="Aptos" w:hAnsi="Aptos"/>
          <w:color w:val="000000"/>
        </w:rPr>
      </w:pPr>
      <w:r w:rsidRPr="007B779C">
        <w:rPr>
          <w:rFonts w:ascii="Aptos" w:hAnsi="Aptos"/>
          <w:color w:val="000000"/>
        </w:rPr>
        <w:t>The Dignity Principles supports compliance with the Equality Act 2010 and Higher Education (Freedom of Speech) Act 2023</w:t>
      </w:r>
      <w:r>
        <w:rPr>
          <w:rFonts w:ascii="Aptos" w:hAnsi="Aptos"/>
          <w:color w:val="000000"/>
        </w:rPr>
        <w:t>.</w:t>
      </w:r>
    </w:p>
    <w:p w14:paraId="7E41F5E1" w14:textId="1844F4BC" w:rsidR="00164CDB" w:rsidRDefault="00191015" w:rsidP="00E06B9C">
      <w:pPr>
        <w:pStyle w:val="Heading1"/>
        <w:spacing w:before="0"/>
      </w:pPr>
      <w:r w:rsidRPr="007B779C">
        <w:t>Scope</w:t>
      </w:r>
    </w:p>
    <w:p w14:paraId="2A9855AD" w14:textId="4F584C11" w:rsidR="00164CDB" w:rsidRPr="00164CDB" w:rsidRDefault="00845305" w:rsidP="00E06B9C">
      <w:pPr>
        <w:pStyle w:val="ListParagraph"/>
        <w:numPr>
          <w:ilvl w:val="1"/>
          <w:numId w:val="1"/>
        </w:numPr>
        <w:spacing w:after="120" w:line="240" w:lineRule="auto"/>
        <w:ind w:left="720" w:hanging="720"/>
        <w:contextualSpacing w:val="0"/>
        <w:rPr>
          <w:rFonts w:ascii="Aptos" w:hAnsi="Aptos"/>
          <w:color w:val="000000"/>
        </w:rPr>
      </w:pPr>
      <w:r w:rsidRPr="00164CDB">
        <w:rPr>
          <w:rFonts w:ascii="Aptos" w:hAnsi="Aptos"/>
          <w:color w:val="000000"/>
        </w:rPr>
        <w:t>E</w:t>
      </w:r>
      <w:r w:rsidR="00B611F7" w:rsidRPr="00164CDB">
        <w:rPr>
          <w:rFonts w:ascii="Aptos" w:hAnsi="Aptos"/>
          <w:color w:val="000000"/>
        </w:rPr>
        <w:t>mployment-related and student-related activities (including social and study/</w:t>
      </w:r>
      <w:r w:rsidR="00C85819">
        <w:rPr>
          <w:rFonts w:ascii="Aptos" w:hAnsi="Aptos"/>
          <w:color w:val="000000"/>
        </w:rPr>
        <w:t xml:space="preserve"> </w:t>
      </w:r>
      <w:r w:rsidR="00B611F7" w:rsidRPr="00164CDB">
        <w:rPr>
          <w:rFonts w:ascii="Aptos" w:hAnsi="Aptos"/>
          <w:color w:val="000000"/>
        </w:rPr>
        <w:t>work events related to an individual’s status as a staff member or student at the University) that may be off-campus, including overseas, as well as in the normal working and learning environment.</w:t>
      </w:r>
    </w:p>
    <w:p w14:paraId="3EAC3DC1" w14:textId="07466E9F" w:rsidR="005B5D93" w:rsidRDefault="00845305" w:rsidP="00E06B9C">
      <w:pPr>
        <w:pStyle w:val="ListParagraph"/>
        <w:numPr>
          <w:ilvl w:val="1"/>
          <w:numId w:val="1"/>
        </w:numPr>
        <w:spacing w:after="120" w:line="240" w:lineRule="auto"/>
        <w:ind w:left="720" w:hanging="720"/>
        <w:contextualSpacing w:val="0"/>
        <w:rPr>
          <w:rFonts w:ascii="Aptos" w:hAnsi="Aptos"/>
          <w:color w:val="000000"/>
        </w:rPr>
      </w:pPr>
      <w:r w:rsidRPr="00164CDB">
        <w:rPr>
          <w:rFonts w:ascii="Aptos" w:hAnsi="Aptos"/>
          <w:color w:val="000000"/>
        </w:rPr>
        <w:t>C</w:t>
      </w:r>
      <w:r w:rsidR="00B611F7" w:rsidRPr="00164CDB">
        <w:rPr>
          <w:rFonts w:ascii="Aptos" w:hAnsi="Aptos"/>
          <w:color w:val="000000"/>
        </w:rPr>
        <w:t>onduct of staff, students, and individuals who are not employed by or studying at the University but are temporarily associated with it (i.e., contractors, agency workers, visitors).</w:t>
      </w:r>
    </w:p>
    <w:p w14:paraId="2B42C0CD" w14:textId="77777777" w:rsidR="000C4208" w:rsidRDefault="000C4208" w:rsidP="000C4208"/>
    <w:p w14:paraId="66F17846" w14:textId="77777777" w:rsidR="000C4208" w:rsidRDefault="000C4208" w:rsidP="000C4208"/>
    <w:p w14:paraId="0B601398" w14:textId="77777777" w:rsidR="000C4208" w:rsidRDefault="000C4208" w:rsidP="000C4208"/>
    <w:p w14:paraId="6E96D1B1" w14:textId="77777777" w:rsidR="000C4208" w:rsidRPr="000C4208" w:rsidRDefault="000C4208" w:rsidP="000C4208"/>
    <w:p w14:paraId="2BCBA3E5" w14:textId="27EF9F92" w:rsidR="00CF1D6B" w:rsidRDefault="00F424D1" w:rsidP="00E06B9C">
      <w:pPr>
        <w:pStyle w:val="Heading1"/>
        <w:spacing w:before="0"/>
      </w:pPr>
      <w:r w:rsidRPr="00D275B7">
        <w:t xml:space="preserve">Definitions </w:t>
      </w:r>
    </w:p>
    <w:tbl>
      <w:tblPr>
        <w:tblStyle w:val="TableGrid"/>
        <w:tblW w:w="9072" w:type="dxa"/>
        <w:tblInd w:w="-5" w:type="dxa"/>
        <w:tblLook w:val="04A0" w:firstRow="1" w:lastRow="0" w:firstColumn="1" w:lastColumn="0" w:noHBand="0" w:noVBand="1"/>
      </w:tblPr>
      <w:tblGrid>
        <w:gridCol w:w="2127"/>
        <w:gridCol w:w="6945"/>
      </w:tblGrid>
      <w:tr w:rsidR="00D8485E" w:rsidRPr="00D275B7" w14:paraId="75B244DE" w14:textId="77777777">
        <w:tc>
          <w:tcPr>
            <w:tcW w:w="2127" w:type="dxa"/>
            <w:shd w:val="clear" w:color="auto" w:fill="D9E2F3" w:themeFill="accent5" w:themeFillTint="33"/>
          </w:tcPr>
          <w:p w14:paraId="075FDEC6" w14:textId="1B37F4BF" w:rsidR="00D8485E" w:rsidRPr="00D275B7" w:rsidRDefault="00F113FB" w:rsidP="00461588">
            <w:pPr>
              <w:spacing w:after="120"/>
              <w:rPr>
                <w:rFonts w:ascii="Aptos" w:hAnsi="Aptos" w:cstheme="minorHAnsi"/>
                <w:b/>
                <w:bCs/>
              </w:rPr>
            </w:pPr>
            <w:r>
              <w:rPr>
                <w:rFonts w:ascii="Aptos" w:hAnsi="Aptos" w:cstheme="minorHAnsi"/>
                <w:b/>
                <w:bCs/>
              </w:rPr>
              <w:t>Term</w:t>
            </w:r>
          </w:p>
        </w:tc>
        <w:tc>
          <w:tcPr>
            <w:tcW w:w="6945" w:type="dxa"/>
            <w:shd w:val="clear" w:color="auto" w:fill="D9E2F3" w:themeFill="accent5" w:themeFillTint="33"/>
          </w:tcPr>
          <w:p w14:paraId="03F1FE37" w14:textId="4F16E29F" w:rsidR="00D8485E" w:rsidRPr="00D275B7" w:rsidRDefault="00F113FB" w:rsidP="00461588">
            <w:pPr>
              <w:spacing w:after="120"/>
              <w:rPr>
                <w:rFonts w:ascii="Aptos" w:hAnsi="Aptos" w:cstheme="minorHAnsi"/>
                <w:b/>
                <w:bCs/>
              </w:rPr>
            </w:pPr>
            <w:r>
              <w:rPr>
                <w:rFonts w:ascii="Aptos" w:hAnsi="Aptos" w:cstheme="minorHAnsi"/>
                <w:b/>
                <w:bCs/>
              </w:rPr>
              <w:t>Explanation</w:t>
            </w:r>
          </w:p>
        </w:tc>
      </w:tr>
      <w:tr w:rsidR="00D8485E" w:rsidRPr="00D275B7" w14:paraId="3D6650C7" w14:textId="77777777">
        <w:tc>
          <w:tcPr>
            <w:tcW w:w="2127" w:type="dxa"/>
          </w:tcPr>
          <w:p w14:paraId="163A833E" w14:textId="35CAA878" w:rsidR="00D8485E" w:rsidRPr="00D275B7" w:rsidRDefault="00D8485E" w:rsidP="00461588">
            <w:pPr>
              <w:spacing w:before="60" w:after="120"/>
              <w:rPr>
                <w:rFonts w:ascii="Aptos" w:hAnsi="Aptos" w:cstheme="minorHAnsi"/>
              </w:rPr>
            </w:pPr>
            <w:r>
              <w:rPr>
                <w:rFonts w:ascii="Aptos" w:hAnsi="Aptos" w:cstheme="minorHAnsi"/>
                <w:b/>
                <w:bCs/>
              </w:rPr>
              <w:t>Dignity</w:t>
            </w:r>
          </w:p>
        </w:tc>
        <w:tc>
          <w:tcPr>
            <w:tcW w:w="6945" w:type="dxa"/>
          </w:tcPr>
          <w:p w14:paraId="1D00A929" w14:textId="6AB38E0A" w:rsidR="00D8485E" w:rsidRPr="00D275B7" w:rsidRDefault="00D8485E" w:rsidP="00461588">
            <w:pPr>
              <w:spacing w:before="60" w:after="120"/>
              <w:rPr>
                <w:rFonts w:ascii="Aptos" w:hAnsi="Aptos" w:cstheme="minorHAnsi"/>
              </w:rPr>
            </w:pPr>
            <w:r w:rsidRPr="00D275B7">
              <w:rPr>
                <w:rFonts w:ascii="Aptos" w:hAnsi="Aptos"/>
              </w:rPr>
              <w:t>Dignity can be defined in many ways, for example, being valued and respected, an acknowledgement of our equal worth as human beings. Not being treated with dignity and respect can lead to feelings such as humiliation and worthlessness. This Policy outlines behaviours which the University will not tolerate, as they undermine a person’s dignity.</w:t>
            </w:r>
          </w:p>
        </w:tc>
      </w:tr>
      <w:tr w:rsidR="00D8485E" w:rsidRPr="00D275B7" w14:paraId="0C31D442" w14:textId="77777777">
        <w:tc>
          <w:tcPr>
            <w:tcW w:w="2127" w:type="dxa"/>
          </w:tcPr>
          <w:p w14:paraId="762F9331" w14:textId="02B66D6D" w:rsidR="00D8485E" w:rsidRPr="0079106E" w:rsidRDefault="00F113FB" w:rsidP="00461588">
            <w:pPr>
              <w:spacing w:before="60" w:after="120"/>
              <w:rPr>
                <w:rFonts w:ascii="Aptos" w:hAnsi="Aptos" w:cstheme="minorHAnsi"/>
                <w:b/>
                <w:bCs/>
              </w:rPr>
            </w:pPr>
            <w:r>
              <w:rPr>
                <w:rFonts w:ascii="Aptos" w:hAnsi="Aptos" w:cstheme="minorHAnsi"/>
                <w:b/>
                <w:bCs/>
              </w:rPr>
              <w:t>Staff</w:t>
            </w:r>
          </w:p>
        </w:tc>
        <w:tc>
          <w:tcPr>
            <w:tcW w:w="6945" w:type="dxa"/>
          </w:tcPr>
          <w:p w14:paraId="1A2EB065" w14:textId="44F26061" w:rsidR="00D8485E" w:rsidRPr="00D275B7" w:rsidRDefault="00F113FB" w:rsidP="00461588">
            <w:pPr>
              <w:spacing w:before="60" w:after="120"/>
              <w:rPr>
                <w:rFonts w:ascii="Aptos" w:hAnsi="Aptos" w:cstheme="minorHAnsi"/>
              </w:rPr>
            </w:pPr>
            <w:r w:rsidRPr="00D275B7">
              <w:rPr>
                <w:rFonts w:ascii="Aptos" w:hAnsi="Aptos" w:cstheme="minorHAnsi"/>
              </w:rPr>
              <w:t xml:space="preserve">For the purposes of this </w:t>
            </w:r>
            <w:r w:rsidR="00240324">
              <w:rPr>
                <w:rFonts w:ascii="Aptos" w:hAnsi="Aptos" w:cstheme="minorHAnsi"/>
              </w:rPr>
              <w:t>P</w:t>
            </w:r>
            <w:r w:rsidRPr="00D275B7">
              <w:rPr>
                <w:rFonts w:ascii="Aptos" w:hAnsi="Aptos" w:cstheme="minorHAnsi"/>
              </w:rPr>
              <w:t>olicy, ‘staff’ includes employees, workers, agency workers, consultants, volunteers, honorary, visiting, and Emeritus professors</w:t>
            </w:r>
          </w:p>
        </w:tc>
      </w:tr>
    </w:tbl>
    <w:p w14:paraId="7DA0588B" w14:textId="6689ABAF" w:rsidR="008420B7" w:rsidRPr="00E55427" w:rsidRDefault="00F424D1" w:rsidP="006C75F9">
      <w:pPr>
        <w:pStyle w:val="Heading1"/>
        <w:rPr>
          <w:rFonts w:cstheme="minorBidi"/>
        </w:rPr>
      </w:pPr>
      <w:r w:rsidRPr="00D275B7">
        <w:t xml:space="preserve">Responsibilities </w:t>
      </w:r>
    </w:p>
    <w:tbl>
      <w:tblPr>
        <w:tblStyle w:val="TableGrid"/>
        <w:tblW w:w="9072" w:type="dxa"/>
        <w:tblInd w:w="-5" w:type="dxa"/>
        <w:tblLook w:val="04A0" w:firstRow="1" w:lastRow="0" w:firstColumn="1" w:lastColumn="0" w:noHBand="0" w:noVBand="1"/>
      </w:tblPr>
      <w:tblGrid>
        <w:gridCol w:w="2127"/>
        <w:gridCol w:w="6945"/>
      </w:tblGrid>
      <w:tr w:rsidR="00411A91" w:rsidRPr="00D275B7" w14:paraId="6BCDAB2B" w14:textId="77777777" w:rsidTr="00B34C3A">
        <w:tc>
          <w:tcPr>
            <w:tcW w:w="2127" w:type="dxa"/>
            <w:shd w:val="clear" w:color="auto" w:fill="D9E2F3" w:themeFill="accent5" w:themeFillTint="33"/>
          </w:tcPr>
          <w:p w14:paraId="5490F2FA" w14:textId="77777777" w:rsidR="00411A91" w:rsidRPr="00D275B7" w:rsidRDefault="00411A91" w:rsidP="00461588">
            <w:pPr>
              <w:spacing w:after="120"/>
              <w:rPr>
                <w:rFonts w:ascii="Aptos" w:hAnsi="Aptos" w:cstheme="minorHAnsi"/>
                <w:b/>
                <w:bCs/>
              </w:rPr>
            </w:pPr>
            <w:r w:rsidRPr="00D275B7">
              <w:rPr>
                <w:rFonts w:ascii="Aptos" w:hAnsi="Aptos" w:cstheme="minorHAnsi"/>
                <w:b/>
                <w:bCs/>
              </w:rPr>
              <w:t xml:space="preserve">Role </w:t>
            </w:r>
          </w:p>
        </w:tc>
        <w:tc>
          <w:tcPr>
            <w:tcW w:w="6945" w:type="dxa"/>
            <w:shd w:val="clear" w:color="auto" w:fill="D9E2F3" w:themeFill="accent5" w:themeFillTint="33"/>
          </w:tcPr>
          <w:p w14:paraId="57C6418D" w14:textId="77777777" w:rsidR="00411A91" w:rsidRPr="00D275B7" w:rsidRDefault="00411A91" w:rsidP="00461588">
            <w:pPr>
              <w:spacing w:after="120"/>
              <w:rPr>
                <w:rFonts w:ascii="Aptos" w:hAnsi="Aptos" w:cstheme="minorHAnsi"/>
                <w:b/>
                <w:bCs/>
              </w:rPr>
            </w:pPr>
            <w:r w:rsidRPr="00D275B7">
              <w:rPr>
                <w:rFonts w:ascii="Aptos" w:hAnsi="Aptos" w:cstheme="minorHAnsi"/>
                <w:b/>
                <w:bCs/>
              </w:rPr>
              <w:t xml:space="preserve">Responsible for </w:t>
            </w:r>
          </w:p>
        </w:tc>
      </w:tr>
      <w:tr w:rsidR="00411A91" w:rsidRPr="00D275B7" w14:paraId="6E34777C" w14:textId="77777777" w:rsidTr="00B34C3A">
        <w:tc>
          <w:tcPr>
            <w:tcW w:w="2127" w:type="dxa"/>
          </w:tcPr>
          <w:p w14:paraId="4C2C6E81" w14:textId="715CE237" w:rsidR="00411A91" w:rsidRPr="00D275B7" w:rsidRDefault="0079106E" w:rsidP="00461588">
            <w:pPr>
              <w:spacing w:before="60" w:after="120"/>
              <w:rPr>
                <w:rFonts w:ascii="Aptos" w:hAnsi="Aptos" w:cstheme="minorHAnsi"/>
              </w:rPr>
            </w:pPr>
            <w:r w:rsidRPr="0079106E">
              <w:rPr>
                <w:rFonts w:ascii="Aptos" w:hAnsi="Aptos" w:cstheme="minorHAnsi"/>
                <w:b/>
                <w:bCs/>
              </w:rPr>
              <w:t>All members of the University community</w:t>
            </w:r>
          </w:p>
        </w:tc>
        <w:tc>
          <w:tcPr>
            <w:tcW w:w="6945" w:type="dxa"/>
          </w:tcPr>
          <w:p w14:paraId="5F983BA1" w14:textId="4F3EC58A" w:rsidR="00411A91" w:rsidRPr="00D275B7" w:rsidRDefault="00EB590F" w:rsidP="003259F5">
            <w:pPr>
              <w:pStyle w:val="ListParagraph"/>
              <w:numPr>
                <w:ilvl w:val="0"/>
                <w:numId w:val="15"/>
              </w:numPr>
              <w:spacing w:before="60" w:after="120"/>
              <w:ind w:left="357" w:hanging="357"/>
              <w:contextualSpacing w:val="0"/>
              <w:rPr>
                <w:rFonts w:ascii="Aptos" w:hAnsi="Aptos" w:cstheme="minorHAnsi"/>
              </w:rPr>
            </w:pPr>
            <w:r w:rsidRPr="003259F5">
              <w:rPr>
                <w:rFonts w:ascii="Aptos" w:hAnsi="Aptos"/>
              </w:rPr>
              <w:t>Ensuring</w:t>
            </w:r>
            <w:r w:rsidRPr="00D275B7">
              <w:rPr>
                <w:rFonts w:ascii="Aptos" w:hAnsi="Aptos" w:cstheme="minorHAnsi"/>
              </w:rPr>
              <w:t xml:space="preserve"> that they conduct themselves with honesty and integrity to promote an atmosphere of mutual respect</w:t>
            </w:r>
            <w:r w:rsidR="001C01C2">
              <w:rPr>
                <w:rFonts w:ascii="Aptos" w:hAnsi="Aptos" w:cstheme="minorHAnsi"/>
              </w:rPr>
              <w:t>.</w:t>
            </w:r>
          </w:p>
        </w:tc>
      </w:tr>
      <w:tr w:rsidR="008420B7" w:rsidRPr="00D275B7" w14:paraId="1F130083" w14:textId="77777777" w:rsidTr="00B34C3A">
        <w:tc>
          <w:tcPr>
            <w:tcW w:w="2127" w:type="dxa"/>
          </w:tcPr>
          <w:p w14:paraId="6DD8D4BE" w14:textId="6DB548B7" w:rsidR="008420B7" w:rsidRPr="00E40004" w:rsidRDefault="0018143E" w:rsidP="00461588">
            <w:pPr>
              <w:spacing w:before="60" w:after="120"/>
              <w:rPr>
                <w:rFonts w:ascii="Aptos" w:hAnsi="Aptos" w:cstheme="minorHAnsi"/>
              </w:rPr>
            </w:pPr>
            <w:r w:rsidRPr="00D275B7">
              <w:rPr>
                <w:rFonts w:ascii="Aptos" w:hAnsi="Aptos" w:cstheme="minorHAnsi"/>
                <w:b/>
                <w:bCs/>
              </w:rPr>
              <w:t>Heads of Department/</w:t>
            </w:r>
            <w:r w:rsidR="00530A07">
              <w:rPr>
                <w:rFonts w:ascii="Aptos" w:hAnsi="Aptos" w:cstheme="minorHAnsi"/>
                <w:b/>
                <w:bCs/>
              </w:rPr>
              <w:t xml:space="preserve"> </w:t>
            </w:r>
            <w:r w:rsidRPr="00D275B7">
              <w:rPr>
                <w:rFonts w:ascii="Aptos" w:hAnsi="Aptos" w:cstheme="minorHAnsi"/>
                <w:b/>
                <w:bCs/>
              </w:rPr>
              <w:t>Line Managers</w:t>
            </w:r>
          </w:p>
        </w:tc>
        <w:tc>
          <w:tcPr>
            <w:tcW w:w="6945" w:type="dxa"/>
          </w:tcPr>
          <w:p w14:paraId="656D49A4" w14:textId="77777777" w:rsidR="004040D4" w:rsidRPr="00D275B7" w:rsidRDefault="004040D4" w:rsidP="00461588">
            <w:pPr>
              <w:pStyle w:val="ListParagraph"/>
              <w:numPr>
                <w:ilvl w:val="0"/>
                <w:numId w:val="15"/>
              </w:numPr>
              <w:spacing w:before="60" w:after="120"/>
              <w:ind w:left="357" w:hanging="357"/>
              <w:contextualSpacing w:val="0"/>
              <w:rPr>
                <w:rFonts w:ascii="Aptos" w:hAnsi="Aptos"/>
              </w:rPr>
            </w:pPr>
            <w:r w:rsidRPr="00D275B7">
              <w:rPr>
                <w:rFonts w:ascii="Aptos" w:hAnsi="Aptos"/>
              </w:rPr>
              <w:t>Making themselves familiar with these principles, associated procedures, and good practice.</w:t>
            </w:r>
          </w:p>
          <w:p w14:paraId="2CAF0BBF" w14:textId="77777777" w:rsidR="004040D4" w:rsidRPr="00D275B7" w:rsidRDefault="004040D4" w:rsidP="00461588">
            <w:pPr>
              <w:pStyle w:val="ListParagraph"/>
              <w:numPr>
                <w:ilvl w:val="0"/>
                <w:numId w:val="15"/>
              </w:numPr>
              <w:spacing w:before="60" w:after="120"/>
              <w:ind w:left="357" w:hanging="357"/>
              <w:contextualSpacing w:val="0"/>
              <w:rPr>
                <w:rFonts w:ascii="Aptos" w:hAnsi="Aptos"/>
              </w:rPr>
            </w:pPr>
            <w:r w:rsidRPr="00D275B7">
              <w:rPr>
                <w:rFonts w:ascii="Aptos" w:hAnsi="Aptos"/>
              </w:rPr>
              <w:t>Explaining these principles to staff and students and taking steps to positively promote them.</w:t>
            </w:r>
          </w:p>
          <w:p w14:paraId="526258D4" w14:textId="77777777" w:rsidR="004040D4" w:rsidRPr="00D275B7" w:rsidRDefault="004040D4" w:rsidP="00461588">
            <w:pPr>
              <w:pStyle w:val="ListParagraph"/>
              <w:numPr>
                <w:ilvl w:val="0"/>
                <w:numId w:val="15"/>
              </w:numPr>
              <w:spacing w:before="60" w:after="120"/>
              <w:ind w:left="357" w:hanging="357"/>
              <w:contextualSpacing w:val="0"/>
              <w:rPr>
                <w:rFonts w:ascii="Aptos" w:hAnsi="Aptos"/>
              </w:rPr>
            </w:pPr>
            <w:r w:rsidRPr="00D275B7">
              <w:rPr>
                <w:rFonts w:ascii="Aptos" w:hAnsi="Aptos"/>
              </w:rPr>
              <w:t xml:space="preserve">Setting a good example by treating all individuals with dignity and respect and creating a culture of inclusion. </w:t>
            </w:r>
            <w:hyperlink r:id="rId11" w:history="1">
              <w:r w:rsidRPr="00D275B7">
                <w:rPr>
                  <w:rStyle w:val="Hyperlink"/>
                  <w:rFonts w:ascii="Aptos" w:hAnsi="Aptos"/>
                </w:rPr>
                <w:t>Examples of inclusive leadership behaviours can be found here</w:t>
              </w:r>
            </w:hyperlink>
            <w:r w:rsidRPr="00D275B7">
              <w:rPr>
                <w:rFonts w:ascii="Aptos" w:hAnsi="Aptos"/>
              </w:rPr>
              <w:t>.</w:t>
            </w:r>
          </w:p>
          <w:p w14:paraId="21F6B0EF" w14:textId="77777777" w:rsidR="004040D4" w:rsidRPr="00D275B7" w:rsidRDefault="004040D4" w:rsidP="00461588">
            <w:pPr>
              <w:pStyle w:val="ListParagraph"/>
              <w:numPr>
                <w:ilvl w:val="0"/>
                <w:numId w:val="15"/>
              </w:numPr>
              <w:spacing w:before="60" w:after="120"/>
              <w:ind w:left="357" w:hanging="357"/>
              <w:contextualSpacing w:val="0"/>
              <w:rPr>
                <w:rFonts w:ascii="Aptos" w:hAnsi="Aptos"/>
              </w:rPr>
            </w:pPr>
            <w:r w:rsidRPr="00D275B7">
              <w:rPr>
                <w:rFonts w:ascii="Aptos" w:hAnsi="Aptos"/>
              </w:rPr>
              <w:t>Being alert to and challenging unacceptable behaviour as an active bystander.</w:t>
            </w:r>
          </w:p>
          <w:p w14:paraId="3266713D" w14:textId="272E2142" w:rsidR="008420B7" w:rsidRPr="00E40004" w:rsidRDefault="004040D4" w:rsidP="00461588">
            <w:pPr>
              <w:pStyle w:val="ListParagraph"/>
              <w:numPr>
                <w:ilvl w:val="0"/>
                <w:numId w:val="15"/>
              </w:numPr>
              <w:spacing w:before="60" w:after="120"/>
              <w:ind w:left="357" w:hanging="357"/>
              <w:rPr>
                <w:rFonts w:ascii="Aptos" w:hAnsi="Aptos" w:cstheme="minorHAnsi"/>
              </w:rPr>
            </w:pPr>
            <w:r w:rsidRPr="00D275B7">
              <w:rPr>
                <w:rFonts w:ascii="Aptos" w:hAnsi="Aptos"/>
              </w:rPr>
              <w:t>Conducting management activities in a way that creates a culture of inclusion, dignity, and respect.</w:t>
            </w:r>
          </w:p>
        </w:tc>
      </w:tr>
      <w:tr w:rsidR="008420B7" w:rsidRPr="00D275B7" w14:paraId="41235736" w14:textId="77777777" w:rsidTr="00B34C3A">
        <w:tc>
          <w:tcPr>
            <w:tcW w:w="2127" w:type="dxa"/>
          </w:tcPr>
          <w:p w14:paraId="735D9345" w14:textId="5C82B068" w:rsidR="008420B7" w:rsidRPr="00E40004" w:rsidRDefault="00885B79" w:rsidP="00461588">
            <w:pPr>
              <w:spacing w:before="60" w:after="120"/>
              <w:rPr>
                <w:rFonts w:ascii="Aptos" w:hAnsi="Aptos" w:cstheme="minorHAnsi"/>
              </w:rPr>
            </w:pPr>
            <w:r>
              <w:rPr>
                <w:rFonts w:ascii="Aptos" w:hAnsi="Aptos" w:cstheme="minorHAnsi"/>
                <w:b/>
                <w:bCs/>
              </w:rPr>
              <w:t>Report and Support Team</w:t>
            </w:r>
            <w:r w:rsidR="001646C7">
              <w:rPr>
                <w:rFonts w:ascii="Aptos" w:hAnsi="Aptos" w:cstheme="minorHAnsi"/>
                <w:b/>
                <w:bCs/>
              </w:rPr>
              <w:t xml:space="preserve"> </w:t>
            </w:r>
          </w:p>
        </w:tc>
        <w:tc>
          <w:tcPr>
            <w:tcW w:w="6945" w:type="dxa"/>
          </w:tcPr>
          <w:p w14:paraId="632D7613" w14:textId="3588F7B6" w:rsidR="006D1053" w:rsidRPr="006D1053" w:rsidRDefault="00BF6FC0" w:rsidP="00461588">
            <w:pPr>
              <w:numPr>
                <w:ilvl w:val="0"/>
                <w:numId w:val="18"/>
              </w:numPr>
              <w:spacing w:before="60" w:after="120"/>
              <w:ind w:left="357" w:hanging="357"/>
              <w:rPr>
                <w:rFonts w:ascii="Aptos" w:hAnsi="Aptos" w:cstheme="minorHAnsi"/>
              </w:rPr>
            </w:pPr>
            <w:r w:rsidRPr="006D1053">
              <w:rPr>
                <w:rFonts w:ascii="Aptos" w:hAnsi="Aptos" w:cstheme="minorHAnsi"/>
              </w:rPr>
              <w:t>Responding to</w:t>
            </w:r>
            <w:r w:rsidR="006D1053" w:rsidRPr="006D1053">
              <w:rPr>
                <w:rFonts w:ascii="Aptos" w:hAnsi="Aptos" w:cstheme="minorHAnsi"/>
              </w:rPr>
              <w:t xml:space="preserve"> disclosures made via the Report and Support platform</w:t>
            </w:r>
            <w:r>
              <w:rPr>
                <w:rFonts w:ascii="Aptos" w:hAnsi="Aptos" w:cstheme="minorHAnsi"/>
              </w:rPr>
              <w:t>.</w:t>
            </w:r>
          </w:p>
          <w:p w14:paraId="6217A498" w14:textId="5C580547" w:rsidR="006D1053" w:rsidRPr="006D1053" w:rsidRDefault="006D1053" w:rsidP="00461588">
            <w:pPr>
              <w:numPr>
                <w:ilvl w:val="0"/>
                <w:numId w:val="18"/>
              </w:numPr>
              <w:spacing w:before="60" w:after="120"/>
              <w:ind w:left="357" w:hanging="357"/>
              <w:rPr>
                <w:rFonts w:ascii="Aptos" w:hAnsi="Aptos" w:cstheme="minorHAnsi"/>
              </w:rPr>
            </w:pPr>
            <w:r w:rsidRPr="006D1053">
              <w:rPr>
                <w:rFonts w:ascii="Aptos" w:hAnsi="Aptos" w:cstheme="minorHAnsi"/>
              </w:rPr>
              <w:t>Helping reporting parties to consider the support options available</w:t>
            </w:r>
            <w:r w:rsidR="00BF6FC0">
              <w:rPr>
                <w:rFonts w:ascii="Aptos" w:hAnsi="Aptos" w:cstheme="minorHAnsi"/>
              </w:rPr>
              <w:t>.</w:t>
            </w:r>
          </w:p>
          <w:p w14:paraId="4012586D" w14:textId="510D25E2" w:rsidR="006D1053" w:rsidRPr="006D1053" w:rsidRDefault="006D1053" w:rsidP="00461588">
            <w:pPr>
              <w:numPr>
                <w:ilvl w:val="0"/>
                <w:numId w:val="18"/>
              </w:numPr>
              <w:spacing w:before="60" w:after="120"/>
              <w:ind w:left="357" w:hanging="357"/>
              <w:rPr>
                <w:rFonts w:ascii="Aptos" w:hAnsi="Aptos" w:cstheme="minorHAnsi"/>
              </w:rPr>
            </w:pPr>
            <w:r w:rsidRPr="006D1053">
              <w:rPr>
                <w:rFonts w:ascii="Aptos" w:hAnsi="Aptos" w:cstheme="minorHAnsi"/>
              </w:rPr>
              <w:t>Allocating trained Liaison Officers to both reporting and responding parties named in Sexual Misconduct processes</w:t>
            </w:r>
            <w:r w:rsidR="00BF6FC0">
              <w:rPr>
                <w:rFonts w:ascii="Aptos" w:hAnsi="Aptos" w:cstheme="minorHAnsi"/>
              </w:rPr>
              <w:t>.</w:t>
            </w:r>
          </w:p>
          <w:p w14:paraId="67E7C2A6" w14:textId="028AD912" w:rsidR="008420B7" w:rsidRPr="00E40004" w:rsidRDefault="006D1053" w:rsidP="00461588">
            <w:pPr>
              <w:numPr>
                <w:ilvl w:val="0"/>
                <w:numId w:val="18"/>
              </w:numPr>
              <w:spacing w:before="60" w:after="120"/>
              <w:ind w:left="357" w:hanging="357"/>
              <w:rPr>
                <w:rFonts w:ascii="Aptos" w:hAnsi="Aptos" w:cstheme="minorHAnsi"/>
              </w:rPr>
            </w:pPr>
            <w:r w:rsidRPr="006D1053">
              <w:rPr>
                <w:rFonts w:ascii="Aptos" w:hAnsi="Aptos" w:cstheme="minorHAnsi"/>
              </w:rPr>
              <w:t>Acting as a named point of contact throughout the process.</w:t>
            </w:r>
          </w:p>
        </w:tc>
      </w:tr>
    </w:tbl>
    <w:p w14:paraId="201E695A" w14:textId="77777777" w:rsidR="00DD061C" w:rsidRDefault="00DD061C" w:rsidP="00D408AC">
      <w:pPr>
        <w:pStyle w:val="Heading1"/>
        <w:numPr>
          <w:ilvl w:val="0"/>
          <w:numId w:val="0"/>
        </w:numPr>
        <w:spacing w:before="0"/>
        <w:ind w:left="709"/>
      </w:pPr>
    </w:p>
    <w:p w14:paraId="7E6DC87D" w14:textId="77777777" w:rsidR="00F60634" w:rsidRPr="00E06B9C" w:rsidRDefault="00343514" w:rsidP="00E06B9C">
      <w:pPr>
        <w:pStyle w:val="Heading1"/>
        <w:spacing w:before="0"/>
      </w:pPr>
      <w:r w:rsidRPr="00E06B9C">
        <w:t xml:space="preserve">Policy Statement </w:t>
      </w:r>
    </w:p>
    <w:p w14:paraId="7BCBD807" w14:textId="162AAE4F" w:rsidR="009E1DA3" w:rsidRPr="00E06B9C" w:rsidRDefault="009E1DA3" w:rsidP="00E06B9C">
      <w:pPr>
        <w:pStyle w:val="Heading2"/>
        <w:spacing w:before="0"/>
      </w:pPr>
      <w:r w:rsidRPr="00E06B9C">
        <w:t>What we stand for</w:t>
      </w:r>
    </w:p>
    <w:p w14:paraId="472F273E" w14:textId="249D9FAC" w:rsidR="00F86F49" w:rsidRDefault="009E1DA3" w:rsidP="003D3406">
      <w:pPr>
        <w:pStyle w:val="Heading2"/>
        <w:numPr>
          <w:ilvl w:val="2"/>
          <w:numId w:val="1"/>
        </w:numPr>
        <w:ind w:hanging="798"/>
        <w:rPr>
          <w:b w:val="0"/>
          <w:bCs w:val="0"/>
        </w:rPr>
      </w:pPr>
      <w:r w:rsidRPr="006C037A">
        <w:rPr>
          <w:b w:val="0"/>
          <w:bCs w:val="0"/>
        </w:rPr>
        <w:t xml:space="preserve">These </w:t>
      </w:r>
      <w:r w:rsidR="005F6CC2">
        <w:rPr>
          <w:b w:val="0"/>
          <w:bCs w:val="0"/>
        </w:rPr>
        <w:t>P</w:t>
      </w:r>
      <w:r w:rsidRPr="006C037A">
        <w:rPr>
          <w:b w:val="0"/>
          <w:bCs w:val="0"/>
        </w:rPr>
        <w:t>rinciples</w:t>
      </w:r>
      <w:r w:rsidR="00847ACE" w:rsidRPr="006C037A">
        <w:rPr>
          <w:b w:val="0"/>
          <w:bCs w:val="0"/>
        </w:rPr>
        <w:t xml:space="preserve">, which sit alongside </w:t>
      </w:r>
      <w:r w:rsidR="006E5F20" w:rsidRPr="006C037A">
        <w:rPr>
          <w:b w:val="0"/>
          <w:bCs w:val="0"/>
        </w:rPr>
        <w:t xml:space="preserve">the </w:t>
      </w:r>
      <w:hyperlink r:id="rId12" w:history="1">
        <w:r w:rsidR="006E5F20" w:rsidRPr="00260B75">
          <w:rPr>
            <w:rStyle w:val="Hyperlink"/>
            <w:b w:val="0"/>
            <w:bCs w:val="0"/>
          </w:rPr>
          <w:t>Freedom of Speech and Academic Freedom Policy,</w:t>
        </w:r>
      </w:hyperlink>
      <w:r w:rsidR="006E5F20" w:rsidRPr="006C037A">
        <w:rPr>
          <w:b w:val="0"/>
          <w:bCs w:val="0"/>
        </w:rPr>
        <w:t xml:space="preserve"> </w:t>
      </w:r>
      <w:r w:rsidRPr="006C037A">
        <w:rPr>
          <w:b w:val="0"/>
          <w:bCs w:val="0"/>
        </w:rPr>
        <w:t xml:space="preserve">facilitate an environment where all voices can be heard and where </w:t>
      </w:r>
      <w:r w:rsidRPr="006C037A">
        <w:rPr>
          <w:b w:val="0"/>
          <w:bCs w:val="0"/>
        </w:rPr>
        <w:lastRenderedPageBreak/>
        <w:t>ideas can be freely explored, a place in which staff and students operate with mutual respect, confident that equality of opportunity is accessible to all.</w:t>
      </w:r>
    </w:p>
    <w:p w14:paraId="06BEE670" w14:textId="515B47DE" w:rsidR="009E1DA3" w:rsidRPr="003D3406" w:rsidRDefault="009E1DA3" w:rsidP="003D3406">
      <w:pPr>
        <w:pStyle w:val="Heading2"/>
        <w:numPr>
          <w:ilvl w:val="2"/>
          <w:numId w:val="1"/>
        </w:numPr>
        <w:ind w:hanging="798"/>
        <w:rPr>
          <w:b w:val="0"/>
          <w:bCs w:val="0"/>
        </w:rPr>
      </w:pPr>
      <w:r w:rsidRPr="003D3406">
        <w:rPr>
          <w:b w:val="0"/>
          <w:bCs w:val="0"/>
          <w:color w:val="000000" w:themeColor="text1"/>
        </w:rPr>
        <w:t xml:space="preserve">We commit to sharing these </w:t>
      </w:r>
      <w:r w:rsidR="005F6CC2">
        <w:rPr>
          <w:b w:val="0"/>
          <w:bCs w:val="0"/>
          <w:color w:val="000000" w:themeColor="text1"/>
        </w:rPr>
        <w:t>P</w:t>
      </w:r>
      <w:r w:rsidRPr="003D3406">
        <w:rPr>
          <w:b w:val="0"/>
          <w:bCs w:val="0"/>
          <w:color w:val="000000" w:themeColor="text1"/>
        </w:rPr>
        <w:t xml:space="preserve">rinciples with all new students and staff members when they arrive at Warwick </w:t>
      </w:r>
      <w:r w:rsidR="007A5925" w:rsidRPr="003D3406">
        <w:rPr>
          <w:b w:val="0"/>
          <w:bCs w:val="0"/>
          <w:color w:val="000000" w:themeColor="text1"/>
        </w:rPr>
        <w:t>–</w:t>
      </w:r>
      <w:r w:rsidRPr="003D3406">
        <w:rPr>
          <w:b w:val="0"/>
          <w:bCs w:val="0"/>
          <w:color w:val="000000" w:themeColor="text1"/>
        </w:rPr>
        <w:t xml:space="preserve"> </w:t>
      </w:r>
      <w:r w:rsidR="006F418D">
        <w:rPr>
          <w:b w:val="0"/>
          <w:bCs w:val="0"/>
          <w:color w:val="000000" w:themeColor="text1"/>
        </w:rPr>
        <w:t>they</w:t>
      </w:r>
      <w:r w:rsidRPr="003D3406">
        <w:rPr>
          <w:b w:val="0"/>
          <w:bCs w:val="0"/>
          <w:color w:val="000000" w:themeColor="text1"/>
        </w:rPr>
        <w:t xml:space="preserve"> underpin our desire to give students and staff the best experience possible whilst studying and working here. Dignity and respect are explicitly included in the terms and conditions of employment for every member of staff and in the student contract for students. Staff and students agree to abide by the University’s regulations.</w:t>
      </w:r>
    </w:p>
    <w:p w14:paraId="1EECC1A2" w14:textId="77777777" w:rsidR="009E1DA3" w:rsidRPr="00E06B9C" w:rsidRDefault="009E1DA3" w:rsidP="00E06B9C">
      <w:pPr>
        <w:pStyle w:val="Heading2"/>
        <w:spacing w:before="0"/>
      </w:pPr>
      <w:r w:rsidRPr="00E06B9C">
        <w:t>We treat everyone with respect.</w:t>
      </w:r>
    </w:p>
    <w:p w14:paraId="0757F3EE" w14:textId="32821BFC" w:rsidR="009E1DA3" w:rsidRPr="00E06B9C" w:rsidRDefault="009E1DA3" w:rsidP="003D3406">
      <w:pPr>
        <w:pStyle w:val="ListParagraph"/>
        <w:numPr>
          <w:ilvl w:val="2"/>
          <w:numId w:val="1"/>
        </w:numPr>
        <w:spacing w:after="120" w:line="240" w:lineRule="auto"/>
        <w:ind w:left="720" w:hanging="294"/>
        <w:contextualSpacing w:val="0"/>
        <w:rPr>
          <w:rFonts w:ascii="Aptos" w:hAnsi="Aptos"/>
          <w:color w:val="000000"/>
        </w:rPr>
      </w:pPr>
      <w:r w:rsidRPr="00E06B9C">
        <w:rPr>
          <w:rFonts w:ascii="Aptos" w:hAnsi="Aptos"/>
          <w:color w:val="000000"/>
        </w:rPr>
        <w:t>This means:</w:t>
      </w:r>
    </w:p>
    <w:p w14:paraId="5435B0ED" w14:textId="77777777" w:rsidR="001B0CE3" w:rsidRPr="00E06B9C" w:rsidRDefault="009E1DA3" w:rsidP="003D3406">
      <w:pPr>
        <w:pStyle w:val="ListParagraph"/>
        <w:numPr>
          <w:ilvl w:val="0"/>
          <w:numId w:val="27"/>
        </w:numPr>
        <w:spacing w:after="120" w:line="240" w:lineRule="auto"/>
        <w:ind w:left="1077" w:hanging="294"/>
        <w:contextualSpacing w:val="0"/>
        <w:rPr>
          <w:rFonts w:ascii="Aptos" w:hAnsi="Aptos"/>
        </w:rPr>
      </w:pPr>
      <w:r w:rsidRPr="00E06B9C">
        <w:rPr>
          <w:rFonts w:ascii="Aptos" w:hAnsi="Aptos"/>
        </w:rPr>
        <w:t>Everyone in our community has the right to be treated with dignity and respect, regardless of their status.</w:t>
      </w:r>
    </w:p>
    <w:p w14:paraId="61E78C0B" w14:textId="77777777" w:rsidR="00F31093" w:rsidRPr="00E06B9C" w:rsidRDefault="009E1DA3" w:rsidP="003D3406">
      <w:pPr>
        <w:pStyle w:val="ListParagraph"/>
        <w:numPr>
          <w:ilvl w:val="0"/>
          <w:numId w:val="27"/>
        </w:numPr>
        <w:spacing w:after="120" w:line="240" w:lineRule="auto"/>
        <w:ind w:left="1077" w:hanging="294"/>
        <w:contextualSpacing w:val="0"/>
        <w:rPr>
          <w:rFonts w:ascii="Aptos" w:hAnsi="Aptos"/>
        </w:rPr>
      </w:pPr>
      <w:r w:rsidRPr="00E06B9C">
        <w:rPr>
          <w:rFonts w:ascii="Aptos" w:hAnsi="Aptos"/>
        </w:rPr>
        <w:t xml:space="preserve">Students and staff are expected to treat all colleagues, students, and external parties with respect and dignity and are encouraged to </w:t>
      </w:r>
      <w:proofErr w:type="gramStart"/>
      <w:r w:rsidRPr="00E06B9C">
        <w:rPr>
          <w:rFonts w:ascii="Aptos" w:hAnsi="Aptos"/>
        </w:rPr>
        <w:t>be inclusive at all times</w:t>
      </w:r>
      <w:proofErr w:type="gramEnd"/>
      <w:r w:rsidRPr="00E06B9C">
        <w:rPr>
          <w:rFonts w:ascii="Aptos" w:hAnsi="Aptos"/>
        </w:rPr>
        <w:t xml:space="preserve">. </w:t>
      </w:r>
      <w:hyperlink r:id="rId13" w:history="1">
        <w:r w:rsidRPr="00E06B9C">
          <w:rPr>
            <w:rStyle w:val="Hyperlink"/>
            <w:rFonts w:ascii="Aptos" w:hAnsi="Aptos"/>
          </w:rPr>
          <w:t>Examples of inclusive behaviours can be found here</w:t>
        </w:r>
      </w:hyperlink>
      <w:r w:rsidRPr="00E06B9C">
        <w:rPr>
          <w:rFonts w:ascii="Aptos" w:hAnsi="Aptos"/>
        </w:rPr>
        <w:t>.</w:t>
      </w:r>
    </w:p>
    <w:p w14:paraId="259714BB" w14:textId="7082B85C" w:rsidR="009E1DA3" w:rsidRPr="00E06B9C" w:rsidRDefault="009E1DA3" w:rsidP="003D3406">
      <w:pPr>
        <w:pStyle w:val="ListParagraph"/>
        <w:numPr>
          <w:ilvl w:val="0"/>
          <w:numId w:val="27"/>
        </w:numPr>
        <w:spacing w:after="120" w:line="240" w:lineRule="auto"/>
        <w:ind w:left="1077" w:hanging="294"/>
        <w:contextualSpacing w:val="0"/>
        <w:rPr>
          <w:rFonts w:ascii="Aptos" w:hAnsi="Aptos"/>
        </w:rPr>
      </w:pPr>
      <w:r w:rsidRPr="00E06B9C">
        <w:rPr>
          <w:rFonts w:ascii="Aptos" w:hAnsi="Aptos"/>
        </w:rPr>
        <w:t>Students and staff must take responsibility for their behaviours, and failure to do so may result in disciplinary action.</w:t>
      </w:r>
    </w:p>
    <w:p w14:paraId="300321AD" w14:textId="77777777" w:rsidR="009E1DA3" w:rsidRPr="00E06B9C" w:rsidRDefault="009E1DA3" w:rsidP="00E06B9C">
      <w:pPr>
        <w:pStyle w:val="Heading2"/>
        <w:spacing w:before="0"/>
      </w:pPr>
      <w:r w:rsidRPr="00E06B9C">
        <w:t>We do not tolerate discrimination, harassment, or bullying.</w:t>
      </w:r>
    </w:p>
    <w:p w14:paraId="032FB83A" w14:textId="77777777" w:rsidR="009E1DA3" w:rsidRPr="00E06B9C" w:rsidRDefault="009E1DA3" w:rsidP="003D3406">
      <w:pPr>
        <w:pStyle w:val="ListParagraph"/>
        <w:numPr>
          <w:ilvl w:val="2"/>
          <w:numId w:val="1"/>
        </w:numPr>
        <w:spacing w:after="120" w:line="240" w:lineRule="auto"/>
        <w:ind w:left="720" w:hanging="294"/>
        <w:contextualSpacing w:val="0"/>
        <w:rPr>
          <w:rFonts w:ascii="Aptos" w:hAnsi="Aptos"/>
          <w:color w:val="000000"/>
        </w:rPr>
      </w:pPr>
      <w:r w:rsidRPr="00E06B9C">
        <w:rPr>
          <w:rFonts w:ascii="Aptos" w:hAnsi="Aptos"/>
          <w:color w:val="000000"/>
        </w:rPr>
        <w:t>This means:</w:t>
      </w:r>
    </w:p>
    <w:p w14:paraId="7FBDDC77" w14:textId="1D061694" w:rsidR="00F60634" w:rsidRPr="00E06B9C" w:rsidRDefault="009E1DA3" w:rsidP="00E06B9C">
      <w:pPr>
        <w:pStyle w:val="ListParagraph"/>
        <w:numPr>
          <w:ilvl w:val="0"/>
          <w:numId w:val="27"/>
        </w:numPr>
        <w:spacing w:after="120" w:line="240" w:lineRule="auto"/>
        <w:contextualSpacing w:val="0"/>
        <w:rPr>
          <w:rFonts w:ascii="Aptos" w:hAnsi="Aptos"/>
        </w:rPr>
      </w:pPr>
      <w:r w:rsidRPr="00E06B9C">
        <w:rPr>
          <w:rFonts w:ascii="Aptos" w:hAnsi="Aptos"/>
        </w:rPr>
        <w:t xml:space="preserve">We value each other’s individuality. We do not tolerate discrimination, harassment, and </w:t>
      </w:r>
      <w:r w:rsidR="000A1171" w:rsidRPr="00E06B9C">
        <w:rPr>
          <w:rFonts w:ascii="Aptos" w:hAnsi="Aptos"/>
        </w:rPr>
        <w:t>bullying</w:t>
      </w:r>
      <w:r w:rsidR="006F418D">
        <w:rPr>
          <w:rFonts w:ascii="Aptos" w:hAnsi="Aptos"/>
        </w:rPr>
        <w:t>,</w:t>
      </w:r>
      <w:r w:rsidR="000A1171" w:rsidRPr="00E06B9C">
        <w:rPr>
          <w:rFonts w:ascii="Aptos" w:hAnsi="Aptos"/>
        </w:rPr>
        <w:t xml:space="preserve"> which</w:t>
      </w:r>
      <w:r w:rsidRPr="00E06B9C">
        <w:rPr>
          <w:rFonts w:ascii="Aptos" w:hAnsi="Aptos"/>
        </w:rPr>
        <w:t xml:space="preserve"> might include</w:t>
      </w:r>
      <w:r w:rsidR="006F418D">
        <w:rPr>
          <w:rFonts w:ascii="Aptos" w:hAnsi="Aptos"/>
        </w:rPr>
        <w:t>,</w:t>
      </w:r>
      <w:r w:rsidRPr="00E06B9C">
        <w:rPr>
          <w:rFonts w:ascii="Aptos" w:hAnsi="Aptos"/>
        </w:rPr>
        <w:t xml:space="preserve"> for example (this list is indicative, not exhaustive):</w:t>
      </w:r>
    </w:p>
    <w:p w14:paraId="432699FF" w14:textId="77777777" w:rsidR="00F60634" w:rsidRPr="00E06B9C" w:rsidRDefault="00F60634" w:rsidP="006C037A">
      <w:pPr>
        <w:pStyle w:val="ListParagraph"/>
        <w:numPr>
          <w:ilvl w:val="1"/>
          <w:numId w:val="27"/>
        </w:numPr>
        <w:spacing w:after="120" w:line="240" w:lineRule="auto"/>
        <w:ind w:left="1797" w:hanging="357"/>
        <w:rPr>
          <w:rFonts w:ascii="Aptos" w:hAnsi="Aptos"/>
        </w:rPr>
      </w:pPr>
      <w:r w:rsidRPr="00E06B9C">
        <w:rPr>
          <w:rFonts w:ascii="Aptos" w:hAnsi="Aptos"/>
        </w:rPr>
        <w:t>Ageism.</w:t>
      </w:r>
    </w:p>
    <w:p w14:paraId="3AEE990A" w14:textId="77777777" w:rsidR="00F60634" w:rsidRPr="00E06B9C" w:rsidRDefault="00F60634" w:rsidP="006C037A">
      <w:pPr>
        <w:pStyle w:val="ListParagraph"/>
        <w:numPr>
          <w:ilvl w:val="1"/>
          <w:numId w:val="27"/>
        </w:numPr>
        <w:spacing w:after="120" w:line="240" w:lineRule="auto"/>
        <w:ind w:left="1797" w:hanging="357"/>
        <w:rPr>
          <w:rFonts w:ascii="Aptos" w:hAnsi="Aptos"/>
        </w:rPr>
      </w:pPr>
      <w:r w:rsidRPr="00E06B9C">
        <w:rPr>
          <w:rFonts w:ascii="Aptos" w:hAnsi="Aptos"/>
        </w:rPr>
        <w:t>Classism.</w:t>
      </w:r>
    </w:p>
    <w:p w14:paraId="6E71E075" w14:textId="77777777" w:rsidR="00F60634" w:rsidRPr="00E06B9C" w:rsidRDefault="00F60634" w:rsidP="006C037A">
      <w:pPr>
        <w:pStyle w:val="ListParagraph"/>
        <w:numPr>
          <w:ilvl w:val="1"/>
          <w:numId w:val="27"/>
        </w:numPr>
        <w:spacing w:after="120" w:line="240" w:lineRule="auto"/>
        <w:ind w:left="1797" w:hanging="357"/>
        <w:rPr>
          <w:rFonts w:ascii="Aptos" w:hAnsi="Aptos"/>
        </w:rPr>
      </w:pPr>
      <w:r w:rsidRPr="00E06B9C">
        <w:rPr>
          <w:rFonts w:ascii="Aptos" w:hAnsi="Aptos"/>
        </w:rPr>
        <w:t>Disablism.</w:t>
      </w:r>
    </w:p>
    <w:p w14:paraId="21BCE1D1" w14:textId="77777777" w:rsidR="00F60634" w:rsidRPr="00E06B9C" w:rsidRDefault="00F60634" w:rsidP="006C037A">
      <w:pPr>
        <w:pStyle w:val="ListParagraph"/>
        <w:numPr>
          <w:ilvl w:val="1"/>
          <w:numId w:val="27"/>
        </w:numPr>
        <w:spacing w:after="120" w:line="240" w:lineRule="auto"/>
        <w:ind w:left="1797" w:hanging="357"/>
        <w:rPr>
          <w:rFonts w:ascii="Aptos" w:hAnsi="Aptos"/>
        </w:rPr>
      </w:pPr>
      <w:r w:rsidRPr="00E06B9C">
        <w:rPr>
          <w:rFonts w:ascii="Aptos" w:hAnsi="Aptos"/>
        </w:rPr>
        <w:t>Homophobia or biphobia.</w:t>
      </w:r>
    </w:p>
    <w:p w14:paraId="662FC566" w14:textId="77777777" w:rsidR="00F60634" w:rsidRPr="00E06B9C" w:rsidRDefault="00F60634" w:rsidP="006C037A">
      <w:pPr>
        <w:pStyle w:val="ListParagraph"/>
        <w:numPr>
          <w:ilvl w:val="1"/>
          <w:numId w:val="27"/>
        </w:numPr>
        <w:spacing w:after="120" w:line="240" w:lineRule="auto"/>
        <w:ind w:left="1797" w:hanging="357"/>
        <w:rPr>
          <w:rFonts w:ascii="Aptos" w:hAnsi="Aptos"/>
        </w:rPr>
      </w:pPr>
      <w:r w:rsidRPr="00E06B9C">
        <w:rPr>
          <w:rFonts w:ascii="Aptos" w:hAnsi="Aptos"/>
        </w:rPr>
        <w:t>Islamophobia, antisemitism, or any other racism or abuse which targets expressions of religion, faith, or belief.</w:t>
      </w:r>
    </w:p>
    <w:p w14:paraId="51B4B5EB" w14:textId="77777777" w:rsidR="00F60634" w:rsidRDefault="00F60634" w:rsidP="006C037A">
      <w:pPr>
        <w:pStyle w:val="ListParagraph"/>
        <w:numPr>
          <w:ilvl w:val="1"/>
          <w:numId w:val="27"/>
        </w:numPr>
        <w:spacing w:after="120" w:line="240" w:lineRule="auto"/>
        <w:ind w:left="1797" w:hanging="357"/>
        <w:rPr>
          <w:rFonts w:ascii="Aptos" w:hAnsi="Aptos"/>
        </w:rPr>
      </w:pPr>
      <w:r w:rsidRPr="00F60634">
        <w:rPr>
          <w:rFonts w:ascii="Aptos" w:hAnsi="Aptos"/>
        </w:rPr>
        <w:t>Misogyny.</w:t>
      </w:r>
    </w:p>
    <w:p w14:paraId="1CB3C660" w14:textId="77777777" w:rsidR="00F60634" w:rsidRDefault="00F60634" w:rsidP="006C037A">
      <w:pPr>
        <w:pStyle w:val="ListParagraph"/>
        <w:numPr>
          <w:ilvl w:val="1"/>
          <w:numId w:val="27"/>
        </w:numPr>
        <w:spacing w:after="120" w:line="240" w:lineRule="auto"/>
        <w:ind w:left="1797" w:hanging="357"/>
        <w:rPr>
          <w:rFonts w:ascii="Aptos" w:hAnsi="Aptos"/>
        </w:rPr>
      </w:pPr>
      <w:r w:rsidRPr="00F60634">
        <w:rPr>
          <w:rFonts w:ascii="Aptos" w:hAnsi="Aptos"/>
        </w:rPr>
        <w:t>Parental status discrimination.</w:t>
      </w:r>
    </w:p>
    <w:p w14:paraId="37CE07B9" w14:textId="77777777" w:rsidR="00F60634" w:rsidRDefault="00F60634" w:rsidP="006C037A">
      <w:pPr>
        <w:pStyle w:val="ListParagraph"/>
        <w:numPr>
          <w:ilvl w:val="1"/>
          <w:numId w:val="27"/>
        </w:numPr>
        <w:spacing w:after="120" w:line="240" w:lineRule="auto"/>
        <w:ind w:left="1797" w:hanging="357"/>
        <w:rPr>
          <w:rFonts w:ascii="Aptos" w:hAnsi="Aptos"/>
        </w:rPr>
      </w:pPr>
      <w:r w:rsidRPr="00F60634">
        <w:rPr>
          <w:rFonts w:ascii="Aptos" w:hAnsi="Aptos"/>
        </w:rPr>
        <w:t>Racism, colourism, or xenophobia.</w:t>
      </w:r>
    </w:p>
    <w:p w14:paraId="760B1C8B" w14:textId="77777777" w:rsidR="00F60634" w:rsidRPr="00E06B9C" w:rsidRDefault="00F60634" w:rsidP="006C037A">
      <w:pPr>
        <w:pStyle w:val="ListParagraph"/>
        <w:numPr>
          <w:ilvl w:val="1"/>
          <w:numId w:val="27"/>
        </w:numPr>
        <w:spacing w:after="120" w:line="240" w:lineRule="auto"/>
        <w:ind w:left="1797" w:hanging="357"/>
        <w:rPr>
          <w:rFonts w:ascii="Aptos" w:hAnsi="Aptos"/>
        </w:rPr>
      </w:pPr>
      <w:r w:rsidRPr="00E06B9C">
        <w:rPr>
          <w:rFonts w:ascii="Aptos" w:hAnsi="Aptos"/>
        </w:rPr>
        <w:t>Sexism.</w:t>
      </w:r>
    </w:p>
    <w:p w14:paraId="2258C913" w14:textId="777791C5" w:rsidR="00F60634" w:rsidRPr="00E06B9C" w:rsidRDefault="00F60634" w:rsidP="00E06B9C">
      <w:pPr>
        <w:pStyle w:val="ListParagraph"/>
        <w:numPr>
          <w:ilvl w:val="1"/>
          <w:numId w:val="27"/>
        </w:numPr>
        <w:spacing w:after="120" w:line="240" w:lineRule="auto"/>
        <w:ind w:left="1797" w:hanging="357"/>
        <w:contextualSpacing w:val="0"/>
        <w:rPr>
          <w:rFonts w:ascii="Aptos" w:hAnsi="Aptos"/>
        </w:rPr>
      </w:pPr>
      <w:r w:rsidRPr="00E06B9C">
        <w:rPr>
          <w:rFonts w:ascii="Aptos" w:hAnsi="Aptos"/>
        </w:rPr>
        <w:t>Transphobia.</w:t>
      </w:r>
    </w:p>
    <w:p w14:paraId="08AAE79A" w14:textId="6A339559" w:rsidR="00F60634" w:rsidRPr="00E06B9C" w:rsidRDefault="009E1DA3" w:rsidP="00E06B9C">
      <w:pPr>
        <w:pStyle w:val="ListParagraph"/>
        <w:numPr>
          <w:ilvl w:val="0"/>
          <w:numId w:val="27"/>
        </w:numPr>
        <w:spacing w:after="120" w:line="240" w:lineRule="auto"/>
        <w:contextualSpacing w:val="0"/>
        <w:rPr>
          <w:rFonts w:ascii="Aptos" w:hAnsi="Aptos"/>
        </w:rPr>
      </w:pPr>
      <w:r w:rsidRPr="00E06B9C">
        <w:rPr>
          <w:rFonts w:ascii="Aptos" w:hAnsi="Aptos"/>
          <w:b/>
          <w:bCs/>
        </w:rPr>
        <w:t>We do not tolerate any kind of violence or abuse</w:t>
      </w:r>
      <w:r w:rsidRPr="00E06B9C">
        <w:rPr>
          <w:rFonts w:ascii="Aptos" w:hAnsi="Aptos"/>
        </w:rPr>
        <w:t xml:space="preserve">. This includes hate crimes, meaning criminal offences aggravated by being motivated by hostility or prejudice directed </w:t>
      </w:r>
      <w:r w:rsidR="007D73AD" w:rsidRPr="00E06B9C">
        <w:rPr>
          <w:rFonts w:ascii="Aptos" w:hAnsi="Aptos"/>
        </w:rPr>
        <w:t>at race</w:t>
      </w:r>
      <w:r w:rsidRPr="00E06B9C">
        <w:rPr>
          <w:rFonts w:ascii="Aptos" w:hAnsi="Aptos"/>
        </w:rPr>
        <w:t>, religion, faith or belief, disability, sexual orientation, or trans identity.</w:t>
      </w:r>
    </w:p>
    <w:p w14:paraId="211ADF52" w14:textId="79AC1737" w:rsidR="00F60634" w:rsidRPr="00E06B9C" w:rsidRDefault="009E1DA3" w:rsidP="00E06B9C">
      <w:pPr>
        <w:pStyle w:val="ListParagraph"/>
        <w:numPr>
          <w:ilvl w:val="0"/>
          <w:numId w:val="27"/>
        </w:numPr>
        <w:spacing w:after="120" w:line="240" w:lineRule="auto"/>
        <w:contextualSpacing w:val="0"/>
        <w:rPr>
          <w:rFonts w:ascii="Aptos" w:hAnsi="Aptos"/>
        </w:rPr>
      </w:pPr>
      <w:r w:rsidRPr="00E06B9C">
        <w:rPr>
          <w:rFonts w:ascii="Aptos" w:hAnsi="Aptos"/>
          <w:b/>
          <w:bCs/>
        </w:rPr>
        <w:t xml:space="preserve">We do not tolerate bullying, meaning offensive, intimidating, malicious, or insulting behaviour involving the misuse of power. </w:t>
      </w:r>
      <w:r w:rsidRPr="00E06B9C">
        <w:rPr>
          <w:rFonts w:ascii="Aptos" w:hAnsi="Aptos"/>
        </w:rPr>
        <w:t xml:space="preserve">This includes cyberbullying (see the </w:t>
      </w:r>
      <w:hyperlink r:id="rId14" w:history="1">
        <w:r w:rsidRPr="00B2367C">
          <w:rPr>
            <w:rStyle w:val="Hyperlink"/>
            <w:rFonts w:ascii="Aptos" w:hAnsi="Aptos"/>
          </w:rPr>
          <w:t xml:space="preserve">Online and </w:t>
        </w:r>
        <w:proofErr w:type="gramStart"/>
        <w:r w:rsidRPr="00B2367C">
          <w:rPr>
            <w:rStyle w:val="Hyperlink"/>
            <w:rFonts w:ascii="Aptos" w:hAnsi="Aptos"/>
          </w:rPr>
          <w:t>Social Media Communications Policy</w:t>
        </w:r>
        <w:proofErr w:type="gramEnd"/>
        <w:r w:rsidRPr="00B2367C">
          <w:rPr>
            <w:rStyle w:val="Hyperlink"/>
            <w:rFonts w:ascii="Aptos" w:hAnsi="Aptos"/>
          </w:rPr>
          <w:t>).</w:t>
        </w:r>
      </w:hyperlink>
      <w:r w:rsidRPr="00E06B9C">
        <w:rPr>
          <w:rFonts w:ascii="Aptos" w:hAnsi="Aptos"/>
        </w:rPr>
        <w:t xml:space="preserve"> Power does not always mean being in a position of authority but can include personal strength and the power to coerce through fear or intimidation. Actions may be bullying </w:t>
      </w:r>
      <w:proofErr w:type="gramStart"/>
      <w:r w:rsidRPr="00E06B9C">
        <w:rPr>
          <w:rFonts w:ascii="Aptos" w:hAnsi="Aptos"/>
        </w:rPr>
        <w:t>whether or not</w:t>
      </w:r>
      <w:proofErr w:type="gramEnd"/>
      <w:r w:rsidRPr="00E06B9C">
        <w:rPr>
          <w:rFonts w:ascii="Aptos" w:hAnsi="Aptos"/>
        </w:rPr>
        <w:t xml:space="preserve"> the person behaving in that way intends it.</w:t>
      </w:r>
    </w:p>
    <w:p w14:paraId="121C456E" w14:textId="77777777" w:rsidR="00F60634" w:rsidRPr="00E06B9C" w:rsidRDefault="009E1DA3" w:rsidP="00E06B9C">
      <w:pPr>
        <w:pStyle w:val="ListParagraph"/>
        <w:numPr>
          <w:ilvl w:val="0"/>
          <w:numId w:val="27"/>
        </w:numPr>
        <w:spacing w:after="120" w:line="240" w:lineRule="auto"/>
        <w:contextualSpacing w:val="0"/>
        <w:rPr>
          <w:rFonts w:ascii="Aptos" w:hAnsi="Aptos"/>
        </w:rPr>
      </w:pPr>
      <w:r w:rsidRPr="00E06B9C">
        <w:rPr>
          <w:rFonts w:ascii="Aptos" w:hAnsi="Aptos"/>
          <w:b/>
          <w:bCs/>
        </w:rPr>
        <w:t xml:space="preserve">We do not tolerate harassment, </w:t>
      </w:r>
      <w:r w:rsidRPr="00E06B9C">
        <w:rPr>
          <w:rFonts w:ascii="Aptos" w:hAnsi="Aptos"/>
        </w:rPr>
        <w:t xml:space="preserve">meaning unwanted behaviour or conduct which has the purpose or effect of violating a person’s dignity or creating an intimidating, hostile, degrading, humiliating, or offensive environment, or causing a person distress or </w:t>
      </w:r>
      <w:r w:rsidRPr="00E06B9C">
        <w:rPr>
          <w:rFonts w:ascii="Aptos" w:hAnsi="Aptos"/>
        </w:rPr>
        <w:lastRenderedPageBreak/>
        <w:t xml:space="preserve">alarm. Actions may cause harassment </w:t>
      </w:r>
      <w:proofErr w:type="gramStart"/>
      <w:r w:rsidRPr="00E06B9C">
        <w:rPr>
          <w:rFonts w:ascii="Aptos" w:hAnsi="Aptos"/>
        </w:rPr>
        <w:t>whether or not</w:t>
      </w:r>
      <w:proofErr w:type="gramEnd"/>
      <w:r w:rsidRPr="00E06B9C">
        <w:rPr>
          <w:rFonts w:ascii="Aptos" w:hAnsi="Aptos"/>
        </w:rPr>
        <w:t xml:space="preserve"> the person behaving in that way intends to harass.</w:t>
      </w:r>
    </w:p>
    <w:p w14:paraId="1F3084CD" w14:textId="77777777" w:rsidR="00FD3903" w:rsidRPr="00E06B9C" w:rsidRDefault="00FD3903" w:rsidP="00E06B9C">
      <w:pPr>
        <w:pStyle w:val="ListParagraph"/>
        <w:numPr>
          <w:ilvl w:val="0"/>
          <w:numId w:val="27"/>
        </w:numPr>
        <w:spacing w:after="120" w:line="240" w:lineRule="auto"/>
        <w:contextualSpacing w:val="0"/>
        <w:rPr>
          <w:rFonts w:ascii="Aptos" w:hAnsi="Aptos"/>
        </w:rPr>
      </w:pPr>
      <w:r w:rsidRPr="00E06B9C">
        <w:rPr>
          <w:rFonts w:ascii="Aptos" w:hAnsi="Aptos"/>
          <w:b/>
          <w:bCs/>
        </w:rPr>
        <w:t>We do not tolerate victimisation</w:t>
      </w:r>
      <w:r w:rsidRPr="00E06B9C">
        <w:rPr>
          <w:rFonts w:ascii="Aptos" w:hAnsi="Aptos"/>
        </w:rPr>
        <w:t>, meaning conduct that subjects an individual to any kind of unfair treatment, disadvantage, or detriment because they have raised concerns or have, in good faith, provided information about harassment, bullying, or discrimination they have experienced, witnessed, or suspect is taking place.</w:t>
      </w:r>
    </w:p>
    <w:p w14:paraId="0C7CEC21" w14:textId="77777777" w:rsidR="00F60634" w:rsidRPr="00E06B9C" w:rsidRDefault="009E1DA3" w:rsidP="00E06B9C">
      <w:pPr>
        <w:pStyle w:val="ListParagraph"/>
        <w:numPr>
          <w:ilvl w:val="0"/>
          <w:numId w:val="27"/>
        </w:numPr>
        <w:spacing w:after="120" w:line="240" w:lineRule="auto"/>
        <w:contextualSpacing w:val="0"/>
        <w:rPr>
          <w:rFonts w:ascii="Aptos" w:hAnsi="Aptos"/>
        </w:rPr>
      </w:pPr>
      <w:r w:rsidRPr="00E06B9C">
        <w:rPr>
          <w:rFonts w:ascii="Aptos" w:hAnsi="Aptos"/>
          <w:b/>
          <w:bCs/>
        </w:rPr>
        <w:t>We do not tolerate any conduct that otherwise breaches criminal or civil law</w:t>
      </w:r>
      <w:r w:rsidRPr="00E06B9C">
        <w:rPr>
          <w:rFonts w:ascii="Aptos" w:hAnsi="Aptos"/>
        </w:rPr>
        <w:t>.</w:t>
      </w:r>
    </w:p>
    <w:p w14:paraId="69186C74" w14:textId="77777777" w:rsidR="00F60634" w:rsidRPr="00E06B9C" w:rsidRDefault="009E1DA3" w:rsidP="00E06B9C">
      <w:pPr>
        <w:pStyle w:val="ListParagraph"/>
        <w:numPr>
          <w:ilvl w:val="0"/>
          <w:numId w:val="27"/>
        </w:numPr>
        <w:spacing w:after="120" w:line="240" w:lineRule="auto"/>
        <w:contextualSpacing w:val="0"/>
        <w:rPr>
          <w:rFonts w:ascii="Aptos" w:hAnsi="Aptos"/>
        </w:rPr>
      </w:pPr>
      <w:r w:rsidRPr="00E06B9C">
        <w:rPr>
          <w:rFonts w:ascii="Aptos" w:hAnsi="Aptos"/>
        </w:rPr>
        <w:t>Harassment or bullying may consist of persistent behaviour, although one single act may be considered sufficiently serious to warrant disciplinary action, up to and including dismissal of staff, or expulsion of students.</w:t>
      </w:r>
    </w:p>
    <w:p w14:paraId="1858461C" w14:textId="77777777" w:rsidR="00F60634" w:rsidRPr="00E06B9C" w:rsidRDefault="009E1DA3" w:rsidP="00E06B9C">
      <w:pPr>
        <w:pStyle w:val="ListParagraph"/>
        <w:numPr>
          <w:ilvl w:val="0"/>
          <w:numId w:val="27"/>
        </w:numPr>
        <w:spacing w:after="120" w:line="240" w:lineRule="auto"/>
        <w:contextualSpacing w:val="0"/>
        <w:rPr>
          <w:rFonts w:ascii="Aptos" w:hAnsi="Aptos"/>
        </w:rPr>
      </w:pPr>
      <w:r w:rsidRPr="00E06B9C">
        <w:rPr>
          <w:rFonts w:ascii="Aptos" w:hAnsi="Aptos"/>
        </w:rPr>
        <w:t xml:space="preserve">We remove all structural or systemic barriers to equality in the University, as outlined in our </w:t>
      </w:r>
      <w:hyperlink r:id="rId15">
        <w:r w:rsidRPr="00E06B9C">
          <w:rPr>
            <w:rStyle w:val="Hyperlink"/>
            <w:rFonts w:ascii="Aptos" w:hAnsi="Aptos"/>
          </w:rPr>
          <w:t>Social Inclusion Strategy</w:t>
        </w:r>
      </w:hyperlink>
      <w:r w:rsidRPr="00E06B9C">
        <w:rPr>
          <w:rFonts w:ascii="Aptos" w:hAnsi="Aptos"/>
        </w:rPr>
        <w:t>.</w:t>
      </w:r>
    </w:p>
    <w:p w14:paraId="200BB2DE" w14:textId="35E0F04F" w:rsidR="009E1DA3" w:rsidRPr="00E06B9C" w:rsidRDefault="009E1DA3" w:rsidP="00E06B9C">
      <w:pPr>
        <w:pStyle w:val="ListParagraph"/>
        <w:numPr>
          <w:ilvl w:val="0"/>
          <w:numId w:val="27"/>
        </w:numPr>
        <w:spacing w:after="120" w:line="240" w:lineRule="auto"/>
        <w:contextualSpacing w:val="0"/>
        <w:rPr>
          <w:rFonts w:ascii="Aptos" w:hAnsi="Aptos"/>
        </w:rPr>
      </w:pPr>
      <w:proofErr w:type="gramStart"/>
      <w:r w:rsidRPr="00E06B9C">
        <w:rPr>
          <w:rFonts w:ascii="Aptos" w:eastAsiaTheme="minorEastAsia" w:hAnsi="Aptos"/>
        </w:rPr>
        <w:t>In the course of</w:t>
      </w:r>
      <w:proofErr w:type="gramEnd"/>
      <w:r w:rsidRPr="00E06B9C">
        <w:rPr>
          <w:rFonts w:ascii="Aptos" w:eastAsiaTheme="minorEastAsia" w:hAnsi="Aptos"/>
        </w:rPr>
        <w:t xml:space="preserve"> reviewing any alleged breach of this </w:t>
      </w:r>
      <w:r w:rsidR="00AA0583">
        <w:rPr>
          <w:rFonts w:ascii="Aptos" w:eastAsiaTheme="minorEastAsia" w:hAnsi="Aptos"/>
        </w:rPr>
        <w:t>P</w:t>
      </w:r>
      <w:r w:rsidRPr="00E06B9C">
        <w:rPr>
          <w:rFonts w:ascii="Aptos" w:eastAsiaTheme="minorEastAsia" w:hAnsi="Aptos"/>
        </w:rPr>
        <w:t>olicy, we will always consider and uphold:</w:t>
      </w:r>
    </w:p>
    <w:p w14:paraId="1A8FC788" w14:textId="7B27765C" w:rsidR="00F60634" w:rsidRPr="00E06B9C" w:rsidRDefault="009E1DA3" w:rsidP="00E06B9C">
      <w:pPr>
        <w:pStyle w:val="ListParagraph"/>
        <w:numPr>
          <w:ilvl w:val="1"/>
          <w:numId w:val="27"/>
        </w:numPr>
        <w:spacing w:after="120" w:line="240" w:lineRule="auto"/>
        <w:ind w:left="1797" w:hanging="357"/>
        <w:contextualSpacing w:val="0"/>
        <w:rPr>
          <w:rFonts w:ascii="Aptos" w:hAnsi="Aptos"/>
        </w:rPr>
      </w:pPr>
      <w:r w:rsidRPr="00E06B9C">
        <w:rPr>
          <w:rFonts w:ascii="Aptos" w:hAnsi="Aptos"/>
        </w:rPr>
        <w:t xml:space="preserve">The right to freedom of expression, </w:t>
      </w:r>
      <w:r w:rsidR="00AA0583">
        <w:rPr>
          <w:rFonts w:ascii="Aptos" w:hAnsi="Aptos"/>
        </w:rPr>
        <w:t xml:space="preserve">meaning </w:t>
      </w:r>
      <w:r w:rsidRPr="00E06B9C">
        <w:rPr>
          <w:rFonts w:ascii="Aptos" w:hAnsi="Aptos"/>
        </w:rPr>
        <w:t>ensuring the right of people to express views (within the law) which are different, unpopular, offensive, or controversial</w:t>
      </w:r>
      <w:r w:rsidR="00E70F3A" w:rsidRPr="00E06B9C">
        <w:rPr>
          <w:rFonts w:ascii="Aptos" w:hAnsi="Aptos"/>
        </w:rPr>
        <w:t>. W</w:t>
      </w:r>
      <w:r w:rsidRPr="00E06B9C">
        <w:rPr>
          <w:rFonts w:ascii="Aptos" w:hAnsi="Aptos"/>
        </w:rPr>
        <w:t>e do, however, encourage expression which is mutually respectful because such expression facilitates productive discussion and debate.</w:t>
      </w:r>
    </w:p>
    <w:p w14:paraId="1DA774B1" w14:textId="30A288F0" w:rsidR="00F60634" w:rsidRPr="004A2246" w:rsidRDefault="009E1DA3" w:rsidP="004A2246">
      <w:pPr>
        <w:pStyle w:val="ListParagraph"/>
        <w:numPr>
          <w:ilvl w:val="1"/>
          <w:numId w:val="27"/>
        </w:numPr>
        <w:spacing w:after="120" w:line="240" w:lineRule="auto"/>
        <w:ind w:left="1797" w:hanging="357"/>
        <w:contextualSpacing w:val="0"/>
        <w:rPr>
          <w:rFonts w:ascii="Aptos" w:hAnsi="Aptos"/>
        </w:rPr>
      </w:pPr>
      <w:r w:rsidRPr="004A2246">
        <w:rPr>
          <w:rFonts w:ascii="Aptos" w:eastAsiaTheme="minorEastAsia" w:hAnsi="Aptos"/>
        </w:rPr>
        <w:t>The right to academic freedom, meaning freedom (within the law) to question and test received wisdom</w:t>
      </w:r>
      <w:r w:rsidR="00AA0583">
        <w:rPr>
          <w:rFonts w:ascii="Aptos" w:eastAsiaTheme="minorEastAsia" w:hAnsi="Aptos"/>
        </w:rPr>
        <w:t>,</w:t>
      </w:r>
      <w:r w:rsidRPr="004A2246">
        <w:rPr>
          <w:rFonts w:ascii="Aptos" w:eastAsiaTheme="minorEastAsia" w:hAnsi="Aptos"/>
        </w:rPr>
        <w:t xml:space="preserve"> and to put forward new ideas and controversial or unpopular opinions</w:t>
      </w:r>
      <w:r w:rsidR="00AA0583">
        <w:rPr>
          <w:rFonts w:ascii="Aptos" w:eastAsiaTheme="minorEastAsia" w:hAnsi="Aptos"/>
        </w:rPr>
        <w:t>,</w:t>
      </w:r>
      <w:r w:rsidRPr="004A2246">
        <w:rPr>
          <w:rFonts w:ascii="Aptos" w:eastAsiaTheme="minorEastAsia" w:hAnsi="Aptos"/>
        </w:rPr>
        <w:t xml:space="preserve"> without risk of the loss of jobs or privileges in the institution</w:t>
      </w:r>
      <w:r w:rsidR="00AA0583">
        <w:rPr>
          <w:rFonts w:ascii="Aptos" w:eastAsiaTheme="minorEastAsia" w:hAnsi="Aptos"/>
        </w:rPr>
        <w:t>,</w:t>
      </w:r>
      <w:r w:rsidRPr="004A2246">
        <w:rPr>
          <w:rFonts w:ascii="Aptos" w:eastAsiaTheme="minorEastAsia" w:hAnsi="Aptos"/>
        </w:rPr>
        <w:t xml:space="preserve"> or the likelihood of promotion or different jobs in the institution – as defined in the Higher Education (Freedom of Speech) Act 2023</w:t>
      </w:r>
      <w:r w:rsidR="009C2B1E" w:rsidRPr="004A2246">
        <w:rPr>
          <w:rFonts w:ascii="Aptos" w:eastAsiaTheme="minorEastAsia" w:hAnsi="Aptos"/>
        </w:rPr>
        <w:t>.</w:t>
      </w:r>
    </w:p>
    <w:p w14:paraId="175F28ED" w14:textId="116FC651" w:rsidR="007A5DF4" w:rsidRPr="004A2246" w:rsidRDefault="007A5DF4" w:rsidP="004A2246">
      <w:pPr>
        <w:pStyle w:val="ListParagraph"/>
        <w:numPr>
          <w:ilvl w:val="1"/>
          <w:numId w:val="27"/>
        </w:numPr>
        <w:spacing w:after="120" w:line="240" w:lineRule="auto"/>
        <w:contextualSpacing w:val="0"/>
        <w:rPr>
          <w:rFonts w:ascii="Aptos" w:hAnsi="Aptos"/>
        </w:rPr>
      </w:pPr>
      <w:r w:rsidRPr="004A2246">
        <w:rPr>
          <w:rFonts w:ascii="Aptos" w:hAnsi="Aptos"/>
        </w:rPr>
        <w:t>We support and uphold the right to hold and express protected beliefs. However, if the expression of a belief harasses another, or creates a hostile, offensive or intimidating environment for another (</w:t>
      </w:r>
      <w:proofErr w:type="gramStart"/>
      <w:r w:rsidRPr="004A2246">
        <w:rPr>
          <w:rFonts w:ascii="Aptos" w:hAnsi="Aptos"/>
        </w:rPr>
        <w:t>on the basis of</w:t>
      </w:r>
      <w:proofErr w:type="gramEnd"/>
      <w:r w:rsidRPr="004A2246">
        <w:rPr>
          <w:rFonts w:ascii="Aptos" w:hAnsi="Aptos"/>
        </w:rPr>
        <w:t xml:space="preserve"> a protected characteristic), that expression, despite the belief itself being protected, will be a breach of this </w:t>
      </w:r>
      <w:r w:rsidR="00F40D70">
        <w:rPr>
          <w:rFonts w:ascii="Aptos" w:hAnsi="Aptos"/>
        </w:rPr>
        <w:t>P</w:t>
      </w:r>
      <w:r w:rsidRPr="004A2246">
        <w:rPr>
          <w:rFonts w:ascii="Aptos" w:hAnsi="Aptos"/>
        </w:rPr>
        <w:t>olicy.</w:t>
      </w:r>
    </w:p>
    <w:p w14:paraId="1DF289C2" w14:textId="2A3C9D7C" w:rsidR="00F60634" w:rsidRPr="004A2246" w:rsidRDefault="009E1DA3" w:rsidP="004A2246">
      <w:pPr>
        <w:pStyle w:val="ListParagraph"/>
        <w:numPr>
          <w:ilvl w:val="0"/>
          <w:numId w:val="27"/>
        </w:numPr>
        <w:spacing w:after="120" w:line="240" w:lineRule="auto"/>
        <w:contextualSpacing w:val="0"/>
        <w:rPr>
          <w:rFonts w:ascii="Aptos" w:hAnsi="Aptos"/>
        </w:rPr>
      </w:pPr>
      <w:r w:rsidRPr="004A2246">
        <w:rPr>
          <w:rFonts w:ascii="Aptos" w:eastAsiaTheme="minorEastAsia" w:hAnsi="Aptos"/>
        </w:rPr>
        <w:t>You can find more information about the University’s regulations on freedom of speech and academic freedom at the following links</w:t>
      </w:r>
      <w:r w:rsidR="009D45A2" w:rsidRPr="004A2246">
        <w:rPr>
          <w:rFonts w:ascii="Aptos" w:eastAsiaTheme="minorEastAsia" w:hAnsi="Aptos"/>
        </w:rPr>
        <w:t>:</w:t>
      </w:r>
    </w:p>
    <w:p w14:paraId="1E476C32" w14:textId="5288271F" w:rsidR="00F60634" w:rsidRPr="00E03F30" w:rsidRDefault="00E03F30" w:rsidP="004A2246">
      <w:pPr>
        <w:pStyle w:val="ListParagraph"/>
        <w:numPr>
          <w:ilvl w:val="2"/>
          <w:numId w:val="27"/>
        </w:numPr>
        <w:spacing w:after="120" w:line="240" w:lineRule="auto"/>
        <w:ind w:left="2517" w:hanging="357"/>
        <w:contextualSpacing w:val="0"/>
        <w:rPr>
          <w:rStyle w:val="Hyperlink"/>
          <w:rFonts w:ascii="Aptos" w:hAnsi="Aptos"/>
        </w:rPr>
      </w:pPr>
      <w:r>
        <w:rPr>
          <w:rFonts w:ascii="Aptos" w:hAnsi="Aptos"/>
        </w:rPr>
        <w:fldChar w:fldCharType="begin"/>
      </w:r>
      <w:r>
        <w:rPr>
          <w:rFonts w:ascii="Aptos" w:hAnsi="Aptos"/>
        </w:rPr>
        <w:instrText>HYPERLINK "https://warwick.ac.uk/services/gov/calendar/section2/regulations/freedomofspeech/"</w:instrText>
      </w:r>
      <w:r>
        <w:rPr>
          <w:rFonts w:ascii="Aptos" w:hAnsi="Aptos"/>
        </w:rPr>
      </w:r>
      <w:r>
        <w:rPr>
          <w:rFonts w:ascii="Aptos" w:hAnsi="Aptos"/>
        </w:rPr>
        <w:fldChar w:fldCharType="separate"/>
      </w:r>
      <w:r w:rsidR="009E1DA3" w:rsidRPr="00E03F30">
        <w:rPr>
          <w:rStyle w:val="Hyperlink"/>
          <w:rFonts w:ascii="Aptos" w:hAnsi="Aptos"/>
        </w:rPr>
        <w:t>Regulation 29: Freedom of Speech Code of Conduct.</w:t>
      </w:r>
    </w:p>
    <w:p w14:paraId="79EE29AE" w14:textId="6ACEDE51" w:rsidR="00F60634" w:rsidRPr="004A2246" w:rsidRDefault="00E03F30" w:rsidP="004A2246">
      <w:pPr>
        <w:pStyle w:val="ListParagraph"/>
        <w:numPr>
          <w:ilvl w:val="2"/>
          <w:numId w:val="27"/>
        </w:numPr>
        <w:spacing w:after="120" w:line="240" w:lineRule="auto"/>
        <w:ind w:left="2517" w:hanging="357"/>
        <w:contextualSpacing w:val="0"/>
        <w:rPr>
          <w:rFonts w:ascii="Aptos" w:hAnsi="Aptos"/>
        </w:rPr>
      </w:pPr>
      <w:r>
        <w:rPr>
          <w:rFonts w:ascii="Aptos" w:hAnsi="Aptos"/>
        </w:rPr>
        <w:fldChar w:fldCharType="end"/>
      </w:r>
      <w:hyperlink r:id="rId16" w:history="1">
        <w:r w:rsidR="00620041" w:rsidRPr="004A2246">
          <w:rPr>
            <w:rStyle w:val="Hyperlink"/>
            <w:rFonts w:ascii="Aptos" w:hAnsi="Aptos"/>
          </w:rPr>
          <w:t>Freedom of Speech and Academic Freedom Policy.</w:t>
        </w:r>
      </w:hyperlink>
    </w:p>
    <w:p w14:paraId="05AD5FAC" w14:textId="77777777" w:rsidR="00F60634" w:rsidRPr="004A2246" w:rsidRDefault="009E1DA3" w:rsidP="004A2246">
      <w:pPr>
        <w:pStyle w:val="ListParagraph"/>
        <w:numPr>
          <w:ilvl w:val="2"/>
          <w:numId w:val="27"/>
        </w:numPr>
        <w:spacing w:after="120" w:line="240" w:lineRule="auto"/>
        <w:ind w:left="2517" w:hanging="357"/>
        <w:contextualSpacing w:val="0"/>
        <w:rPr>
          <w:rFonts w:ascii="Aptos" w:hAnsi="Aptos"/>
        </w:rPr>
      </w:pPr>
      <w:hyperlink r:id="rId17" w:history="1">
        <w:r w:rsidRPr="004A2246">
          <w:rPr>
            <w:rStyle w:val="Hyperlink"/>
            <w:rFonts w:ascii="Aptos" w:hAnsi="Aptos"/>
          </w:rPr>
          <w:t>Community Safety: External Speaker Events</w:t>
        </w:r>
      </w:hyperlink>
      <w:r w:rsidRPr="004A2246">
        <w:rPr>
          <w:rFonts w:ascii="Aptos" w:hAnsi="Aptos"/>
        </w:rPr>
        <w:t>.</w:t>
      </w:r>
    </w:p>
    <w:p w14:paraId="6F64E8DE" w14:textId="7C6999D2" w:rsidR="00F60634" w:rsidRPr="009E3066" w:rsidRDefault="009E3066" w:rsidP="004A2246">
      <w:pPr>
        <w:pStyle w:val="ListParagraph"/>
        <w:numPr>
          <w:ilvl w:val="2"/>
          <w:numId w:val="27"/>
        </w:numPr>
        <w:spacing w:after="120" w:line="240" w:lineRule="auto"/>
        <w:ind w:left="2517" w:hanging="357"/>
        <w:contextualSpacing w:val="0"/>
        <w:rPr>
          <w:rStyle w:val="Hyperlink"/>
          <w:rFonts w:ascii="Aptos" w:hAnsi="Aptos"/>
        </w:rPr>
      </w:pPr>
      <w:r>
        <w:rPr>
          <w:rFonts w:ascii="Aptos" w:hAnsi="Aptos"/>
        </w:rPr>
        <w:fldChar w:fldCharType="begin"/>
      </w:r>
      <w:r>
        <w:rPr>
          <w:rFonts w:ascii="Aptos" w:hAnsi="Aptos"/>
        </w:rPr>
        <w:instrText>HYPERLINK "https://www.warwicksu.com/societies-sports/exec-resources/events/external-speakers/"</w:instrText>
      </w:r>
      <w:r>
        <w:rPr>
          <w:rFonts w:ascii="Aptos" w:hAnsi="Aptos"/>
        </w:rPr>
      </w:r>
      <w:r>
        <w:rPr>
          <w:rFonts w:ascii="Aptos" w:hAnsi="Aptos"/>
        </w:rPr>
        <w:fldChar w:fldCharType="separate"/>
      </w:r>
      <w:r w:rsidR="009E1DA3" w:rsidRPr="009E3066">
        <w:rPr>
          <w:rStyle w:val="Hyperlink"/>
          <w:rFonts w:ascii="Aptos" w:hAnsi="Aptos"/>
        </w:rPr>
        <w:t>Warwick Students’ Union: External Speakers.</w:t>
      </w:r>
    </w:p>
    <w:p w14:paraId="3CC93105" w14:textId="122CA58B" w:rsidR="009E1DA3" w:rsidRPr="004A2246" w:rsidRDefault="009E3066" w:rsidP="004A2246">
      <w:pPr>
        <w:pStyle w:val="Heading2"/>
        <w:spacing w:before="0"/>
      </w:pPr>
      <w:r>
        <w:rPr>
          <w:b w:val="0"/>
          <w:bCs w:val="0"/>
          <w:color w:val="auto"/>
        </w:rPr>
        <w:fldChar w:fldCharType="end"/>
      </w:r>
      <w:r w:rsidR="009E1DA3" w:rsidRPr="004A2246">
        <w:t>We do not tolerate sexual misconduct or relationship abuse or violence.</w:t>
      </w:r>
    </w:p>
    <w:p w14:paraId="44280144" w14:textId="20598FEF" w:rsidR="009E1DA3" w:rsidRPr="004A2246" w:rsidRDefault="009E1DA3" w:rsidP="003D3406">
      <w:pPr>
        <w:pStyle w:val="ListParagraph"/>
        <w:numPr>
          <w:ilvl w:val="2"/>
          <w:numId w:val="1"/>
        </w:numPr>
        <w:spacing w:after="120" w:line="240" w:lineRule="auto"/>
        <w:ind w:left="720" w:hanging="294"/>
        <w:contextualSpacing w:val="0"/>
        <w:rPr>
          <w:rFonts w:ascii="Aptos" w:hAnsi="Aptos"/>
          <w:color w:val="000000"/>
        </w:rPr>
      </w:pPr>
      <w:r w:rsidRPr="004A2246">
        <w:rPr>
          <w:rFonts w:ascii="Aptos" w:hAnsi="Aptos"/>
          <w:color w:val="000000"/>
        </w:rPr>
        <w:t>This means:</w:t>
      </w:r>
    </w:p>
    <w:p w14:paraId="4DC56A2A" w14:textId="7A0E4FEA" w:rsidR="009E1DA3" w:rsidRPr="004A2246" w:rsidRDefault="009E1DA3" w:rsidP="004A2246">
      <w:pPr>
        <w:pStyle w:val="ListParagraph"/>
        <w:numPr>
          <w:ilvl w:val="0"/>
          <w:numId w:val="27"/>
        </w:numPr>
        <w:spacing w:after="120" w:line="240" w:lineRule="auto"/>
        <w:contextualSpacing w:val="0"/>
        <w:rPr>
          <w:rFonts w:ascii="Aptos" w:eastAsiaTheme="minorEastAsia" w:hAnsi="Aptos"/>
        </w:rPr>
      </w:pPr>
      <w:r w:rsidRPr="004A2246">
        <w:rPr>
          <w:rFonts w:ascii="Aptos" w:eastAsiaTheme="minorEastAsia" w:hAnsi="Aptos"/>
        </w:rPr>
        <w:t>We support anyone in our community who is subject to any form of sexual misconduct and relationship abuse or violence:</w:t>
      </w:r>
    </w:p>
    <w:p w14:paraId="568488F3" w14:textId="77777777" w:rsidR="00F60634" w:rsidRPr="004A2246" w:rsidRDefault="009E1DA3" w:rsidP="004A2246">
      <w:pPr>
        <w:pStyle w:val="ListParagraph"/>
        <w:numPr>
          <w:ilvl w:val="1"/>
          <w:numId w:val="27"/>
        </w:numPr>
        <w:spacing w:after="120" w:line="240" w:lineRule="auto"/>
        <w:contextualSpacing w:val="0"/>
        <w:rPr>
          <w:rFonts w:ascii="Aptos" w:hAnsi="Aptos"/>
        </w:rPr>
      </w:pPr>
      <w:r w:rsidRPr="004A2246">
        <w:rPr>
          <w:rFonts w:ascii="Aptos" w:hAnsi="Aptos"/>
        </w:rPr>
        <w:t xml:space="preserve">Sexual misconduct means any unwanted or attempted unwanted conduct of a sexual nature including, but not limited to, sex without consent, sexual abuse (including online and image-based abuse), non-consensual sexual </w:t>
      </w:r>
      <w:r w:rsidRPr="004A2246">
        <w:rPr>
          <w:rFonts w:ascii="Aptos" w:hAnsi="Aptos"/>
        </w:rPr>
        <w:lastRenderedPageBreak/>
        <w:t>touching, sexual harassment, stalking, abusive or degrading remarks of a sexual nature.</w:t>
      </w:r>
    </w:p>
    <w:p w14:paraId="6E6C63B0" w14:textId="131A4446" w:rsidR="00F60634" w:rsidRPr="004A2246" w:rsidRDefault="009E1DA3" w:rsidP="003D3406">
      <w:pPr>
        <w:pStyle w:val="ListParagraph"/>
        <w:numPr>
          <w:ilvl w:val="1"/>
          <w:numId w:val="27"/>
        </w:numPr>
        <w:spacing w:after="120" w:line="240" w:lineRule="auto"/>
        <w:contextualSpacing w:val="0"/>
        <w:rPr>
          <w:rFonts w:ascii="Aptos" w:hAnsi="Aptos"/>
        </w:rPr>
      </w:pPr>
      <w:r w:rsidRPr="004A2246">
        <w:rPr>
          <w:rFonts w:ascii="Aptos" w:hAnsi="Aptos"/>
        </w:rPr>
        <w:t>Relationship abuse can be any incident or pattern of incidents of controlling, coercive, threatening behaviour and/</w:t>
      </w:r>
      <w:r w:rsidR="004D6C96">
        <w:rPr>
          <w:rFonts w:ascii="Aptos" w:hAnsi="Aptos"/>
        </w:rPr>
        <w:t xml:space="preserve"> </w:t>
      </w:r>
      <w:r w:rsidRPr="004A2246">
        <w:rPr>
          <w:rFonts w:ascii="Aptos" w:hAnsi="Aptos"/>
        </w:rPr>
        <w:t>or violence between those aged sixteen or over, who are, or have been, in a personal relationship with the individual abusing them, regardless of gender or sexuality.</w:t>
      </w:r>
    </w:p>
    <w:p w14:paraId="0A03D58C" w14:textId="77777777" w:rsidR="00F60634" w:rsidRPr="004A2246" w:rsidRDefault="009E1DA3" w:rsidP="003D3406">
      <w:pPr>
        <w:pStyle w:val="ListParagraph"/>
        <w:numPr>
          <w:ilvl w:val="0"/>
          <w:numId w:val="27"/>
        </w:numPr>
        <w:spacing w:after="120" w:line="240" w:lineRule="auto"/>
        <w:contextualSpacing w:val="0"/>
        <w:rPr>
          <w:rFonts w:ascii="Aptos" w:hAnsi="Aptos"/>
        </w:rPr>
      </w:pPr>
      <w:r w:rsidRPr="004A2246">
        <w:rPr>
          <w:rFonts w:ascii="Aptos" w:hAnsi="Aptos"/>
        </w:rPr>
        <w:t>We prioritise reporter’s safety and wellbeing, whilst ensuring the dignity of all those involved in any investigations or disciplinary proceedings.</w:t>
      </w:r>
    </w:p>
    <w:p w14:paraId="1041561A" w14:textId="0817CD13" w:rsidR="00F60634" w:rsidRPr="004A2246" w:rsidRDefault="009E1DA3" w:rsidP="003D3406">
      <w:pPr>
        <w:pStyle w:val="ListParagraph"/>
        <w:numPr>
          <w:ilvl w:val="0"/>
          <w:numId w:val="27"/>
        </w:numPr>
        <w:spacing w:after="120" w:line="240" w:lineRule="auto"/>
        <w:contextualSpacing w:val="0"/>
        <w:rPr>
          <w:rFonts w:ascii="Aptos" w:hAnsi="Aptos"/>
        </w:rPr>
      </w:pPr>
      <w:r w:rsidRPr="004A2246">
        <w:rPr>
          <w:rFonts w:ascii="Aptos" w:hAnsi="Aptos"/>
        </w:rPr>
        <w:t>We ensure that reporters are responded to in a safe, supportive, and trauma-informed environment.</w:t>
      </w:r>
    </w:p>
    <w:p w14:paraId="78B93CD8" w14:textId="77777777" w:rsidR="00F60634" w:rsidRPr="004A2246" w:rsidRDefault="009E1DA3" w:rsidP="003D3406">
      <w:pPr>
        <w:pStyle w:val="ListParagraph"/>
        <w:numPr>
          <w:ilvl w:val="0"/>
          <w:numId w:val="27"/>
        </w:numPr>
        <w:spacing w:after="120" w:line="240" w:lineRule="auto"/>
        <w:contextualSpacing w:val="0"/>
        <w:rPr>
          <w:rFonts w:ascii="Aptos" w:hAnsi="Aptos"/>
        </w:rPr>
      </w:pPr>
      <w:r w:rsidRPr="004A2246">
        <w:rPr>
          <w:rFonts w:ascii="Aptos" w:hAnsi="Aptos"/>
        </w:rPr>
        <w:t>We listen to the voice of the reporter when considering sanctions.</w:t>
      </w:r>
    </w:p>
    <w:p w14:paraId="24FB7DEC" w14:textId="1422F57F" w:rsidR="00564A0A" w:rsidRPr="004A2246" w:rsidRDefault="007818BB" w:rsidP="003D3406">
      <w:pPr>
        <w:pStyle w:val="ListParagraph"/>
        <w:numPr>
          <w:ilvl w:val="2"/>
          <w:numId w:val="1"/>
        </w:numPr>
        <w:spacing w:after="120" w:line="240" w:lineRule="auto"/>
        <w:ind w:left="720" w:hanging="294"/>
        <w:contextualSpacing w:val="0"/>
        <w:rPr>
          <w:rFonts w:ascii="Aptos" w:hAnsi="Aptos"/>
          <w:color w:val="000000"/>
        </w:rPr>
      </w:pPr>
      <w:r w:rsidRPr="004A2246">
        <w:rPr>
          <w:rFonts w:ascii="Aptos" w:hAnsi="Aptos"/>
          <w:color w:val="000000"/>
        </w:rPr>
        <w:t xml:space="preserve">The University believes that the professional and pastoral relationship between a student and a member of staff is crucial to the student’s professional and personal development. </w:t>
      </w:r>
      <w:proofErr w:type="gramStart"/>
      <w:r w:rsidRPr="004A2246">
        <w:rPr>
          <w:rFonts w:ascii="Aptos" w:hAnsi="Aptos"/>
          <w:color w:val="000000"/>
        </w:rPr>
        <w:t>In order to</w:t>
      </w:r>
      <w:proofErr w:type="gramEnd"/>
      <w:r w:rsidRPr="004A2246">
        <w:rPr>
          <w:rFonts w:ascii="Aptos" w:hAnsi="Aptos"/>
          <w:color w:val="000000"/>
        </w:rPr>
        <w:t xml:space="preserve"> maintain a professional relationship with students based on trust, confidence, and equal treatment, </w:t>
      </w:r>
      <w:r w:rsidRPr="004A2246">
        <w:rPr>
          <w:rFonts w:ascii="Aptos" w:hAnsi="Aptos"/>
        </w:rPr>
        <w:t xml:space="preserve">staff are prohibited from entering relationships with students where the staff member has direct or indirect responsibility for the student. Further information is available in the </w:t>
      </w:r>
      <w:hyperlink r:id="rId18" w:history="1">
        <w:r w:rsidRPr="004A2246">
          <w:rPr>
            <w:rStyle w:val="Hyperlink"/>
            <w:rFonts w:ascii="Aptos" w:hAnsi="Aptos"/>
          </w:rPr>
          <w:t>Personal Relationships Policy.</w:t>
        </w:r>
      </w:hyperlink>
      <w:r w:rsidRPr="004A2246">
        <w:rPr>
          <w:rFonts w:ascii="Aptos" w:hAnsi="Aptos"/>
        </w:rPr>
        <w:t xml:space="preserve">  Staff are strongly advised not to </w:t>
      </w:r>
      <w:proofErr w:type="gramStart"/>
      <w:r w:rsidRPr="004A2246">
        <w:rPr>
          <w:rFonts w:ascii="Aptos" w:hAnsi="Aptos"/>
        </w:rPr>
        <w:t>enter into</w:t>
      </w:r>
      <w:proofErr w:type="gramEnd"/>
      <w:r w:rsidRPr="004A2246">
        <w:rPr>
          <w:rFonts w:ascii="Aptos" w:hAnsi="Aptos"/>
        </w:rPr>
        <w:t xml:space="preserve"> any intimate relationship with students, even where the staff member has no responsibility for the student. There is further information on</w:t>
      </w:r>
      <w:r w:rsidR="00564A0A" w:rsidRPr="004A2246">
        <w:rPr>
          <w:rFonts w:ascii="Aptos" w:hAnsi="Aptos"/>
        </w:rPr>
        <w:t xml:space="preserve"> this in the</w:t>
      </w:r>
      <w:r w:rsidR="00712F6B">
        <w:t xml:space="preserve"> </w:t>
      </w:r>
      <w:hyperlink r:id="rId19" w:history="1">
        <w:r w:rsidR="00712F6B" w:rsidRPr="00E43678">
          <w:rPr>
            <w:rStyle w:val="Hyperlink"/>
          </w:rPr>
          <w:t>Personal Conflict</w:t>
        </w:r>
        <w:r w:rsidR="00E43678" w:rsidRPr="00E43678">
          <w:rPr>
            <w:rStyle w:val="Hyperlink"/>
          </w:rPr>
          <w:t>s</w:t>
        </w:r>
        <w:r w:rsidR="00712F6B" w:rsidRPr="00E43678">
          <w:rPr>
            <w:rStyle w:val="Hyperlink"/>
          </w:rPr>
          <w:t xml:space="preserve"> of Interest Policy</w:t>
        </w:r>
      </w:hyperlink>
      <w:r w:rsidR="00564A0A" w:rsidRPr="004A2246">
        <w:rPr>
          <w:rFonts w:ascii="Aptos" w:hAnsi="Aptos"/>
        </w:rPr>
        <w:t xml:space="preserve">. This </w:t>
      </w:r>
      <w:r w:rsidR="00FD466A">
        <w:rPr>
          <w:rFonts w:ascii="Aptos" w:hAnsi="Aptos"/>
        </w:rPr>
        <w:t>P</w:t>
      </w:r>
      <w:r w:rsidR="00564A0A" w:rsidRPr="004A2246">
        <w:rPr>
          <w:rFonts w:ascii="Aptos" w:hAnsi="Aptos"/>
        </w:rPr>
        <w:t>olicy also details where disclosures should be made in respect of staff/student relationships.</w:t>
      </w:r>
    </w:p>
    <w:p w14:paraId="0F9495C5" w14:textId="0698724F" w:rsidR="009E1DA3" w:rsidRPr="004A2246" w:rsidRDefault="009E1DA3" w:rsidP="003D3406">
      <w:pPr>
        <w:pStyle w:val="ListParagraph"/>
        <w:numPr>
          <w:ilvl w:val="2"/>
          <w:numId w:val="1"/>
        </w:numPr>
        <w:spacing w:after="120" w:line="240" w:lineRule="auto"/>
        <w:ind w:left="720" w:hanging="294"/>
        <w:contextualSpacing w:val="0"/>
        <w:rPr>
          <w:rFonts w:ascii="Aptos" w:hAnsi="Aptos"/>
          <w:color w:val="000000"/>
        </w:rPr>
      </w:pPr>
      <w:hyperlink r:id="rId20" w:tooltip="Original URL: https://warwick.ac.uk/services/conduct-and-resolution/regulations/. Click or tap if you trust this link." w:history="1">
        <w:r w:rsidRPr="004A2246">
          <w:rPr>
            <w:rStyle w:val="Hyperlink"/>
            <w:rFonts w:ascii="Aptos" w:hAnsi="Aptos"/>
          </w:rPr>
          <w:t>Find out more about tackling sexual misconduct and relationship abuse or violence at Warwick</w:t>
        </w:r>
      </w:hyperlink>
      <w:r w:rsidR="00F60634" w:rsidRPr="004A2246">
        <w:rPr>
          <w:rFonts w:ascii="Aptos" w:hAnsi="Aptos"/>
        </w:rPr>
        <w:t xml:space="preserve"> </w:t>
      </w:r>
      <w:r w:rsidRPr="004A2246">
        <w:rPr>
          <w:rFonts w:ascii="Aptos" w:hAnsi="Aptos"/>
        </w:rPr>
        <w:t>and review the</w:t>
      </w:r>
      <w:r w:rsidR="00F60634" w:rsidRPr="004A2246">
        <w:rPr>
          <w:rFonts w:ascii="Aptos" w:hAnsi="Aptos"/>
        </w:rPr>
        <w:t xml:space="preserve"> </w:t>
      </w:r>
      <w:hyperlink r:id="rId21" w:tooltip="Original URL: https://warwick.ac.uk/services/conduct-and-resolution/regulations/policy_and_procedure/. Click or tap if you trust this link." w:history="1">
        <w:r w:rsidRPr="004A2246">
          <w:rPr>
            <w:rStyle w:val="Hyperlink"/>
            <w:rFonts w:ascii="Aptos" w:hAnsi="Aptos"/>
          </w:rPr>
          <w:t>Student Sexual Misconduct and Relationship Abuse Policy</w:t>
        </w:r>
      </w:hyperlink>
      <w:r w:rsidRPr="004A2246">
        <w:rPr>
          <w:rFonts w:ascii="Aptos" w:hAnsi="Aptos"/>
        </w:rPr>
        <w:t>.</w:t>
      </w:r>
    </w:p>
    <w:p w14:paraId="52426056" w14:textId="77777777" w:rsidR="009E1DA3" w:rsidRPr="004A2246" w:rsidRDefault="009E1DA3" w:rsidP="003D3406">
      <w:pPr>
        <w:pStyle w:val="Heading2"/>
        <w:spacing w:before="0"/>
      </w:pPr>
      <w:r w:rsidRPr="004A2246">
        <w:t>We keep our campus and community safe.</w:t>
      </w:r>
    </w:p>
    <w:p w14:paraId="7CB71D53" w14:textId="19592154" w:rsidR="009E1DA3" w:rsidRPr="004A2246" w:rsidRDefault="009E1DA3" w:rsidP="003D3406">
      <w:pPr>
        <w:pStyle w:val="ListParagraph"/>
        <w:numPr>
          <w:ilvl w:val="2"/>
          <w:numId w:val="1"/>
        </w:numPr>
        <w:spacing w:after="120" w:line="240" w:lineRule="auto"/>
        <w:ind w:left="720" w:hanging="294"/>
        <w:contextualSpacing w:val="0"/>
        <w:rPr>
          <w:rFonts w:ascii="Aptos" w:hAnsi="Aptos"/>
          <w:color w:val="000000"/>
        </w:rPr>
      </w:pPr>
      <w:r w:rsidRPr="004A2246">
        <w:rPr>
          <w:rFonts w:ascii="Aptos" w:hAnsi="Aptos"/>
          <w:color w:val="000000"/>
        </w:rPr>
        <w:t>This means we are creating welcoming spaces by:</w:t>
      </w:r>
    </w:p>
    <w:p w14:paraId="207A63BD" w14:textId="4A109C27" w:rsidR="00F60634" w:rsidRPr="004A2246" w:rsidRDefault="009E1DA3" w:rsidP="003D3406">
      <w:pPr>
        <w:pStyle w:val="ListParagraph"/>
        <w:numPr>
          <w:ilvl w:val="0"/>
          <w:numId w:val="27"/>
        </w:numPr>
        <w:spacing w:after="120" w:line="240" w:lineRule="auto"/>
        <w:ind w:hanging="294"/>
        <w:contextualSpacing w:val="0"/>
        <w:rPr>
          <w:rFonts w:ascii="Aptos" w:hAnsi="Aptos"/>
        </w:rPr>
      </w:pPr>
      <w:r w:rsidRPr="004A2246">
        <w:rPr>
          <w:rFonts w:ascii="Aptos" w:hAnsi="Aptos"/>
        </w:rPr>
        <w:t xml:space="preserve">Supporting our community to understand respectful behaviours, communications, and conversations through training and access to resources to explore and understand diversity, respect, and inclusion. You can </w:t>
      </w:r>
      <w:hyperlink r:id="rId22" w:history="1">
        <w:r w:rsidRPr="004A2246">
          <w:rPr>
            <w:rStyle w:val="Hyperlink"/>
            <w:rFonts w:ascii="Aptos" w:hAnsi="Aptos"/>
          </w:rPr>
          <w:t>find information on inclusion training and learning on the Social Inclusion webpages</w:t>
        </w:r>
      </w:hyperlink>
      <w:r w:rsidR="000C201A" w:rsidRPr="004A2246">
        <w:rPr>
          <w:rFonts w:ascii="Aptos" w:hAnsi="Aptos"/>
        </w:rPr>
        <w:t>.</w:t>
      </w:r>
    </w:p>
    <w:p w14:paraId="6F45CD67" w14:textId="3A622DB6" w:rsidR="00F60634" w:rsidRPr="004A2246" w:rsidRDefault="005C057D" w:rsidP="003D3406">
      <w:pPr>
        <w:pStyle w:val="ListParagraph"/>
        <w:numPr>
          <w:ilvl w:val="0"/>
          <w:numId w:val="27"/>
        </w:numPr>
        <w:spacing w:after="120" w:line="240" w:lineRule="auto"/>
        <w:ind w:hanging="294"/>
        <w:contextualSpacing w:val="0"/>
        <w:rPr>
          <w:rFonts w:ascii="Aptos" w:hAnsi="Aptos"/>
        </w:rPr>
      </w:pPr>
      <w:r w:rsidRPr="005C057D">
        <w:rPr>
          <w:rFonts w:ascii="Aptos" w:hAnsi="Aptos"/>
        </w:rPr>
        <w:t>Having a Community Safety department, which is a team dedicated to protecting the safety and security of everyone who lives, works, and studies at the University. We have a physical presence on the main campus 24 hours a day, 365 days a year to give support to everyone within our community</w:t>
      </w:r>
      <w:r w:rsidR="00617CB9">
        <w:rPr>
          <w:rFonts w:ascii="Aptos" w:hAnsi="Aptos"/>
        </w:rPr>
        <w:t>.</w:t>
      </w:r>
    </w:p>
    <w:p w14:paraId="149DB5BF" w14:textId="77777777" w:rsidR="00F60634" w:rsidRPr="004A2246" w:rsidRDefault="009E1DA3" w:rsidP="003D3406">
      <w:pPr>
        <w:pStyle w:val="ListParagraph"/>
        <w:numPr>
          <w:ilvl w:val="0"/>
          <w:numId w:val="27"/>
        </w:numPr>
        <w:spacing w:after="120" w:line="240" w:lineRule="auto"/>
        <w:ind w:hanging="294"/>
        <w:contextualSpacing w:val="0"/>
        <w:rPr>
          <w:rFonts w:ascii="Aptos" w:hAnsi="Aptos"/>
        </w:rPr>
      </w:pPr>
      <w:r w:rsidRPr="004A2246">
        <w:rPr>
          <w:rFonts w:ascii="Aptos" w:hAnsi="Aptos"/>
        </w:rPr>
        <w:t xml:space="preserve">Providing  </w:t>
      </w:r>
      <w:hyperlink r:id="rId23">
        <w:r w:rsidRPr="004A2246">
          <w:rPr>
            <w:rStyle w:val="Hyperlink"/>
            <w:rFonts w:ascii="Aptos" w:hAnsi="Aptos"/>
          </w:rPr>
          <w:t>Report + Support</w:t>
        </w:r>
      </w:hyperlink>
      <w:r w:rsidRPr="004A2246">
        <w:rPr>
          <w:rFonts w:ascii="Aptos" w:hAnsi="Aptos"/>
        </w:rPr>
        <w:t xml:space="preserve"> where staff and students can report incidents of sexual misconduct and relationship abuse or violence, bullying, harassment, discrimination, or hate crime, whether it took place on campus, off-campus, or online. Report + Support is a secure and confidential online platform.</w:t>
      </w:r>
    </w:p>
    <w:p w14:paraId="7CD572A9" w14:textId="7E800F18" w:rsidR="009E1DA3" w:rsidRPr="004A2246" w:rsidRDefault="009E1DA3" w:rsidP="003D3406">
      <w:pPr>
        <w:pStyle w:val="ListParagraph"/>
        <w:numPr>
          <w:ilvl w:val="0"/>
          <w:numId w:val="27"/>
        </w:numPr>
        <w:spacing w:after="120" w:line="240" w:lineRule="auto"/>
        <w:ind w:hanging="294"/>
        <w:contextualSpacing w:val="0"/>
        <w:rPr>
          <w:rFonts w:ascii="Aptos" w:hAnsi="Aptos"/>
        </w:rPr>
      </w:pPr>
      <w:r w:rsidRPr="004A2246">
        <w:rPr>
          <w:rFonts w:ascii="Aptos" w:hAnsi="Aptos"/>
        </w:rPr>
        <w:t xml:space="preserve">Creating a safe and inclusive physical environment on campus through the application of our </w:t>
      </w:r>
      <w:hyperlink r:id="rId24" w:history="1">
        <w:r w:rsidRPr="004A2246">
          <w:rPr>
            <w:rStyle w:val="Hyperlink"/>
            <w:rFonts w:ascii="Aptos" w:hAnsi="Aptos"/>
          </w:rPr>
          <w:t>Estates Inclusive Environment Statement of Principles</w:t>
        </w:r>
      </w:hyperlink>
      <w:r w:rsidRPr="004A2246">
        <w:rPr>
          <w:rFonts w:ascii="Aptos" w:hAnsi="Aptos"/>
        </w:rPr>
        <w:t>.</w:t>
      </w:r>
    </w:p>
    <w:p w14:paraId="239CC804" w14:textId="77777777" w:rsidR="009E1DA3" w:rsidRPr="004A2246" w:rsidRDefault="009E1DA3" w:rsidP="003D3406">
      <w:pPr>
        <w:pStyle w:val="Heading2"/>
        <w:spacing w:before="0"/>
      </w:pPr>
      <w:r w:rsidRPr="004A2246">
        <w:t>“We” means all of us, students and staff alike.</w:t>
      </w:r>
    </w:p>
    <w:p w14:paraId="56479D8C" w14:textId="414182C8" w:rsidR="009E1DA3" w:rsidRPr="004A2246" w:rsidRDefault="009E1DA3" w:rsidP="003D3406">
      <w:pPr>
        <w:pStyle w:val="ListParagraph"/>
        <w:numPr>
          <w:ilvl w:val="2"/>
          <w:numId w:val="1"/>
        </w:numPr>
        <w:spacing w:after="120" w:line="240" w:lineRule="auto"/>
        <w:ind w:left="720" w:hanging="294"/>
        <w:contextualSpacing w:val="0"/>
        <w:rPr>
          <w:rFonts w:ascii="Aptos" w:hAnsi="Aptos"/>
          <w:color w:val="000000"/>
        </w:rPr>
      </w:pPr>
      <w:r w:rsidRPr="004A2246">
        <w:rPr>
          <w:rFonts w:ascii="Aptos" w:hAnsi="Aptos"/>
          <w:color w:val="000000"/>
        </w:rPr>
        <w:t>This means:</w:t>
      </w:r>
    </w:p>
    <w:p w14:paraId="2342587B" w14:textId="77777777" w:rsidR="00F60634" w:rsidRPr="004A2246" w:rsidRDefault="009E1DA3" w:rsidP="003D3406">
      <w:pPr>
        <w:pStyle w:val="ListParagraph"/>
        <w:numPr>
          <w:ilvl w:val="0"/>
          <w:numId w:val="27"/>
        </w:numPr>
        <w:spacing w:after="120" w:line="240" w:lineRule="auto"/>
        <w:ind w:hanging="294"/>
        <w:contextualSpacing w:val="0"/>
        <w:rPr>
          <w:rFonts w:ascii="Aptos" w:hAnsi="Aptos"/>
        </w:rPr>
      </w:pPr>
      <w:r w:rsidRPr="004A2246">
        <w:rPr>
          <w:rFonts w:ascii="Aptos" w:hAnsi="Aptos"/>
        </w:rPr>
        <w:t>We model the behaviours we expect. We show visible leadership to drive cultural change.</w:t>
      </w:r>
    </w:p>
    <w:p w14:paraId="64F07ADD" w14:textId="77777777" w:rsidR="00F60634" w:rsidRPr="004A2246" w:rsidRDefault="009E1DA3" w:rsidP="003D3406">
      <w:pPr>
        <w:pStyle w:val="ListParagraph"/>
        <w:numPr>
          <w:ilvl w:val="0"/>
          <w:numId w:val="27"/>
        </w:numPr>
        <w:spacing w:after="120" w:line="240" w:lineRule="auto"/>
        <w:ind w:hanging="294"/>
        <w:contextualSpacing w:val="0"/>
        <w:rPr>
          <w:rFonts w:ascii="Aptos" w:hAnsi="Aptos"/>
        </w:rPr>
      </w:pPr>
      <w:r w:rsidRPr="004A2246">
        <w:rPr>
          <w:rFonts w:ascii="Aptos" w:hAnsi="Aptos"/>
        </w:rPr>
        <w:lastRenderedPageBreak/>
        <w:t>We believe in education as a positive force. We support people to understand our expectations.</w:t>
      </w:r>
    </w:p>
    <w:p w14:paraId="31C6AD9B" w14:textId="77777777" w:rsidR="00F60634" w:rsidRPr="004A2246" w:rsidRDefault="009E1DA3" w:rsidP="003D3406">
      <w:pPr>
        <w:pStyle w:val="ListParagraph"/>
        <w:numPr>
          <w:ilvl w:val="0"/>
          <w:numId w:val="27"/>
        </w:numPr>
        <w:spacing w:after="120" w:line="240" w:lineRule="auto"/>
        <w:ind w:hanging="294"/>
        <w:contextualSpacing w:val="0"/>
        <w:rPr>
          <w:rFonts w:ascii="Aptos" w:hAnsi="Aptos"/>
        </w:rPr>
      </w:pPr>
      <w:r w:rsidRPr="004A2246">
        <w:rPr>
          <w:rFonts w:ascii="Aptos" w:hAnsi="Aptos"/>
        </w:rPr>
        <w:t>We speak out and challenge inappropriate behaviour (where it is safe to do so). We encourage, equip and support people to challenge inappropriate behaviour.</w:t>
      </w:r>
    </w:p>
    <w:p w14:paraId="30C83252" w14:textId="77777777" w:rsidR="00F60634" w:rsidRPr="004A2246" w:rsidRDefault="009E1DA3" w:rsidP="003D3406">
      <w:pPr>
        <w:pStyle w:val="ListParagraph"/>
        <w:numPr>
          <w:ilvl w:val="0"/>
          <w:numId w:val="27"/>
        </w:numPr>
        <w:spacing w:after="120" w:line="240" w:lineRule="auto"/>
        <w:ind w:hanging="294"/>
        <w:contextualSpacing w:val="0"/>
        <w:rPr>
          <w:rFonts w:ascii="Aptos" w:hAnsi="Aptos"/>
        </w:rPr>
      </w:pPr>
      <w:r w:rsidRPr="004A2246">
        <w:rPr>
          <w:rFonts w:ascii="Aptos" w:hAnsi="Aptos"/>
        </w:rPr>
        <w:t>When our principles are not adhered to, we take prompt action.</w:t>
      </w:r>
    </w:p>
    <w:p w14:paraId="0FA75F03" w14:textId="77777777" w:rsidR="00F60634" w:rsidRPr="004A2246" w:rsidRDefault="009E1DA3" w:rsidP="003D3406">
      <w:pPr>
        <w:pStyle w:val="ListParagraph"/>
        <w:numPr>
          <w:ilvl w:val="0"/>
          <w:numId w:val="27"/>
        </w:numPr>
        <w:spacing w:after="120" w:line="240" w:lineRule="auto"/>
        <w:ind w:hanging="294"/>
        <w:contextualSpacing w:val="0"/>
        <w:rPr>
          <w:rFonts w:ascii="Aptos" w:hAnsi="Aptos"/>
        </w:rPr>
      </w:pPr>
      <w:r w:rsidRPr="004A2246">
        <w:rPr>
          <w:rFonts w:ascii="Aptos" w:hAnsi="Aptos"/>
        </w:rPr>
        <w:t>We are open, transparent, and willing to learn from our mistakes.</w:t>
      </w:r>
    </w:p>
    <w:p w14:paraId="39F0B19E" w14:textId="61DAC64D" w:rsidR="00F60634" w:rsidRPr="004A2246" w:rsidRDefault="009E1DA3" w:rsidP="003D3406">
      <w:pPr>
        <w:pStyle w:val="ListParagraph"/>
        <w:numPr>
          <w:ilvl w:val="0"/>
          <w:numId w:val="27"/>
        </w:numPr>
        <w:spacing w:after="120" w:line="240" w:lineRule="auto"/>
        <w:ind w:hanging="294"/>
        <w:contextualSpacing w:val="0"/>
        <w:rPr>
          <w:rFonts w:ascii="Aptos" w:hAnsi="Aptos"/>
        </w:rPr>
      </w:pPr>
      <w:r w:rsidRPr="004A2246">
        <w:rPr>
          <w:rFonts w:ascii="Aptos" w:hAnsi="Aptos"/>
        </w:rPr>
        <w:t>We welcome feedback</w:t>
      </w:r>
      <w:r w:rsidR="00F60634" w:rsidRPr="004A2246">
        <w:rPr>
          <w:rFonts w:ascii="Aptos" w:hAnsi="Aptos"/>
        </w:rPr>
        <w:t>.</w:t>
      </w:r>
    </w:p>
    <w:p w14:paraId="42563665" w14:textId="52C95678" w:rsidR="009E1DA3" w:rsidRPr="004A2246" w:rsidRDefault="009E1DA3" w:rsidP="003D3406">
      <w:pPr>
        <w:pStyle w:val="ListParagraph"/>
        <w:numPr>
          <w:ilvl w:val="0"/>
          <w:numId w:val="27"/>
        </w:numPr>
        <w:spacing w:after="120" w:line="240" w:lineRule="auto"/>
        <w:ind w:left="1083" w:hanging="295"/>
        <w:contextualSpacing w:val="0"/>
        <w:rPr>
          <w:rFonts w:ascii="Aptos" w:hAnsi="Aptos"/>
        </w:rPr>
      </w:pPr>
      <w:r w:rsidRPr="004A2246">
        <w:rPr>
          <w:rFonts w:ascii="Aptos" w:hAnsi="Aptos"/>
        </w:rPr>
        <w:t>We hold ourselves accountable.</w:t>
      </w:r>
    </w:p>
    <w:p w14:paraId="0C936350" w14:textId="7F379D72" w:rsidR="009E1DA3" w:rsidRPr="004A2246" w:rsidRDefault="009E1DA3" w:rsidP="004A2246">
      <w:pPr>
        <w:pStyle w:val="Heading1"/>
        <w:spacing w:before="0"/>
      </w:pPr>
      <w:r w:rsidRPr="004A2246">
        <w:t xml:space="preserve">Reporting </w:t>
      </w:r>
      <w:r w:rsidR="00834DBA" w:rsidRPr="004A2246">
        <w:t>Concerns and Finding Support</w:t>
      </w:r>
    </w:p>
    <w:p w14:paraId="6C2413D1" w14:textId="10FF80C1" w:rsidR="006C75F9" w:rsidRPr="004A2246" w:rsidRDefault="009E1DA3" w:rsidP="00847186">
      <w:pPr>
        <w:pStyle w:val="ListParagraph"/>
        <w:numPr>
          <w:ilvl w:val="1"/>
          <w:numId w:val="1"/>
        </w:numPr>
        <w:spacing w:after="120" w:line="240" w:lineRule="auto"/>
        <w:ind w:left="720" w:hanging="720"/>
        <w:contextualSpacing w:val="0"/>
        <w:rPr>
          <w:rFonts w:ascii="Aptos" w:hAnsi="Aptos"/>
        </w:rPr>
      </w:pPr>
      <w:r w:rsidRPr="004A2246">
        <w:rPr>
          <w:rFonts w:ascii="Aptos" w:hAnsi="Aptos"/>
        </w:rPr>
        <w:t xml:space="preserve">The </w:t>
      </w:r>
      <w:hyperlink r:id="rId25" w:tgtFrame="_blank" w:history="1">
        <w:r w:rsidRPr="004A2246">
          <w:rPr>
            <w:rStyle w:val="Hyperlink"/>
            <w:rFonts w:ascii="Aptos" w:eastAsia="Calibri" w:hAnsi="Aptos" w:cs="Times New Roman"/>
            <w:lang w:val="en-US"/>
          </w:rPr>
          <w:t>Staff Grievance Policy and Procedure</w:t>
        </w:r>
      </w:hyperlink>
      <w:r w:rsidRPr="004A2246">
        <w:rPr>
          <w:rFonts w:ascii="Aptos" w:hAnsi="Aptos"/>
        </w:rPr>
        <w:t xml:space="preserve"> and </w:t>
      </w:r>
      <w:hyperlink r:id="rId26" w:tgtFrame="_blank" w:history="1">
        <w:r w:rsidRPr="004A2246">
          <w:rPr>
            <w:rStyle w:val="Hyperlink"/>
            <w:rFonts w:ascii="Aptos" w:eastAsia="Calibri" w:hAnsi="Aptos" w:cs="Times New Roman"/>
            <w:lang w:val="en-US"/>
          </w:rPr>
          <w:t>Student Feedback and Complaint</w:t>
        </w:r>
        <w:r w:rsidR="007C33C8" w:rsidRPr="004A2246">
          <w:rPr>
            <w:rStyle w:val="Hyperlink"/>
            <w:rFonts w:ascii="Aptos" w:eastAsia="Calibri" w:hAnsi="Aptos" w:cs="Times New Roman"/>
            <w:lang w:val="en-US"/>
          </w:rPr>
          <w:t>s webpages</w:t>
        </w:r>
      </w:hyperlink>
      <w:r w:rsidRPr="004A2246">
        <w:rPr>
          <w:rFonts w:ascii="Aptos" w:hAnsi="Aptos"/>
        </w:rPr>
        <w:t xml:space="preserve"> outline your options for raising concerns, problems, or complaints, including informal options (where appropriate).</w:t>
      </w:r>
    </w:p>
    <w:p w14:paraId="218D39D5" w14:textId="08EC4BC9" w:rsidR="009E1DA3" w:rsidRPr="004A2246" w:rsidRDefault="009E1DA3" w:rsidP="00847186">
      <w:pPr>
        <w:pStyle w:val="ListParagraph"/>
        <w:numPr>
          <w:ilvl w:val="1"/>
          <w:numId w:val="1"/>
        </w:numPr>
        <w:spacing w:after="120" w:line="240" w:lineRule="auto"/>
        <w:ind w:left="720" w:hanging="720"/>
        <w:contextualSpacing w:val="0"/>
        <w:rPr>
          <w:rFonts w:ascii="Aptos" w:hAnsi="Aptos"/>
        </w:rPr>
      </w:pPr>
      <w:r w:rsidRPr="004A2246">
        <w:rPr>
          <w:rFonts w:ascii="Aptos" w:hAnsi="Aptos"/>
        </w:rPr>
        <w:t xml:space="preserve">The end-to-end process that will be followed when dealing with any allegations of misconduct for students is outlined in </w:t>
      </w:r>
      <w:hyperlink r:id="rId27" w:history="1">
        <w:r w:rsidRPr="004A2246">
          <w:rPr>
            <w:rStyle w:val="Hyperlink"/>
            <w:rFonts w:ascii="Aptos" w:hAnsi="Aptos"/>
          </w:rPr>
          <w:t>Student Discipline Process Flowchart (PDF)</w:t>
        </w:r>
      </w:hyperlink>
      <w:r w:rsidRPr="004A2246">
        <w:rPr>
          <w:rFonts w:ascii="Aptos" w:hAnsi="Aptos"/>
        </w:rPr>
        <w:t>.</w:t>
      </w:r>
    </w:p>
    <w:p w14:paraId="41F06803" w14:textId="77777777" w:rsidR="009E1DA3" w:rsidRPr="004A2246" w:rsidRDefault="009E1DA3" w:rsidP="00847186">
      <w:pPr>
        <w:pStyle w:val="Heading2"/>
        <w:spacing w:before="0"/>
        <w:ind w:hanging="792"/>
      </w:pPr>
      <w:r w:rsidRPr="004A2246">
        <w:t>Report + Support</w:t>
      </w:r>
    </w:p>
    <w:p w14:paraId="31E26DEA" w14:textId="77777777" w:rsidR="0099551D" w:rsidRPr="004A2246" w:rsidRDefault="009E1DA3" w:rsidP="00847186">
      <w:pPr>
        <w:pStyle w:val="ListParagraph"/>
        <w:numPr>
          <w:ilvl w:val="2"/>
          <w:numId w:val="1"/>
        </w:numPr>
        <w:spacing w:after="120" w:line="240" w:lineRule="auto"/>
        <w:ind w:left="720" w:hanging="294"/>
        <w:contextualSpacing w:val="0"/>
        <w:rPr>
          <w:rFonts w:ascii="Aptos" w:hAnsi="Aptos"/>
        </w:rPr>
      </w:pPr>
      <w:hyperlink r:id="rId28" w:history="1">
        <w:r w:rsidRPr="004A2246">
          <w:rPr>
            <w:rStyle w:val="Hyperlink"/>
            <w:rFonts w:ascii="Aptos" w:hAnsi="Aptos"/>
          </w:rPr>
          <w:t>If you have experienced or witnessed an incident, you can report it anonymously or speak to an advisor and request support through Report + Support</w:t>
        </w:r>
      </w:hyperlink>
      <w:r w:rsidRPr="004A2246">
        <w:rPr>
          <w:rFonts w:ascii="Aptos" w:hAnsi="Aptos"/>
        </w:rPr>
        <w:t>.</w:t>
      </w:r>
    </w:p>
    <w:p w14:paraId="20CC2941" w14:textId="77777777" w:rsidR="0099551D" w:rsidRPr="004A2246" w:rsidRDefault="009E1DA3" w:rsidP="00847186">
      <w:pPr>
        <w:pStyle w:val="ListParagraph"/>
        <w:numPr>
          <w:ilvl w:val="2"/>
          <w:numId w:val="1"/>
        </w:numPr>
        <w:spacing w:after="120" w:line="240" w:lineRule="auto"/>
        <w:ind w:left="720" w:hanging="294"/>
        <w:contextualSpacing w:val="0"/>
        <w:rPr>
          <w:rFonts w:ascii="Aptos" w:hAnsi="Aptos"/>
        </w:rPr>
      </w:pPr>
      <w:r w:rsidRPr="004A2246">
        <w:rPr>
          <w:rFonts w:ascii="Aptos" w:hAnsi="Aptos"/>
        </w:rPr>
        <w:t>Support will be available to students and staff within two University working days</w:t>
      </w:r>
      <w:r w:rsidRPr="004A2246">
        <w:rPr>
          <w:rFonts w:ascii="Aptos" w:hAnsi="Aptos"/>
          <w:b/>
          <w:bCs/>
        </w:rPr>
        <w:t>. Your report will not trigger a formal complaints process,</w:t>
      </w:r>
      <w:r w:rsidRPr="004A2246">
        <w:rPr>
          <w:rFonts w:ascii="Aptos" w:hAnsi="Aptos"/>
        </w:rPr>
        <w:t xml:space="preserve"> and you can speak in confidence to the advisor about both your reporting and support options. You do not have to submit a report to the police or make a formal complaint to the University unless you wish to.</w:t>
      </w:r>
    </w:p>
    <w:p w14:paraId="4A02122E" w14:textId="1C30C754" w:rsidR="009E1DA3" w:rsidRPr="004A2246" w:rsidRDefault="009E1DA3" w:rsidP="00847186">
      <w:pPr>
        <w:pStyle w:val="ListParagraph"/>
        <w:numPr>
          <w:ilvl w:val="2"/>
          <w:numId w:val="1"/>
        </w:numPr>
        <w:spacing w:after="120" w:line="240" w:lineRule="auto"/>
        <w:ind w:left="720" w:hanging="294"/>
        <w:contextualSpacing w:val="0"/>
        <w:rPr>
          <w:rFonts w:ascii="Aptos" w:hAnsi="Aptos"/>
        </w:rPr>
      </w:pPr>
      <w:r w:rsidRPr="004A2246">
        <w:rPr>
          <w:rFonts w:ascii="Aptos" w:hAnsi="Aptos"/>
        </w:rPr>
        <w:t>Agency workers can use Report + Support or contact their agency directly about any concerns in relation to dignity/</w:t>
      </w:r>
      <w:r w:rsidR="005B0367">
        <w:rPr>
          <w:rFonts w:ascii="Aptos" w:hAnsi="Aptos"/>
        </w:rPr>
        <w:t xml:space="preserve"> </w:t>
      </w:r>
      <w:r w:rsidRPr="004A2246">
        <w:rPr>
          <w:rFonts w:ascii="Aptos" w:hAnsi="Aptos"/>
        </w:rPr>
        <w:t>respect issues whilst on their placement. It is recommended to contact the agency first.</w:t>
      </w:r>
    </w:p>
    <w:p w14:paraId="4C8057AF" w14:textId="77777777" w:rsidR="009E1DA3" w:rsidRPr="004A2246" w:rsidRDefault="009E1DA3" w:rsidP="00847186">
      <w:pPr>
        <w:pStyle w:val="Heading2"/>
        <w:spacing w:before="0"/>
        <w:ind w:hanging="792"/>
      </w:pPr>
      <w:r w:rsidRPr="004A2246">
        <w:t>Additional sources of support and advice</w:t>
      </w:r>
    </w:p>
    <w:p w14:paraId="72B0C0C5" w14:textId="77777777" w:rsidR="009E1DA3" w:rsidRPr="004A2246" w:rsidRDefault="009E1DA3" w:rsidP="00847186">
      <w:pPr>
        <w:pStyle w:val="ListParagraph"/>
        <w:numPr>
          <w:ilvl w:val="2"/>
          <w:numId w:val="1"/>
        </w:numPr>
        <w:spacing w:after="120" w:line="240" w:lineRule="auto"/>
        <w:ind w:left="720" w:hanging="294"/>
        <w:contextualSpacing w:val="0"/>
        <w:rPr>
          <w:rFonts w:ascii="Aptos" w:hAnsi="Aptos"/>
        </w:rPr>
      </w:pPr>
      <w:r w:rsidRPr="004A2246">
        <w:rPr>
          <w:rFonts w:ascii="Aptos" w:hAnsi="Aptos"/>
        </w:rPr>
        <w:t>Staff and students can also seek advice and support about any dignity-related concerns from:</w:t>
      </w:r>
    </w:p>
    <w:p w14:paraId="7221FD4A" w14:textId="77777777" w:rsidR="0099551D" w:rsidRPr="004A2246" w:rsidRDefault="009E1DA3" w:rsidP="00847186">
      <w:pPr>
        <w:pStyle w:val="ListParagraph"/>
        <w:numPr>
          <w:ilvl w:val="0"/>
          <w:numId w:val="27"/>
        </w:numPr>
        <w:spacing w:after="120" w:line="240" w:lineRule="auto"/>
        <w:contextualSpacing w:val="0"/>
        <w:rPr>
          <w:rFonts w:ascii="Aptos" w:hAnsi="Aptos"/>
        </w:rPr>
      </w:pPr>
      <w:r w:rsidRPr="004A2246">
        <w:rPr>
          <w:rFonts w:ascii="Aptos" w:hAnsi="Aptos"/>
        </w:rPr>
        <w:t>Staff:</w:t>
      </w:r>
    </w:p>
    <w:p w14:paraId="42237343" w14:textId="77777777" w:rsidR="0099551D" w:rsidRPr="004A2246" w:rsidRDefault="0099551D" w:rsidP="00847186">
      <w:pPr>
        <w:pStyle w:val="ListParagraph"/>
        <w:numPr>
          <w:ilvl w:val="1"/>
          <w:numId w:val="27"/>
        </w:numPr>
        <w:spacing w:after="120" w:line="240" w:lineRule="auto"/>
        <w:ind w:left="1797" w:hanging="357"/>
        <w:rPr>
          <w:rFonts w:ascii="Aptos" w:hAnsi="Aptos"/>
        </w:rPr>
      </w:pPr>
      <w:r w:rsidRPr="004A2246">
        <w:rPr>
          <w:rFonts w:ascii="Aptos" w:hAnsi="Aptos"/>
        </w:rPr>
        <w:t xml:space="preserve">The </w:t>
      </w:r>
      <w:hyperlink r:id="rId29" w:history="1">
        <w:r w:rsidRPr="004A2246">
          <w:rPr>
            <w:rStyle w:val="Hyperlink"/>
            <w:rFonts w:ascii="Aptos" w:hAnsi="Aptos"/>
          </w:rPr>
          <w:t>Employee Assistance Programme</w:t>
        </w:r>
      </w:hyperlink>
      <w:r w:rsidRPr="004A2246">
        <w:rPr>
          <w:rFonts w:ascii="Aptos" w:hAnsi="Aptos"/>
        </w:rPr>
        <w:t>.</w:t>
      </w:r>
    </w:p>
    <w:p w14:paraId="7B20DB6D" w14:textId="594A554D" w:rsidR="0099551D" w:rsidRPr="004A2246" w:rsidRDefault="0099551D" w:rsidP="00847186">
      <w:pPr>
        <w:pStyle w:val="ListParagraph"/>
        <w:numPr>
          <w:ilvl w:val="1"/>
          <w:numId w:val="27"/>
        </w:numPr>
        <w:spacing w:after="120" w:line="240" w:lineRule="auto"/>
        <w:ind w:left="1797" w:hanging="357"/>
        <w:contextualSpacing w:val="0"/>
        <w:rPr>
          <w:rFonts w:ascii="Aptos" w:hAnsi="Aptos"/>
        </w:rPr>
      </w:pPr>
      <w:hyperlink r:id="rId30" w:history="1">
        <w:r w:rsidRPr="004A2246">
          <w:rPr>
            <w:rStyle w:val="Hyperlink"/>
            <w:rFonts w:ascii="Aptos" w:hAnsi="Aptos"/>
          </w:rPr>
          <w:t>Trade Unions</w:t>
        </w:r>
      </w:hyperlink>
      <w:r w:rsidRPr="004A2246">
        <w:rPr>
          <w:rFonts w:ascii="Aptos" w:hAnsi="Aptos"/>
        </w:rPr>
        <w:t xml:space="preserve"> – </w:t>
      </w:r>
      <w:r w:rsidR="005E6312" w:rsidRPr="004A2246">
        <w:rPr>
          <w:rFonts w:ascii="Aptos" w:hAnsi="Aptos"/>
        </w:rPr>
        <w:t>UCU</w:t>
      </w:r>
      <w:r w:rsidRPr="004A2246">
        <w:rPr>
          <w:rFonts w:ascii="Aptos" w:hAnsi="Aptos"/>
        </w:rPr>
        <w:t xml:space="preserve">, UNISON, </w:t>
      </w:r>
      <w:r w:rsidR="005E6312" w:rsidRPr="004A2246">
        <w:rPr>
          <w:rFonts w:ascii="Aptos" w:hAnsi="Aptos"/>
        </w:rPr>
        <w:t xml:space="preserve">and </w:t>
      </w:r>
      <w:r w:rsidRPr="004A2246">
        <w:rPr>
          <w:rFonts w:ascii="Aptos" w:hAnsi="Aptos"/>
        </w:rPr>
        <w:t>Unite.</w:t>
      </w:r>
    </w:p>
    <w:p w14:paraId="1133F78A" w14:textId="6BD23D40" w:rsidR="009E1DA3" w:rsidRPr="004A2246" w:rsidRDefault="009E1DA3" w:rsidP="00847186">
      <w:pPr>
        <w:pStyle w:val="ListParagraph"/>
        <w:numPr>
          <w:ilvl w:val="0"/>
          <w:numId w:val="27"/>
        </w:numPr>
        <w:spacing w:after="120" w:line="240" w:lineRule="auto"/>
        <w:contextualSpacing w:val="0"/>
        <w:rPr>
          <w:rFonts w:ascii="Aptos" w:hAnsi="Aptos"/>
        </w:rPr>
      </w:pPr>
      <w:r w:rsidRPr="004A2246">
        <w:rPr>
          <w:rFonts w:ascii="Aptos" w:hAnsi="Aptos"/>
        </w:rPr>
        <w:t>Students:</w:t>
      </w:r>
    </w:p>
    <w:p w14:paraId="087109D1" w14:textId="77777777" w:rsidR="0099551D" w:rsidRPr="004A2246" w:rsidRDefault="009E1DA3" w:rsidP="00847186">
      <w:pPr>
        <w:pStyle w:val="ListParagraph"/>
        <w:numPr>
          <w:ilvl w:val="1"/>
          <w:numId w:val="27"/>
        </w:numPr>
        <w:spacing w:after="120" w:line="240" w:lineRule="auto"/>
        <w:ind w:left="1797" w:hanging="357"/>
        <w:rPr>
          <w:rFonts w:ascii="Aptos" w:hAnsi="Aptos"/>
        </w:rPr>
      </w:pPr>
      <w:hyperlink r:id="rId31" w:history="1">
        <w:r w:rsidRPr="004A2246">
          <w:rPr>
            <w:rStyle w:val="Hyperlink"/>
            <w:rFonts w:ascii="Aptos" w:hAnsi="Aptos"/>
          </w:rPr>
          <w:t>Wellbeing and Student Support</w:t>
        </w:r>
      </w:hyperlink>
      <w:r w:rsidRPr="004A2246">
        <w:rPr>
          <w:rFonts w:ascii="Aptos" w:hAnsi="Aptos"/>
        </w:rPr>
        <w:t>.</w:t>
      </w:r>
    </w:p>
    <w:p w14:paraId="3190F1B6" w14:textId="6BCA087F" w:rsidR="0099551D" w:rsidRPr="004A2246" w:rsidRDefault="009E1DA3" w:rsidP="00847186">
      <w:pPr>
        <w:pStyle w:val="ListParagraph"/>
        <w:numPr>
          <w:ilvl w:val="1"/>
          <w:numId w:val="27"/>
        </w:numPr>
        <w:spacing w:after="120" w:line="240" w:lineRule="auto"/>
        <w:ind w:left="1797" w:hanging="357"/>
        <w:rPr>
          <w:rFonts w:ascii="Aptos" w:hAnsi="Aptos"/>
        </w:rPr>
      </w:pPr>
      <w:hyperlink r:id="rId32" w:history="1">
        <w:r w:rsidRPr="004A2246">
          <w:rPr>
            <w:rStyle w:val="Hyperlink"/>
            <w:rFonts w:ascii="Aptos" w:hAnsi="Aptos"/>
          </w:rPr>
          <w:t>Nightline</w:t>
        </w:r>
      </w:hyperlink>
      <w:r w:rsidRPr="004A2246">
        <w:rPr>
          <w:rFonts w:ascii="Aptos" w:hAnsi="Aptos"/>
        </w:rPr>
        <w:t xml:space="preserve"> </w:t>
      </w:r>
      <w:r w:rsidR="005E6312" w:rsidRPr="004A2246">
        <w:rPr>
          <w:rFonts w:ascii="Aptos" w:hAnsi="Aptos"/>
        </w:rPr>
        <w:t>– S</w:t>
      </w:r>
      <w:r w:rsidRPr="004A2246">
        <w:rPr>
          <w:rFonts w:ascii="Aptos" w:hAnsi="Aptos"/>
        </w:rPr>
        <w:t>tudent peer-to-peer support listening service.</w:t>
      </w:r>
    </w:p>
    <w:p w14:paraId="5A0AD7FE" w14:textId="6FD8F890" w:rsidR="009E1DA3" w:rsidRPr="004A2246" w:rsidRDefault="009E1DA3" w:rsidP="00847186">
      <w:pPr>
        <w:pStyle w:val="ListParagraph"/>
        <w:numPr>
          <w:ilvl w:val="1"/>
          <w:numId w:val="27"/>
        </w:numPr>
        <w:spacing w:after="120" w:line="240" w:lineRule="auto"/>
        <w:ind w:left="1797" w:hanging="357"/>
        <w:contextualSpacing w:val="0"/>
        <w:rPr>
          <w:rFonts w:ascii="Aptos" w:hAnsi="Aptos"/>
        </w:rPr>
      </w:pPr>
      <w:r w:rsidRPr="004A2246">
        <w:rPr>
          <w:rFonts w:ascii="Aptos" w:hAnsi="Aptos"/>
        </w:rPr>
        <w:t xml:space="preserve">The </w:t>
      </w:r>
      <w:hyperlink r:id="rId33">
        <w:r w:rsidRPr="004A2246">
          <w:rPr>
            <w:rStyle w:val="Hyperlink"/>
            <w:rFonts w:ascii="Aptos" w:hAnsi="Aptos"/>
          </w:rPr>
          <w:t>Students’ Union Advice Centre</w:t>
        </w:r>
      </w:hyperlink>
      <w:r w:rsidRPr="004A2246">
        <w:rPr>
          <w:rFonts w:ascii="Aptos" w:hAnsi="Aptos"/>
        </w:rPr>
        <w:t>.</w:t>
      </w:r>
    </w:p>
    <w:p w14:paraId="6D0D081B" w14:textId="77777777" w:rsidR="009E1DA3" w:rsidRPr="004A2246" w:rsidRDefault="009E1DA3" w:rsidP="00847186">
      <w:pPr>
        <w:pStyle w:val="Heading2"/>
        <w:spacing w:before="0"/>
        <w:ind w:hanging="792"/>
      </w:pPr>
      <w:r w:rsidRPr="004A2246">
        <w:t>Vexatious and malicious complaints</w:t>
      </w:r>
    </w:p>
    <w:p w14:paraId="2E77856C" w14:textId="165BB237" w:rsidR="009E1DA3" w:rsidRPr="004A2246" w:rsidRDefault="009E1DA3" w:rsidP="00847186">
      <w:pPr>
        <w:pStyle w:val="ListParagraph"/>
        <w:numPr>
          <w:ilvl w:val="2"/>
          <w:numId w:val="1"/>
        </w:numPr>
        <w:spacing w:after="120" w:line="240" w:lineRule="auto"/>
        <w:ind w:left="720" w:hanging="294"/>
        <w:contextualSpacing w:val="0"/>
        <w:rPr>
          <w:rFonts w:ascii="Aptos" w:hAnsi="Aptos"/>
        </w:rPr>
      </w:pPr>
      <w:r w:rsidRPr="004A2246">
        <w:rPr>
          <w:rFonts w:ascii="Aptos" w:hAnsi="Aptos"/>
        </w:rPr>
        <w:t xml:space="preserve">If at any time there is evidence that complaints have been made vexatiously or maliciously, or </w:t>
      </w:r>
      <w:r w:rsidR="2F4FEA39" w:rsidRPr="004A2246">
        <w:rPr>
          <w:rFonts w:ascii="Aptos" w:hAnsi="Aptos"/>
        </w:rPr>
        <w:t xml:space="preserve">if </w:t>
      </w:r>
      <w:r w:rsidRPr="004A2246">
        <w:rPr>
          <w:rFonts w:ascii="Aptos" w:hAnsi="Aptos"/>
        </w:rPr>
        <w:t>the complaint is considered manifestly unfounded or without sufficient basis</w:t>
      </w:r>
      <w:r w:rsidR="007B68EE" w:rsidRPr="004A2246">
        <w:rPr>
          <w:rFonts w:ascii="Aptos" w:hAnsi="Aptos"/>
        </w:rPr>
        <w:t xml:space="preserve">, </w:t>
      </w:r>
      <w:r w:rsidRPr="004A2246">
        <w:rPr>
          <w:rFonts w:ascii="Aptos" w:hAnsi="Aptos"/>
        </w:rPr>
        <w:t xml:space="preserve">no further action will be taken in relation to the complaint. If a complaint is found to be intentionally malicious or is vexatious, disciplinary action </w:t>
      </w:r>
      <w:r w:rsidR="73B3CDEB" w:rsidRPr="004A2246">
        <w:rPr>
          <w:rFonts w:ascii="Aptos" w:hAnsi="Aptos"/>
        </w:rPr>
        <w:t xml:space="preserve">against the </w:t>
      </w:r>
      <w:r w:rsidR="052D5577" w:rsidRPr="004A2246">
        <w:rPr>
          <w:rFonts w:ascii="Aptos" w:hAnsi="Aptos"/>
        </w:rPr>
        <w:t>complainant</w:t>
      </w:r>
      <w:r w:rsidR="73B3CDEB" w:rsidRPr="004A2246">
        <w:rPr>
          <w:rFonts w:ascii="Aptos" w:hAnsi="Aptos"/>
        </w:rPr>
        <w:t xml:space="preserve"> </w:t>
      </w:r>
      <w:r w:rsidR="538EB24F" w:rsidRPr="004A2246">
        <w:rPr>
          <w:rFonts w:ascii="Aptos" w:hAnsi="Aptos"/>
        </w:rPr>
        <w:t>may</w:t>
      </w:r>
      <w:r w:rsidR="73B3CDEB" w:rsidRPr="004A2246">
        <w:rPr>
          <w:rFonts w:ascii="Aptos" w:hAnsi="Aptos"/>
        </w:rPr>
        <w:t xml:space="preserve"> be considered</w:t>
      </w:r>
      <w:r w:rsidR="66C5F66F" w:rsidRPr="004A2246">
        <w:rPr>
          <w:rFonts w:ascii="Aptos" w:hAnsi="Aptos"/>
        </w:rPr>
        <w:t>.</w:t>
      </w:r>
    </w:p>
    <w:p w14:paraId="3A464505" w14:textId="77777777" w:rsidR="009E1DA3" w:rsidRPr="004A2246" w:rsidRDefault="009E1DA3" w:rsidP="004A2246">
      <w:pPr>
        <w:pStyle w:val="Heading1"/>
        <w:spacing w:before="0"/>
      </w:pPr>
      <w:r w:rsidRPr="004A2246">
        <w:lastRenderedPageBreak/>
        <w:t>Compliance</w:t>
      </w:r>
    </w:p>
    <w:p w14:paraId="272628FD" w14:textId="56D0B382" w:rsidR="006C75F9" w:rsidRPr="004A2246" w:rsidRDefault="009E1DA3" w:rsidP="004A2246">
      <w:pPr>
        <w:pStyle w:val="ListParagraph"/>
        <w:numPr>
          <w:ilvl w:val="1"/>
          <w:numId w:val="1"/>
        </w:numPr>
        <w:spacing w:after="120" w:line="240" w:lineRule="auto"/>
        <w:ind w:left="720" w:hanging="720"/>
        <w:contextualSpacing w:val="0"/>
        <w:rPr>
          <w:rFonts w:ascii="Aptos" w:hAnsi="Aptos"/>
          <w:color w:val="000000"/>
        </w:rPr>
      </w:pPr>
      <w:r w:rsidRPr="004A2246">
        <w:rPr>
          <w:rFonts w:ascii="Aptos" w:hAnsi="Aptos"/>
          <w:color w:val="000000" w:themeColor="text1"/>
        </w:rPr>
        <w:t xml:space="preserve">It is the responsibility of all staff and students to follow </w:t>
      </w:r>
      <w:proofErr w:type="gramStart"/>
      <w:r w:rsidRPr="004A2246">
        <w:rPr>
          <w:rFonts w:ascii="Aptos" w:hAnsi="Aptos"/>
          <w:color w:val="000000" w:themeColor="text1"/>
        </w:rPr>
        <w:t>th</w:t>
      </w:r>
      <w:r w:rsidR="5705938F" w:rsidRPr="004A2246">
        <w:rPr>
          <w:rFonts w:ascii="Aptos" w:hAnsi="Aptos"/>
          <w:color w:val="000000" w:themeColor="text1"/>
        </w:rPr>
        <w:t>is</w:t>
      </w:r>
      <w:proofErr w:type="gramEnd"/>
      <w:r w:rsidRPr="004A2246">
        <w:rPr>
          <w:rFonts w:ascii="Aptos" w:hAnsi="Aptos"/>
          <w:color w:val="000000" w:themeColor="text1"/>
        </w:rPr>
        <w:t xml:space="preserve"> </w:t>
      </w:r>
      <w:r w:rsidR="008608E0">
        <w:rPr>
          <w:rFonts w:ascii="Aptos" w:hAnsi="Aptos"/>
          <w:color w:val="000000" w:themeColor="text1"/>
        </w:rPr>
        <w:t>P</w:t>
      </w:r>
      <w:r w:rsidRPr="004A2246">
        <w:rPr>
          <w:rFonts w:ascii="Aptos" w:hAnsi="Aptos"/>
          <w:color w:val="000000" w:themeColor="text1"/>
        </w:rPr>
        <w:t>olicy.</w:t>
      </w:r>
    </w:p>
    <w:p w14:paraId="074D71B0" w14:textId="1F835FAA" w:rsidR="006C75F9" w:rsidRPr="00EB06E4" w:rsidRDefault="009E1DA3" w:rsidP="004A2246">
      <w:pPr>
        <w:pStyle w:val="ListParagraph"/>
        <w:numPr>
          <w:ilvl w:val="1"/>
          <w:numId w:val="1"/>
        </w:numPr>
        <w:spacing w:after="120" w:line="240" w:lineRule="auto"/>
        <w:ind w:left="720" w:hanging="720"/>
        <w:contextualSpacing w:val="0"/>
        <w:rPr>
          <w:rFonts w:ascii="Aptos" w:hAnsi="Aptos"/>
          <w:color w:val="000000"/>
        </w:rPr>
      </w:pPr>
      <w:r w:rsidRPr="004A2246">
        <w:rPr>
          <w:rFonts w:ascii="Aptos" w:hAnsi="Aptos"/>
        </w:rPr>
        <w:t xml:space="preserve">It is the responsibility of Line Managers to be familiar with and to promote </w:t>
      </w:r>
      <w:proofErr w:type="gramStart"/>
      <w:r w:rsidRPr="004A2246">
        <w:rPr>
          <w:rFonts w:ascii="Aptos" w:hAnsi="Aptos"/>
        </w:rPr>
        <w:t>this</w:t>
      </w:r>
      <w:proofErr w:type="gramEnd"/>
      <w:r w:rsidRPr="004A2246">
        <w:rPr>
          <w:rFonts w:ascii="Aptos" w:hAnsi="Aptos"/>
        </w:rPr>
        <w:t xml:space="preserve"> </w:t>
      </w:r>
      <w:r w:rsidR="008608E0">
        <w:rPr>
          <w:rFonts w:ascii="Aptos" w:hAnsi="Aptos"/>
        </w:rPr>
        <w:t>P</w:t>
      </w:r>
      <w:r w:rsidRPr="004A2246">
        <w:rPr>
          <w:rFonts w:ascii="Aptos" w:hAnsi="Aptos"/>
        </w:rPr>
        <w:t>olicy.</w:t>
      </w:r>
    </w:p>
    <w:p w14:paraId="4F39DAF8" w14:textId="38300940" w:rsidR="00EB06E4" w:rsidRPr="00EB06E4" w:rsidRDefault="00EB06E4" w:rsidP="00EB06E4">
      <w:pPr>
        <w:pStyle w:val="Heading2"/>
        <w:ind w:left="426" w:hanging="426"/>
        <w:rPr>
          <w:b w:val="0"/>
          <w:bCs w:val="0"/>
        </w:rPr>
      </w:pPr>
      <w:r>
        <w:rPr>
          <w:b w:val="0"/>
          <w:bCs w:val="0"/>
        </w:rPr>
        <w:t xml:space="preserve">     </w:t>
      </w:r>
      <w:r w:rsidRPr="00EB06E4">
        <w:rPr>
          <w:b w:val="0"/>
          <w:bCs w:val="0"/>
        </w:rPr>
        <w:t xml:space="preserve">Failure to comply with this policy will likely be a breach of the Staff Disciplinary Policy </w:t>
      </w:r>
      <w:r>
        <w:rPr>
          <w:b w:val="0"/>
          <w:bCs w:val="0"/>
        </w:rPr>
        <w:t xml:space="preserve">       </w:t>
      </w:r>
      <w:r w:rsidRPr="00EB06E4">
        <w:rPr>
          <w:b w:val="0"/>
          <w:bCs w:val="0"/>
        </w:rPr>
        <w:t>and Student Disciplinary Regulation 23 and may result in a disciplinary process.</w:t>
      </w:r>
    </w:p>
    <w:p w14:paraId="22837A8B" w14:textId="77777777" w:rsidR="00EB06E4" w:rsidRPr="00EB06E4" w:rsidRDefault="00EB06E4" w:rsidP="00EB06E4">
      <w:pPr>
        <w:spacing w:after="120" w:line="240" w:lineRule="auto"/>
        <w:rPr>
          <w:rFonts w:ascii="Aptos" w:hAnsi="Aptos"/>
          <w:color w:val="000000"/>
        </w:rPr>
      </w:pPr>
    </w:p>
    <w:p w14:paraId="5BFF1870" w14:textId="77777777" w:rsidR="009E1DA3" w:rsidRPr="004A2246" w:rsidRDefault="009E1DA3" w:rsidP="004A2246">
      <w:pPr>
        <w:pStyle w:val="Heading1"/>
        <w:spacing w:before="0"/>
      </w:pPr>
      <w:r w:rsidRPr="004A2246">
        <w:t>Monitoring</w:t>
      </w:r>
    </w:p>
    <w:p w14:paraId="5684D597" w14:textId="7D5359FE" w:rsidR="009E1DA3" w:rsidRPr="004A2246" w:rsidRDefault="009E1DA3" w:rsidP="004A2246">
      <w:pPr>
        <w:pStyle w:val="ListParagraph"/>
        <w:numPr>
          <w:ilvl w:val="1"/>
          <w:numId w:val="1"/>
        </w:numPr>
        <w:spacing w:after="120" w:line="240" w:lineRule="auto"/>
        <w:ind w:left="720" w:hanging="720"/>
        <w:contextualSpacing w:val="0"/>
        <w:rPr>
          <w:rFonts w:ascii="Aptos" w:hAnsi="Aptos"/>
        </w:rPr>
      </w:pPr>
      <w:r w:rsidRPr="004A2246">
        <w:rPr>
          <w:rFonts w:ascii="Aptos" w:hAnsi="Aptos"/>
        </w:rPr>
        <w:t xml:space="preserve">To ensure transparency with the Warwick Community, every year the </w:t>
      </w:r>
      <w:r w:rsidR="0057766A">
        <w:rPr>
          <w:rFonts w:ascii="Aptos" w:hAnsi="Aptos"/>
        </w:rPr>
        <w:t>Conduct and Resolution</w:t>
      </w:r>
      <w:r w:rsidRPr="004A2246">
        <w:rPr>
          <w:rFonts w:ascii="Aptos" w:hAnsi="Aptos"/>
        </w:rPr>
        <w:t xml:space="preserve"> Team publish a </w:t>
      </w:r>
      <w:hyperlink r:id="rId34" w:history="1">
        <w:r w:rsidR="00545FBC">
          <w:rPr>
            <w:rStyle w:val="Hyperlink"/>
            <w:rFonts w:ascii="Aptos" w:hAnsi="Aptos"/>
          </w:rPr>
          <w:t>Report and Support Annual Report.</w:t>
        </w:r>
      </w:hyperlink>
      <w:r w:rsidR="0099551D" w:rsidRPr="004A2246">
        <w:rPr>
          <w:rFonts w:ascii="Aptos" w:hAnsi="Aptos"/>
        </w:rPr>
        <w:t xml:space="preserve"> </w:t>
      </w:r>
      <w:r w:rsidRPr="004A2246">
        <w:rPr>
          <w:rFonts w:ascii="Aptos" w:hAnsi="Aptos"/>
        </w:rPr>
        <w:t>These anonymised reports detail disclosure figures, the demographics of reporters, discipline outcomes and preventative education or interventions that have taken place throughout the academic year. The reports also conclude with an action plan for the upcoming year to inform the Warwick Community of our future efforts in this critical area of work.</w:t>
      </w:r>
    </w:p>
    <w:p w14:paraId="4102D51A" w14:textId="0D95987E" w:rsidR="009E1DA3" w:rsidRPr="004A2246" w:rsidRDefault="009E1DA3" w:rsidP="004A2246">
      <w:pPr>
        <w:pStyle w:val="Heading1"/>
        <w:spacing w:before="0"/>
      </w:pPr>
      <w:r w:rsidRPr="004A2246">
        <w:t xml:space="preserve">Resources </w:t>
      </w:r>
      <w:r w:rsidR="000C62DA" w:rsidRPr="004A2246">
        <w:t>and Further Information</w:t>
      </w:r>
    </w:p>
    <w:p w14:paraId="594FEB91" w14:textId="77777777" w:rsidR="006C75F9" w:rsidRPr="004A2246" w:rsidRDefault="009E1DA3" w:rsidP="004A2246">
      <w:pPr>
        <w:pStyle w:val="ListParagraph"/>
        <w:numPr>
          <w:ilvl w:val="1"/>
          <w:numId w:val="1"/>
        </w:numPr>
        <w:spacing w:after="120" w:line="240" w:lineRule="auto"/>
        <w:ind w:left="720" w:hanging="720"/>
        <w:contextualSpacing w:val="0"/>
        <w:rPr>
          <w:rFonts w:ascii="Aptos" w:hAnsi="Aptos"/>
          <w:color w:val="000000"/>
        </w:rPr>
      </w:pPr>
      <w:r w:rsidRPr="004A2246">
        <w:rPr>
          <w:rFonts w:ascii="Aptos" w:hAnsi="Aptos"/>
          <w:color w:val="000000"/>
        </w:rPr>
        <w:t>To help our community understand how we can safely support others at the University, staff and students must complete the following training:</w:t>
      </w:r>
    </w:p>
    <w:p w14:paraId="17D67B90" w14:textId="77777777" w:rsidR="006C75F9" w:rsidRPr="004A2246" w:rsidRDefault="006C75F9" w:rsidP="004A2246">
      <w:pPr>
        <w:pStyle w:val="ListParagraph"/>
        <w:numPr>
          <w:ilvl w:val="0"/>
          <w:numId w:val="27"/>
        </w:numPr>
        <w:spacing w:after="120" w:line="240" w:lineRule="auto"/>
        <w:contextualSpacing w:val="0"/>
        <w:rPr>
          <w:rFonts w:ascii="Aptos" w:hAnsi="Aptos"/>
        </w:rPr>
      </w:pPr>
      <w:r w:rsidRPr="004A2246">
        <w:rPr>
          <w:rFonts w:ascii="Aptos" w:hAnsi="Aptos"/>
        </w:rPr>
        <w:t xml:space="preserve">For staff – </w:t>
      </w:r>
      <w:hyperlink r:id="rId35">
        <w:r w:rsidRPr="004A2246">
          <w:rPr>
            <w:rStyle w:val="Hyperlink"/>
            <w:rFonts w:ascii="Aptos" w:hAnsi="Aptos"/>
          </w:rPr>
          <w:t>Warwick Principles and Social Inclusion</w:t>
        </w:r>
      </w:hyperlink>
      <w:r w:rsidRPr="004A2246">
        <w:rPr>
          <w:rFonts w:ascii="Aptos" w:hAnsi="Aptos"/>
        </w:rPr>
        <w:t>.</w:t>
      </w:r>
    </w:p>
    <w:p w14:paraId="126A6CA4" w14:textId="06531E51" w:rsidR="006C75F9" w:rsidRPr="004A2246" w:rsidRDefault="006C75F9" w:rsidP="004A2246">
      <w:pPr>
        <w:pStyle w:val="ListParagraph"/>
        <w:numPr>
          <w:ilvl w:val="0"/>
          <w:numId w:val="27"/>
        </w:numPr>
        <w:spacing w:after="120" w:line="240" w:lineRule="auto"/>
        <w:contextualSpacing w:val="0"/>
        <w:rPr>
          <w:rFonts w:ascii="Aptos" w:hAnsi="Aptos"/>
        </w:rPr>
      </w:pPr>
      <w:r w:rsidRPr="004A2246">
        <w:rPr>
          <w:rFonts w:ascii="Aptos" w:hAnsi="Aptos"/>
        </w:rPr>
        <w:t xml:space="preserve">For students – </w:t>
      </w:r>
      <w:hyperlink r:id="rId36" w:anchor="section-1">
        <w:r w:rsidRPr="004A2246">
          <w:rPr>
            <w:rStyle w:val="Hyperlink"/>
            <w:rFonts w:ascii="Aptos" w:hAnsi="Aptos"/>
          </w:rPr>
          <w:t>Warwick Values Programme</w:t>
        </w:r>
      </w:hyperlink>
      <w:r w:rsidRPr="004A2246">
        <w:rPr>
          <w:rFonts w:ascii="Aptos" w:hAnsi="Aptos"/>
        </w:rPr>
        <w:t>.</w:t>
      </w:r>
    </w:p>
    <w:p w14:paraId="1E0F9318" w14:textId="2DC712D3" w:rsidR="00FB29F4" w:rsidRPr="004A2246" w:rsidRDefault="00FB29F4" w:rsidP="004A2246">
      <w:pPr>
        <w:pStyle w:val="ListParagraph"/>
        <w:numPr>
          <w:ilvl w:val="1"/>
          <w:numId w:val="1"/>
        </w:numPr>
        <w:spacing w:after="120" w:line="240" w:lineRule="auto"/>
        <w:ind w:left="720" w:hanging="720"/>
        <w:contextualSpacing w:val="0"/>
        <w:rPr>
          <w:rFonts w:ascii="Aptos" w:hAnsi="Aptos"/>
          <w:color w:val="000000"/>
        </w:rPr>
      </w:pPr>
      <w:r w:rsidRPr="004A2246">
        <w:rPr>
          <w:rFonts w:ascii="Aptos" w:hAnsi="Aptos"/>
        </w:rPr>
        <w:t xml:space="preserve">You also can </w:t>
      </w:r>
      <w:r w:rsidR="00373BF4">
        <w:rPr>
          <w:rFonts w:ascii="Aptos" w:hAnsi="Aptos"/>
        </w:rPr>
        <w:t xml:space="preserve">view </w:t>
      </w:r>
      <w:r w:rsidRPr="004A2246">
        <w:rPr>
          <w:rFonts w:ascii="Aptos" w:hAnsi="Aptos"/>
        </w:rPr>
        <w:t xml:space="preserve">further </w:t>
      </w:r>
      <w:hyperlink r:id="rId37" w:history="1">
        <w:r w:rsidRPr="004A2246">
          <w:rPr>
            <w:rStyle w:val="Hyperlink"/>
            <w:rFonts w:ascii="Aptos" w:hAnsi="Aptos"/>
          </w:rPr>
          <w:t>inclusion training and learning on the Social Inclusion webpages</w:t>
        </w:r>
      </w:hyperlink>
      <w:r w:rsidRPr="004A2246">
        <w:rPr>
          <w:rFonts w:ascii="Aptos" w:hAnsi="Aptos"/>
        </w:rPr>
        <w:t>.</w:t>
      </w:r>
    </w:p>
    <w:p w14:paraId="1E94AFC7" w14:textId="734A5075" w:rsidR="009E1DA3" w:rsidRPr="004A2246" w:rsidRDefault="009E1DA3" w:rsidP="004A2246">
      <w:pPr>
        <w:pStyle w:val="Heading1"/>
        <w:spacing w:before="0"/>
      </w:pPr>
      <w:r w:rsidRPr="004A2246">
        <w:t>Equality</w:t>
      </w:r>
      <w:r w:rsidR="000C62DA" w:rsidRPr="004A2246">
        <w:t>, Diversity, and Inclusion</w:t>
      </w:r>
    </w:p>
    <w:p w14:paraId="4F1D0E5F" w14:textId="5F87F332" w:rsidR="009E1DA3" w:rsidRPr="004A2246" w:rsidRDefault="009E1DA3" w:rsidP="004A2246">
      <w:pPr>
        <w:pStyle w:val="ListParagraph"/>
        <w:numPr>
          <w:ilvl w:val="1"/>
          <w:numId w:val="1"/>
        </w:numPr>
        <w:spacing w:after="120" w:line="240" w:lineRule="auto"/>
        <w:ind w:left="720" w:hanging="720"/>
        <w:contextualSpacing w:val="0"/>
        <w:rPr>
          <w:rFonts w:ascii="Aptos" w:hAnsi="Aptos"/>
          <w:color w:val="000000"/>
        </w:rPr>
      </w:pPr>
      <w:r w:rsidRPr="004A2246">
        <w:rPr>
          <w:rFonts w:ascii="Aptos" w:hAnsi="Aptos"/>
          <w:color w:val="000000" w:themeColor="text1"/>
        </w:rPr>
        <w:t xml:space="preserve">This </w:t>
      </w:r>
      <w:r w:rsidR="00A4359A">
        <w:rPr>
          <w:rFonts w:ascii="Aptos" w:hAnsi="Aptos"/>
          <w:color w:val="000000" w:themeColor="text1"/>
        </w:rPr>
        <w:t>P</w:t>
      </w:r>
      <w:r w:rsidRPr="004A2246">
        <w:rPr>
          <w:rFonts w:ascii="Aptos" w:hAnsi="Aptos"/>
          <w:color w:val="000000" w:themeColor="text1"/>
        </w:rPr>
        <w:t xml:space="preserve">olicy supports the dignity and wellbeing of all staff and students and contributes to how the University meets its legal duties to </w:t>
      </w:r>
      <w:r w:rsidR="7CEB782E" w:rsidRPr="004A2246">
        <w:rPr>
          <w:rFonts w:ascii="Aptos" w:hAnsi="Aptos"/>
          <w:color w:val="000000" w:themeColor="text1"/>
        </w:rPr>
        <w:t xml:space="preserve">have regard to </w:t>
      </w:r>
      <w:r w:rsidRPr="004A2246">
        <w:rPr>
          <w:rFonts w:ascii="Aptos" w:hAnsi="Aptos"/>
          <w:color w:val="000000" w:themeColor="text1"/>
        </w:rPr>
        <w:t>eliminat</w:t>
      </w:r>
      <w:r w:rsidR="28AE09FF" w:rsidRPr="004A2246">
        <w:rPr>
          <w:rFonts w:ascii="Aptos" w:hAnsi="Aptos"/>
          <w:color w:val="000000" w:themeColor="text1"/>
        </w:rPr>
        <w:t>ing</w:t>
      </w:r>
      <w:r w:rsidR="002537DF" w:rsidRPr="004A2246">
        <w:rPr>
          <w:rFonts w:ascii="Aptos" w:hAnsi="Aptos"/>
          <w:color w:val="000000" w:themeColor="text1"/>
        </w:rPr>
        <w:t xml:space="preserve"> </w:t>
      </w:r>
      <w:r w:rsidRPr="004A2246">
        <w:rPr>
          <w:rFonts w:ascii="Aptos" w:hAnsi="Aptos"/>
          <w:color w:val="000000" w:themeColor="text1"/>
        </w:rPr>
        <w:t>discrimination and harassment and to foster good relations between different groups, as mandated by the Equality Act (2010) and elsewhere.</w:t>
      </w:r>
    </w:p>
    <w:p w14:paraId="481DA243" w14:textId="7CF2C3B2" w:rsidR="00343514" w:rsidRPr="004A2246" w:rsidRDefault="00891AAE" w:rsidP="004A2246">
      <w:pPr>
        <w:pStyle w:val="Heading1"/>
        <w:spacing w:before="0"/>
      </w:pPr>
      <w:r w:rsidRPr="004A2246">
        <w:t>Implementation/</w:t>
      </w:r>
      <w:r w:rsidR="0018411A" w:rsidRPr="004A2246">
        <w:t xml:space="preserve"> </w:t>
      </w:r>
      <w:r w:rsidRPr="004A2246">
        <w:t>Communication/</w:t>
      </w:r>
      <w:r w:rsidR="0018411A" w:rsidRPr="004A2246">
        <w:t xml:space="preserve"> </w:t>
      </w:r>
      <w:r w:rsidRPr="004A2246">
        <w:t xml:space="preserve">Training </w:t>
      </w:r>
    </w:p>
    <w:p w14:paraId="1FFD217F" w14:textId="7D89BE9F" w:rsidR="007A5999" w:rsidRPr="004A2246" w:rsidRDefault="0042364A" w:rsidP="004A2246">
      <w:pPr>
        <w:pStyle w:val="ListParagraph"/>
        <w:numPr>
          <w:ilvl w:val="1"/>
          <w:numId w:val="1"/>
        </w:numPr>
        <w:spacing w:after="120" w:line="240" w:lineRule="auto"/>
        <w:ind w:left="720" w:hanging="720"/>
        <w:contextualSpacing w:val="0"/>
        <w:rPr>
          <w:rFonts w:ascii="Aptos" w:hAnsi="Aptos"/>
        </w:rPr>
      </w:pPr>
      <w:r w:rsidRPr="004A2246">
        <w:rPr>
          <w:rFonts w:ascii="Aptos" w:hAnsi="Aptos"/>
        </w:rPr>
        <w:t>Resources to support upholding the Dignity Principles</w:t>
      </w:r>
      <w:r w:rsidR="006D0F9C" w:rsidRPr="004A2246">
        <w:rPr>
          <w:rFonts w:ascii="Aptos" w:hAnsi="Aptos"/>
        </w:rPr>
        <w:t xml:space="preserve"> and Freedom of Speech </w:t>
      </w:r>
      <w:r w:rsidRPr="004A2246">
        <w:rPr>
          <w:rFonts w:ascii="Aptos" w:hAnsi="Aptos"/>
        </w:rPr>
        <w:t xml:space="preserve">are available on the Social Inclusion webpages. These are regularly reviewed and updated as required. </w:t>
      </w:r>
    </w:p>
    <w:p w14:paraId="03569C69" w14:textId="2DB666F2" w:rsidR="007A5999" w:rsidRPr="004A2246" w:rsidRDefault="00CA46D9" w:rsidP="004A2246">
      <w:pPr>
        <w:pStyle w:val="ListParagraph"/>
        <w:numPr>
          <w:ilvl w:val="0"/>
          <w:numId w:val="1"/>
        </w:numPr>
        <w:spacing w:after="120" w:line="240" w:lineRule="auto"/>
        <w:ind w:left="567" w:hanging="567"/>
        <w:contextualSpacing w:val="0"/>
        <w:rPr>
          <w:rFonts w:ascii="Aptos" w:hAnsi="Aptos" w:cstheme="minorHAnsi"/>
          <w:b/>
          <w:bCs/>
          <w:sz w:val="28"/>
          <w:szCs w:val="28"/>
        </w:rPr>
      </w:pPr>
      <w:r w:rsidRPr="004A2246">
        <w:rPr>
          <w:rFonts w:ascii="Aptos" w:hAnsi="Aptos" w:cstheme="minorHAnsi"/>
          <w:b/>
          <w:bCs/>
          <w:sz w:val="28"/>
          <w:szCs w:val="28"/>
        </w:rPr>
        <w:t xml:space="preserve">Associated </w:t>
      </w:r>
      <w:r w:rsidR="007A5999" w:rsidRPr="004A2246">
        <w:rPr>
          <w:rFonts w:ascii="Aptos" w:hAnsi="Aptos" w:cstheme="minorHAnsi"/>
          <w:b/>
          <w:bCs/>
          <w:sz w:val="28"/>
          <w:szCs w:val="28"/>
        </w:rPr>
        <w:t xml:space="preserve">Documents </w:t>
      </w:r>
    </w:p>
    <w:p w14:paraId="13E411DC" w14:textId="77777777" w:rsidR="00887C57" w:rsidRPr="00584F1B" w:rsidRDefault="00CC02BF" w:rsidP="00584F1B">
      <w:pPr>
        <w:pStyle w:val="ListParagraph"/>
        <w:numPr>
          <w:ilvl w:val="0"/>
          <w:numId w:val="30"/>
        </w:numPr>
        <w:spacing w:after="120" w:line="240" w:lineRule="auto"/>
        <w:rPr>
          <w:rFonts w:ascii="Aptos" w:hAnsi="Aptos"/>
          <w:color w:val="000000"/>
        </w:rPr>
      </w:pPr>
      <w:hyperlink r:id="rId38">
        <w:r w:rsidRPr="00584F1B">
          <w:rPr>
            <w:rStyle w:val="Hyperlink"/>
            <w:rFonts w:ascii="Aptos" w:hAnsi="Aptos"/>
          </w:rPr>
          <w:t>Regulation 29: Freedom of Speech Code of Conduct</w:t>
        </w:r>
      </w:hyperlink>
      <w:r w:rsidRPr="00584F1B">
        <w:rPr>
          <w:rFonts w:ascii="Aptos" w:hAnsi="Aptos"/>
        </w:rPr>
        <w:t>.</w:t>
      </w:r>
    </w:p>
    <w:p w14:paraId="16384D73" w14:textId="2F1EDBBB" w:rsidR="00887C57" w:rsidRPr="00584F1B" w:rsidRDefault="00AF6DEA" w:rsidP="00584F1B">
      <w:pPr>
        <w:pStyle w:val="ListParagraph"/>
        <w:numPr>
          <w:ilvl w:val="0"/>
          <w:numId w:val="30"/>
        </w:numPr>
        <w:spacing w:after="120" w:line="240" w:lineRule="auto"/>
        <w:rPr>
          <w:rFonts w:ascii="Aptos" w:hAnsi="Aptos"/>
          <w:color w:val="000000"/>
        </w:rPr>
      </w:pPr>
      <w:hyperlink r:id="rId39" w:history="1">
        <w:r w:rsidRPr="00584F1B">
          <w:rPr>
            <w:rStyle w:val="Hyperlink"/>
            <w:rFonts w:ascii="Aptos" w:hAnsi="Aptos"/>
          </w:rPr>
          <w:t>Freedom of Speech and Academic Freedom Policy</w:t>
        </w:r>
      </w:hyperlink>
      <w:r w:rsidR="00887C57" w:rsidRPr="00584F1B">
        <w:rPr>
          <w:rFonts w:ascii="Aptos" w:hAnsi="Aptos"/>
        </w:rPr>
        <w:t>.</w:t>
      </w:r>
    </w:p>
    <w:p w14:paraId="0B17D8E8" w14:textId="77777777" w:rsidR="00887C57" w:rsidRPr="00584F1B" w:rsidRDefault="00CC02BF" w:rsidP="00584F1B">
      <w:pPr>
        <w:pStyle w:val="ListParagraph"/>
        <w:numPr>
          <w:ilvl w:val="0"/>
          <w:numId w:val="30"/>
        </w:numPr>
        <w:spacing w:after="120" w:line="240" w:lineRule="auto"/>
        <w:rPr>
          <w:rFonts w:ascii="Aptos" w:hAnsi="Aptos"/>
          <w:color w:val="000000"/>
        </w:rPr>
      </w:pPr>
      <w:hyperlink r:id="rId40" w:history="1">
        <w:r w:rsidRPr="00584F1B">
          <w:rPr>
            <w:rStyle w:val="Hyperlink"/>
            <w:rFonts w:ascii="Aptos" w:hAnsi="Aptos"/>
          </w:rPr>
          <w:t>Community Safety: External Speaker Events</w:t>
        </w:r>
      </w:hyperlink>
      <w:r w:rsidRPr="00584F1B">
        <w:rPr>
          <w:rFonts w:ascii="Aptos" w:hAnsi="Aptos"/>
        </w:rPr>
        <w:t>.</w:t>
      </w:r>
    </w:p>
    <w:p w14:paraId="59FF9962" w14:textId="77777777" w:rsidR="00887C57" w:rsidRPr="00584F1B" w:rsidRDefault="00CC02BF" w:rsidP="00584F1B">
      <w:pPr>
        <w:pStyle w:val="ListParagraph"/>
        <w:numPr>
          <w:ilvl w:val="0"/>
          <w:numId w:val="30"/>
        </w:numPr>
        <w:spacing w:after="120" w:line="240" w:lineRule="auto"/>
        <w:rPr>
          <w:rFonts w:ascii="Aptos" w:hAnsi="Aptos"/>
          <w:color w:val="000000"/>
        </w:rPr>
      </w:pPr>
      <w:hyperlink r:id="rId41" w:history="1">
        <w:r w:rsidRPr="00584F1B">
          <w:rPr>
            <w:rStyle w:val="Hyperlink"/>
            <w:rFonts w:ascii="Aptos" w:hAnsi="Aptos"/>
          </w:rPr>
          <w:t>Warwick Students’ Union: External Speakers</w:t>
        </w:r>
      </w:hyperlink>
      <w:r w:rsidRPr="00584F1B">
        <w:rPr>
          <w:rFonts w:ascii="Aptos" w:hAnsi="Aptos"/>
        </w:rPr>
        <w:t>.</w:t>
      </w:r>
    </w:p>
    <w:p w14:paraId="1356BD28" w14:textId="043A9F33" w:rsidR="00887C57" w:rsidRPr="00584F1B" w:rsidRDefault="00CC02BF" w:rsidP="00584F1B">
      <w:pPr>
        <w:pStyle w:val="ListParagraph"/>
        <w:numPr>
          <w:ilvl w:val="0"/>
          <w:numId w:val="30"/>
        </w:numPr>
        <w:spacing w:after="120" w:line="240" w:lineRule="auto"/>
        <w:rPr>
          <w:rFonts w:ascii="Aptos" w:hAnsi="Aptos"/>
          <w:color w:val="000000"/>
        </w:rPr>
      </w:pPr>
      <w:hyperlink r:id="rId42" w:history="1">
        <w:r w:rsidRPr="00584F1B">
          <w:rPr>
            <w:rStyle w:val="Hyperlink"/>
            <w:rFonts w:ascii="Aptos" w:hAnsi="Aptos"/>
          </w:rPr>
          <w:t>Staff Disciplinary Policy</w:t>
        </w:r>
      </w:hyperlink>
      <w:r w:rsidR="00887C57" w:rsidRPr="00584F1B">
        <w:rPr>
          <w:rFonts w:ascii="Aptos" w:hAnsi="Aptos"/>
        </w:rPr>
        <w:t>.</w:t>
      </w:r>
    </w:p>
    <w:p w14:paraId="397302E0" w14:textId="77777777" w:rsidR="00887C57" w:rsidRPr="00584F1B" w:rsidRDefault="00CC02BF" w:rsidP="00584F1B">
      <w:pPr>
        <w:pStyle w:val="ListParagraph"/>
        <w:numPr>
          <w:ilvl w:val="0"/>
          <w:numId w:val="30"/>
        </w:numPr>
        <w:spacing w:after="120" w:line="240" w:lineRule="auto"/>
        <w:rPr>
          <w:rFonts w:ascii="Aptos" w:hAnsi="Aptos"/>
          <w:color w:val="000000"/>
        </w:rPr>
      </w:pPr>
      <w:hyperlink r:id="rId43" w:history="1">
        <w:r w:rsidRPr="00584F1B">
          <w:rPr>
            <w:rStyle w:val="Hyperlink"/>
            <w:rFonts w:ascii="Aptos" w:hAnsi="Aptos"/>
          </w:rPr>
          <w:t>Student Disciplinary Regulation</w:t>
        </w:r>
      </w:hyperlink>
      <w:r w:rsidRPr="00584F1B">
        <w:rPr>
          <w:rFonts w:ascii="Aptos" w:hAnsi="Aptos"/>
        </w:rPr>
        <w:t xml:space="preserve"> </w:t>
      </w:r>
    </w:p>
    <w:p w14:paraId="5D1EFC11" w14:textId="56D83B3F" w:rsidR="00887C57" w:rsidRPr="00DD27DE" w:rsidRDefault="00DD27DE" w:rsidP="00584F1B">
      <w:pPr>
        <w:pStyle w:val="ListParagraph"/>
        <w:numPr>
          <w:ilvl w:val="0"/>
          <w:numId w:val="30"/>
        </w:numPr>
        <w:spacing w:after="120" w:line="240" w:lineRule="auto"/>
        <w:rPr>
          <w:rStyle w:val="Hyperlink"/>
          <w:rFonts w:ascii="Aptos" w:hAnsi="Aptos"/>
        </w:rPr>
      </w:pPr>
      <w:r>
        <w:rPr>
          <w:rFonts w:ascii="Aptos" w:hAnsi="Aptos"/>
        </w:rPr>
        <w:fldChar w:fldCharType="begin"/>
      </w:r>
      <w:r>
        <w:rPr>
          <w:rFonts w:ascii="Aptos" w:hAnsi="Aptos"/>
        </w:rPr>
        <w:instrText>HYPERLINK "https://warwick.ac.uk/services/marketing/teams/communications/social-media/hub/policy/"</w:instrText>
      </w:r>
      <w:r>
        <w:rPr>
          <w:rFonts w:ascii="Aptos" w:hAnsi="Aptos"/>
        </w:rPr>
      </w:r>
      <w:r>
        <w:rPr>
          <w:rFonts w:ascii="Aptos" w:hAnsi="Aptos"/>
        </w:rPr>
        <w:fldChar w:fldCharType="separate"/>
      </w:r>
      <w:r w:rsidR="00AF6DEA" w:rsidRPr="00DD27DE">
        <w:rPr>
          <w:rStyle w:val="Hyperlink"/>
          <w:rFonts w:ascii="Aptos" w:hAnsi="Aptos"/>
        </w:rPr>
        <w:t>Online and Social Media Communications Policy</w:t>
      </w:r>
      <w:r w:rsidR="00887C57" w:rsidRPr="00DD27DE">
        <w:rPr>
          <w:rStyle w:val="Hyperlink"/>
          <w:rFonts w:ascii="Aptos" w:hAnsi="Aptos"/>
        </w:rPr>
        <w:t>.</w:t>
      </w:r>
    </w:p>
    <w:p w14:paraId="16128C52" w14:textId="01AAA632" w:rsidR="00887C57" w:rsidRPr="00584F1B" w:rsidRDefault="00DD27DE" w:rsidP="00584F1B">
      <w:pPr>
        <w:pStyle w:val="ListParagraph"/>
        <w:numPr>
          <w:ilvl w:val="0"/>
          <w:numId w:val="30"/>
        </w:numPr>
        <w:spacing w:after="120" w:line="240" w:lineRule="auto"/>
        <w:rPr>
          <w:rFonts w:ascii="Aptos" w:hAnsi="Aptos"/>
          <w:color w:val="000000"/>
        </w:rPr>
      </w:pPr>
      <w:r>
        <w:rPr>
          <w:rFonts w:ascii="Aptos" w:hAnsi="Aptos"/>
        </w:rPr>
        <w:fldChar w:fldCharType="end"/>
      </w:r>
      <w:hyperlink r:id="rId44" w:history="1">
        <w:r w:rsidR="00AF6DEA" w:rsidRPr="00584F1B">
          <w:rPr>
            <w:rStyle w:val="Hyperlink"/>
            <w:rFonts w:ascii="Aptos" w:hAnsi="Aptos"/>
          </w:rPr>
          <w:t>Estates Inclusive Environment Statement of Principles</w:t>
        </w:r>
      </w:hyperlink>
      <w:r w:rsidR="00887C57" w:rsidRPr="00584F1B">
        <w:rPr>
          <w:rFonts w:ascii="Aptos" w:hAnsi="Aptos"/>
        </w:rPr>
        <w:t>.</w:t>
      </w:r>
    </w:p>
    <w:p w14:paraId="379995D0" w14:textId="14E0D9B8" w:rsidR="00887C57" w:rsidRPr="00584F1B" w:rsidRDefault="009A2A99" w:rsidP="00584F1B">
      <w:pPr>
        <w:pStyle w:val="ListParagraph"/>
        <w:numPr>
          <w:ilvl w:val="0"/>
          <w:numId w:val="30"/>
        </w:numPr>
        <w:spacing w:after="120" w:line="240" w:lineRule="auto"/>
        <w:rPr>
          <w:rFonts w:ascii="Aptos" w:hAnsi="Aptos"/>
          <w:color w:val="000000"/>
        </w:rPr>
      </w:pPr>
      <w:hyperlink r:id="rId45" w:history="1">
        <w:r w:rsidRPr="004A2246">
          <w:rPr>
            <w:rStyle w:val="Hyperlink"/>
            <w:rFonts w:ascii="Aptos" w:hAnsi="Aptos"/>
          </w:rPr>
          <w:t>Personal Relationships Policy.</w:t>
        </w:r>
      </w:hyperlink>
    </w:p>
    <w:p w14:paraId="3831D9D1" w14:textId="77777777" w:rsidR="009A2A99" w:rsidRPr="009A2A99" w:rsidRDefault="009A2A99" w:rsidP="00584F1B">
      <w:pPr>
        <w:pStyle w:val="ListParagraph"/>
        <w:numPr>
          <w:ilvl w:val="0"/>
          <w:numId w:val="30"/>
        </w:numPr>
        <w:spacing w:after="120" w:line="240" w:lineRule="auto"/>
        <w:rPr>
          <w:rFonts w:ascii="Aptos" w:hAnsi="Aptos"/>
          <w:color w:val="000000"/>
        </w:rPr>
      </w:pPr>
      <w:hyperlink r:id="rId46" w:history="1">
        <w:r w:rsidRPr="00E43678">
          <w:rPr>
            <w:rStyle w:val="Hyperlink"/>
          </w:rPr>
          <w:t>Personal Conflicts of Interest Policy</w:t>
        </w:r>
      </w:hyperlink>
    </w:p>
    <w:p w14:paraId="6A96BB6E" w14:textId="56E206F5" w:rsidR="00887C57" w:rsidRPr="00584F1B" w:rsidRDefault="00514E4A" w:rsidP="00584F1B">
      <w:pPr>
        <w:pStyle w:val="ListParagraph"/>
        <w:numPr>
          <w:ilvl w:val="0"/>
          <w:numId w:val="30"/>
        </w:numPr>
        <w:spacing w:after="120" w:line="240" w:lineRule="auto"/>
        <w:rPr>
          <w:rFonts w:ascii="Aptos" w:hAnsi="Aptos"/>
          <w:color w:val="000000"/>
        </w:rPr>
      </w:pPr>
      <w:hyperlink r:id="rId47" w:tgtFrame="_blank" w:history="1">
        <w:r w:rsidRPr="00584F1B">
          <w:rPr>
            <w:rStyle w:val="Hyperlink"/>
            <w:rFonts w:ascii="Aptos" w:eastAsia="Calibri" w:hAnsi="Aptos" w:cs="Times New Roman"/>
            <w:lang w:val="en-US"/>
          </w:rPr>
          <w:t>Staff Grievance Policy and Procedure</w:t>
        </w:r>
      </w:hyperlink>
      <w:r w:rsidR="00887C57" w:rsidRPr="00584F1B">
        <w:rPr>
          <w:rFonts w:ascii="Aptos" w:hAnsi="Aptos"/>
        </w:rPr>
        <w:t>.</w:t>
      </w:r>
    </w:p>
    <w:p w14:paraId="3944D46D" w14:textId="57DDB8F0" w:rsidR="00EB4156" w:rsidRPr="009A2A99" w:rsidRDefault="00514E4A" w:rsidP="00584F1B">
      <w:pPr>
        <w:pStyle w:val="ListParagraph"/>
        <w:numPr>
          <w:ilvl w:val="0"/>
          <w:numId w:val="30"/>
        </w:numPr>
        <w:spacing w:after="120" w:line="240" w:lineRule="auto"/>
        <w:rPr>
          <w:rFonts w:ascii="Aptos" w:hAnsi="Aptos"/>
          <w:color w:val="000000"/>
        </w:rPr>
      </w:pPr>
      <w:hyperlink r:id="rId48" w:tgtFrame="_blank" w:history="1">
        <w:r w:rsidRPr="00584F1B">
          <w:rPr>
            <w:rStyle w:val="Hyperlink"/>
            <w:rFonts w:ascii="Aptos" w:eastAsia="Calibri" w:hAnsi="Aptos" w:cs="Times New Roman"/>
            <w:lang w:val="en-US"/>
          </w:rPr>
          <w:t>Student Feedback and Complaints</w:t>
        </w:r>
      </w:hyperlink>
      <w:r w:rsidR="00887C57" w:rsidRPr="00584F1B">
        <w:rPr>
          <w:rFonts w:ascii="Aptos" w:hAnsi="Aptos"/>
        </w:rPr>
        <w:t>.</w:t>
      </w:r>
    </w:p>
    <w:p w14:paraId="3C0A1048" w14:textId="6B7E0795" w:rsidR="009A2A99" w:rsidRPr="009A2A99" w:rsidRDefault="009A2A99" w:rsidP="009A2A99">
      <w:pPr>
        <w:spacing w:after="120" w:line="240" w:lineRule="auto"/>
        <w:rPr>
          <w:rFonts w:ascii="Aptos" w:hAnsi="Aptos"/>
          <w:color w:val="000000"/>
        </w:rPr>
      </w:pPr>
    </w:p>
    <w:sectPr w:rsidR="009A2A99" w:rsidRPr="009A2A99" w:rsidSect="00DB0680">
      <w:footerReference w:type="default" r:id="rId49"/>
      <w:headerReference w:type="first" r:id="rId50"/>
      <w:pgSz w:w="11906" w:h="16838"/>
      <w:pgMar w:top="1440" w:right="1274" w:bottom="1440" w:left="1440"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1FBF" w14:textId="77777777" w:rsidR="001B23C6" w:rsidRDefault="001B23C6" w:rsidP="00456241">
      <w:pPr>
        <w:spacing w:after="0" w:line="240" w:lineRule="auto"/>
      </w:pPr>
      <w:r>
        <w:separator/>
      </w:r>
    </w:p>
  </w:endnote>
  <w:endnote w:type="continuationSeparator" w:id="0">
    <w:p w14:paraId="6534C228" w14:textId="77777777" w:rsidR="001B23C6" w:rsidRDefault="001B23C6" w:rsidP="00456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535108"/>
      <w:docPartObj>
        <w:docPartGallery w:val="Page Numbers (Bottom of Page)"/>
        <w:docPartUnique/>
      </w:docPartObj>
    </w:sdtPr>
    <w:sdtEndPr>
      <w:rPr>
        <w:noProof/>
      </w:rPr>
    </w:sdtEndPr>
    <w:sdtContent>
      <w:p w14:paraId="75386F1F" w14:textId="1416B5AB" w:rsidR="00D41DD8" w:rsidRDefault="00D41D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C929A8" w14:textId="77777777" w:rsidR="00D41DD8" w:rsidRDefault="00D41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5D45B" w14:textId="77777777" w:rsidR="001B23C6" w:rsidRDefault="001B23C6" w:rsidP="00456241">
      <w:pPr>
        <w:spacing w:after="0" w:line="240" w:lineRule="auto"/>
      </w:pPr>
      <w:r>
        <w:separator/>
      </w:r>
    </w:p>
  </w:footnote>
  <w:footnote w:type="continuationSeparator" w:id="0">
    <w:p w14:paraId="2E823B17" w14:textId="77777777" w:rsidR="001B23C6" w:rsidRDefault="001B23C6" w:rsidP="00456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4B0" w14:textId="2FA29640" w:rsidR="00EB4156" w:rsidRDefault="00DB0680" w:rsidP="00DB0680">
    <w:pPr>
      <w:pStyle w:val="Header"/>
      <w:ind w:left="-567"/>
      <w:jc w:val="right"/>
    </w:pPr>
    <w:r>
      <w:rPr>
        <w:rFonts w:ascii="Aptos" w:eastAsia="Times New Roman" w:hAnsi="Aptos" w:cs="Calibri"/>
        <w:lang w:eastAsia="en-GB"/>
      </w:rPr>
      <w:tab/>
    </w:r>
    <w:r>
      <w:rPr>
        <w:rFonts w:ascii="Aptos" w:eastAsia="Times New Roman" w:hAnsi="Aptos" w:cs="Calibri"/>
        <w:lang w:eastAsia="en-GB"/>
      </w:rPr>
      <w:tab/>
    </w:r>
    <w:r w:rsidR="00DF4824">
      <w:rPr>
        <w:noProof/>
      </w:rPr>
      <w:drawing>
        <wp:anchor distT="0" distB="0" distL="114300" distR="114300" simplePos="0" relativeHeight="251658240" behindDoc="1" locked="0" layoutInCell="1" allowOverlap="1" wp14:anchorId="6063C97C" wp14:editId="208B96C9">
          <wp:simplePos x="0" y="0"/>
          <wp:positionH relativeFrom="column">
            <wp:posOffset>-279400</wp:posOffset>
          </wp:positionH>
          <wp:positionV relativeFrom="paragraph">
            <wp:posOffset>285238</wp:posOffset>
          </wp:positionV>
          <wp:extent cx="2390140" cy="661670"/>
          <wp:effectExtent l="0" t="0" r="0" b="5080"/>
          <wp:wrapTight wrapText="bothSides">
            <wp:wrapPolygon edited="0">
              <wp:start x="0" y="0"/>
              <wp:lineTo x="0" y="17413"/>
              <wp:lineTo x="3787" y="19900"/>
              <wp:lineTo x="3960" y="21144"/>
              <wp:lineTo x="21348" y="21144"/>
              <wp:lineTo x="21348" y="0"/>
              <wp:lineTo x="0" y="0"/>
            </wp:wrapPolygon>
          </wp:wrapTight>
          <wp:docPr id="18222351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72149"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2676" t="28101" r="12412" b="26823"/>
                  <a:stretch>
                    <a:fillRect/>
                  </a:stretch>
                </pic:blipFill>
                <pic:spPr bwMode="auto">
                  <a:xfrm>
                    <a:off x="0" y="0"/>
                    <a:ext cx="2390140" cy="661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3F2"/>
    <w:multiLevelType w:val="hybridMultilevel"/>
    <w:tmpl w:val="AE98A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A3FD0"/>
    <w:multiLevelType w:val="multilevel"/>
    <w:tmpl w:val="5E02C8FE"/>
    <w:lvl w:ilvl="0">
      <w:start w:val="1"/>
      <w:numFmt w:val="decimal"/>
      <w:pStyle w:val="Heading1"/>
      <w:lvlText w:val="%1."/>
      <w:lvlJc w:val="left"/>
      <w:pPr>
        <w:ind w:left="709" w:hanging="709"/>
      </w:pPr>
      <w:rPr>
        <w:rFonts w:hint="default"/>
        <w:sz w:val="28"/>
        <w:szCs w:val="28"/>
      </w:rPr>
    </w:lvl>
    <w:lvl w:ilvl="1">
      <w:start w:val="1"/>
      <w:numFmt w:val="decimal"/>
      <w:pStyle w:val="Heading2"/>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28062C"/>
    <w:multiLevelType w:val="hybridMultilevel"/>
    <w:tmpl w:val="FA2E7410"/>
    <w:lvl w:ilvl="0" w:tplc="0A7A50C4">
      <w:start w:val="1"/>
      <w:numFmt w:val="bullet"/>
      <w:lvlText w:val=""/>
      <w:lvlJc w:val="left"/>
      <w:pPr>
        <w:tabs>
          <w:tab w:val="num" w:pos="720"/>
        </w:tabs>
        <w:ind w:left="720" w:hanging="360"/>
      </w:pPr>
      <w:rPr>
        <w:rFonts w:ascii="Symbol" w:hAnsi="Symbol" w:hint="default"/>
      </w:rPr>
    </w:lvl>
    <w:lvl w:ilvl="1" w:tplc="D5526334" w:tentative="1">
      <w:start w:val="1"/>
      <w:numFmt w:val="bullet"/>
      <w:lvlText w:val=""/>
      <w:lvlJc w:val="left"/>
      <w:pPr>
        <w:tabs>
          <w:tab w:val="num" w:pos="1440"/>
        </w:tabs>
        <w:ind w:left="1440" w:hanging="360"/>
      </w:pPr>
      <w:rPr>
        <w:rFonts w:ascii="Symbol" w:hAnsi="Symbol" w:hint="default"/>
      </w:rPr>
    </w:lvl>
    <w:lvl w:ilvl="2" w:tplc="1B9A45EA" w:tentative="1">
      <w:start w:val="1"/>
      <w:numFmt w:val="bullet"/>
      <w:lvlText w:val=""/>
      <w:lvlJc w:val="left"/>
      <w:pPr>
        <w:tabs>
          <w:tab w:val="num" w:pos="2160"/>
        </w:tabs>
        <w:ind w:left="2160" w:hanging="360"/>
      </w:pPr>
      <w:rPr>
        <w:rFonts w:ascii="Symbol" w:hAnsi="Symbol" w:hint="default"/>
      </w:rPr>
    </w:lvl>
    <w:lvl w:ilvl="3" w:tplc="A61C3068" w:tentative="1">
      <w:start w:val="1"/>
      <w:numFmt w:val="bullet"/>
      <w:lvlText w:val=""/>
      <w:lvlJc w:val="left"/>
      <w:pPr>
        <w:tabs>
          <w:tab w:val="num" w:pos="2880"/>
        </w:tabs>
        <w:ind w:left="2880" w:hanging="360"/>
      </w:pPr>
      <w:rPr>
        <w:rFonts w:ascii="Symbol" w:hAnsi="Symbol" w:hint="default"/>
      </w:rPr>
    </w:lvl>
    <w:lvl w:ilvl="4" w:tplc="7794D182" w:tentative="1">
      <w:start w:val="1"/>
      <w:numFmt w:val="bullet"/>
      <w:lvlText w:val=""/>
      <w:lvlJc w:val="left"/>
      <w:pPr>
        <w:tabs>
          <w:tab w:val="num" w:pos="3600"/>
        </w:tabs>
        <w:ind w:left="3600" w:hanging="360"/>
      </w:pPr>
      <w:rPr>
        <w:rFonts w:ascii="Symbol" w:hAnsi="Symbol" w:hint="default"/>
      </w:rPr>
    </w:lvl>
    <w:lvl w:ilvl="5" w:tplc="F60A7C4C" w:tentative="1">
      <w:start w:val="1"/>
      <w:numFmt w:val="bullet"/>
      <w:lvlText w:val=""/>
      <w:lvlJc w:val="left"/>
      <w:pPr>
        <w:tabs>
          <w:tab w:val="num" w:pos="4320"/>
        </w:tabs>
        <w:ind w:left="4320" w:hanging="360"/>
      </w:pPr>
      <w:rPr>
        <w:rFonts w:ascii="Symbol" w:hAnsi="Symbol" w:hint="default"/>
      </w:rPr>
    </w:lvl>
    <w:lvl w:ilvl="6" w:tplc="06786698" w:tentative="1">
      <w:start w:val="1"/>
      <w:numFmt w:val="bullet"/>
      <w:lvlText w:val=""/>
      <w:lvlJc w:val="left"/>
      <w:pPr>
        <w:tabs>
          <w:tab w:val="num" w:pos="5040"/>
        </w:tabs>
        <w:ind w:left="5040" w:hanging="360"/>
      </w:pPr>
      <w:rPr>
        <w:rFonts w:ascii="Symbol" w:hAnsi="Symbol" w:hint="default"/>
      </w:rPr>
    </w:lvl>
    <w:lvl w:ilvl="7" w:tplc="321CD084" w:tentative="1">
      <w:start w:val="1"/>
      <w:numFmt w:val="bullet"/>
      <w:lvlText w:val=""/>
      <w:lvlJc w:val="left"/>
      <w:pPr>
        <w:tabs>
          <w:tab w:val="num" w:pos="5760"/>
        </w:tabs>
        <w:ind w:left="5760" w:hanging="360"/>
      </w:pPr>
      <w:rPr>
        <w:rFonts w:ascii="Symbol" w:hAnsi="Symbol" w:hint="default"/>
      </w:rPr>
    </w:lvl>
    <w:lvl w:ilvl="8" w:tplc="D9AC3D8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93A1E50"/>
    <w:multiLevelType w:val="hybridMultilevel"/>
    <w:tmpl w:val="58CCE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D21C6"/>
    <w:multiLevelType w:val="hybridMultilevel"/>
    <w:tmpl w:val="97A8AC7E"/>
    <w:lvl w:ilvl="0" w:tplc="D66226A4">
      <w:start w:val="1"/>
      <w:numFmt w:val="decimal"/>
      <w:lvlText w:val="5.%1"/>
      <w:lvlJc w:val="left"/>
      <w:pPr>
        <w:ind w:left="72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486539"/>
    <w:multiLevelType w:val="hybridMultilevel"/>
    <w:tmpl w:val="EC3A1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951D46"/>
    <w:multiLevelType w:val="hybridMultilevel"/>
    <w:tmpl w:val="59188928"/>
    <w:lvl w:ilvl="0" w:tplc="F50C7E26">
      <w:start w:val="1"/>
      <w:numFmt w:val="decimal"/>
      <w:lvlText w:val="2.%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2A7E6CC0"/>
    <w:multiLevelType w:val="hybridMultilevel"/>
    <w:tmpl w:val="1410E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F54D4"/>
    <w:multiLevelType w:val="hybridMultilevel"/>
    <w:tmpl w:val="33CC7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041650"/>
    <w:multiLevelType w:val="hybridMultilevel"/>
    <w:tmpl w:val="714ABB8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B827E1"/>
    <w:multiLevelType w:val="hybridMultilevel"/>
    <w:tmpl w:val="45DC6CC6"/>
    <w:lvl w:ilvl="0" w:tplc="698CA18E">
      <w:start w:val="1"/>
      <w:numFmt w:val="decimal"/>
      <w:lvlText w:val="6.%1"/>
      <w:lvlJc w:val="left"/>
      <w:pPr>
        <w:ind w:left="72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7C1D6A"/>
    <w:multiLevelType w:val="hybridMultilevel"/>
    <w:tmpl w:val="3E26C1C0"/>
    <w:lvl w:ilvl="0" w:tplc="65F4D760">
      <w:start w:val="1"/>
      <w:numFmt w:val="bullet"/>
      <w:lvlText w:val="•"/>
      <w:lvlJc w:val="left"/>
      <w:pPr>
        <w:tabs>
          <w:tab w:val="num" w:pos="720"/>
        </w:tabs>
        <w:ind w:left="720" w:hanging="360"/>
      </w:pPr>
      <w:rPr>
        <w:rFonts w:ascii="Arial" w:hAnsi="Arial" w:hint="default"/>
      </w:rPr>
    </w:lvl>
    <w:lvl w:ilvl="1" w:tplc="FFD2C44E" w:tentative="1">
      <w:start w:val="1"/>
      <w:numFmt w:val="bullet"/>
      <w:lvlText w:val="•"/>
      <w:lvlJc w:val="left"/>
      <w:pPr>
        <w:tabs>
          <w:tab w:val="num" w:pos="1440"/>
        </w:tabs>
        <w:ind w:left="1440" w:hanging="360"/>
      </w:pPr>
      <w:rPr>
        <w:rFonts w:ascii="Arial" w:hAnsi="Arial" w:hint="default"/>
      </w:rPr>
    </w:lvl>
    <w:lvl w:ilvl="2" w:tplc="75CA40FE" w:tentative="1">
      <w:start w:val="1"/>
      <w:numFmt w:val="bullet"/>
      <w:lvlText w:val="•"/>
      <w:lvlJc w:val="left"/>
      <w:pPr>
        <w:tabs>
          <w:tab w:val="num" w:pos="2160"/>
        </w:tabs>
        <w:ind w:left="2160" w:hanging="360"/>
      </w:pPr>
      <w:rPr>
        <w:rFonts w:ascii="Arial" w:hAnsi="Arial" w:hint="default"/>
      </w:rPr>
    </w:lvl>
    <w:lvl w:ilvl="3" w:tplc="AD60ED4A" w:tentative="1">
      <w:start w:val="1"/>
      <w:numFmt w:val="bullet"/>
      <w:lvlText w:val="•"/>
      <w:lvlJc w:val="left"/>
      <w:pPr>
        <w:tabs>
          <w:tab w:val="num" w:pos="2880"/>
        </w:tabs>
        <w:ind w:left="2880" w:hanging="360"/>
      </w:pPr>
      <w:rPr>
        <w:rFonts w:ascii="Arial" w:hAnsi="Arial" w:hint="default"/>
      </w:rPr>
    </w:lvl>
    <w:lvl w:ilvl="4" w:tplc="F94A139E" w:tentative="1">
      <w:start w:val="1"/>
      <w:numFmt w:val="bullet"/>
      <w:lvlText w:val="•"/>
      <w:lvlJc w:val="left"/>
      <w:pPr>
        <w:tabs>
          <w:tab w:val="num" w:pos="3600"/>
        </w:tabs>
        <w:ind w:left="3600" w:hanging="360"/>
      </w:pPr>
      <w:rPr>
        <w:rFonts w:ascii="Arial" w:hAnsi="Arial" w:hint="default"/>
      </w:rPr>
    </w:lvl>
    <w:lvl w:ilvl="5" w:tplc="D4DC7B48" w:tentative="1">
      <w:start w:val="1"/>
      <w:numFmt w:val="bullet"/>
      <w:lvlText w:val="•"/>
      <w:lvlJc w:val="left"/>
      <w:pPr>
        <w:tabs>
          <w:tab w:val="num" w:pos="4320"/>
        </w:tabs>
        <w:ind w:left="4320" w:hanging="360"/>
      </w:pPr>
      <w:rPr>
        <w:rFonts w:ascii="Arial" w:hAnsi="Arial" w:hint="default"/>
      </w:rPr>
    </w:lvl>
    <w:lvl w:ilvl="6" w:tplc="129C3B3A" w:tentative="1">
      <w:start w:val="1"/>
      <w:numFmt w:val="bullet"/>
      <w:lvlText w:val="•"/>
      <w:lvlJc w:val="left"/>
      <w:pPr>
        <w:tabs>
          <w:tab w:val="num" w:pos="5040"/>
        </w:tabs>
        <w:ind w:left="5040" w:hanging="360"/>
      </w:pPr>
      <w:rPr>
        <w:rFonts w:ascii="Arial" w:hAnsi="Arial" w:hint="default"/>
      </w:rPr>
    </w:lvl>
    <w:lvl w:ilvl="7" w:tplc="6C0EED06" w:tentative="1">
      <w:start w:val="1"/>
      <w:numFmt w:val="bullet"/>
      <w:lvlText w:val="•"/>
      <w:lvlJc w:val="left"/>
      <w:pPr>
        <w:tabs>
          <w:tab w:val="num" w:pos="5760"/>
        </w:tabs>
        <w:ind w:left="5760" w:hanging="360"/>
      </w:pPr>
      <w:rPr>
        <w:rFonts w:ascii="Arial" w:hAnsi="Arial" w:hint="default"/>
      </w:rPr>
    </w:lvl>
    <w:lvl w:ilvl="8" w:tplc="A09CEB4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A91A6E"/>
    <w:multiLevelType w:val="hybridMultilevel"/>
    <w:tmpl w:val="2FB6D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86AC7"/>
    <w:multiLevelType w:val="hybridMultilevel"/>
    <w:tmpl w:val="87345F60"/>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7A7E7B"/>
    <w:multiLevelType w:val="hybridMultilevel"/>
    <w:tmpl w:val="216ED4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EC4BD8"/>
    <w:multiLevelType w:val="hybridMultilevel"/>
    <w:tmpl w:val="AF168B74"/>
    <w:lvl w:ilvl="0" w:tplc="44EC8B6E">
      <w:start w:val="1"/>
      <w:numFmt w:val="bullet"/>
      <w:lvlText w:val="•"/>
      <w:lvlJc w:val="left"/>
      <w:pPr>
        <w:tabs>
          <w:tab w:val="num" w:pos="720"/>
        </w:tabs>
        <w:ind w:left="720" w:hanging="360"/>
      </w:pPr>
      <w:rPr>
        <w:rFonts w:ascii="Arial" w:hAnsi="Arial" w:hint="default"/>
      </w:rPr>
    </w:lvl>
    <w:lvl w:ilvl="1" w:tplc="A01E0906" w:tentative="1">
      <w:start w:val="1"/>
      <w:numFmt w:val="bullet"/>
      <w:lvlText w:val="•"/>
      <w:lvlJc w:val="left"/>
      <w:pPr>
        <w:tabs>
          <w:tab w:val="num" w:pos="1440"/>
        </w:tabs>
        <w:ind w:left="1440" w:hanging="360"/>
      </w:pPr>
      <w:rPr>
        <w:rFonts w:ascii="Arial" w:hAnsi="Arial" w:hint="default"/>
      </w:rPr>
    </w:lvl>
    <w:lvl w:ilvl="2" w:tplc="816EE45A" w:tentative="1">
      <w:start w:val="1"/>
      <w:numFmt w:val="bullet"/>
      <w:lvlText w:val="•"/>
      <w:lvlJc w:val="left"/>
      <w:pPr>
        <w:tabs>
          <w:tab w:val="num" w:pos="2160"/>
        </w:tabs>
        <w:ind w:left="2160" w:hanging="360"/>
      </w:pPr>
      <w:rPr>
        <w:rFonts w:ascii="Arial" w:hAnsi="Arial" w:hint="default"/>
      </w:rPr>
    </w:lvl>
    <w:lvl w:ilvl="3" w:tplc="D1789AC0" w:tentative="1">
      <w:start w:val="1"/>
      <w:numFmt w:val="bullet"/>
      <w:lvlText w:val="•"/>
      <w:lvlJc w:val="left"/>
      <w:pPr>
        <w:tabs>
          <w:tab w:val="num" w:pos="2880"/>
        </w:tabs>
        <w:ind w:left="2880" w:hanging="360"/>
      </w:pPr>
      <w:rPr>
        <w:rFonts w:ascii="Arial" w:hAnsi="Arial" w:hint="default"/>
      </w:rPr>
    </w:lvl>
    <w:lvl w:ilvl="4" w:tplc="4E7409DE" w:tentative="1">
      <w:start w:val="1"/>
      <w:numFmt w:val="bullet"/>
      <w:lvlText w:val="•"/>
      <w:lvlJc w:val="left"/>
      <w:pPr>
        <w:tabs>
          <w:tab w:val="num" w:pos="3600"/>
        </w:tabs>
        <w:ind w:left="3600" w:hanging="360"/>
      </w:pPr>
      <w:rPr>
        <w:rFonts w:ascii="Arial" w:hAnsi="Arial" w:hint="default"/>
      </w:rPr>
    </w:lvl>
    <w:lvl w:ilvl="5" w:tplc="F43E7622" w:tentative="1">
      <w:start w:val="1"/>
      <w:numFmt w:val="bullet"/>
      <w:lvlText w:val="•"/>
      <w:lvlJc w:val="left"/>
      <w:pPr>
        <w:tabs>
          <w:tab w:val="num" w:pos="4320"/>
        </w:tabs>
        <w:ind w:left="4320" w:hanging="360"/>
      </w:pPr>
      <w:rPr>
        <w:rFonts w:ascii="Arial" w:hAnsi="Arial" w:hint="default"/>
      </w:rPr>
    </w:lvl>
    <w:lvl w:ilvl="6" w:tplc="87E00BD0" w:tentative="1">
      <w:start w:val="1"/>
      <w:numFmt w:val="bullet"/>
      <w:lvlText w:val="•"/>
      <w:lvlJc w:val="left"/>
      <w:pPr>
        <w:tabs>
          <w:tab w:val="num" w:pos="5040"/>
        </w:tabs>
        <w:ind w:left="5040" w:hanging="360"/>
      </w:pPr>
      <w:rPr>
        <w:rFonts w:ascii="Arial" w:hAnsi="Arial" w:hint="default"/>
      </w:rPr>
    </w:lvl>
    <w:lvl w:ilvl="7" w:tplc="9858E38A" w:tentative="1">
      <w:start w:val="1"/>
      <w:numFmt w:val="bullet"/>
      <w:lvlText w:val="•"/>
      <w:lvlJc w:val="left"/>
      <w:pPr>
        <w:tabs>
          <w:tab w:val="num" w:pos="5760"/>
        </w:tabs>
        <w:ind w:left="5760" w:hanging="360"/>
      </w:pPr>
      <w:rPr>
        <w:rFonts w:ascii="Arial" w:hAnsi="Arial" w:hint="default"/>
      </w:rPr>
    </w:lvl>
    <w:lvl w:ilvl="8" w:tplc="D862DA2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89A0BB2"/>
    <w:multiLevelType w:val="hybridMultilevel"/>
    <w:tmpl w:val="4BDE07DA"/>
    <w:lvl w:ilvl="0" w:tplc="B0DA0E52">
      <w:start w:val="1"/>
      <w:numFmt w:val="decimal"/>
      <w:lvlText w:val="2.%1"/>
      <w:lvlJc w:val="left"/>
      <w:pPr>
        <w:ind w:left="72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10573A"/>
    <w:multiLevelType w:val="hybridMultilevel"/>
    <w:tmpl w:val="3CB41120"/>
    <w:lvl w:ilvl="0" w:tplc="5DB67FF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40674A"/>
    <w:multiLevelType w:val="hybridMultilevel"/>
    <w:tmpl w:val="8ECCAB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5E1FE9"/>
    <w:multiLevelType w:val="hybridMultilevel"/>
    <w:tmpl w:val="49826448"/>
    <w:lvl w:ilvl="0" w:tplc="A930415C">
      <w:start w:val="1"/>
      <w:numFmt w:val="decimal"/>
      <w:lvlText w:val="1.%1"/>
      <w:lvlJc w:val="left"/>
      <w:pPr>
        <w:ind w:left="720" w:hanging="360"/>
      </w:pPr>
      <w:rPr>
        <w:rFonts w:hint="default"/>
        <w:b w:val="0"/>
        <w:bCs w:val="0"/>
        <w:i w:val="0"/>
        <w:iCs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AF692C"/>
    <w:multiLevelType w:val="hybridMultilevel"/>
    <w:tmpl w:val="9A42463A"/>
    <w:lvl w:ilvl="0" w:tplc="71B6EA14">
      <w:start w:val="1"/>
      <w:numFmt w:val="decimal"/>
      <w:lvlText w:val="7.%1"/>
      <w:lvlJc w:val="left"/>
      <w:pPr>
        <w:ind w:left="72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B30FE1"/>
    <w:multiLevelType w:val="hybridMultilevel"/>
    <w:tmpl w:val="BB705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0F161A"/>
    <w:multiLevelType w:val="hybridMultilevel"/>
    <w:tmpl w:val="171AB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127642"/>
    <w:multiLevelType w:val="hybridMultilevel"/>
    <w:tmpl w:val="440E3240"/>
    <w:lvl w:ilvl="0" w:tplc="16A88878">
      <w:start w:val="1"/>
      <w:numFmt w:val="decimal"/>
      <w:lvlText w:val="3.%1"/>
      <w:lvlJc w:val="left"/>
      <w:pPr>
        <w:ind w:left="1287" w:hanging="360"/>
      </w:pPr>
      <w:rPr>
        <w:rFonts w:hint="default"/>
        <w:i w:val="0"/>
        <w:iCs w:val="0"/>
        <w:color w:val="auto"/>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6A8407E0"/>
    <w:multiLevelType w:val="multilevel"/>
    <w:tmpl w:val="73F8661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CA66C2F"/>
    <w:multiLevelType w:val="hybridMultilevel"/>
    <w:tmpl w:val="10805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860F6C"/>
    <w:multiLevelType w:val="hybridMultilevel"/>
    <w:tmpl w:val="BA4C9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1D5828"/>
    <w:multiLevelType w:val="hybridMultilevel"/>
    <w:tmpl w:val="78EC6CAC"/>
    <w:lvl w:ilvl="0" w:tplc="77547444">
      <w:start w:val="1"/>
      <w:numFmt w:val="decimal"/>
      <w:lvlText w:val="4.%1"/>
      <w:lvlJc w:val="left"/>
      <w:pPr>
        <w:ind w:left="72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7F0F51"/>
    <w:multiLevelType w:val="hybridMultilevel"/>
    <w:tmpl w:val="9286A9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3037B4"/>
    <w:multiLevelType w:val="hybridMultilevel"/>
    <w:tmpl w:val="889A12AC"/>
    <w:lvl w:ilvl="0" w:tplc="9B58E7C2">
      <w:start w:val="1"/>
      <w:numFmt w:val="bullet"/>
      <w:lvlText w:val=""/>
      <w:lvlJc w:val="left"/>
      <w:pPr>
        <w:tabs>
          <w:tab w:val="num" w:pos="720"/>
        </w:tabs>
        <w:ind w:left="720" w:hanging="360"/>
      </w:pPr>
      <w:rPr>
        <w:rFonts w:ascii="Symbol" w:hAnsi="Symbol" w:hint="default"/>
      </w:rPr>
    </w:lvl>
    <w:lvl w:ilvl="1" w:tplc="93B2C20C" w:tentative="1">
      <w:start w:val="1"/>
      <w:numFmt w:val="bullet"/>
      <w:lvlText w:val=""/>
      <w:lvlJc w:val="left"/>
      <w:pPr>
        <w:tabs>
          <w:tab w:val="num" w:pos="1440"/>
        </w:tabs>
        <w:ind w:left="1440" w:hanging="360"/>
      </w:pPr>
      <w:rPr>
        <w:rFonts w:ascii="Symbol" w:hAnsi="Symbol" w:hint="default"/>
      </w:rPr>
    </w:lvl>
    <w:lvl w:ilvl="2" w:tplc="EE863D4A" w:tentative="1">
      <w:start w:val="1"/>
      <w:numFmt w:val="bullet"/>
      <w:lvlText w:val=""/>
      <w:lvlJc w:val="left"/>
      <w:pPr>
        <w:tabs>
          <w:tab w:val="num" w:pos="2160"/>
        </w:tabs>
        <w:ind w:left="2160" w:hanging="360"/>
      </w:pPr>
      <w:rPr>
        <w:rFonts w:ascii="Symbol" w:hAnsi="Symbol" w:hint="default"/>
      </w:rPr>
    </w:lvl>
    <w:lvl w:ilvl="3" w:tplc="BB6E1CD8" w:tentative="1">
      <w:start w:val="1"/>
      <w:numFmt w:val="bullet"/>
      <w:lvlText w:val=""/>
      <w:lvlJc w:val="left"/>
      <w:pPr>
        <w:tabs>
          <w:tab w:val="num" w:pos="2880"/>
        </w:tabs>
        <w:ind w:left="2880" w:hanging="360"/>
      </w:pPr>
      <w:rPr>
        <w:rFonts w:ascii="Symbol" w:hAnsi="Symbol" w:hint="default"/>
      </w:rPr>
    </w:lvl>
    <w:lvl w:ilvl="4" w:tplc="F6B8A1AE" w:tentative="1">
      <w:start w:val="1"/>
      <w:numFmt w:val="bullet"/>
      <w:lvlText w:val=""/>
      <w:lvlJc w:val="left"/>
      <w:pPr>
        <w:tabs>
          <w:tab w:val="num" w:pos="3600"/>
        </w:tabs>
        <w:ind w:left="3600" w:hanging="360"/>
      </w:pPr>
      <w:rPr>
        <w:rFonts w:ascii="Symbol" w:hAnsi="Symbol" w:hint="default"/>
      </w:rPr>
    </w:lvl>
    <w:lvl w:ilvl="5" w:tplc="115E85CC" w:tentative="1">
      <w:start w:val="1"/>
      <w:numFmt w:val="bullet"/>
      <w:lvlText w:val=""/>
      <w:lvlJc w:val="left"/>
      <w:pPr>
        <w:tabs>
          <w:tab w:val="num" w:pos="4320"/>
        </w:tabs>
        <w:ind w:left="4320" w:hanging="360"/>
      </w:pPr>
      <w:rPr>
        <w:rFonts w:ascii="Symbol" w:hAnsi="Symbol" w:hint="default"/>
      </w:rPr>
    </w:lvl>
    <w:lvl w:ilvl="6" w:tplc="74C63E00" w:tentative="1">
      <w:start w:val="1"/>
      <w:numFmt w:val="bullet"/>
      <w:lvlText w:val=""/>
      <w:lvlJc w:val="left"/>
      <w:pPr>
        <w:tabs>
          <w:tab w:val="num" w:pos="5040"/>
        </w:tabs>
        <w:ind w:left="5040" w:hanging="360"/>
      </w:pPr>
      <w:rPr>
        <w:rFonts w:ascii="Symbol" w:hAnsi="Symbol" w:hint="default"/>
      </w:rPr>
    </w:lvl>
    <w:lvl w:ilvl="7" w:tplc="041C1C86" w:tentative="1">
      <w:start w:val="1"/>
      <w:numFmt w:val="bullet"/>
      <w:lvlText w:val=""/>
      <w:lvlJc w:val="left"/>
      <w:pPr>
        <w:tabs>
          <w:tab w:val="num" w:pos="5760"/>
        </w:tabs>
        <w:ind w:left="5760" w:hanging="360"/>
      </w:pPr>
      <w:rPr>
        <w:rFonts w:ascii="Symbol" w:hAnsi="Symbol" w:hint="default"/>
      </w:rPr>
    </w:lvl>
    <w:lvl w:ilvl="8" w:tplc="AA121D9A" w:tentative="1">
      <w:start w:val="1"/>
      <w:numFmt w:val="bullet"/>
      <w:lvlText w:val=""/>
      <w:lvlJc w:val="left"/>
      <w:pPr>
        <w:tabs>
          <w:tab w:val="num" w:pos="6480"/>
        </w:tabs>
        <w:ind w:left="6480" w:hanging="360"/>
      </w:pPr>
      <w:rPr>
        <w:rFonts w:ascii="Symbol" w:hAnsi="Symbol" w:hint="default"/>
      </w:rPr>
    </w:lvl>
  </w:abstractNum>
  <w:num w:numId="1" w16cid:durableId="1258907527">
    <w:abstractNumId w:val="1"/>
  </w:num>
  <w:num w:numId="2" w16cid:durableId="1432512030">
    <w:abstractNumId w:val="0"/>
  </w:num>
  <w:num w:numId="3" w16cid:durableId="1890416221">
    <w:abstractNumId w:val="6"/>
  </w:num>
  <w:num w:numId="4" w16cid:durableId="85469655">
    <w:abstractNumId w:val="17"/>
  </w:num>
  <w:num w:numId="5" w16cid:durableId="21370429">
    <w:abstractNumId w:val="19"/>
  </w:num>
  <w:num w:numId="6" w16cid:durableId="1198615637">
    <w:abstractNumId w:val="16"/>
  </w:num>
  <w:num w:numId="7" w16cid:durableId="1416198528">
    <w:abstractNumId w:val="23"/>
  </w:num>
  <w:num w:numId="8" w16cid:durableId="74012340">
    <w:abstractNumId w:val="27"/>
  </w:num>
  <w:num w:numId="9" w16cid:durableId="135419182">
    <w:abstractNumId w:val="4"/>
  </w:num>
  <w:num w:numId="10" w16cid:durableId="208033091">
    <w:abstractNumId w:val="10"/>
  </w:num>
  <w:num w:numId="11" w16cid:durableId="1758482676">
    <w:abstractNumId w:val="20"/>
  </w:num>
  <w:num w:numId="12" w16cid:durableId="731735168">
    <w:abstractNumId w:val="14"/>
  </w:num>
  <w:num w:numId="13" w16cid:durableId="78137936">
    <w:abstractNumId w:val="29"/>
  </w:num>
  <w:num w:numId="14" w16cid:durableId="599996725">
    <w:abstractNumId w:val="15"/>
  </w:num>
  <w:num w:numId="15" w16cid:durableId="865561779">
    <w:abstractNumId w:val="18"/>
  </w:num>
  <w:num w:numId="16" w16cid:durableId="1872836737">
    <w:abstractNumId w:val="2"/>
  </w:num>
  <w:num w:numId="17" w16cid:durableId="989139452">
    <w:abstractNumId w:val="11"/>
  </w:num>
  <w:num w:numId="18" w16cid:durableId="1875267295">
    <w:abstractNumId w:val="5"/>
  </w:num>
  <w:num w:numId="19" w16cid:durableId="605964144">
    <w:abstractNumId w:val="13"/>
  </w:num>
  <w:num w:numId="20" w16cid:durableId="1828085169">
    <w:abstractNumId w:val="8"/>
  </w:num>
  <w:num w:numId="21" w16cid:durableId="711421695">
    <w:abstractNumId w:val="25"/>
  </w:num>
  <w:num w:numId="22" w16cid:durableId="498079682">
    <w:abstractNumId w:val="7"/>
  </w:num>
  <w:num w:numId="23" w16cid:durableId="878665870">
    <w:abstractNumId w:val="28"/>
  </w:num>
  <w:num w:numId="24" w16cid:durableId="961232897">
    <w:abstractNumId w:val="12"/>
  </w:num>
  <w:num w:numId="25" w16cid:durableId="589240207">
    <w:abstractNumId w:val="26"/>
  </w:num>
  <w:num w:numId="26" w16cid:durableId="1395590757">
    <w:abstractNumId w:val="3"/>
  </w:num>
  <w:num w:numId="27" w16cid:durableId="175775723">
    <w:abstractNumId w:val="9"/>
  </w:num>
  <w:num w:numId="28" w16cid:durableId="127407288">
    <w:abstractNumId w:val="24"/>
  </w:num>
  <w:num w:numId="29" w16cid:durableId="2081097750">
    <w:abstractNumId w:val="21"/>
  </w:num>
  <w:num w:numId="30" w16cid:durableId="7644201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241"/>
    <w:rsid w:val="00004941"/>
    <w:rsid w:val="00010380"/>
    <w:rsid w:val="0001784D"/>
    <w:rsid w:val="00027BB3"/>
    <w:rsid w:val="00033B97"/>
    <w:rsid w:val="00037A4E"/>
    <w:rsid w:val="00042230"/>
    <w:rsid w:val="00050892"/>
    <w:rsid w:val="000563EA"/>
    <w:rsid w:val="000575F8"/>
    <w:rsid w:val="00064A03"/>
    <w:rsid w:val="00074359"/>
    <w:rsid w:val="00080EBF"/>
    <w:rsid w:val="0008486B"/>
    <w:rsid w:val="000A1171"/>
    <w:rsid w:val="000B137D"/>
    <w:rsid w:val="000B22A7"/>
    <w:rsid w:val="000B616A"/>
    <w:rsid w:val="000C201A"/>
    <w:rsid w:val="000C251F"/>
    <w:rsid w:val="000C4208"/>
    <w:rsid w:val="000C62DA"/>
    <w:rsid w:val="000D0674"/>
    <w:rsid w:val="000D71B6"/>
    <w:rsid w:val="000D7685"/>
    <w:rsid w:val="000D785A"/>
    <w:rsid w:val="000D7E62"/>
    <w:rsid w:val="00102010"/>
    <w:rsid w:val="001038B6"/>
    <w:rsid w:val="00107721"/>
    <w:rsid w:val="00115B66"/>
    <w:rsid w:val="00125D9B"/>
    <w:rsid w:val="00125E2B"/>
    <w:rsid w:val="00130146"/>
    <w:rsid w:val="001301CC"/>
    <w:rsid w:val="00146CAB"/>
    <w:rsid w:val="00151BE1"/>
    <w:rsid w:val="001646C7"/>
    <w:rsid w:val="00164CDB"/>
    <w:rsid w:val="001701BB"/>
    <w:rsid w:val="0018143E"/>
    <w:rsid w:val="0018411A"/>
    <w:rsid w:val="00191015"/>
    <w:rsid w:val="00192654"/>
    <w:rsid w:val="0019309F"/>
    <w:rsid w:val="001A40FE"/>
    <w:rsid w:val="001B0CE3"/>
    <w:rsid w:val="001B23C6"/>
    <w:rsid w:val="001B508C"/>
    <w:rsid w:val="001C01C2"/>
    <w:rsid w:val="001C28F4"/>
    <w:rsid w:val="001F0E0B"/>
    <w:rsid w:val="00237A88"/>
    <w:rsid w:val="00240324"/>
    <w:rsid w:val="002407E4"/>
    <w:rsid w:val="00246897"/>
    <w:rsid w:val="00251D42"/>
    <w:rsid w:val="002537DF"/>
    <w:rsid w:val="00255D6D"/>
    <w:rsid w:val="00260B75"/>
    <w:rsid w:val="0026140C"/>
    <w:rsid w:val="00264683"/>
    <w:rsid w:val="00267804"/>
    <w:rsid w:val="002703AF"/>
    <w:rsid w:val="00292C96"/>
    <w:rsid w:val="002A1988"/>
    <w:rsid w:val="002A2DC8"/>
    <w:rsid w:val="002A59D1"/>
    <w:rsid w:val="002A5FE0"/>
    <w:rsid w:val="002B135C"/>
    <w:rsid w:val="002C3052"/>
    <w:rsid w:val="002C6689"/>
    <w:rsid w:val="002C6FF7"/>
    <w:rsid w:val="002D028F"/>
    <w:rsid w:val="002E2BAB"/>
    <w:rsid w:val="002E3A4B"/>
    <w:rsid w:val="002E539D"/>
    <w:rsid w:val="002E56E2"/>
    <w:rsid w:val="002F046B"/>
    <w:rsid w:val="002F6E3B"/>
    <w:rsid w:val="003017B1"/>
    <w:rsid w:val="00302E00"/>
    <w:rsid w:val="003031AB"/>
    <w:rsid w:val="003131D6"/>
    <w:rsid w:val="00314372"/>
    <w:rsid w:val="00325523"/>
    <w:rsid w:val="003259F5"/>
    <w:rsid w:val="0033069A"/>
    <w:rsid w:val="003322DC"/>
    <w:rsid w:val="00337777"/>
    <w:rsid w:val="00343514"/>
    <w:rsid w:val="00373BF4"/>
    <w:rsid w:val="00386210"/>
    <w:rsid w:val="003A04C0"/>
    <w:rsid w:val="003A2B88"/>
    <w:rsid w:val="003A3808"/>
    <w:rsid w:val="003B7A7E"/>
    <w:rsid w:val="003C2402"/>
    <w:rsid w:val="003D3406"/>
    <w:rsid w:val="003D3C9B"/>
    <w:rsid w:val="003D5227"/>
    <w:rsid w:val="003E24EE"/>
    <w:rsid w:val="004006F6"/>
    <w:rsid w:val="004040D4"/>
    <w:rsid w:val="00404CE1"/>
    <w:rsid w:val="004100E6"/>
    <w:rsid w:val="00411A91"/>
    <w:rsid w:val="0041419C"/>
    <w:rsid w:val="004154E9"/>
    <w:rsid w:val="0042364A"/>
    <w:rsid w:val="0043177E"/>
    <w:rsid w:val="00435ED6"/>
    <w:rsid w:val="004375B6"/>
    <w:rsid w:val="00443C02"/>
    <w:rsid w:val="00451096"/>
    <w:rsid w:val="00455890"/>
    <w:rsid w:val="00456241"/>
    <w:rsid w:val="00461588"/>
    <w:rsid w:val="00472A6F"/>
    <w:rsid w:val="00494D97"/>
    <w:rsid w:val="004A2246"/>
    <w:rsid w:val="004A23B8"/>
    <w:rsid w:val="004A2707"/>
    <w:rsid w:val="004A3913"/>
    <w:rsid w:val="004A7D05"/>
    <w:rsid w:val="004C0E8A"/>
    <w:rsid w:val="004C15C8"/>
    <w:rsid w:val="004D5F25"/>
    <w:rsid w:val="004D6C96"/>
    <w:rsid w:val="004E33B3"/>
    <w:rsid w:val="004F3C82"/>
    <w:rsid w:val="004F5F0E"/>
    <w:rsid w:val="004F7AFD"/>
    <w:rsid w:val="00500262"/>
    <w:rsid w:val="0050767B"/>
    <w:rsid w:val="0051384A"/>
    <w:rsid w:val="00514E4A"/>
    <w:rsid w:val="00525E9F"/>
    <w:rsid w:val="00530A07"/>
    <w:rsid w:val="00545FBC"/>
    <w:rsid w:val="0054671E"/>
    <w:rsid w:val="00553865"/>
    <w:rsid w:val="00556686"/>
    <w:rsid w:val="00564A0A"/>
    <w:rsid w:val="00574A50"/>
    <w:rsid w:val="0057766A"/>
    <w:rsid w:val="00584F1B"/>
    <w:rsid w:val="005939E9"/>
    <w:rsid w:val="005A0077"/>
    <w:rsid w:val="005A1775"/>
    <w:rsid w:val="005B0367"/>
    <w:rsid w:val="005B5D93"/>
    <w:rsid w:val="005C0128"/>
    <w:rsid w:val="005C057D"/>
    <w:rsid w:val="005C2F96"/>
    <w:rsid w:val="005C53DF"/>
    <w:rsid w:val="005D1852"/>
    <w:rsid w:val="005E6312"/>
    <w:rsid w:val="005F3488"/>
    <w:rsid w:val="005F4C72"/>
    <w:rsid w:val="005F643A"/>
    <w:rsid w:val="005F6CC2"/>
    <w:rsid w:val="00617CB9"/>
    <w:rsid w:val="00620041"/>
    <w:rsid w:val="0063266A"/>
    <w:rsid w:val="00635D04"/>
    <w:rsid w:val="00640463"/>
    <w:rsid w:val="00640F44"/>
    <w:rsid w:val="00656F67"/>
    <w:rsid w:val="00667D93"/>
    <w:rsid w:val="00672BC8"/>
    <w:rsid w:val="00674413"/>
    <w:rsid w:val="00676A38"/>
    <w:rsid w:val="00687695"/>
    <w:rsid w:val="00691817"/>
    <w:rsid w:val="006972A3"/>
    <w:rsid w:val="006A605D"/>
    <w:rsid w:val="006C037A"/>
    <w:rsid w:val="006C557E"/>
    <w:rsid w:val="006C75F9"/>
    <w:rsid w:val="006D0F9C"/>
    <w:rsid w:val="006D1053"/>
    <w:rsid w:val="006D10DF"/>
    <w:rsid w:val="006E4E98"/>
    <w:rsid w:val="006E5F20"/>
    <w:rsid w:val="006F418D"/>
    <w:rsid w:val="007034A4"/>
    <w:rsid w:val="00712F6B"/>
    <w:rsid w:val="0071394A"/>
    <w:rsid w:val="00716281"/>
    <w:rsid w:val="007316B5"/>
    <w:rsid w:val="00731E9B"/>
    <w:rsid w:val="007327C6"/>
    <w:rsid w:val="00756B94"/>
    <w:rsid w:val="0076449B"/>
    <w:rsid w:val="007741C6"/>
    <w:rsid w:val="007818BB"/>
    <w:rsid w:val="007860AE"/>
    <w:rsid w:val="00790E05"/>
    <w:rsid w:val="0079106E"/>
    <w:rsid w:val="0079568C"/>
    <w:rsid w:val="0079721A"/>
    <w:rsid w:val="007A0A0E"/>
    <w:rsid w:val="007A4E3E"/>
    <w:rsid w:val="007A5925"/>
    <w:rsid w:val="007A5999"/>
    <w:rsid w:val="007A5DF4"/>
    <w:rsid w:val="007A6124"/>
    <w:rsid w:val="007A6398"/>
    <w:rsid w:val="007B661F"/>
    <w:rsid w:val="007B68EE"/>
    <w:rsid w:val="007B779C"/>
    <w:rsid w:val="007C2FF2"/>
    <w:rsid w:val="007C33C8"/>
    <w:rsid w:val="007D2ECF"/>
    <w:rsid w:val="007D73AD"/>
    <w:rsid w:val="007E1A6E"/>
    <w:rsid w:val="007E1B42"/>
    <w:rsid w:val="007E1FDD"/>
    <w:rsid w:val="007F1055"/>
    <w:rsid w:val="007F34E8"/>
    <w:rsid w:val="0080056F"/>
    <w:rsid w:val="00800D29"/>
    <w:rsid w:val="00801E2E"/>
    <w:rsid w:val="008122E8"/>
    <w:rsid w:val="00816AB3"/>
    <w:rsid w:val="00817F48"/>
    <w:rsid w:val="00823362"/>
    <w:rsid w:val="00823ED9"/>
    <w:rsid w:val="00834DBA"/>
    <w:rsid w:val="008420B7"/>
    <w:rsid w:val="00845305"/>
    <w:rsid w:val="00847186"/>
    <w:rsid w:val="00847ACE"/>
    <w:rsid w:val="008608E0"/>
    <w:rsid w:val="00864905"/>
    <w:rsid w:val="008774AC"/>
    <w:rsid w:val="00881C22"/>
    <w:rsid w:val="008836DF"/>
    <w:rsid w:val="008847F3"/>
    <w:rsid w:val="00885B79"/>
    <w:rsid w:val="00887C57"/>
    <w:rsid w:val="00891AAE"/>
    <w:rsid w:val="008930B0"/>
    <w:rsid w:val="00897EFB"/>
    <w:rsid w:val="008A31CF"/>
    <w:rsid w:val="008A41CF"/>
    <w:rsid w:val="008B163C"/>
    <w:rsid w:val="008B64E8"/>
    <w:rsid w:val="008C4394"/>
    <w:rsid w:val="008E7667"/>
    <w:rsid w:val="008E79A1"/>
    <w:rsid w:val="008F0011"/>
    <w:rsid w:val="008F4BAE"/>
    <w:rsid w:val="00900567"/>
    <w:rsid w:val="009157BD"/>
    <w:rsid w:val="00920E2E"/>
    <w:rsid w:val="00933165"/>
    <w:rsid w:val="00934C2B"/>
    <w:rsid w:val="00940010"/>
    <w:rsid w:val="00942EEA"/>
    <w:rsid w:val="0095183B"/>
    <w:rsid w:val="00952A3B"/>
    <w:rsid w:val="00952E39"/>
    <w:rsid w:val="00956299"/>
    <w:rsid w:val="009730FF"/>
    <w:rsid w:val="00982603"/>
    <w:rsid w:val="00985EAB"/>
    <w:rsid w:val="0098680A"/>
    <w:rsid w:val="00993F45"/>
    <w:rsid w:val="0099477C"/>
    <w:rsid w:val="0099551D"/>
    <w:rsid w:val="009A23A5"/>
    <w:rsid w:val="009A2A99"/>
    <w:rsid w:val="009A2CB2"/>
    <w:rsid w:val="009A4F9C"/>
    <w:rsid w:val="009A6B59"/>
    <w:rsid w:val="009A78E7"/>
    <w:rsid w:val="009B1E7B"/>
    <w:rsid w:val="009B5252"/>
    <w:rsid w:val="009C07F1"/>
    <w:rsid w:val="009C2B1E"/>
    <w:rsid w:val="009D0ADC"/>
    <w:rsid w:val="009D45A2"/>
    <w:rsid w:val="009D6EEA"/>
    <w:rsid w:val="009E1DA3"/>
    <w:rsid w:val="009E3066"/>
    <w:rsid w:val="009E7A8E"/>
    <w:rsid w:val="00A003F3"/>
    <w:rsid w:val="00A01BFB"/>
    <w:rsid w:val="00A063CD"/>
    <w:rsid w:val="00A0660E"/>
    <w:rsid w:val="00A20A82"/>
    <w:rsid w:val="00A222AD"/>
    <w:rsid w:val="00A23E9F"/>
    <w:rsid w:val="00A4359A"/>
    <w:rsid w:val="00A50E2B"/>
    <w:rsid w:val="00A526D9"/>
    <w:rsid w:val="00A776A3"/>
    <w:rsid w:val="00A93EA0"/>
    <w:rsid w:val="00AA0583"/>
    <w:rsid w:val="00AA237B"/>
    <w:rsid w:val="00AA31AC"/>
    <w:rsid w:val="00AA533F"/>
    <w:rsid w:val="00AB4C16"/>
    <w:rsid w:val="00AB659A"/>
    <w:rsid w:val="00AC2BB5"/>
    <w:rsid w:val="00AC2F01"/>
    <w:rsid w:val="00AD0FB0"/>
    <w:rsid w:val="00AD2A8C"/>
    <w:rsid w:val="00AF19BC"/>
    <w:rsid w:val="00AF6DEA"/>
    <w:rsid w:val="00AF7E26"/>
    <w:rsid w:val="00B017D8"/>
    <w:rsid w:val="00B103BC"/>
    <w:rsid w:val="00B11351"/>
    <w:rsid w:val="00B1536C"/>
    <w:rsid w:val="00B2367C"/>
    <w:rsid w:val="00B30728"/>
    <w:rsid w:val="00B33E75"/>
    <w:rsid w:val="00B3411A"/>
    <w:rsid w:val="00B34C3A"/>
    <w:rsid w:val="00B4029E"/>
    <w:rsid w:val="00B56FAC"/>
    <w:rsid w:val="00B611F7"/>
    <w:rsid w:val="00B643B9"/>
    <w:rsid w:val="00B64ED6"/>
    <w:rsid w:val="00B66292"/>
    <w:rsid w:val="00B714E7"/>
    <w:rsid w:val="00B72906"/>
    <w:rsid w:val="00B73290"/>
    <w:rsid w:val="00B75CD0"/>
    <w:rsid w:val="00B776D5"/>
    <w:rsid w:val="00B81096"/>
    <w:rsid w:val="00B81DC1"/>
    <w:rsid w:val="00B85376"/>
    <w:rsid w:val="00B86879"/>
    <w:rsid w:val="00BA05CF"/>
    <w:rsid w:val="00BA2916"/>
    <w:rsid w:val="00BC05D7"/>
    <w:rsid w:val="00BC3581"/>
    <w:rsid w:val="00BC4437"/>
    <w:rsid w:val="00BD27C9"/>
    <w:rsid w:val="00BD3762"/>
    <w:rsid w:val="00BE29E7"/>
    <w:rsid w:val="00BE52F5"/>
    <w:rsid w:val="00BE663B"/>
    <w:rsid w:val="00BF29D0"/>
    <w:rsid w:val="00BF59DF"/>
    <w:rsid w:val="00BF6C83"/>
    <w:rsid w:val="00BF6FC0"/>
    <w:rsid w:val="00BF729D"/>
    <w:rsid w:val="00C21AB9"/>
    <w:rsid w:val="00C23313"/>
    <w:rsid w:val="00C2398F"/>
    <w:rsid w:val="00C307E8"/>
    <w:rsid w:val="00C31CFD"/>
    <w:rsid w:val="00C363D0"/>
    <w:rsid w:val="00C376DF"/>
    <w:rsid w:val="00C4103A"/>
    <w:rsid w:val="00C6226D"/>
    <w:rsid w:val="00C6522F"/>
    <w:rsid w:val="00C709C2"/>
    <w:rsid w:val="00C762D2"/>
    <w:rsid w:val="00C775A3"/>
    <w:rsid w:val="00C85819"/>
    <w:rsid w:val="00C86F59"/>
    <w:rsid w:val="00C90DE9"/>
    <w:rsid w:val="00C936A6"/>
    <w:rsid w:val="00C93805"/>
    <w:rsid w:val="00CA46D9"/>
    <w:rsid w:val="00CB094A"/>
    <w:rsid w:val="00CB53D5"/>
    <w:rsid w:val="00CB72E5"/>
    <w:rsid w:val="00CC02BF"/>
    <w:rsid w:val="00CC05AE"/>
    <w:rsid w:val="00CC5BA8"/>
    <w:rsid w:val="00CC6F98"/>
    <w:rsid w:val="00CD44C0"/>
    <w:rsid w:val="00CD5487"/>
    <w:rsid w:val="00CD6464"/>
    <w:rsid w:val="00CF1D6B"/>
    <w:rsid w:val="00D13D2E"/>
    <w:rsid w:val="00D25300"/>
    <w:rsid w:val="00D267F3"/>
    <w:rsid w:val="00D275B7"/>
    <w:rsid w:val="00D34B10"/>
    <w:rsid w:val="00D40657"/>
    <w:rsid w:val="00D408AC"/>
    <w:rsid w:val="00D41DD8"/>
    <w:rsid w:val="00D4357A"/>
    <w:rsid w:val="00D53EA0"/>
    <w:rsid w:val="00D564E2"/>
    <w:rsid w:val="00D71B77"/>
    <w:rsid w:val="00D82113"/>
    <w:rsid w:val="00D8450D"/>
    <w:rsid w:val="00D8485E"/>
    <w:rsid w:val="00D86F48"/>
    <w:rsid w:val="00DA001C"/>
    <w:rsid w:val="00DA3E64"/>
    <w:rsid w:val="00DB0680"/>
    <w:rsid w:val="00DC577B"/>
    <w:rsid w:val="00DD061C"/>
    <w:rsid w:val="00DD27DE"/>
    <w:rsid w:val="00DD499B"/>
    <w:rsid w:val="00DD7CCD"/>
    <w:rsid w:val="00DE0299"/>
    <w:rsid w:val="00DE0F70"/>
    <w:rsid w:val="00DE2C00"/>
    <w:rsid w:val="00DE3D17"/>
    <w:rsid w:val="00DF4824"/>
    <w:rsid w:val="00DF6B6B"/>
    <w:rsid w:val="00E02166"/>
    <w:rsid w:val="00E03F30"/>
    <w:rsid w:val="00E049E3"/>
    <w:rsid w:val="00E06B9C"/>
    <w:rsid w:val="00E13FBB"/>
    <w:rsid w:val="00E1445D"/>
    <w:rsid w:val="00E14FDF"/>
    <w:rsid w:val="00E33154"/>
    <w:rsid w:val="00E33C18"/>
    <w:rsid w:val="00E40004"/>
    <w:rsid w:val="00E41746"/>
    <w:rsid w:val="00E42428"/>
    <w:rsid w:val="00E43678"/>
    <w:rsid w:val="00E44290"/>
    <w:rsid w:val="00E522AF"/>
    <w:rsid w:val="00E53A46"/>
    <w:rsid w:val="00E55427"/>
    <w:rsid w:val="00E55691"/>
    <w:rsid w:val="00E609D1"/>
    <w:rsid w:val="00E6246B"/>
    <w:rsid w:val="00E70893"/>
    <w:rsid w:val="00E70F3A"/>
    <w:rsid w:val="00E70F7C"/>
    <w:rsid w:val="00E82F0C"/>
    <w:rsid w:val="00E930B8"/>
    <w:rsid w:val="00EA4147"/>
    <w:rsid w:val="00EB06E4"/>
    <w:rsid w:val="00EB20E8"/>
    <w:rsid w:val="00EB4156"/>
    <w:rsid w:val="00EB43EE"/>
    <w:rsid w:val="00EB4479"/>
    <w:rsid w:val="00EB590F"/>
    <w:rsid w:val="00EC7535"/>
    <w:rsid w:val="00ED5130"/>
    <w:rsid w:val="00ED5CF8"/>
    <w:rsid w:val="00EE077D"/>
    <w:rsid w:val="00EE4311"/>
    <w:rsid w:val="00EE4A86"/>
    <w:rsid w:val="00EF342D"/>
    <w:rsid w:val="00F04053"/>
    <w:rsid w:val="00F113FB"/>
    <w:rsid w:val="00F115A3"/>
    <w:rsid w:val="00F31093"/>
    <w:rsid w:val="00F323F1"/>
    <w:rsid w:val="00F40D70"/>
    <w:rsid w:val="00F424D1"/>
    <w:rsid w:val="00F43589"/>
    <w:rsid w:val="00F43D1F"/>
    <w:rsid w:val="00F52DAE"/>
    <w:rsid w:val="00F54BD3"/>
    <w:rsid w:val="00F60634"/>
    <w:rsid w:val="00F61BEE"/>
    <w:rsid w:val="00F64DE6"/>
    <w:rsid w:val="00F86F49"/>
    <w:rsid w:val="00F90756"/>
    <w:rsid w:val="00FA2615"/>
    <w:rsid w:val="00FB29F4"/>
    <w:rsid w:val="00FB37CF"/>
    <w:rsid w:val="00FB6132"/>
    <w:rsid w:val="00FB6BF2"/>
    <w:rsid w:val="00FB7AE9"/>
    <w:rsid w:val="00FC3B9B"/>
    <w:rsid w:val="00FD11A2"/>
    <w:rsid w:val="00FD3903"/>
    <w:rsid w:val="00FD466A"/>
    <w:rsid w:val="00FD5D92"/>
    <w:rsid w:val="00FF226A"/>
    <w:rsid w:val="028A2682"/>
    <w:rsid w:val="052D5577"/>
    <w:rsid w:val="10238695"/>
    <w:rsid w:val="11BBA45B"/>
    <w:rsid w:val="14CE8A21"/>
    <w:rsid w:val="163F90EA"/>
    <w:rsid w:val="18ABC315"/>
    <w:rsid w:val="19CDAF5A"/>
    <w:rsid w:val="1C68359C"/>
    <w:rsid w:val="1C797351"/>
    <w:rsid w:val="1CF16D1B"/>
    <w:rsid w:val="1F5509A7"/>
    <w:rsid w:val="1FA6938E"/>
    <w:rsid w:val="23A50A63"/>
    <w:rsid w:val="28AE09FF"/>
    <w:rsid w:val="2DEC99C1"/>
    <w:rsid w:val="2F4FEA39"/>
    <w:rsid w:val="3B6A9A66"/>
    <w:rsid w:val="3D288D0D"/>
    <w:rsid w:val="3EE3E58C"/>
    <w:rsid w:val="419D5EAA"/>
    <w:rsid w:val="50291B5F"/>
    <w:rsid w:val="538EB24F"/>
    <w:rsid w:val="56723030"/>
    <w:rsid w:val="5705938F"/>
    <w:rsid w:val="5E7ADD67"/>
    <w:rsid w:val="61BEFC79"/>
    <w:rsid w:val="637FA02A"/>
    <w:rsid w:val="66C5F66F"/>
    <w:rsid w:val="6A4BFE30"/>
    <w:rsid w:val="6B5BCCE9"/>
    <w:rsid w:val="6E34D3B5"/>
    <w:rsid w:val="6ED18F3A"/>
    <w:rsid w:val="6FDF08F3"/>
    <w:rsid w:val="738D3566"/>
    <w:rsid w:val="73B3CDEB"/>
    <w:rsid w:val="77FC2B8D"/>
    <w:rsid w:val="7CEB78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6DCAB1"/>
  <w15:docId w15:val="{35F338EF-8780-493E-BF0A-DF20851FB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6C75F9"/>
    <w:pPr>
      <w:keepNext/>
      <w:numPr>
        <w:numId w:val="1"/>
      </w:numPr>
      <w:spacing w:before="240" w:after="120" w:line="240" w:lineRule="auto"/>
      <w:contextualSpacing w:val="0"/>
      <w:outlineLvl w:val="0"/>
    </w:pPr>
    <w:rPr>
      <w:rFonts w:ascii="Aptos" w:hAnsi="Aptos" w:cstheme="minorHAnsi"/>
      <w:b/>
      <w:bCs/>
      <w:sz w:val="28"/>
      <w:szCs w:val="28"/>
    </w:rPr>
  </w:style>
  <w:style w:type="paragraph" w:styleId="Heading2">
    <w:name w:val="heading 2"/>
    <w:basedOn w:val="ListParagraph"/>
    <w:link w:val="Heading2Char"/>
    <w:uiPriority w:val="9"/>
    <w:qFormat/>
    <w:rsid w:val="00F60634"/>
    <w:pPr>
      <w:numPr>
        <w:ilvl w:val="1"/>
        <w:numId w:val="1"/>
      </w:numPr>
      <w:spacing w:before="240" w:after="120" w:line="240" w:lineRule="auto"/>
      <w:contextualSpacing w:val="0"/>
      <w:outlineLvl w:val="1"/>
    </w:pPr>
    <w:rPr>
      <w:rFonts w:ascii="Aptos" w:hAnsi="Aptos"/>
      <w:b/>
      <w:bCs/>
      <w:color w:val="000000"/>
    </w:rPr>
  </w:style>
  <w:style w:type="paragraph" w:styleId="Heading3">
    <w:name w:val="heading 3"/>
    <w:basedOn w:val="Heading2"/>
    <w:link w:val="Heading3Char"/>
    <w:uiPriority w:val="9"/>
    <w:qFormat/>
    <w:rsid w:val="009E1DA3"/>
    <w:pPr>
      <w:ind w:left="426" w:hanging="426"/>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2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241"/>
  </w:style>
  <w:style w:type="paragraph" w:styleId="Footer">
    <w:name w:val="footer"/>
    <w:basedOn w:val="Normal"/>
    <w:link w:val="FooterChar"/>
    <w:uiPriority w:val="99"/>
    <w:unhideWhenUsed/>
    <w:rsid w:val="004562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241"/>
  </w:style>
  <w:style w:type="table" w:styleId="TableGrid">
    <w:name w:val="Table Grid"/>
    <w:basedOn w:val="TableNormal"/>
    <w:uiPriority w:val="39"/>
    <w:rsid w:val="00EB4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5F25"/>
    <w:rPr>
      <w:sz w:val="16"/>
      <w:szCs w:val="16"/>
    </w:rPr>
  </w:style>
  <w:style w:type="paragraph" w:styleId="CommentText">
    <w:name w:val="annotation text"/>
    <w:basedOn w:val="Normal"/>
    <w:link w:val="CommentTextChar"/>
    <w:uiPriority w:val="99"/>
    <w:unhideWhenUsed/>
    <w:rsid w:val="004D5F25"/>
    <w:pPr>
      <w:spacing w:line="240" w:lineRule="auto"/>
    </w:pPr>
    <w:rPr>
      <w:sz w:val="20"/>
      <w:szCs w:val="20"/>
    </w:rPr>
  </w:style>
  <w:style w:type="character" w:customStyle="1" w:styleId="CommentTextChar">
    <w:name w:val="Comment Text Char"/>
    <w:basedOn w:val="DefaultParagraphFont"/>
    <w:link w:val="CommentText"/>
    <w:uiPriority w:val="99"/>
    <w:rsid w:val="004D5F25"/>
    <w:rPr>
      <w:sz w:val="20"/>
      <w:szCs w:val="20"/>
    </w:rPr>
  </w:style>
  <w:style w:type="paragraph" w:styleId="CommentSubject">
    <w:name w:val="annotation subject"/>
    <w:basedOn w:val="CommentText"/>
    <w:next w:val="CommentText"/>
    <w:link w:val="CommentSubjectChar"/>
    <w:uiPriority w:val="99"/>
    <w:semiHidden/>
    <w:unhideWhenUsed/>
    <w:rsid w:val="004D5F25"/>
    <w:rPr>
      <w:b/>
      <w:bCs/>
    </w:rPr>
  </w:style>
  <w:style w:type="character" w:customStyle="1" w:styleId="CommentSubjectChar">
    <w:name w:val="Comment Subject Char"/>
    <w:basedOn w:val="CommentTextChar"/>
    <w:link w:val="CommentSubject"/>
    <w:uiPriority w:val="99"/>
    <w:semiHidden/>
    <w:rsid w:val="004D5F25"/>
    <w:rPr>
      <w:b/>
      <w:bCs/>
      <w:sz w:val="20"/>
      <w:szCs w:val="20"/>
    </w:rPr>
  </w:style>
  <w:style w:type="character" w:styleId="Hyperlink">
    <w:name w:val="Hyperlink"/>
    <w:basedOn w:val="DefaultParagraphFont"/>
    <w:uiPriority w:val="99"/>
    <w:unhideWhenUsed/>
    <w:rsid w:val="00687695"/>
    <w:rPr>
      <w:color w:val="0563C1" w:themeColor="hyperlink"/>
      <w:u w:val="single"/>
    </w:rPr>
  </w:style>
  <w:style w:type="character" w:styleId="UnresolvedMention">
    <w:name w:val="Unresolved Mention"/>
    <w:basedOn w:val="DefaultParagraphFont"/>
    <w:uiPriority w:val="99"/>
    <w:rsid w:val="00687695"/>
    <w:rPr>
      <w:color w:val="605E5C"/>
      <w:shd w:val="clear" w:color="auto" w:fill="E1DFDD"/>
    </w:rPr>
  </w:style>
  <w:style w:type="paragraph" w:styleId="ListParagraph">
    <w:name w:val="List Paragraph"/>
    <w:basedOn w:val="Normal"/>
    <w:uiPriority w:val="34"/>
    <w:qFormat/>
    <w:rsid w:val="00881C22"/>
    <w:pPr>
      <w:ind w:left="720"/>
      <w:contextualSpacing/>
    </w:pPr>
  </w:style>
  <w:style w:type="paragraph" w:styleId="NormalWeb">
    <w:name w:val="Normal (Web)"/>
    <w:basedOn w:val="Normal"/>
    <w:uiPriority w:val="99"/>
    <w:semiHidden/>
    <w:unhideWhenUsed/>
    <w:rsid w:val="001814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6C75F9"/>
    <w:rPr>
      <w:rFonts w:ascii="Aptos" w:hAnsi="Aptos" w:cstheme="minorHAnsi"/>
      <w:b/>
      <w:bCs/>
      <w:sz w:val="28"/>
      <w:szCs w:val="28"/>
    </w:rPr>
  </w:style>
  <w:style w:type="character" w:customStyle="1" w:styleId="Heading2Char">
    <w:name w:val="Heading 2 Char"/>
    <w:basedOn w:val="DefaultParagraphFont"/>
    <w:link w:val="Heading2"/>
    <w:uiPriority w:val="9"/>
    <w:rsid w:val="00F60634"/>
    <w:rPr>
      <w:rFonts w:ascii="Aptos" w:hAnsi="Aptos"/>
      <w:b/>
      <w:bCs/>
      <w:color w:val="000000"/>
    </w:rPr>
  </w:style>
  <w:style w:type="character" w:customStyle="1" w:styleId="Heading3Char">
    <w:name w:val="Heading 3 Char"/>
    <w:basedOn w:val="DefaultParagraphFont"/>
    <w:link w:val="Heading3"/>
    <w:uiPriority w:val="9"/>
    <w:rsid w:val="009E1DA3"/>
    <w:rPr>
      <w:rFonts w:ascii="Aptos" w:hAnsi="Aptos"/>
      <w:b/>
      <w:bCs/>
      <w:color w:val="000000"/>
    </w:rPr>
  </w:style>
  <w:style w:type="paragraph" w:styleId="FootnoteText">
    <w:name w:val="footnote text"/>
    <w:basedOn w:val="Normal"/>
    <w:link w:val="FootnoteTextChar"/>
    <w:uiPriority w:val="99"/>
    <w:semiHidden/>
    <w:unhideWhenUsed/>
    <w:rsid w:val="009E1DA3"/>
    <w:pPr>
      <w:spacing w:after="0" w:line="240" w:lineRule="auto"/>
    </w:pPr>
    <w:rPr>
      <w:rFonts w:eastAsia="Times New Roman" w:cstheme="minorHAnsi"/>
      <w:color w:val="383838"/>
      <w:sz w:val="20"/>
      <w:szCs w:val="20"/>
      <w:lang w:eastAsia="en-GB"/>
    </w:rPr>
  </w:style>
  <w:style w:type="character" w:customStyle="1" w:styleId="FootnoteTextChar">
    <w:name w:val="Footnote Text Char"/>
    <w:basedOn w:val="DefaultParagraphFont"/>
    <w:link w:val="FootnoteText"/>
    <w:uiPriority w:val="99"/>
    <w:semiHidden/>
    <w:rsid w:val="009E1DA3"/>
    <w:rPr>
      <w:rFonts w:eastAsia="Times New Roman" w:cstheme="minorHAnsi"/>
      <w:color w:val="383838"/>
      <w:sz w:val="20"/>
      <w:szCs w:val="20"/>
      <w:lang w:eastAsia="en-GB"/>
    </w:rPr>
  </w:style>
  <w:style w:type="character" w:styleId="FootnoteReference">
    <w:name w:val="footnote reference"/>
    <w:basedOn w:val="DefaultParagraphFont"/>
    <w:uiPriority w:val="99"/>
    <w:semiHidden/>
    <w:unhideWhenUsed/>
    <w:rsid w:val="009E1DA3"/>
    <w:rPr>
      <w:vertAlign w:val="superscript"/>
    </w:rPr>
  </w:style>
  <w:style w:type="character" w:styleId="FollowedHyperlink">
    <w:name w:val="FollowedHyperlink"/>
    <w:basedOn w:val="DefaultParagraphFont"/>
    <w:uiPriority w:val="99"/>
    <w:semiHidden/>
    <w:unhideWhenUsed/>
    <w:rsid w:val="007C33C8"/>
    <w:rPr>
      <w:color w:val="954F72" w:themeColor="followedHyperlink"/>
      <w:u w:val="single"/>
    </w:rPr>
  </w:style>
  <w:style w:type="paragraph" w:styleId="Revision">
    <w:name w:val="Revision"/>
    <w:hidden/>
    <w:uiPriority w:val="99"/>
    <w:semiHidden/>
    <w:rsid w:val="007B68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01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rwick.ac.uk/services/socialinclusion/about/strategy/behaviourframeworks" TargetMode="External"/><Relationship Id="rId18" Type="http://schemas.openxmlformats.org/officeDocument/2006/relationships/hyperlink" Target="https://warwick.ac.uk/services/peopleteam/internal/policies/personalrelationships/" TargetMode="External"/><Relationship Id="rId26" Type="http://schemas.openxmlformats.org/officeDocument/2006/relationships/hyperlink" Target="https://warwick.ac.uk/services/feedbackcomplaints/students/" TargetMode="External"/><Relationship Id="rId39" Type="http://schemas.openxmlformats.org/officeDocument/2006/relationships/hyperlink" Target="https://warwick.ac.uk/services/legalandcomplianceservices/freedomofspeech/" TargetMode="External"/><Relationship Id="rId21" Type="http://schemas.openxmlformats.org/officeDocument/2006/relationships/hyperlink" Target="https://eur01.safelinks.protection.outlook.com/?url=https%3A%2F%2Fwarwick.ac.uk%2Fservices%2Fconduct-and-resolution%2Fregulations%2Fpolicy_and_procedure%2F&amp;data=05%7C02%7CM.Hodges%40warwick.ac.uk%7C522b2ff528eb4eb4501508ddb896bc5b%7C09bacfbd47ef446592653546f2eaf6bc%7C0%7C0%7C638869679735717873%7CUnknown%7CTWFpbGZsb3d8eyJFbXB0eU1hcGkiOnRydWUsIlYiOiIwLjAuMDAwMCIsIlAiOiJXaW4zMiIsIkFOIjoiTWFpbCIsIldUIjoyfQ%3D%3D%7C0%7C%7C%7C&amp;sdata=NMv9JndZdq0MiXX3WuwFTza3Oo%2BdKfqKZtWbAOQTPs0%3D&amp;reserved=0" TargetMode="External"/><Relationship Id="rId34" Type="http://schemas.openxmlformats.org/officeDocument/2006/relationships/hyperlink" Target="https://warwick.ac.uk/students/news/newsevents/report-and-support-report-24-25/" TargetMode="External"/><Relationship Id="rId42" Type="http://schemas.openxmlformats.org/officeDocument/2006/relationships/hyperlink" Target="https://warwick.ac.uk/services/humanresources/internal/policies/disciplinary" TargetMode="External"/><Relationship Id="rId47" Type="http://schemas.openxmlformats.org/officeDocument/2006/relationships/hyperlink" Target="https://warwick.ac.uk/services/humanresources/internal/policies/grievance-updated/"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arwick.ac.uk/services/legalandcomplianceservices/freedomofspeech/" TargetMode="External"/><Relationship Id="rId29" Type="http://schemas.openxmlformats.org/officeDocument/2006/relationships/hyperlink" Target="https://warwick.ac.uk/services/healthsafetywellbeing/well-being/employeeassistanceprogramme" TargetMode="External"/><Relationship Id="rId11" Type="http://schemas.openxmlformats.org/officeDocument/2006/relationships/hyperlink" Target="https://warwick.ac.uk/services/socialinclusion/about/strategy/behaviourframeworks" TargetMode="External"/><Relationship Id="rId24" Type="http://schemas.openxmlformats.org/officeDocument/2006/relationships/hyperlink" Target="https://warwick.ac.uk/services/estates/accessibility/principles" TargetMode="External"/><Relationship Id="rId32" Type="http://schemas.openxmlformats.org/officeDocument/2006/relationships/hyperlink" Target="https://warwicknightline.co.uk/" TargetMode="External"/><Relationship Id="rId37" Type="http://schemas.openxmlformats.org/officeDocument/2006/relationships/hyperlink" Target="https://warwick.ac.uk/services/socialinclusion/projects/learning" TargetMode="External"/><Relationship Id="rId40" Type="http://schemas.openxmlformats.org/officeDocument/2006/relationships/hyperlink" Target="https://warwick.ac.uk/services/community-safety/events/externalspeaker/" TargetMode="External"/><Relationship Id="rId45" Type="http://schemas.openxmlformats.org/officeDocument/2006/relationships/hyperlink" Target="https://warwick.ac.uk/services/peopleteam/internal/policies/personalrelationships/" TargetMode="External"/><Relationship Id="rId5" Type="http://schemas.openxmlformats.org/officeDocument/2006/relationships/numbering" Target="numbering.xml"/><Relationship Id="rId15" Type="http://schemas.openxmlformats.org/officeDocument/2006/relationships/hyperlink" Target="https://warwick.ac.uk/services/socialinclusion/about/strategy/" TargetMode="External"/><Relationship Id="rId23" Type="http://schemas.openxmlformats.org/officeDocument/2006/relationships/hyperlink" Target="https://reportandsupport.warwick.ac.uk/" TargetMode="External"/><Relationship Id="rId28" Type="http://schemas.openxmlformats.org/officeDocument/2006/relationships/hyperlink" Target="https://reportandsupport.warwick.ac.uk/" TargetMode="External"/><Relationship Id="rId36" Type="http://schemas.openxmlformats.org/officeDocument/2006/relationships/hyperlink" Target="https://moodle.warwick.ac.uk/course/view.php?id=38595"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arwick.ac.uk/services/peopleteam/internal/policies/conflictofinterest/" TargetMode="External"/><Relationship Id="rId31" Type="http://schemas.openxmlformats.org/officeDocument/2006/relationships/hyperlink" Target="https://warwick.ac.uk/services/wss/" TargetMode="External"/><Relationship Id="rId44" Type="http://schemas.openxmlformats.org/officeDocument/2006/relationships/hyperlink" Target="https://warwick.ac.uk/services/estates/accessibility/principle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arwick.ac.uk/services/marketing/teams/communications/social-media/hub/policy/" TargetMode="External"/><Relationship Id="rId22" Type="http://schemas.openxmlformats.org/officeDocument/2006/relationships/hyperlink" Target="https://warwick.ac.uk/services/socialinclusion/projects/learning" TargetMode="External"/><Relationship Id="rId27" Type="http://schemas.openxmlformats.org/officeDocument/2006/relationships/hyperlink" Target="https://warwick.ac.uk/services/student-discipline/waysofworking/student_discipline_process.pdf" TargetMode="External"/><Relationship Id="rId30" Type="http://schemas.openxmlformats.org/officeDocument/2006/relationships/hyperlink" Target="https://warwick.ac.uk/services/humanresources/internal/employeerelations/tradeunions/" TargetMode="External"/><Relationship Id="rId35" Type="http://schemas.openxmlformats.org/officeDocument/2006/relationships/hyperlink" Target="https://moodle.warwick.ac.uk/course/view.php?id=49890" TargetMode="External"/><Relationship Id="rId43" Type="http://schemas.openxmlformats.org/officeDocument/2006/relationships/hyperlink" Target="https://warwick.ac.uk/services/gov/calendar/section2/regulations/disciplinary/" TargetMode="External"/><Relationship Id="rId48" Type="http://schemas.openxmlformats.org/officeDocument/2006/relationships/hyperlink" Target="https://warwick.ac.uk/services/feedbackcomplaints/students/"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arwick.ac.uk/services/legalandcomplianceservices/freedomofspeech/" TargetMode="External"/><Relationship Id="rId17" Type="http://schemas.openxmlformats.org/officeDocument/2006/relationships/hyperlink" Target="https://warwick.ac.uk/services/community-safety/events/externalspeaker/" TargetMode="External"/><Relationship Id="rId25" Type="http://schemas.openxmlformats.org/officeDocument/2006/relationships/hyperlink" Target="https://warwick.ac.uk/services/humanresources/internal/policies/grievance-updated/" TargetMode="External"/><Relationship Id="rId33" Type="http://schemas.openxmlformats.org/officeDocument/2006/relationships/hyperlink" Target="https://warwick.ac.uk/students/welcome/whenyougethere/livingatuniversity/advicecentre/" TargetMode="External"/><Relationship Id="rId38" Type="http://schemas.openxmlformats.org/officeDocument/2006/relationships/hyperlink" Target="https://warwick.ac.uk/services/gov/calendar/section2/regulations/meetings/" TargetMode="External"/><Relationship Id="rId46" Type="http://schemas.openxmlformats.org/officeDocument/2006/relationships/hyperlink" Target="https://warwick.ac.uk/services/peopleteam/internal/policies/conflictofinterest/" TargetMode="External"/><Relationship Id="rId20" Type="http://schemas.openxmlformats.org/officeDocument/2006/relationships/hyperlink" Target="https://eur01.safelinks.protection.outlook.com/?url=https%3A%2F%2Fwarwick.ac.uk%2Fservices%2Fconduct-and-resolution%2Fregulations%2F&amp;data=05%7C02%7CM.Hodges%40warwick.ac.uk%7C522b2ff528eb4eb4501508ddb896bc5b%7C09bacfbd47ef446592653546f2eaf6bc%7C0%7C0%7C638869679735704875%7CUnknown%7CTWFpbGZsb3d8eyJFbXB0eU1hcGkiOnRydWUsIlYiOiIwLjAuMDAwMCIsIlAiOiJXaW4zMiIsIkFOIjoiTWFpbCIsIldUIjoyfQ%3D%3D%7C0%7C%7C%7C&amp;sdata=BkopY4wp83cEux3FnNHtTKOKHAWbhjvZ5mMZl3a9RTU%3D&amp;reserved=0" TargetMode="External"/><Relationship Id="rId41" Type="http://schemas.openxmlformats.org/officeDocument/2006/relationships/hyperlink" Target="https://www.warwicksu.com/societies-sports/exec-resources/activities-and-planning/external-speakers/"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9B1807BA478A4BA6C57345A50EA405" ma:contentTypeVersion="18" ma:contentTypeDescription="Create a new document." ma:contentTypeScope="" ma:versionID="55eff7411f1eff690260d3c2fc4a9bee">
  <xsd:schema xmlns:xsd="http://www.w3.org/2001/XMLSchema" xmlns:xs="http://www.w3.org/2001/XMLSchema" xmlns:p="http://schemas.microsoft.com/office/2006/metadata/properties" xmlns:ns2="912e3131-693e-47c0-9a5d-15eab5fc8d05" xmlns:ns3="8a468031-9ddb-4ac1-acce-6d5ba55e1ed1" targetNamespace="http://schemas.microsoft.com/office/2006/metadata/properties" ma:root="true" ma:fieldsID="7409e4b22d3aeedb555e122524e06f84" ns2:_="" ns3:_="">
    <xsd:import namespace="912e3131-693e-47c0-9a5d-15eab5fc8d05"/>
    <xsd:import namespace="8a468031-9ddb-4ac1-acce-6d5ba55e1e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e3131-693e-47c0-9a5d-15eab5fc8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468031-9ddb-4ac1-acce-6d5ba55e1ed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6b076ae-df35-45fb-bcc3-ce4802e24acc}" ma:internalName="TaxCatchAll" ma:showField="CatchAllData" ma:web="8a468031-9ddb-4ac1-acce-6d5ba55e1e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468031-9ddb-4ac1-acce-6d5ba55e1ed1" xsi:nil="true"/>
    <lcf76f155ced4ddcb4097134ff3c332f xmlns="912e3131-693e-47c0-9a5d-15eab5fc8d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017EE0-36F6-4F67-B04D-3F9465100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e3131-693e-47c0-9a5d-15eab5fc8d05"/>
    <ds:schemaRef ds:uri="8a468031-9ddb-4ac1-acce-6d5ba55e1e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56DA55-7533-49A8-AF42-52FA5A8A7505}">
  <ds:schemaRefs>
    <ds:schemaRef ds:uri="http://schemas.openxmlformats.org/officeDocument/2006/bibliography"/>
  </ds:schemaRefs>
</ds:datastoreItem>
</file>

<file path=customXml/itemProps3.xml><?xml version="1.0" encoding="utf-8"?>
<ds:datastoreItem xmlns:ds="http://schemas.openxmlformats.org/officeDocument/2006/customXml" ds:itemID="{2558FDAD-44BE-4FCE-8312-5687BB8BEE51}">
  <ds:schemaRefs>
    <ds:schemaRef ds:uri="http://schemas.microsoft.com/sharepoint/v3/contenttype/forms"/>
  </ds:schemaRefs>
</ds:datastoreItem>
</file>

<file path=customXml/itemProps4.xml><?xml version="1.0" encoding="utf-8"?>
<ds:datastoreItem xmlns:ds="http://schemas.openxmlformats.org/officeDocument/2006/customXml" ds:itemID="{709F17E1-EF9E-4BCC-8286-C7229278BCEA}">
  <ds:schemaRefs>
    <ds:schemaRef ds:uri="http://schemas.microsoft.com/office/2006/metadata/properties"/>
    <ds:schemaRef ds:uri="http://schemas.microsoft.com/office/infopath/2007/PartnerControls"/>
    <ds:schemaRef ds:uri="8a468031-9ddb-4ac1-acce-6d5ba55e1ed1"/>
    <ds:schemaRef ds:uri="912e3131-693e-47c0-9a5d-15eab5fc8d0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3162</Words>
  <Characters>18024</Characters>
  <Application>Microsoft Office Word</Application>
  <DocSecurity>0</DocSecurity>
  <Lines>150</Lines>
  <Paragraphs>42</Paragraphs>
  <ScaleCrop>false</ScaleCrop>
  <Company>University of Warwick</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Toren</dc:creator>
  <cp:keywords/>
  <dc:description/>
  <cp:lastModifiedBy>Hodges, Michaela</cp:lastModifiedBy>
  <cp:revision>8</cp:revision>
  <dcterms:created xsi:type="dcterms:W3CDTF">2026-07-09T07:42:00Z</dcterms:created>
  <dcterms:modified xsi:type="dcterms:W3CDTF">2026-07-14T13:02:00Z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0x010100B69B1807BA478A4BA6C57345A50EA405</vt:lpwstr>
  </property>
  <property fmtid="{D5CDD505-2E9C-101B-9397-08002B2CF9AE}" pid="3" name="MediaServiceImageTags">
    <vt:lpwstr/>
  </property>
  <property fmtid="{D5CDD505-2E9C-101B-9397-08002B2CF9AE}" pid="4" name="MSIP_Label_4a613318-cc3e-4d62-bfd2-1913627128f9_Enabled">
    <vt:lpwstr>true</vt:lpwstr>
  </property>
  <property fmtid="{D5CDD505-2E9C-101B-9397-08002B2CF9AE}" pid="5" name="MSIP_Label_4a613318-cc3e-4d62-bfd2-1913627128f9_SetDate">
    <vt:lpwstr>2026-06-04T12:16:50Z</vt:lpwstr>
  </property>
  <property fmtid="{D5CDD505-2E9C-101B-9397-08002B2CF9AE}" pid="6" name="MSIP_Label_4a613318-cc3e-4d62-bfd2-1913627128f9_Method">
    <vt:lpwstr>Standard</vt:lpwstr>
  </property>
  <property fmtid="{D5CDD505-2E9C-101B-9397-08002B2CF9AE}" pid="7" name="MSIP_Label_4a613318-cc3e-4d62-bfd2-1913627128f9_Name">
    <vt:lpwstr>IMST01 Internal</vt:lpwstr>
  </property>
  <property fmtid="{D5CDD505-2E9C-101B-9397-08002B2CF9AE}" pid="8" name="MSIP_Label_4a613318-cc3e-4d62-bfd2-1913627128f9_SiteId">
    <vt:lpwstr>09bacfbd-47ef-4465-9265-3546f2eaf6bc</vt:lpwstr>
  </property>
  <property fmtid="{D5CDD505-2E9C-101B-9397-08002B2CF9AE}" pid="9" name="MSIP_Label_4a613318-cc3e-4d62-bfd2-1913627128f9_ActionId">
    <vt:lpwstr>dfedd77a-203c-4adb-9b23-ea8e9498666c</vt:lpwstr>
  </property>
  <property fmtid="{D5CDD505-2E9C-101B-9397-08002B2CF9AE}" pid="10" name="MSIP_Label_4a613318-cc3e-4d62-bfd2-1913627128f9_ContentBits">
    <vt:lpwstr>0</vt:lpwstr>
  </property>
  <property fmtid="{D5CDD505-2E9C-101B-9397-08002B2CF9AE}" pid="11" name="MSIP_Label_4a613318-cc3e-4d62-bfd2-1913627128f9_Tag">
    <vt:lpwstr>10, 3, 0, 2</vt:lpwstr>
  </property>
</Properties>
</file>