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CBDA" w14:textId="7FDDD93E" w:rsidR="00D8171A" w:rsidRPr="00C14D20" w:rsidRDefault="00D8171A" w:rsidP="00C14D20">
      <w:pPr>
        <w:pStyle w:val="Subtitle"/>
        <w:jc w:val="center"/>
        <w:rPr>
          <w:rFonts w:asciiTheme="majorHAnsi" w:hAnsiTheme="majorHAnsi" w:cstheme="majorHAnsi"/>
          <w:b/>
          <w:bCs/>
        </w:rPr>
      </w:pPr>
      <w:r w:rsidRPr="00C14D20">
        <w:rPr>
          <w:rFonts w:asciiTheme="majorHAnsi" w:hAnsiTheme="majorHAnsi" w:cstheme="majorHAnsi"/>
          <w:b/>
          <w:bCs/>
        </w:rPr>
        <w:t>Academic Probation – Request for Extension</w:t>
      </w:r>
      <w:r w:rsidR="008C6D26">
        <w:rPr>
          <w:rFonts w:asciiTheme="majorHAnsi" w:hAnsiTheme="majorHAnsi" w:cstheme="majorHAnsi"/>
          <w:b/>
          <w:bCs/>
        </w:rPr>
        <w:t xml:space="preserve"> </w:t>
      </w:r>
    </w:p>
    <w:p w14:paraId="6C3E6C58" w14:textId="77777777" w:rsidR="00D8171A" w:rsidRPr="00AF66B4" w:rsidRDefault="00D8171A" w:rsidP="00D8171A">
      <w:pPr>
        <w:jc w:val="center"/>
        <w:rPr>
          <w:rFonts w:asciiTheme="minorHAnsi" w:hAnsiTheme="minorHAnsi"/>
          <w:sz w:val="22"/>
          <w:szCs w:val="22"/>
        </w:rPr>
      </w:pPr>
    </w:p>
    <w:p w14:paraId="31CF595E" w14:textId="2558637F" w:rsidR="00D8171A" w:rsidRDefault="00D8171A" w:rsidP="00D8171A">
      <w:pPr>
        <w:pStyle w:val="BodyText2"/>
        <w:rPr>
          <w:rFonts w:ascii="Calibri" w:hAnsi="Calibri"/>
          <w:szCs w:val="22"/>
        </w:rPr>
      </w:pPr>
      <w:r w:rsidRPr="00AF66B4">
        <w:rPr>
          <w:rFonts w:asciiTheme="minorHAnsi" w:hAnsiTheme="minorHAnsi"/>
          <w:szCs w:val="22"/>
        </w:rPr>
        <w:t>The proforma should be completed by the Head of Department and signed by the probationer.</w:t>
      </w:r>
    </w:p>
    <w:p w14:paraId="7AA4261D" w14:textId="77777777" w:rsidR="00D8171A" w:rsidRDefault="00D8171A" w:rsidP="00D8171A">
      <w:pPr>
        <w:rPr>
          <w:rFonts w:asciiTheme="minorHAnsi" w:hAnsiTheme="minorHAnsi"/>
          <w:sz w:val="22"/>
          <w:szCs w:val="22"/>
          <w:u w:val="single"/>
        </w:rPr>
      </w:pPr>
    </w:p>
    <w:p w14:paraId="16B6FE09" w14:textId="77777777" w:rsidR="00027911" w:rsidRDefault="00027911" w:rsidP="00D8171A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2410"/>
        <w:gridCol w:w="1978"/>
      </w:tblGrid>
      <w:tr w:rsidR="00027911" w14:paraId="3379E033" w14:textId="77777777" w:rsidTr="003F3B68">
        <w:trPr>
          <w:trHeight w:val="463"/>
        </w:trPr>
        <w:tc>
          <w:tcPr>
            <w:tcW w:w="3114" w:type="dxa"/>
          </w:tcPr>
          <w:p w14:paraId="57183166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Name of Probationer:</w:t>
            </w:r>
          </w:p>
        </w:tc>
        <w:tc>
          <w:tcPr>
            <w:tcW w:w="2126" w:type="dxa"/>
          </w:tcPr>
          <w:p w14:paraId="562C0C5E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E344B7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Department:</w:t>
            </w:r>
          </w:p>
        </w:tc>
        <w:tc>
          <w:tcPr>
            <w:tcW w:w="1978" w:type="dxa"/>
          </w:tcPr>
          <w:p w14:paraId="13D02721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7911" w14:paraId="46AAF073" w14:textId="77777777" w:rsidTr="003F3B68">
        <w:tc>
          <w:tcPr>
            <w:tcW w:w="3114" w:type="dxa"/>
          </w:tcPr>
          <w:p w14:paraId="659ADBBE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Start of Probation:</w:t>
            </w:r>
          </w:p>
          <w:p w14:paraId="00ECF25A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D1A1082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F80C58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Current End of Probation:</w:t>
            </w:r>
          </w:p>
        </w:tc>
        <w:tc>
          <w:tcPr>
            <w:tcW w:w="1978" w:type="dxa"/>
          </w:tcPr>
          <w:p w14:paraId="45FE4507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00F8" w14:paraId="22693198" w14:textId="77777777" w:rsidTr="00E02FE1">
        <w:tc>
          <w:tcPr>
            <w:tcW w:w="3114" w:type="dxa"/>
          </w:tcPr>
          <w:p w14:paraId="7E308E61" w14:textId="6C0F7D19" w:rsidR="00A600F8" w:rsidRDefault="00A600F8" w:rsidP="003F3B6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Length of Extension request:</w:t>
            </w:r>
          </w:p>
        </w:tc>
        <w:tc>
          <w:tcPr>
            <w:tcW w:w="6514" w:type="dxa"/>
            <w:gridSpan w:val="3"/>
          </w:tcPr>
          <w:p w14:paraId="487A99C0" w14:textId="77777777" w:rsidR="00A600F8" w:rsidRDefault="00A600F8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7911" w14:paraId="586006C7" w14:textId="77777777" w:rsidTr="00A154A5">
        <w:tc>
          <w:tcPr>
            <w:tcW w:w="3114" w:type="dxa"/>
          </w:tcPr>
          <w:p w14:paraId="4329E35D" w14:textId="77777777" w:rsidR="00027911" w:rsidRDefault="00027911" w:rsidP="003F3B6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Reason for Extension request:</w:t>
            </w:r>
          </w:p>
          <w:p w14:paraId="0BC3CA48" w14:textId="454D296B" w:rsidR="009C7CFD" w:rsidRDefault="009C7CFD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  <w:gridSpan w:val="3"/>
          </w:tcPr>
          <w:p w14:paraId="676C4A0C" w14:textId="2BBE3E54" w:rsidR="005F0F6E" w:rsidRDefault="006D054E" w:rsidP="005F0F6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8137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F6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F0F6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F0F6E" w:rsidRPr="004D2D37">
              <w:rPr>
                <w:rFonts w:asciiTheme="minorHAnsi" w:hAnsiTheme="minorHAnsi"/>
                <w:sz w:val="22"/>
                <w:szCs w:val="22"/>
              </w:rPr>
              <w:t>Family Leave</w:t>
            </w:r>
          </w:p>
          <w:p w14:paraId="703C108E" w14:textId="4F2C5392" w:rsidR="005F0F6E" w:rsidRDefault="006D054E" w:rsidP="005F0F6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6773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F6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F0F6E">
              <w:rPr>
                <w:rFonts w:asciiTheme="minorHAnsi" w:hAnsiTheme="minorHAnsi"/>
                <w:sz w:val="22"/>
                <w:szCs w:val="22"/>
              </w:rPr>
              <w:t xml:space="preserve"> Sickness Absence</w:t>
            </w:r>
          </w:p>
          <w:p w14:paraId="0F234D7A" w14:textId="00937C88" w:rsidR="005F0F6E" w:rsidRPr="004D2D37" w:rsidRDefault="006D054E" w:rsidP="005F0F6E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7898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F6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F0F6E">
              <w:rPr>
                <w:rFonts w:asciiTheme="minorHAnsi" w:hAnsiTheme="minorHAnsi"/>
                <w:sz w:val="22"/>
                <w:szCs w:val="22"/>
              </w:rPr>
              <w:t xml:space="preserve"> Other</w:t>
            </w:r>
          </w:p>
        </w:tc>
      </w:tr>
      <w:tr w:rsidR="001227E2" w14:paraId="3E242F7C" w14:textId="77777777" w:rsidTr="00A154A5">
        <w:tc>
          <w:tcPr>
            <w:tcW w:w="3114" w:type="dxa"/>
          </w:tcPr>
          <w:p w14:paraId="447F57D1" w14:textId="34386A6F" w:rsidR="001227E2" w:rsidRDefault="001227E2" w:rsidP="003F3B6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="002161BE"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ther please provide </w:t>
            </w:r>
            <w:r w:rsidR="00B54DED">
              <w:rPr>
                <w:rFonts w:asciiTheme="minorHAnsi" w:hAnsiTheme="minorHAnsi"/>
                <w:sz w:val="22"/>
                <w:szCs w:val="22"/>
              </w:rPr>
              <w:t>a summary and justification for the request</w:t>
            </w:r>
            <w:r w:rsidR="005F0F6E">
              <w:rPr>
                <w:rFonts w:asciiTheme="minorHAnsi" w:hAnsiTheme="minorHAnsi"/>
                <w:sz w:val="22"/>
                <w:szCs w:val="22"/>
              </w:rPr>
              <w:t>, including the length of extension request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514" w:type="dxa"/>
            <w:gridSpan w:val="3"/>
          </w:tcPr>
          <w:p w14:paraId="7D57DB08" w14:textId="77777777" w:rsidR="001227E2" w:rsidRDefault="001227E2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C8367F8" w14:textId="77777777" w:rsidR="001227E2" w:rsidRDefault="001227E2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BD69A90" w14:textId="77777777" w:rsidR="005F0F6E" w:rsidRDefault="005F0F6E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DEB7904" w14:textId="77777777" w:rsidR="001227E2" w:rsidRDefault="001227E2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458CFAE" w14:textId="77777777" w:rsidR="001227E2" w:rsidRDefault="001227E2" w:rsidP="003F3B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227E2" w14:paraId="0C9EDAB5" w14:textId="77777777" w:rsidTr="003F3B68">
        <w:tc>
          <w:tcPr>
            <w:tcW w:w="3114" w:type="dxa"/>
          </w:tcPr>
          <w:p w14:paraId="26D75846" w14:textId="28FE002E" w:rsidR="001227E2" w:rsidRDefault="001227E2" w:rsidP="001227E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="005F0F6E">
              <w:rPr>
                <w:rFonts w:asciiTheme="minorHAnsi" w:hAnsiTheme="minorHAnsi"/>
                <w:sz w:val="22"/>
                <w:szCs w:val="22"/>
              </w:rPr>
              <w:t>extension request is due to a period of leave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600F8">
              <w:rPr>
                <w:rFonts w:asciiTheme="minorHAnsi" w:hAnsiTheme="minorHAnsi"/>
                <w:sz w:val="22"/>
                <w:szCs w:val="22"/>
              </w:rPr>
              <w:t xml:space="preserve">(as noted above) </w:t>
            </w:r>
            <w:r>
              <w:rPr>
                <w:rFonts w:asciiTheme="minorHAnsi" w:hAnsiTheme="minorHAnsi"/>
                <w:sz w:val="22"/>
                <w:szCs w:val="22"/>
              </w:rPr>
              <w:t>please specify exact dates of leave taken:</w:t>
            </w:r>
          </w:p>
        </w:tc>
        <w:tc>
          <w:tcPr>
            <w:tcW w:w="6514" w:type="dxa"/>
            <w:gridSpan w:val="3"/>
          </w:tcPr>
          <w:p w14:paraId="2E624FDF" w14:textId="7657247D" w:rsidR="001227E2" w:rsidRDefault="001227E2" w:rsidP="001227E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DD/MM/YYYY – DD/MM/YYYY</w:t>
            </w:r>
          </w:p>
        </w:tc>
      </w:tr>
      <w:tr w:rsidR="00E63C3C" w14:paraId="6CF469A8" w14:textId="77777777" w:rsidTr="003F3B68">
        <w:tc>
          <w:tcPr>
            <w:tcW w:w="3114" w:type="dxa"/>
          </w:tcPr>
          <w:p w14:paraId="59116C8F" w14:textId="6F0D9559" w:rsidR="00E63C3C" w:rsidRDefault="00E63C3C" w:rsidP="001227E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Has the absence period been formally evidenced and recorded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eg.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SuccessFactors, fit note):</w:t>
            </w:r>
          </w:p>
        </w:tc>
        <w:tc>
          <w:tcPr>
            <w:tcW w:w="6514" w:type="dxa"/>
            <w:gridSpan w:val="3"/>
          </w:tcPr>
          <w:p w14:paraId="0ACBEB03" w14:textId="0B6B6348" w:rsidR="00E63C3C" w:rsidRDefault="006D054E" w:rsidP="00E63C3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54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C3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63C3C">
              <w:rPr>
                <w:rFonts w:asciiTheme="minorHAnsi" w:hAnsiTheme="minorHAnsi"/>
                <w:sz w:val="22"/>
                <w:szCs w:val="22"/>
              </w:rPr>
              <w:t xml:space="preserve"> Yes</w:t>
            </w:r>
          </w:p>
          <w:p w14:paraId="0C7E8657" w14:textId="20C2B41D" w:rsidR="00E63C3C" w:rsidRDefault="006D054E" w:rsidP="00E63C3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5709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C3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63C3C">
              <w:rPr>
                <w:rFonts w:asciiTheme="minorHAnsi" w:hAnsiTheme="minorHAnsi"/>
                <w:sz w:val="22"/>
                <w:szCs w:val="22"/>
              </w:rPr>
              <w:t xml:space="preserve"> No (Please ensure the period of absence is recorded on SuccessFactors)</w:t>
            </w:r>
          </w:p>
        </w:tc>
      </w:tr>
    </w:tbl>
    <w:p w14:paraId="21EEAB50" w14:textId="77777777" w:rsidR="00027911" w:rsidRDefault="00027911" w:rsidP="00D8171A">
      <w:pPr>
        <w:rPr>
          <w:rFonts w:asciiTheme="minorHAnsi" w:hAnsiTheme="minorHAnsi"/>
          <w:sz w:val="22"/>
          <w:szCs w:val="22"/>
          <w:u w:val="single"/>
        </w:rPr>
      </w:pPr>
    </w:p>
    <w:p w14:paraId="3DD89259" w14:textId="77777777" w:rsidR="00027911" w:rsidRDefault="00027911" w:rsidP="00D8171A">
      <w:pPr>
        <w:rPr>
          <w:rFonts w:asciiTheme="minorHAnsi" w:hAnsiTheme="minorHAnsi"/>
          <w:sz w:val="22"/>
          <w:szCs w:val="22"/>
          <w:u w:val="single"/>
        </w:rPr>
      </w:pPr>
    </w:p>
    <w:p w14:paraId="5D71CC5E" w14:textId="77777777" w:rsidR="00027911" w:rsidRDefault="00027911" w:rsidP="00D8171A">
      <w:pPr>
        <w:rPr>
          <w:rFonts w:asciiTheme="minorHAnsi" w:hAnsiTheme="minorHAnsi"/>
          <w:sz w:val="22"/>
          <w:szCs w:val="22"/>
          <w:u w:val="single"/>
        </w:rPr>
      </w:pPr>
    </w:p>
    <w:p w14:paraId="20C6F9FE" w14:textId="0C2974D9" w:rsidR="00027911" w:rsidRPr="004D2D37" w:rsidRDefault="00B54DED" w:rsidP="00D8171A">
      <w:pPr>
        <w:rPr>
          <w:rFonts w:asciiTheme="minorHAnsi" w:hAnsiTheme="minorHAnsi"/>
          <w:b/>
          <w:bCs/>
          <w:sz w:val="22"/>
          <w:szCs w:val="22"/>
          <w:u w:val="single"/>
        </w:rPr>
      </w:pPr>
      <w:r w:rsidRPr="004D2D37">
        <w:rPr>
          <w:rFonts w:asciiTheme="minorHAnsi" w:hAnsiTheme="minorHAnsi"/>
          <w:b/>
          <w:bCs/>
          <w:sz w:val="22"/>
          <w:szCs w:val="22"/>
          <w:u w:val="single"/>
        </w:rPr>
        <w:t>Guidance notes</w:t>
      </w:r>
    </w:p>
    <w:p w14:paraId="3762F51D" w14:textId="77777777" w:rsidR="00027911" w:rsidRPr="004D2D37" w:rsidRDefault="00027911" w:rsidP="00D8171A">
      <w:pPr>
        <w:rPr>
          <w:rFonts w:asciiTheme="minorHAnsi" w:hAnsiTheme="minorHAnsi"/>
          <w:sz w:val="22"/>
          <w:szCs w:val="22"/>
        </w:rPr>
      </w:pPr>
    </w:p>
    <w:p w14:paraId="065724DE" w14:textId="575656EA" w:rsidR="00D8171A" w:rsidRPr="004D2D37" w:rsidRDefault="00D8171A" w:rsidP="00D8171A">
      <w:pPr>
        <w:rPr>
          <w:rFonts w:asciiTheme="minorHAnsi" w:hAnsiTheme="minorHAnsi"/>
          <w:b/>
          <w:bCs/>
          <w:sz w:val="22"/>
          <w:szCs w:val="22"/>
        </w:rPr>
      </w:pPr>
      <w:r w:rsidRPr="004D2D37">
        <w:rPr>
          <w:rFonts w:asciiTheme="minorHAnsi" w:hAnsiTheme="minorHAnsi"/>
          <w:b/>
          <w:bCs/>
          <w:sz w:val="22"/>
          <w:szCs w:val="22"/>
        </w:rPr>
        <w:t xml:space="preserve">Family Leave (e.g. maternity leave, </w:t>
      </w:r>
      <w:r w:rsidR="00C14D20" w:rsidRPr="004D2D37">
        <w:rPr>
          <w:rFonts w:asciiTheme="minorHAnsi" w:hAnsiTheme="minorHAnsi"/>
          <w:b/>
          <w:bCs/>
          <w:sz w:val="22"/>
          <w:szCs w:val="22"/>
        </w:rPr>
        <w:t xml:space="preserve">shared parental leave and </w:t>
      </w:r>
      <w:r w:rsidRPr="004D2D37">
        <w:rPr>
          <w:rFonts w:asciiTheme="minorHAnsi" w:hAnsiTheme="minorHAnsi"/>
          <w:b/>
          <w:bCs/>
          <w:sz w:val="22"/>
          <w:szCs w:val="22"/>
        </w:rPr>
        <w:t>adoption leave)</w:t>
      </w:r>
      <w:r w:rsidR="00B54DED">
        <w:rPr>
          <w:rFonts w:asciiTheme="minorHAnsi" w:hAnsiTheme="minorHAnsi"/>
          <w:b/>
          <w:bCs/>
          <w:sz w:val="22"/>
          <w:szCs w:val="22"/>
        </w:rPr>
        <w:t>:</w:t>
      </w:r>
    </w:p>
    <w:p w14:paraId="582E15B7" w14:textId="77777777" w:rsidR="00D8171A" w:rsidRPr="00804926" w:rsidRDefault="00D8171A" w:rsidP="00D8171A">
      <w:pPr>
        <w:pStyle w:val="BodyText2"/>
        <w:rPr>
          <w:rFonts w:ascii="Calibri" w:hAnsi="Calibri"/>
          <w:szCs w:val="22"/>
        </w:rPr>
      </w:pPr>
    </w:p>
    <w:p w14:paraId="7B03E8BD" w14:textId="228DFD31" w:rsidR="00D8171A" w:rsidRPr="00804926" w:rsidRDefault="00D8171A" w:rsidP="00D8171A">
      <w:pPr>
        <w:rPr>
          <w:rFonts w:ascii="Calibri" w:hAnsi="Calibri" w:cs="Arial"/>
          <w:sz w:val="22"/>
          <w:szCs w:val="22"/>
        </w:rPr>
      </w:pPr>
      <w:r w:rsidRPr="00804926">
        <w:rPr>
          <w:rFonts w:ascii="Calibri" w:hAnsi="Calibri"/>
          <w:sz w:val="22"/>
          <w:szCs w:val="22"/>
        </w:rPr>
        <w:t xml:space="preserve">In all cases of family leave, </w:t>
      </w:r>
      <w:r>
        <w:rPr>
          <w:rFonts w:ascii="Calibri" w:hAnsi="Calibri"/>
          <w:sz w:val="22"/>
          <w:szCs w:val="22"/>
        </w:rPr>
        <w:t>the</w:t>
      </w:r>
      <w:r w:rsidRPr="00804926">
        <w:rPr>
          <w:rFonts w:ascii="Calibri" w:hAnsi="Calibri"/>
          <w:sz w:val="22"/>
          <w:szCs w:val="22"/>
        </w:rPr>
        <w:t xml:space="preserve"> period of </w:t>
      </w:r>
      <w:r>
        <w:rPr>
          <w:rFonts w:ascii="Calibri" w:hAnsi="Calibri"/>
          <w:sz w:val="22"/>
          <w:szCs w:val="22"/>
        </w:rPr>
        <w:t xml:space="preserve">academic </w:t>
      </w:r>
      <w:r w:rsidRPr="00804926">
        <w:rPr>
          <w:rFonts w:ascii="Calibri" w:hAnsi="Calibri"/>
          <w:sz w:val="22"/>
          <w:szCs w:val="22"/>
        </w:rPr>
        <w:t>probation will be extended automatically by one and a half times the period of absence</w:t>
      </w:r>
      <w:r>
        <w:rPr>
          <w:rFonts w:ascii="Calibri" w:hAnsi="Calibri"/>
          <w:sz w:val="22"/>
          <w:szCs w:val="22"/>
        </w:rPr>
        <w:t xml:space="preserve"> (e</w:t>
      </w:r>
      <w:r w:rsidRPr="00804926">
        <w:rPr>
          <w:rFonts w:ascii="Calibri" w:hAnsi="Calibri"/>
          <w:sz w:val="22"/>
          <w:szCs w:val="22"/>
        </w:rPr>
        <w:t xml:space="preserve">.g. 12 months of maternity leave would equate to an </w:t>
      </w:r>
      <w:proofErr w:type="gramStart"/>
      <w:r w:rsidRPr="00804926">
        <w:rPr>
          <w:rFonts w:ascii="Calibri" w:hAnsi="Calibri"/>
          <w:sz w:val="22"/>
          <w:szCs w:val="22"/>
        </w:rPr>
        <w:t>18 month</w:t>
      </w:r>
      <w:proofErr w:type="gramEnd"/>
      <w:r w:rsidRPr="00804926">
        <w:rPr>
          <w:rFonts w:ascii="Calibri" w:hAnsi="Calibri"/>
          <w:sz w:val="22"/>
          <w:szCs w:val="22"/>
        </w:rPr>
        <w:t xml:space="preserve"> extension to probation)</w:t>
      </w:r>
      <w:r>
        <w:rPr>
          <w:rFonts w:ascii="Calibri" w:hAnsi="Calibri"/>
          <w:sz w:val="22"/>
          <w:szCs w:val="22"/>
        </w:rPr>
        <w:t>.</w:t>
      </w:r>
      <w:r w:rsidRPr="00804926">
        <w:rPr>
          <w:rFonts w:ascii="Calibri" w:hAnsi="Calibri"/>
          <w:sz w:val="22"/>
          <w:szCs w:val="22"/>
        </w:rPr>
        <w:t xml:space="preserve"> </w:t>
      </w:r>
      <w:r w:rsidR="0068485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Please note that t</w:t>
      </w:r>
      <w:r w:rsidRPr="00804926">
        <w:rPr>
          <w:rFonts w:ascii="Calibri" w:hAnsi="Calibri"/>
          <w:sz w:val="22"/>
          <w:szCs w:val="22"/>
        </w:rPr>
        <w:t xml:space="preserve">his would not preclude a case for early completion of probation being put forward to the Probation Review Group </w:t>
      </w:r>
      <w:proofErr w:type="gramStart"/>
      <w:r w:rsidRPr="00804926">
        <w:rPr>
          <w:rFonts w:ascii="Calibri" w:hAnsi="Calibri"/>
          <w:sz w:val="22"/>
          <w:szCs w:val="22"/>
        </w:rPr>
        <w:t>in the event that</w:t>
      </w:r>
      <w:proofErr w:type="gramEnd"/>
      <w:r w:rsidRPr="00804926">
        <w:rPr>
          <w:rFonts w:ascii="Calibri" w:hAnsi="Calibri"/>
          <w:sz w:val="22"/>
          <w:szCs w:val="22"/>
        </w:rPr>
        <w:t xml:space="preserve"> the criteria for the completion of probation </w:t>
      </w:r>
      <w:proofErr w:type="gramStart"/>
      <w:r w:rsidRPr="00804926">
        <w:rPr>
          <w:rFonts w:ascii="Calibri" w:hAnsi="Calibri"/>
          <w:sz w:val="22"/>
          <w:szCs w:val="22"/>
        </w:rPr>
        <w:t>is</w:t>
      </w:r>
      <w:proofErr w:type="gramEnd"/>
      <w:r w:rsidRPr="00804926">
        <w:rPr>
          <w:rFonts w:ascii="Calibri" w:hAnsi="Calibri"/>
          <w:sz w:val="22"/>
          <w:szCs w:val="22"/>
        </w:rPr>
        <w:t xml:space="preserve"> met in advance of the extended </w:t>
      </w:r>
      <w:proofErr w:type="gramStart"/>
      <w:r w:rsidRPr="00804926">
        <w:rPr>
          <w:rFonts w:ascii="Calibri" w:hAnsi="Calibri"/>
          <w:sz w:val="22"/>
          <w:szCs w:val="22"/>
        </w:rPr>
        <w:t>time period</w:t>
      </w:r>
      <w:proofErr w:type="gramEnd"/>
      <w:r w:rsidRPr="00804926">
        <w:rPr>
          <w:rFonts w:ascii="Calibri" w:hAnsi="Calibri"/>
          <w:sz w:val="22"/>
          <w:szCs w:val="22"/>
        </w:rPr>
        <w:t xml:space="preserve">.  </w:t>
      </w:r>
    </w:p>
    <w:p w14:paraId="6004A401" w14:textId="77777777" w:rsidR="00D8171A" w:rsidRDefault="00D8171A" w:rsidP="00D8171A">
      <w:pPr>
        <w:pStyle w:val="BodyText2"/>
        <w:rPr>
          <w:rFonts w:ascii="Calibri" w:hAnsi="Calibri"/>
          <w:szCs w:val="22"/>
        </w:rPr>
      </w:pPr>
    </w:p>
    <w:p w14:paraId="17BF17CD" w14:textId="77777777" w:rsidR="00D8171A" w:rsidRDefault="00D8171A" w:rsidP="00D8171A">
      <w:pPr>
        <w:pStyle w:val="BodyText2"/>
        <w:rPr>
          <w:rFonts w:ascii="Calibri" w:hAnsi="Calibri"/>
          <w:szCs w:val="22"/>
        </w:rPr>
      </w:pPr>
    </w:p>
    <w:p w14:paraId="5BAB7285" w14:textId="77777777" w:rsidR="004D2D37" w:rsidRDefault="004D2D37" w:rsidP="00D8171A">
      <w:pPr>
        <w:pStyle w:val="BodyText2"/>
        <w:rPr>
          <w:rFonts w:ascii="Calibri" w:hAnsi="Calibri"/>
          <w:szCs w:val="22"/>
        </w:rPr>
      </w:pPr>
    </w:p>
    <w:p w14:paraId="718B5682" w14:textId="77777777" w:rsidR="004D2D37" w:rsidRDefault="004D2D37" w:rsidP="00D8171A">
      <w:pPr>
        <w:pStyle w:val="BodyText2"/>
        <w:rPr>
          <w:rFonts w:ascii="Calibri" w:hAnsi="Calibri"/>
          <w:szCs w:val="22"/>
        </w:rPr>
      </w:pPr>
    </w:p>
    <w:p w14:paraId="7344EE6B" w14:textId="77777777" w:rsidR="004D2D37" w:rsidRDefault="004D2D37" w:rsidP="00D8171A">
      <w:pPr>
        <w:pStyle w:val="BodyText2"/>
        <w:rPr>
          <w:rFonts w:ascii="Calibri" w:hAnsi="Calibri"/>
          <w:szCs w:val="22"/>
        </w:rPr>
      </w:pPr>
    </w:p>
    <w:p w14:paraId="37C7501B" w14:textId="77777777" w:rsidR="004D2D37" w:rsidRDefault="004D2D37" w:rsidP="00D8171A">
      <w:pPr>
        <w:pStyle w:val="BodyText2"/>
        <w:rPr>
          <w:rFonts w:ascii="Calibri" w:hAnsi="Calibri"/>
          <w:szCs w:val="22"/>
        </w:rPr>
      </w:pPr>
    </w:p>
    <w:p w14:paraId="1900C048" w14:textId="77777777" w:rsidR="00D8171A" w:rsidRPr="004D2D37" w:rsidRDefault="00D8171A" w:rsidP="00D8171A">
      <w:pPr>
        <w:pStyle w:val="BodyText2"/>
        <w:rPr>
          <w:rFonts w:ascii="Calibri" w:hAnsi="Calibri"/>
          <w:b/>
          <w:bCs/>
          <w:szCs w:val="22"/>
        </w:rPr>
      </w:pPr>
      <w:r w:rsidRPr="004D2D37">
        <w:rPr>
          <w:rFonts w:ascii="Calibri" w:hAnsi="Calibri"/>
          <w:b/>
          <w:bCs/>
          <w:szCs w:val="22"/>
        </w:rPr>
        <w:lastRenderedPageBreak/>
        <w:t>Sickness Absence</w:t>
      </w:r>
    </w:p>
    <w:p w14:paraId="4CDD5575" w14:textId="77777777" w:rsidR="00D8171A" w:rsidRDefault="00D8171A" w:rsidP="00D8171A">
      <w:pPr>
        <w:pStyle w:val="BodyText2"/>
        <w:rPr>
          <w:rFonts w:ascii="Calibri" w:hAnsi="Calibri"/>
          <w:szCs w:val="22"/>
        </w:rPr>
      </w:pPr>
    </w:p>
    <w:p w14:paraId="62245865" w14:textId="23A4F533" w:rsidR="00D8171A" w:rsidRDefault="00D8171A" w:rsidP="00D8171A">
      <w:pPr>
        <w:pStyle w:val="BodyText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In cases of </w:t>
      </w:r>
      <w:proofErr w:type="gramStart"/>
      <w:r>
        <w:rPr>
          <w:rFonts w:ascii="Calibri" w:hAnsi="Calibri"/>
          <w:szCs w:val="22"/>
        </w:rPr>
        <w:t>long term</w:t>
      </w:r>
      <w:proofErr w:type="gramEnd"/>
      <w:r>
        <w:rPr>
          <w:rFonts w:ascii="Calibri" w:hAnsi="Calibri"/>
          <w:szCs w:val="22"/>
        </w:rPr>
        <w:t xml:space="preserve"> sickness absence (defined as a recorded, continuous period of sickness absence of one month or more, where a medical certificate has been provided)</w:t>
      </w:r>
      <w:r w:rsidR="00684854">
        <w:rPr>
          <w:rFonts w:ascii="Calibri" w:hAnsi="Calibri"/>
          <w:szCs w:val="22"/>
        </w:rPr>
        <w:t>,</w:t>
      </w:r>
      <w:r>
        <w:rPr>
          <w:rFonts w:ascii="Calibri" w:hAnsi="Calibri"/>
          <w:szCs w:val="22"/>
        </w:rPr>
        <w:t xml:space="preserve"> the</w:t>
      </w:r>
      <w:r w:rsidRPr="00804926">
        <w:rPr>
          <w:rFonts w:ascii="Calibri" w:hAnsi="Calibri"/>
          <w:szCs w:val="22"/>
        </w:rPr>
        <w:t xml:space="preserve"> period of </w:t>
      </w:r>
      <w:r>
        <w:rPr>
          <w:rFonts w:ascii="Calibri" w:hAnsi="Calibri"/>
          <w:szCs w:val="22"/>
        </w:rPr>
        <w:t xml:space="preserve">academic </w:t>
      </w:r>
      <w:r w:rsidRPr="00804926">
        <w:rPr>
          <w:rFonts w:ascii="Calibri" w:hAnsi="Calibri"/>
          <w:szCs w:val="22"/>
        </w:rPr>
        <w:t>probation will be extended automatically by one and a half times the period of absence</w:t>
      </w:r>
      <w:r>
        <w:rPr>
          <w:rFonts w:ascii="Calibri" w:hAnsi="Calibri"/>
          <w:szCs w:val="22"/>
        </w:rPr>
        <w:t xml:space="preserve"> (e.g. 12 months of sickness</w:t>
      </w:r>
      <w:r w:rsidRPr="00804926">
        <w:rPr>
          <w:rFonts w:ascii="Calibri" w:hAnsi="Calibri"/>
          <w:szCs w:val="22"/>
        </w:rPr>
        <w:t xml:space="preserve"> leave would equate to an </w:t>
      </w:r>
      <w:proofErr w:type="gramStart"/>
      <w:r w:rsidRPr="00804926">
        <w:rPr>
          <w:rFonts w:ascii="Calibri" w:hAnsi="Calibri"/>
          <w:szCs w:val="22"/>
        </w:rPr>
        <w:t>18 month</w:t>
      </w:r>
      <w:proofErr w:type="gramEnd"/>
      <w:r w:rsidRPr="00804926">
        <w:rPr>
          <w:rFonts w:ascii="Calibri" w:hAnsi="Calibri"/>
          <w:szCs w:val="22"/>
        </w:rPr>
        <w:t xml:space="preserve"> extension to probation)</w:t>
      </w:r>
      <w:r>
        <w:rPr>
          <w:rFonts w:ascii="Calibri" w:hAnsi="Calibri"/>
          <w:szCs w:val="22"/>
        </w:rPr>
        <w:t>.</w:t>
      </w:r>
      <w:r w:rsidRPr="00804926">
        <w:rPr>
          <w:rFonts w:ascii="Calibri" w:hAnsi="Calibri"/>
          <w:szCs w:val="22"/>
        </w:rPr>
        <w:t xml:space="preserve"> </w:t>
      </w:r>
      <w:r w:rsidR="00684854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Please note that t</w:t>
      </w:r>
      <w:r w:rsidRPr="00804926">
        <w:rPr>
          <w:rFonts w:ascii="Calibri" w:hAnsi="Calibri"/>
          <w:szCs w:val="22"/>
        </w:rPr>
        <w:t xml:space="preserve">his would not preclude a case for early completion of probation being put forward to the Probation Review Group </w:t>
      </w:r>
      <w:proofErr w:type="gramStart"/>
      <w:r w:rsidRPr="00804926">
        <w:rPr>
          <w:rFonts w:ascii="Calibri" w:hAnsi="Calibri"/>
          <w:szCs w:val="22"/>
        </w:rPr>
        <w:t>in the event that</w:t>
      </w:r>
      <w:proofErr w:type="gramEnd"/>
      <w:r w:rsidRPr="00804926">
        <w:rPr>
          <w:rFonts w:ascii="Calibri" w:hAnsi="Calibri"/>
          <w:szCs w:val="22"/>
        </w:rPr>
        <w:t xml:space="preserve"> the criteria for the completion of probation </w:t>
      </w:r>
      <w:proofErr w:type="gramStart"/>
      <w:r w:rsidRPr="00804926">
        <w:rPr>
          <w:rFonts w:ascii="Calibri" w:hAnsi="Calibri"/>
          <w:szCs w:val="22"/>
        </w:rPr>
        <w:t>is</w:t>
      </w:r>
      <w:proofErr w:type="gramEnd"/>
      <w:r w:rsidRPr="00804926">
        <w:rPr>
          <w:rFonts w:ascii="Calibri" w:hAnsi="Calibri"/>
          <w:szCs w:val="22"/>
        </w:rPr>
        <w:t xml:space="preserve"> met in advance of the extended </w:t>
      </w:r>
      <w:proofErr w:type="gramStart"/>
      <w:r w:rsidRPr="00804926">
        <w:rPr>
          <w:rFonts w:ascii="Calibri" w:hAnsi="Calibri"/>
          <w:szCs w:val="22"/>
        </w:rPr>
        <w:t>time period</w:t>
      </w:r>
      <w:proofErr w:type="gramEnd"/>
      <w:r w:rsidRPr="00804926">
        <w:rPr>
          <w:rFonts w:ascii="Calibri" w:hAnsi="Calibri"/>
          <w:szCs w:val="22"/>
        </w:rPr>
        <w:t>. </w:t>
      </w:r>
      <w:r>
        <w:rPr>
          <w:rFonts w:ascii="Calibri" w:hAnsi="Calibri"/>
          <w:szCs w:val="22"/>
        </w:rPr>
        <w:t xml:space="preserve">The probationer may be required by the Probation Review Group to attend an Occupational Health appointment where a medical certificate cannot be provided.  </w:t>
      </w:r>
    </w:p>
    <w:p w14:paraId="2760144D" w14:textId="77777777" w:rsidR="00D8171A" w:rsidRDefault="00D8171A" w:rsidP="00D8171A">
      <w:pPr>
        <w:pStyle w:val="BodyText2"/>
        <w:rPr>
          <w:rFonts w:ascii="Calibri" w:hAnsi="Calibri"/>
          <w:szCs w:val="22"/>
        </w:rPr>
      </w:pPr>
    </w:p>
    <w:p w14:paraId="02FD5329" w14:textId="77777777" w:rsidR="00D8171A" w:rsidRDefault="00D8171A" w:rsidP="00D8171A">
      <w:pPr>
        <w:pStyle w:val="BodyText2"/>
        <w:rPr>
          <w:rFonts w:ascii="Calibri" w:hAnsi="Calibri"/>
          <w:szCs w:val="22"/>
        </w:rPr>
      </w:pPr>
    </w:p>
    <w:p w14:paraId="2DBDA8C2" w14:textId="77777777" w:rsidR="005F0F6E" w:rsidRDefault="005F0F6E" w:rsidP="00D8171A">
      <w:pPr>
        <w:pStyle w:val="BodyText2"/>
        <w:rPr>
          <w:rFonts w:asciiTheme="minorHAnsi" w:hAnsiTheme="minorHAnsi"/>
          <w:szCs w:val="22"/>
        </w:rPr>
      </w:pPr>
    </w:p>
    <w:p w14:paraId="162AC15C" w14:textId="0DCE4857" w:rsidR="005F0F6E" w:rsidRDefault="005F0F6E" w:rsidP="00D8171A">
      <w:pPr>
        <w:pStyle w:val="BodyText2"/>
        <w:rPr>
          <w:rFonts w:asciiTheme="minorHAnsi" w:hAnsiTheme="minorHAnsi"/>
          <w:szCs w:val="22"/>
        </w:rPr>
      </w:pPr>
      <w:r w:rsidRPr="005F0F6E">
        <w:rPr>
          <w:rFonts w:asciiTheme="minorHAnsi" w:hAnsiTheme="minorHAnsi"/>
          <w:szCs w:val="22"/>
        </w:rPr>
        <w:t xml:space="preserve">Extension requests that do not fall within the categories of </w:t>
      </w:r>
      <w:r>
        <w:rPr>
          <w:rFonts w:asciiTheme="minorHAnsi" w:hAnsiTheme="minorHAnsi"/>
          <w:szCs w:val="22"/>
        </w:rPr>
        <w:t>F</w:t>
      </w:r>
      <w:r w:rsidRPr="005F0F6E">
        <w:rPr>
          <w:rFonts w:asciiTheme="minorHAnsi" w:hAnsiTheme="minorHAnsi"/>
          <w:szCs w:val="22"/>
        </w:rPr>
        <w:t xml:space="preserve">amily </w:t>
      </w:r>
      <w:r>
        <w:rPr>
          <w:rFonts w:asciiTheme="minorHAnsi" w:hAnsiTheme="minorHAnsi"/>
          <w:szCs w:val="22"/>
        </w:rPr>
        <w:t>L</w:t>
      </w:r>
      <w:r w:rsidRPr="005F0F6E">
        <w:rPr>
          <w:rFonts w:asciiTheme="minorHAnsi" w:hAnsiTheme="minorHAnsi"/>
          <w:szCs w:val="22"/>
        </w:rPr>
        <w:t xml:space="preserve">eave or </w:t>
      </w:r>
      <w:r>
        <w:rPr>
          <w:rFonts w:asciiTheme="minorHAnsi" w:hAnsiTheme="minorHAnsi"/>
          <w:szCs w:val="22"/>
        </w:rPr>
        <w:t>S</w:t>
      </w:r>
      <w:r w:rsidRPr="005F0F6E">
        <w:rPr>
          <w:rFonts w:asciiTheme="minorHAnsi" w:hAnsiTheme="minorHAnsi"/>
          <w:szCs w:val="22"/>
        </w:rPr>
        <w:t xml:space="preserve">ickness </w:t>
      </w:r>
      <w:r>
        <w:rPr>
          <w:rFonts w:asciiTheme="minorHAnsi" w:hAnsiTheme="minorHAnsi"/>
          <w:szCs w:val="22"/>
        </w:rPr>
        <w:t>A</w:t>
      </w:r>
      <w:r w:rsidRPr="005F0F6E">
        <w:rPr>
          <w:rFonts w:asciiTheme="minorHAnsi" w:hAnsiTheme="minorHAnsi"/>
          <w:szCs w:val="22"/>
        </w:rPr>
        <w:t xml:space="preserve">bsence will be reviewed by the Chair of the Probation Review Group. Such requests will be considered on a case-by-case basis, </w:t>
      </w:r>
      <w:proofErr w:type="gramStart"/>
      <w:r w:rsidRPr="005F0F6E">
        <w:rPr>
          <w:rFonts w:asciiTheme="minorHAnsi" w:hAnsiTheme="minorHAnsi"/>
          <w:szCs w:val="22"/>
        </w:rPr>
        <w:t>taking into account</w:t>
      </w:r>
      <w:proofErr w:type="gramEnd"/>
      <w:r w:rsidRPr="005F0F6E">
        <w:rPr>
          <w:rFonts w:asciiTheme="minorHAnsi" w:hAnsiTheme="minorHAnsi"/>
          <w:szCs w:val="22"/>
        </w:rPr>
        <w:t xml:space="preserve"> the specific circumstances and supporting evidence provided.</w:t>
      </w:r>
    </w:p>
    <w:p w14:paraId="6BD55C2E" w14:textId="77777777" w:rsidR="005F0F6E" w:rsidRDefault="005F0F6E" w:rsidP="00D8171A">
      <w:pPr>
        <w:pStyle w:val="BodyText2"/>
        <w:rPr>
          <w:rFonts w:asciiTheme="minorHAnsi" w:hAnsiTheme="minorHAnsi"/>
          <w:szCs w:val="22"/>
        </w:rPr>
      </w:pPr>
    </w:p>
    <w:p w14:paraId="26B78361" w14:textId="77777777" w:rsidR="005F0F6E" w:rsidRDefault="005F0F6E" w:rsidP="00D8171A">
      <w:pPr>
        <w:pStyle w:val="BodyText2"/>
        <w:rPr>
          <w:rFonts w:asciiTheme="minorHAnsi" w:hAnsiTheme="minorHAnsi"/>
          <w:szCs w:val="22"/>
        </w:rPr>
      </w:pPr>
    </w:p>
    <w:p w14:paraId="046BFCCE" w14:textId="252C5849" w:rsidR="00D8171A" w:rsidRDefault="00D8171A" w:rsidP="00D8171A">
      <w:pPr>
        <w:pStyle w:val="BodyText2"/>
        <w:rPr>
          <w:rFonts w:asciiTheme="minorHAnsi" w:hAnsiTheme="minorHAnsi"/>
          <w:szCs w:val="22"/>
        </w:rPr>
      </w:pPr>
      <w:r w:rsidRPr="00AF66B4">
        <w:rPr>
          <w:rFonts w:asciiTheme="minorHAnsi" w:hAnsiTheme="minorHAnsi"/>
          <w:szCs w:val="22"/>
        </w:rPr>
        <w:t xml:space="preserve">Please submit this form electronically to the Academic </w:t>
      </w:r>
      <w:r w:rsidR="00FD5587" w:rsidRPr="00AF66B4">
        <w:rPr>
          <w:rFonts w:asciiTheme="minorHAnsi" w:hAnsiTheme="minorHAnsi"/>
          <w:szCs w:val="22"/>
        </w:rPr>
        <w:t>Pro</w:t>
      </w:r>
      <w:r w:rsidR="00FD5587">
        <w:rPr>
          <w:rFonts w:asciiTheme="minorHAnsi" w:hAnsiTheme="minorHAnsi"/>
          <w:szCs w:val="22"/>
        </w:rPr>
        <w:t>gression</w:t>
      </w:r>
      <w:r w:rsidR="00FD5587" w:rsidRPr="00AF66B4">
        <w:rPr>
          <w:rFonts w:asciiTheme="minorHAnsi" w:hAnsiTheme="minorHAnsi"/>
          <w:szCs w:val="22"/>
        </w:rPr>
        <w:t xml:space="preserve"> </w:t>
      </w:r>
      <w:r w:rsidR="00684854">
        <w:rPr>
          <w:rFonts w:asciiTheme="minorHAnsi" w:hAnsiTheme="minorHAnsi"/>
          <w:szCs w:val="22"/>
        </w:rPr>
        <w:t>T</w:t>
      </w:r>
      <w:r w:rsidRPr="00AF66B4">
        <w:rPr>
          <w:rFonts w:asciiTheme="minorHAnsi" w:hAnsiTheme="minorHAnsi"/>
          <w:szCs w:val="22"/>
        </w:rPr>
        <w:t xml:space="preserve">eam in </w:t>
      </w:r>
      <w:r w:rsidR="00A20858">
        <w:rPr>
          <w:rFonts w:asciiTheme="minorHAnsi" w:hAnsiTheme="minorHAnsi"/>
          <w:szCs w:val="22"/>
        </w:rPr>
        <w:t>People Team</w:t>
      </w:r>
      <w:r w:rsidR="00E87F05">
        <w:rPr>
          <w:rFonts w:asciiTheme="minorHAnsi" w:hAnsiTheme="minorHAnsi"/>
          <w:szCs w:val="22"/>
        </w:rPr>
        <w:t>:</w:t>
      </w:r>
      <w:r w:rsidRPr="00AF66B4">
        <w:rPr>
          <w:rFonts w:asciiTheme="minorHAnsi" w:hAnsiTheme="minorHAnsi"/>
          <w:szCs w:val="22"/>
        </w:rPr>
        <w:t xml:space="preserve"> </w:t>
      </w:r>
      <w:hyperlink r:id="rId15" w:history="1">
        <w:r w:rsidR="00FD5587">
          <w:rPr>
            <w:rStyle w:val="Hyperlink"/>
            <w:rFonts w:ascii="Calibri" w:hAnsi="Calibri"/>
            <w:b/>
            <w:bCs/>
            <w:color w:val="0070C0"/>
            <w:szCs w:val="22"/>
          </w:rPr>
          <w:t>academicprogression@warwick.ac.uk</w:t>
        </w:r>
      </w:hyperlink>
      <w:r w:rsidRPr="00AF66B4">
        <w:rPr>
          <w:rFonts w:asciiTheme="minorHAnsi" w:hAnsiTheme="minorHAnsi"/>
          <w:szCs w:val="22"/>
        </w:rPr>
        <w:t>.</w:t>
      </w:r>
      <w:r>
        <w:rPr>
          <w:rFonts w:asciiTheme="minorHAnsi" w:hAnsiTheme="minorHAnsi"/>
          <w:szCs w:val="22"/>
        </w:rPr>
        <w:t xml:space="preserve"> </w:t>
      </w:r>
      <w:r w:rsidR="00E87F05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 xml:space="preserve">Please also use this email address to notify of any changes to the length of the period of leave. </w:t>
      </w:r>
    </w:p>
    <w:p w14:paraId="3DCE1219" w14:textId="77777777" w:rsidR="00D8171A" w:rsidRDefault="00D8171A" w:rsidP="00D8171A">
      <w:pPr>
        <w:pStyle w:val="BodyText2"/>
        <w:rPr>
          <w:rFonts w:ascii="Calibri" w:hAnsi="Calibr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1559"/>
        <w:gridCol w:w="1978"/>
      </w:tblGrid>
      <w:tr w:rsidR="00D8171A" w14:paraId="3D350EC6" w14:textId="77777777" w:rsidTr="008501D4">
        <w:trPr>
          <w:trHeight w:val="329"/>
        </w:trPr>
        <w:tc>
          <w:tcPr>
            <w:tcW w:w="3114" w:type="dxa"/>
          </w:tcPr>
          <w:p w14:paraId="259929D1" w14:textId="77777777" w:rsidR="00D8171A" w:rsidRDefault="00D8171A" w:rsidP="008501D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Signed (Head of Department):</w:t>
            </w:r>
          </w:p>
          <w:p w14:paraId="7FE5FD81" w14:textId="77777777" w:rsidR="00D8171A" w:rsidRDefault="00D8171A" w:rsidP="008501D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3B421D" w14:textId="77777777" w:rsidR="00D8171A" w:rsidRDefault="00D8171A" w:rsidP="008501D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641CF0" w14:textId="77777777" w:rsidR="00D8171A" w:rsidRDefault="00D8171A" w:rsidP="008501D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Date:</w:t>
            </w:r>
          </w:p>
        </w:tc>
        <w:tc>
          <w:tcPr>
            <w:tcW w:w="1978" w:type="dxa"/>
          </w:tcPr>
          <w:p w14:paraId="44B70B30" w14:textId="77777777" w:rsidR="00D8171A" w:rsidRDefault="00D8171A" w:rsidP="008501D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7C31" w14:paraId="7796B880" w14:textId="77777777" w:rsidTr="008501D4">
        <w:trPr>
          <w:trHeight w:val="329"/>
        </w:trPr>
        <w:tc>
          <w:tcPr>
            <w:tcW w:w="3114" w:type="dxa"/>
          </w:tcPr>
          <w:p w14:paraId="05BE79D9" w14:textId="6C30F9F6" w:rsidR="00247C31" w:rsidRDefault="00247C31" w:rsidP="008501D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Signed (Probationer):</w:t>
            </w:r>
          </w:p>
        </w:tc>
        <w:tc>
          <w:tcPr>
            <w:tcW w:w="2977" w:type="dxa"/>
          </w:tcPr>
          <w:p w14:paraId="10AA901E" w14:textId="77777777" w:rsidR="00E77439" w:rsidRDefault="00E77439" w:rsidP="008501D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7553FF6" w14:textId="77777777" w:rsidR="00E77439" w:rsidRDefault="00E77439" w:rsidP="008501D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83C12C" w14:textId="31CE4D11" w:rsidR="00247C31" w:rsidRDefault="00247C31" w:rsidP="008501D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Date:</w:t>
            </w:r>
          </w:p>
        </w:tc>
        <w:tc>
          <w:tcPr>
            <w:tcW w:w="1978" w:type="dxa"/>
          </w:tcPr>
          <w:p w14:paraId="059671C1" w14:textId="77777777" w:rsidR="00247C31" w:rsidRDefault="00247C31" w:rsidP="008501D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DCF08E" w14:textId="77777777" w:rsidR="00AD67F4" w:rsidRPr="00C45298" w:rsidRDefault="00AD67F4" w:rsidP="00C45298"/>
    <w:sectPr w:rsidR="00AD67F4" w:rsidRPr="00C45298" w:rsidSect="00E7743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2268" w:right="1021" w:bottom="1135" w:left="1021" w:header="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5907" w14:textId="77777777" w:rsidR="006D054E" w:rsidRDefault="006D054E">
      <w:r>
        <w:separator/>
      </w:r>
    </w:p>
  </w:endnote>
  <w:endnote w:type="continuationSeparator" w:id="0">
    <w:p w14:paraId="59156569" w14:textId="77777777" w:rsidR="006D054E" w:rsidRDefault="006D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BC56" w14:textId="77777777" w:rsidR="004D2D37" w:rsidRDefault="004D2D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556D" w14:textId="54041F65" w:rsidR="00912D04" w:rsidRDefault="00912D04">
    <w:pPr>
      <w:pStyle w:val="Footer"/>
      <w:jc w:val="right"/>
    </w:pPr>
  </w:p>
  <w:p w14:paraId="4CC1DFF5" w14:textId="06169374" w:rsidR="00717F19" w:rsidRPr="006D5EC7" w:rsidRDefault="00717F19" w:rsidP="006D5E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1094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A50735" w14:textId="52DCB620" w:rsidR="004F6180" w:rsidRPr="009D189C" w:rsidRDefault="009D189C">
            <w:pPr>
              <w:pStyle w:val="Footer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D189C">
              <w:rPr>
                <w:rFonts w:asciiTheme="minorHAnsi" w:hAnsiTheme="minorHAnsi" w:cstheme="minorHAnsi"/>
                <w:sz w:val="22"/>
                <w:szCs w:val="22"/>
              </w:rPr>
              <w:t>Form updated 202</w:t>
            </w:r>
            <w:r w:rsidR="006D6F2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9D189C">
              <w:rPr>
                <w:rFonts w:asciiTheme="minorHAnsi" w:hAnsiTheme="minorHAnsi" w:cstheme="minorHAnsi"/>
                <w:sz w:val="22"/>
                <w:szCs w:val="22"/>
              </w:rPr>
              <w:t>-2</w:t>
            </w:r>
            <w:r w:rsidR="006D6F2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1273E771" w14:textId="7060E600" w:rsidR="00A600F8" w:rsidRPr="0078480F" w:rsidRDefault="00A600F8" w:rsidP="00A600F8">
            <w:pPr>
              <w:pStyle w:val="Footer"/>
              <w:rPr>
                <w:sz w:val="18"/>
                <w:szCs w:val="18"/>
              </w:rPr>
            </w:pPr>
            <w:r w:rsidRPr="0078480F">
              <w:rPr>
                <w:sz w:val="18"/>
                <w:szCs w:val="18"/>
              </w:rPr>
              <w:t>Version: v1.0</w:t>
            </w:r>
            <w:r w:rsidRPr="0078480F">
              <w:rPr>
                <w:sz w:val="18"/>
                <w:szCs w:val="18"/>
              </w:rPr>
              <w:br/>
              <w:t xml:space="preserve">Owner: </w:t>
            </w:r>
            <w:r>
              <w:rPr>
                <w:sz w:val="18"/>
                <w:szCs w:val="18"/>
              </w:rPr>
              <w:t xml:space="preserve">Academic Progression </w:t>
            </w:r>
            <w:r w:rsidRPr="0078480F">
              <w:rPr>
                <w:sz w:val="18"/>
                <w:szCs w:val="18"/>
              </w:rPr>
              <w:t>Team</w:t>
            </w:r>
            <w:r w:rsidRPr="0078480F">
              <w:rPr>
                <w:sz w:val="18"/>
                <w:szCs w:val="18"/>
              </w:rPr>
              <w:br/>
              <w:t xml:space="preserve">Last Updated: </w:t>
            </w:r>
            <w:r>
              <w:rPr>
                <w:sz w:val="18"/>
                <w:szCs w:val="18"/>
              </w:rPr>
              <w:t>21</w:t>
            </w:r>
            <w:r w:rsidRPr="0078480F">
              <w:rPr>
                <w:sz w:val="18"/>
                <w:szCs w:val="18"/>
              </w:rPr>
              <w:t xml:space="preserve"> May 2026</w:t>
            </w:r>
            <w:r w:rsidRPr="0078480F">
              <w:rPr>
                <w:sz w:val="18"/>
                <w:szCs w:val="18"/>
              </w:rPr>
              <w:br/>
              <w:t>Review Date: May 2027</w:t>
            </w:r>
          </w:p>
          <w:p w14:paraId="6B0584FC" w14:textId="77777777" w:rsidR="004F6180" w:rsidRDefault="004F6180">
            <w:pPr>
              <w:pStyle w:val="Footer"/>
              <w:jc w:val="right"/>
            </w:pPr>
          </w:p>
          <w:p w14:paraId="431ABAB3" w14:textId="1EE24F36" w:rsidR="00912D04" w:rsidRDefault="00912D04">
            <w:pPr>
              <w:pStyle w:val="Footer"/>
              <w:jc w:val="right"/>
            </w:pPr>
            <w:r w:rsidRPr="00912D04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instrText xml:space="preserve"> PAGE </w:instrText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D04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instrText xml:space="preserve"> NUMPAGES  </w:instrText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D04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Pr="00912D0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028459A5" w14:textId="45C21E8C" w:rsidR="004C5EBC" w:rsidRDefault="004C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BCC3C" w14:textId="77777777" w:rsidR="006D054E" w:rsidRDefault="006D054E">
      <w:r>
        <w:separator/>
      </w:r>
    </w:p>
  </w:footnote>
  <w:footnote w:type="continuationSeparator" w:id="0">
    <w:p w14:paraId="371B83D1" w14:textId="77777777" w:rsidR="006D054E" w:rsidRDefault="006D0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07B2" w14:textId="77777777" w:rsidR="004D2D37" w:rsidRDefault="004D2D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AC5E" w14:textId="0A952014" w:rsidR="00717F19" w:rsidRDefault="00717F19" w:rsidP="006D5EC7">
    <w:pPr>
      <w:ind w:hanging="1134"/>
      <w:jc w:val="center"/>
      <w:rPr>
        <w:color w:val="FFFFFF" w:themeColor="background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74F2" w14:textId="77777777" w:rsidR="00244C8C" w:rsidRDefault="00F025A6" w:rsidP="00244C8C">
    <w:pPr>
      <w:pStyle w:val="Header"/>
      <w:ind w:hanging="1134"/>
    </w:pPr>
    <w:r>
      <w:rPr>
        <w:rFonts w:ascii="Calibri" w:hAnsi="Calibri"/>
        <w:noProof/>
      </w:rPr>
      <w:drawing>
        <wp:anchor distT="0" distB="0" distL="114300" distR="114300" simplePos="0" relativeHeight="251668480" behindDoc="1" locked="1" layoutInCell="1" allowOverlap="1" wp14:anchorId="0560B6E8" wp14:editId="6A55A2D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20115426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FFC233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FFC233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7ECBB6" w:themeColor="accent1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7ECBB6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ECBB6" w:themeColor="accent1"/>
      </w:rPr>
    </w:lvl>
  </w:abstractNum>
  <w:abstractNum w:abstractNumId="5" w15:restartNumberingAfterBreak="0">
    <w:nsid w:val="027D190B"/>
    <w:multiLevelType w:val="multilevel"/>
    <w:tmpl w:val="DA126C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B0A17"/>
    <w:multiLevelType w:val="hybridMultilevel"/>
    <w:tmpl w:val="9998F0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022C7"/>
    <w:multiLevelType w:val="hybridMultilevel"/>
    <w:tmpl w:val="CE8A1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955546">
    <w:abstractNumId w:val="4"/>
  </w:num>
  <w:num w:numId="2" w16cid:durableId="1965035927">
    <w:abstractNumId w:val="3"/>
  </w:num>
  <w:num w:numId="3" w16cid:durableId="984890122">
    <w:abstractNumId w:val="2"/>
  </w:num>
  <w:num w:numId="4" w16cid:durableId="717977578">
    <w:abstractNumId w:val="1"/>
  </w:num>
  <w:num w:numId="5" w16cid:durableId="1671789234">
    <w:abstractNumId w:val="0"/>
  </w:num>
  <w:num w:numId="6" w16cid:durableId="384380298">
    <w:abstractNumId w:val="5"/>
  </w:num>
  <w:num w:numId="7" w16cid:durableId="1151799134">
    <w:abstractNumId w:val="6"/>
  </w:num>
  <w:num w:numId="8" w16cid:durableId="194924108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BA"/>
    <w:rsid w:val="0001153E"/>
    <w:rsid w:val="00014A16"/>
    <w:rsid w:val="00027911"/>
    <w:rsid w:val="0004205E"/>
    <w:rsid w:val="00053024"/>
    <w:rsid w:val="00066F4D"/>
    <w:rsid w:val="000A64B2"/>
    <w:rsid w:val="000B2C03"/>
    <w:rsid w:val="000B6487"/>
    <w:rsid w:val="000C5463"/>
    <w:rsid w:val="000C60E8"/>
    <w:rsid w:val="000F443B"/>
    <w:rsid w:val="001227E2"/>
    <w:rsid w:val="00126FB7"/>
    <w:rsid w:val="00127246"/>
    <w:rsid w:val="00127EDB"/>
    <w:rsid w:val="001321ED"/>
    <w:rsid w:val="00132696"/>
    <w:rsid w:val="00134B7E"/>
    <w:rsid w:val="00146EBB"/>
    <w:rsid w:val="0015417A"/>
    <w:rsid w:val="0017102B"/>
    <w:rsid w:val="001717C4"/>
    <w:rsid w:val="0019442F"/>
    <w:rsid w:val="001A2620"/>
    <w:rsid w:val="001A6F1B"/>
    <w:rsid w:val="001F61F8"/>
    <w:rsid w:val="002161BE"/>
    <w:rsid w:val="002178CA"/>
    <w:rsid w:val="00244C8C"/>
    <w:rsid w:val="00247C31"/>
    <w:rsid w:val="00250D00"/>
    <w:rsid w:val="00250E02"/>
    <w:rsid w:val="00275573"/>
    <w:rsid w:val="002857A3"/>
    <w:rsid w:val="002E10C3"/>
    <w:rsid w:val="002E76F2"/>
    <w:rsid w:val="0034006D"/>
    <w:rsid w:val="0034429D"/>
    <w:rsid w:val="00351DD5"/>
    <w:rsid w:val="00366AF8"/>
    <w:rsid w:val="00370A8C"/>
    <w:rsid w:val="003C64D8"/>
    <w:rsid w:val="003D3FD5"/>
    <w:rsid w:val="00406882"/>
    <w:rsid w:val="004934AC"/>
    <w:rsid w:val="004B7241"/>
    <w:rsid w:val="004C5EBC"/>
    <w:rsid w:val="004D2D37"/>
    <w:rsid w:val="004E2C40"/>
    <w:rsid w:val="004E7760"/>
    <w:rsid w:val="004E784E"/>
    <w:rsid w:val="004F6180"/>
    <w:rsid w:val="005263D2"/>
    <w:rsid w:val="00560BD8"/>
    <w:rsid w:val="00581A0A"/>
    <w:rsid w:val="00593F78"/>
    <w:rsid w:val="00597204"/>
    <w:rsid w:val="005A33AC"/>
    <w:rsid w:val="005A55D6"/>
    <w:rsid w:val="005A5629"/>
    <w:rsid w:val="005B4ECB"/>
    <w:rsid w:val="005D7A72"/>
    <w:rsid w:val="005E0C3A"/>
    <w:rsid w:val="005F0F6E"/>
    <w:rsid w:val="005F11B1"/>
    <w:rsid w:val="005F787C"/>
    <w:rsid w:val="00613954"/>
    <w:rsid w:val="00634598"/>
    <w:rsid w:val="006456FC"/>
    <w:rsid w:val="00650C6C"/>
    <w:rsid w:val="00684854"/>
    <w:rsid w:val="00685862"/>
    <w:rsid w:val="006D054E"/>
    <w:rsid w:val="006D5EC7"/>
    <w:rsid w:val="006D6F2A"/>
    <w:rsid w:val="006E2822"/>
    <w:rsid w:val="006F5350"/>
    <w:rsid w:val="00710CD7"/>
    <w:rsid w:val="00717F19"/>
    <w:rsid w:val="007265AF"/>
    <w:rsid w:val="00751753"/>
    <w:rsid w:val="007A2B9E"/>
    <w:rsid w:val="007C7342"/>
    <w:rsid w:val="007F340F"/>
    <w:rsid w:val="007F5876"/>
    <w:rsid w:val="008012E6"/>
    <w:rsid w:val="00834208"/>
    <w:rsid w:val="00842113"/>
    <w:rsid w:val="00873B44"/>
    <w:rsid w:val="00886E81"/>
    <w:rsid w:val="00897309"/>
    <w:rsid w:val="008B6AD4"/>
    <w:rsid w:val="008C6D26"/>
    <w:rsid w:val="00901A40"/>
    <w:rsid w:val="00912D04"/>
    <w:rsid w:val="00951A7D"/>
    <w:rsid w:val="00952E20"/>
    <w:rsid w:val="00967DB4"/>
    <w:rsid w:val="009720E8"/>
    <w:rsid w:val="0097268B"/>
    <w:rsid w:val="00995FEA"/>
    <w:rsid w:val="009C7CFD"/>
    <w:rsid w:val="009D189C"/>
    <w:rsid w:val="009E2BE8"/>
    <w:rsid w:val="009F4ED1"/>
    <w:rsid w:val="00A12CDC"/>
    <w:rsid w:val="00A20858"/>
    <w:rsid w:val="00A22FBA"/>
    <w:rsid w:val="00A3595D"/>
    <w:rsid w:val="00A542CB"/>
    <w:rsid w:val="00A553D4"/>
    <w:rsid w:val="00A600F8"/>
    <w:rsid w:val="00A71FF9"/>
    <w:rsid w:val="00AD67F4"/>
    <w:rsid w:val="00B02B09"/>
    <w:rsid w:val="00B0696A"/>
    <w:rsid w:val="00B41392"/>
    <w:rsid w:val="00B54DED"/>
    <w:rsid w:val="00B648F2"/>
    <w:rsid w:val="00B75BD7"/>
    <w:rsid w:val="00B85E64"/>
    <w:rsid w:val="00B93B6B"/>
    <w:rsid w:val="00BA31A7"/>
    <w:rsid w:val="00BB28D2"/>
    <w:rsid w:val="00BE0F94"/>
    <w:rsid w:val="00C12E39"/>
    <w:rsid w:val="00C14D20"/>
    <w:rsid w:val="00C1581C"/>
    <w:rsid w:val="00C314F4"/>
    <w:rsid w:val="00C420DE"/>
    <w:rsid w:val="00C43329"/>
    <w:rsid w:val="00C45298"/>
    <w:rsid w:val="00C6018C"/>
    <w:rsid w:val="00C91959"/>
    <w:rsid w:val="00C94C5E"/>
    <w:rsid w:val="00CA6B30"/>
    <w:rsid w:val="00CC0A1E"/>
    <w:rsid w:val="00CC6AF1"/>
    <w:rsid w:val="00CE67E9"/>
    <w:rsid w:val="00D119C2"/>
    <w:rsid w:val="00D60E0D"/>
    <w:rsid w:val="00D62111"/>
    <w:rsid w:val="00D74393"/>
    <w:rsid w:val="00D80980"/>
    <w:rsid w:val="00D8171A"/>
    <w:rsid w:val="00DB1631"/>
    <w:rsid w:val="00DB304C"/>
    <w:rsid w:val="00DB6799"/>
    <w:rsid w:val="00DC13E8"/>
    <w:rsid w:val="00DF446F"/>
    <w:rsid w:val="00E07C6C"/>
    <w:rsid w:val="00E42E0C"/>
    <w:rsid w:val="00E453F0"/>
    <w:rsid w:val="00E63C3C"/>
    <w:rsid w:val="00E75912"/>
    <w:rsid w:val="00E77439"/>
    <w:rsid w:val="00E87F05"/>
    <w:rsid w:val="00EA67A4"/>
    <w:rsid w:val="00EB204B"/>
    <w:rsid w:val="00F025A6"/>
    <w:rsid w:val="00F14881"/>
    <w:rsid w:val="00F16329"/>
    <w:rsid w:val="00F5195C"/>
    <w:rsid w:val="00F97E40"/>
    <w:rsid w:val="00FA787B"/>
    <w:rsid w:val="00FD3D57"/>
    <w:rsid w:val="00FD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5DF30"/>
  <w15:docId w15:val="{DB3D2296-A2BB-4E8E-AB2A-9F5DC13D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i/>
      <w:color w:val="501C6C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01C6C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7ECBB6" w:themeColor="accent1"/>
        <w:left w:val="single" w:sz="36" w:space="8" w:color="7ECBB6" w:themeColor="accent1"/>
        <w:bottom w:val="single" w:sz="36" w:space="8" w:color="7ECBB6" w:themeColor="accent1"/>
        <w:right w:val="single" w:sz="36" w:space="8" w:color="7ECBB6" w:themeColor="accent1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B1DFD3" w:themeColor="accent1" w:themeTint="99"/>
        <w:bottom w:val="single" w:sz="24" w:space="10" w:color="B1DFD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"/>
      </w:numPr>
      <w:spacing w:line="276" w:lineRule="auto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2"/>
      </w:numPr>
      <w:spacing w:line="276" w:lineRule="auto"/>
    </w:pPr>
  </w:style>
  <w:style w:type="paragraph" w:styleId="ListBullet3">
    <w:name w:val="List Bullet 3"/>
    <w:basedOn w:val="Normal"/>
    <w:uiPriority w:val="6"/>
    <w:unhideWhenUsed/>
    <w:pPr>
      <w:numPr>
        <w:numId w:val="3"/>
      </w:numPr>
      <w:spacing w:line="276" w:lineRule="auto"/>
    </w:pPr>
  </w:style>
  <w:style w:type="paragraph" w:styleId="ListBullet4">
    <w:name w:val="List Bullet 4"/>
    <w:basedOn w:val="Normal"/>
    <w:uiPriority w:val="6"/>
    <w:unhideWhenUsed/>
    <w:pPr>
      <w:numPr>
        <w:numId w:val="4"/>
      </w:numPr>
      <w:spacing w:line="276" w:lineRule="auto"/>
    </w:pPr>
  </w:style>
  <w:style w:type="paragraph" w:styleId="ListBullet5">
    <w:name w:val="List Bullet 5"/>
    <w:basedOn w:val="Normal"/>
    <w:uiPriority w:val="6"/>
    <w:unhideWhenUsed/>
    <w:pPr>
      <w:numPr>
        <w:numId w:val="5"/>
      </w:numPr>
      <w:spacing w:line="276" w:lineRule="auto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qFormat/>
    <w:pPr>
      <w:numPr>
        <w:ilvl w:val="1"/>
      </w:numPr>
    </w:pPr>
    <w:rPr>
      <w:rFonts w:eastAsiaTheme="majorEastAsia" w:cstheme="majorBidi"/>
      <w:iCs/>
      <w:color w:val="000000"/>
      <w:spacing w:val="15"/>
    </w:rPr>
  </w:style>
  <w:style w:type="character" w:customStyle="1" w:styleId="SubtitleChar">
    <w:name w:val="Subtitle Char"/>
    <w:basedOn w:val="DefaultParagraphFont"/>
    <w:link w:val="Subtitle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7ECBB6" w:themeColor="accent1"/>
        <w:left w:val="single" w:sz="4" w:space="0" w:color="7ECBB6" w:themeColor="accent1"/>
        <w:bottom w:val="single" w:sz="4" w:space="0" w:color="7ECBB6" w:themeColor="accent1"/>
        <w:right w:val="single" w:sz="4" w:space="0" w:color="7EC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/>
      <w:ind w:left="1008" w:hanging="288"/>
      <w:contextualSpacing/>
    </w:pPr>
    <w:rPr>
      <w:rFonts w:eastAsiaTheme="minorHAnsi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customStyle="1" w:styleId="BodyCopy">
    <w:name w:val="Body Copy"/>
    <w:basedOn w:val="Footer"/>
    <w:qFormat/>
    <w:rsid w:val="007265AF"/>
    <w:rPr>
      <w:rFonts w:ascii="Calibri" w:hAnsi="Calibri"/>
      <w:color w:val="000000" w:themeColor="text1"/>
    </w:rPr>
  </w:style>
  <w:style w:type="paragraph" w:customStyle="1" w:styleId="Sender">
    <w:name w:val="Sender"/>
    <w:basedOn w:val="Signature"/>
    <w:qFormat/>
    <w:rsid w:val="007265AF"/>
    <w:rPr>
      <w:b/>
      <w:color w:val="000000" w:themeColor="text1"/>
    </w:rPr>
  </w:style>
  <w:style w:type="paragraph" w:customStyle="1" w:styleId="DepartmentTitleFooter">
    <w:name w:val="Department Title Footer"/>
    <w:basedOn w:val="Normal"/>
    <w:qFormat/>
    <w:rsid w:val="007265AF"/>
    <w:rPr>
      <w:rFonts w:ascii="Calibri" w:hAnsi="Calibri" w:cs="Calibri"/>
      <w:b/>
      <w:bCs/>
      <w:color w:val="000000" w:themeColor="text1"/>
      <w:sz w:val="19"/>
      <w:szCs w:val="19"/>
    </w:rPr>
  </w:style>
  <w:style w:type="paragraph" w:customStyle="1" w:styleId="BodyFormattingFooter">
    <w:name w:val="Body Formatting Footer"/>
    <w:basedOn w:val="Normal"/>
    <w:qFormat/>
    <w:rsid w:val="007265AF"/>
    <w:rPr>
      <w:color w:val="000000" w:themeColor="text1"/>
      <w:sz w:val="19"/>
      <w:szCs w:val="19"/>
    </w:rPr>
  </w:style>
  <w:style w:type="paragraph" w:customStyle="1" w:styleId="WebsiteFooter">
    <w:name w:val="Website Footer"/>
    <w:basedOn w:val="Normal"/>
    <w:qFormat/>
    <w:rsid w:val="00250E02"/>
    <w:rPr>
      <w:rFonts w:ascii="Calibri" w:hAnsi="Calibri" w:cs="Calibri"/>
      <w:b/>
      <w:bCs/>
      <w:color w:val="3C1053"/>
      <w:sz w:val="21"/>
      <w:szCs w:val="21"/>
    </w:rPr>
  </w:style>
  <w:style w:type="paragraph" w:styleId="BodyText">
    <w:name w:val="Body Text"/>
    <w:basedOn w:val="Normal"/>
    <w:link w:val="BodyTextChar"/>
    <w:rsid w:val="00A22FB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A22FB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A22FBA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A22FBA"/>
    <w:rPr>
      <w:rFonts w:ascii="Times New Roman" w:eastAsia="Times New Roman" w:hAnsi="Times New Roman" w:cs="Times New Roman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726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14F4"/>
    <w:rPr>
      <w:color w:val="501C6C" w:themeColor="followedHyperlink"/>
      <w:u w:val="single"/>
    </w:rPr>
  </w:style>
  <w:style w:type="paragraph" w:styleId="Revision">
    <w:name w:val="Revision"/>
    <w:hidden/>
    <w:uiPriority w:val="99"/>
    <w:semiHidden/>
    <w:rsid w:val="00027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54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D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DE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DED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academicprocesses@warwick.ac.uk?subject=Probation%20Review%20Form" TargetMode="Externa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2171166\AppData\Local\Temp\MicrosoftEdgeDownloads\612e5227-7b72-4e50-8f56-db2267ce5995\brand_portal_stationery_digital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ae1-bbb3-49df-91d0-3eeeba63d323">
      <Terms xmlns="http://schemas.microsoft.com/office/infopath/2007/PartnerControls"/>
    </lcf76f155ced4ddcb4097134ff3c332f>
    <TaxCatchAll xmlns="ef19808f-d5e4-40cd-93fa-31b8700ee2cf" xsi:nil="true"/>
  </documentManagement>
</p:properties>
</file>

<file path=customXml/item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BF2393C4EA04AB7F96C5D4020735B" ma:contentTypeVersion="14" ma:contentTypeDescription="Create a new document." ma:contentTypeScope="" ma:versionID="42a30d9cbca3924387bef3bf69eaa7c9">
  <xsd:schema xmlns:xsd="http://www.w3.org/2001/XMLSchema" xmlns:xs="http://www.w3.org/2001/XMLSchema" xmlns:p="http://schemas.microsoft.com/office/2006/metadata/properties" xmlns:ns2="2457cae1-bbb3-49df-91d0-3eeeba63d323" xmlns:ns3="ef19808f-d5e4-40cd-93fa-31b8700ee2cf" targetNamespace="http://schemas.microsoft.com/office/2006/metadata/properties" ma:root="true" ma:fieldsID="f7ba673e26b3dbf0eaaa6d510e659d75" ns2:_="" ns3:_="">
    <xsd:import namespace="2457cae1-bbb3-49df-91d0-3eeeba63d323"/>
    <xsd:import namespace="ef19808f-d5e4-40cd-93fa-31b8700ee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ae1-bbb3-49df-91d0-3eeeba63d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808f-d5e4-40cd-93fa-31b8700ee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093c4e-51e7-44f8-921c-27a14d3f10ee}" ma:internalName="TaxCatchAll" ma:showField="CatchAllData" ma:web="ef19808f-d5e4-40cd-93fa-31b8700ee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microsoft.com/office/word/2004/10/bibliography" xmlns="http://schemas.microsoft.com/office/word/2004/10/bibliography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  <ds:schemaRef ds:uri="2457cae1-bbb3-49df-91d0-3eeeba63d323"/>
    <ds:schemaRef ds:uri="ef19808f-d5e4-40cd-93fa-31b8700ee2cf"/>
  </ds:schemaRefs>
</ds:datastoreItem>
</file>

<file path=customXml/itemProps4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F8F9F4AD-E0D2-49FD-A1C6-4F6176E77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ae1-bbb3-49df-91d0-3eeeba63d323"/>
    <ds:schemaRef ds:uri="ef19808f-d5e4-40cd-93fa-31b8700ee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7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brand_portal_stationery_digital_letterhead</Template>
  <TotalTime>11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Mullis, Debbie</dc:creator>
  <cp:lastModifiedBy>Birch, Nikki</cp:lastModifiedBy>
  <cp:revision>5</cp:revision>
  <cp:lastPrinted>2023-08-10T10:28:00Z</cp:lastPrinted>
  <dcterms:created xsi:type="dcterms:W3CDTF">2026-02-06T11:39:00Z</dcterms:created>
  <dcterms:modified xsi:type="dcterms:W3CDTF">2026-08-14T10:21:00Z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0x010100138BF2393C4EA04AB7F96C5D4020735B</vt:lpwstr>
  </property>
</Properties>
</file>