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B339880" w14:textId="294125BB" w:rsidR="00615994" w:rsidRDefault="00615994" w:rsidP="00615994">
      <w:pPr>
        <w:pStyle w:val="Heading1"/>
        <w:jc w:val="center"/>
        <w:rPr>
          <w:rFonts w:ascii="Aptos" w:hAnsi="Aptos"/>
          <w:b/>
          <w:i w:val="0"/>
          <w:color w:val="501C6C" w:themeColor="accent6"/>
          <w:sz w:val="28"/>
          <w:szCs w:val="28"/>
          <w:lang w:val="en-GB"/>
        </w:rPr>
      </w:pPr>
      <w:r w:rsidRPr="002B3227">
        <w:rPr>
          <w:rFonts w:ascii="Aptos" w:hAnsi="Aptos"/>
          <w:b/>
          <w:i w:val="0"/>
          <w:color w:val="501C6C" w:themeColor="accent6"/>
          <w:sz w:val="28"/>
          <w:szCs w:val="28"/>
          <w:lang w:val="en-GB"/>
        </w:rPr>
        <w:t>FAQ’s – taking part in a Disciplinary</w:t>
      </w:r>
      <w:r w:rsidR="007D05D5" w:rsidRPr="002B3227">
        <w:rPr>
          <w:rFonts w:ascii="Aptos" w:hAnsi="Aptos"/>
          <w:b/>
          <w:i w:val="0"/>
          <w:color w:val="501C6C" w:themeColor="accent6"/>
          <w:sz w:val="28"/>
          <w:szCs w:val="28"/>
          <w:lang w:val="en-GB"/>
        </w:rPr>
        <w:t xml:space="preserve"> Hearing</w:t>
      </w:r>
    </w:p>
    <w:p w14:paraId="4738E6AF" w14:textId="34DCE1F8" w:rsidR="002B3227" w:rsidRPr="002B3227" w:rsidRDefault="002B3227" w:rsidP="002B3227">
      <w:pPr>
        <w:jc w:val="center"/>
        <w:rPr>
          <w:color w:val="501C6C" w:themeColor="accent6"/>
          <w:sz w:val="24"/>
          <w:szCs w:val="24"/>
          <w:lang w:val="en-GB"/>
        </w:rPr>
      </w:pPr>
      <w:r w:rsidRPr="002B3227">
        <w:rPr>
          <w:color w:val="501C6C" w:themeColor="accent6"/>
          <w:sz w:val="24"/>
          <w:szCs w:val="24"/>
          <w:lang w:val="en-GB"/>
        </w:rPr>
        <w:t>Individual subject to disciplinary proceedings</w:t>
      </w:r>
    </w:p>
    <w:p w14:paraId="31D6E073" w14:textId="2C5DFE01" w:rsidR="006A61C7" w:rsidRDefault="0091414C" w:rsidP="0028549E">
      <w:pPr>
        <w:pStyle w:val="Heading1"/>
        <w:rPr>
          <w:rFonts w:ascii="Aptos" w:hAnsi="Aptos"/>
          <w:bCs w:val="0"/>
          <w:i w:val="0"/>
          <w:color w:val="auto"/>
          <w:sz w:val="22"/>
          <w:szCs w:val="22"/>
          <w:lang w:val="en-GB"/>
        </w:rPr>
      </w:pPr>
      <w:r w:rsidRPr="00D53243">
        <w:rPr>
          <w:rFonts w:ascii="Aptos" w:hAnsi="Aptos"/>
          <w:bCs w:val="0"/>
          <w:i w:val="0"/>
          <w:color w:val="auto"/>
          <w:sz w:val="22"/>
          <w:szCs w:val="22"/>
          <w:lang w:val="en-GB"/>
        </w:rPr>
        <w:t xml:space="preserve">We have compiled some frequently asked questions that you may find helpful if you have been invited to attend a Disciplinary </w:t>
      </w:r>
      <w:r w:rsidR="007D05D5">
        <w:rPr>
          <w:rFonts w:ascii="Aptos" w:hAnsi="Aptos"/>
          <w:bCs w:val="0"/>
          <w:i w:val="0"/>
          <w:color w:val="auto"/>
          <w:sz w:val="22"/>
          <w:szCs w:val="22"/>
          <w:lang w:val="en-GB"/>
        </w:rPr>
        <w:t>Hearing where the allegation concerns you or your conduct.</w:t>
      </w:r>
      <w:r w:rsidRPr="00D53243">
        <w:rPr>
          <w:rFonts w:ascii="Aptos" w:hAnsi="Aptos"/>
          <w:bCs w:val="0"/>
          <w:i w:val="0"/>
          <w:color w:val="auto"/>
          <w:sz w:val="22"/>
          <w:szCs w:val="22"/>
          <w:lang w:val="en-GB"/>
        </w:rPr>
        <w:br/>
      </w:r>
      <w:r w:rsidRPr="00D53243">
        <w:rPr>
          <w:rFonts w:ascii="Aptos" w:hAnsi="Aptos"/>
          <w:bCs w:val="0"/>
          <w:i w:val="0"/>
          <w:color w:val="auto"/>
          <w:sz w:val="22"/>
          <w:szCs w:val="22"/>
          <w:lang w:val="en-GB"/>
        </w:rPr>
        <w:br/>
        <w:t xml:space="preserve">If you have further questions that are not covered </w:t>
      </w:r>
      <w:r w:rsidR="006A61C7" w:rsidRPr="00D53243">
        <w:rPr>
          <w:rFonts w:ascii="Aptos" w:hAnsi="Aptos"/>
          <w:bCs w:val="0"/>
          <w:i w:val="0"/>
          <w:color w:val="auto"/>
          <w:sz w:val="22"/>
          <w:szCs w:val="22"/>
          <w:lang w:val="en-GB"/>
        </w:rPr>
        <w:t xml:space="preserve">below, please do not hesitate to contact </w:t>
      </w:r>
      <w:r w:rsidR="006D4333">
        <w:rPr>
          <w:rFonts w:ascii="Aptos" w:hAnsi="Aptos"/>
          <w:bCs w:val="0"/>
          <w:i w:val="0"/>
          <w:color w:val="auto"/>
          <w:sz w:val="22"/>
          <w:szCs w:val="22"/>
          <w:lang w:val="en-GB"/>
        </w:rPr>
        <w:t>the</w:t>
      </w:r>
      <w:r w:rsidR="006A61C7" w:rsidRPr="00D53243">
        <w:rPr>
          <w:rFonts w:ascii="Aptos" w:hAnsi="Aptos"/>
          <w:bCs w:val="0"/>
          <w:i w:val="0"/>
          <w:color w:val="auto"/>
          <w:sz w:val="22"/>
          <w:szCs w:val="22"/>
          <w:lang w:val="en-GB"/>
        </w:rPr>
        <w:t xml:space="preserve"> People Partner</w:t>
      </w:r>
      <w:r w:rsidR="006D4333">
        <w:rPr>
          <w:rFonts w:ascii="Aptos" w:hAnsi="Aptos"/>
          <w:bCs w:val="0"/>
          <w:i w:val="0"/>
          <w:color w:val="auto"/>
          <w:sz w:val="22"/>
          <w:szCs w:val="22"/>
          <w:lang w:val="en-GB"/>
        </w:rPr>
        <w:t xml:space="preserve"> named in your correspondence,</w:t>
      </w:r>
      <w:r w:rsidR="006A61C7" w:rsidRPr="00D53243">
        <w:rPr>
          <w:rFonts w:ascii="Aptos" w:hAnsi="Aptos"/>
          <w:bCs w:val="0"/>
          <w:i w:val="0"/>
          <w:color w:val="auto"/>
          <w:sz w:val="22"/>
          <w:szCs w:val="22"/>
          <w:lang w:val="en-GB"/>
        </w:rPr>
        <w:t xml:space="preserve"> who will be able to offer further advice and guidance.</w:t>
      </w:r>
    </w:p>
    <w:p w14:paraId="103B8789" w14:textId="77777777" w:rsidR="0028549E" w:rsidRPr="0028549E" w:rsidRDefault="0028549E" w:rsidP="0028549E">
      <w:pPr>
        <w:rPr>
          <w:lang w:val="en-GB"/>
        </w:rPr>
      </w:pPr>
    </w:p>
    <w:p w14:paraId="50E72456" w14:textId="01E0826F" w:rsidR="006A61C7" w:rsidRPr="00D53243" w:rsidRDefault="006A61C7" w:rsidP="006A61C7">
      <w:pPr>
        <w:rPr>
          <w:rFonts w:ascii="Aptos" w:hAnsi="Aptos"/>
          <w:b/>
          <w:bCs/>
          <w:lang w:val="en-GB"/>
        </w:rPr>
      </w:pPr>
      <w:r w:rsidRPr="00D53243">
        <w:rPr>
          <w:rFonts w:ascii="Aptos" w:hAnsi="Aptos"/>
          <w:b/>
          <w:bCs/>
          <w:lang w:val="en-GB"/>
        </w:rPr>
        <w:t>I have been notified of a</w:t>
      </w:r>
      <w:r w:rsidR="007D05D5">
        <w:rPr>
          <w:rFonts w:ascii="Aptos" w:hAnsi="Aptos"/>
          <w:b/>
          <w:bCs/>
          <w:lang w:val="en-GB"/>
        </w:rPr>
        <w:t xml:space="preserve"> Disciplinary Hearing but I don’t want to attend. What are my options?</w:t>
      </w:r>
    </w:p>
    <w:p w14:paraId="3E177758" w14:textId="7FD7B17B" w:rsidR="006A61C7" w:rsidRPr="00D53243" w:rsidRDefault="006A61C7" w:rsidP="006A61C7">
      <w:pPr>
        <w:rPr>
          <w:rFonts w:ascii="Aptos" w:hAnsi="Aptos"/>
          <w:lang w:val="en-GB"/>
        </w:rPr>
      </w:pPr>
      <w:r w:rsidRPr="00D53243">
        <w:rPr>
          <w:rFonts w:ascii="Aptos" w:hAnsi="Aptos"/>
          <w:lang w:val="en-GB"/>
        </w:rPr>
        <w:t xml:space="preserve">The </w:t>
      </w:r>
      <w:r w:rsidR="006D4333">
        <w:rPr>
          <w:rFonts w:ascii="Aptos" w:hAnsi="Aptos"/>
          <w:lang w:val="en-GB"/>
        </w:rPr>
        <w:t>d</w:t>
      </w:r>
      <w:r w:rsidR="007D05D5">
        <w:rPr>
          <w:rFonts w:ascii="Aptos" w:hAnsi="Aptos"/>
          <w:lang w:val="en-GB"/>
        </w:rPr>
        <w:t xml:space="preserve">isciplinary </w:t>
      </w:r>
      <w:r w:rsidR="006D4333">
        <w:rPr>
          <w:rFonts w:ascii="Aptos" w:hAnsi="Aptos"/>
          <w:lang w:val="en-GB"/>
        </w:rPr>
        <w:t>h</w:t>
      </w:r>
      <w:r w:rsidR="007D05D5">
        <w:rPr>
          <w:rFonts w:ascii="Aptos" w:hAnsi="Aptos"/>
          <w:lang w:val="en-GB"/>
        </w:rPr>
        <w:t>earing</w:t>
      </w:r>
      <w:r w:rsidRPr="00D53243">
        <w:rPr>
          <w:rFonts w:ascii="Aptos" w:hAnsi="Aptos"/>
          <w:lang w:val="en-GB"/>
        </w:rPr>
        <w:t xml:space="preserve"> will be an important opportunity for you to be able to explain your position and point of view,</w:t>
      </w:r>
      <w:r w:rsidR="007D05D5">
        <w:rPr>
          <w:rFonts w:ascii="Aptos" w:hAnsi="Aptos"/>
          <w:lang w:val="en-GB"/>
        </w:rPr>
        <w:t xml:space="preserve"> and highlight anything arising from the investigation that you feel is particularly important or that you feel is incorrect. The </w:t>
      </w:r>
      <w:r w:rsidR="006D4333">
        <w:rPr>
          <w:rFonts w:ascii="Aptos" w:hAnsi="Aptos"/>
          <w:lang w:val="en-GB"/>
        </w:rPr>
        <w:t>d</w:t>
      </w:r>
      <w:r w:rsidR="007D05D5">
        <w:rPr>
          <w:rFonts w:ascii="Aptos" w:hAnsi="Aptos"/>
          <w:lang w:val="en-GB"/>
        </w:rPr>
        <w:t xml:space="preserve">isciplinary panel can only make a decision based on the evidence available to them, and so it is really important that you take part in the hearing to ensure you have the opportunity to clarify matters and </w:t>
      </w:r>
      <w:r w:rsidR="006D4333">
        <w:rPr>
          <w:rFonts w:ascii="Aptos" w:hAnsi="Aptos"/>
          <w:lang w:val="en-GB"/>
        </w:rPr>
        <w:t>p</w:t>
      </w:r>
      <w:r w:rsidR="007D05D5">
        <w:rPr>
          <w:rFonts w:ascii="Aptos" w:hAnsi="Aptos"/>
          <w:lang w:val="en-GB"/>
        </w:rPr>
        <w:t>ut your defence</w:t>
      </w:r>
      <w:r w:rsidR="006D4333">
        <w:rPr>
          <w:rFonts w:ascii="Aptos" w:hAnsi="Aptos"/>
          <w:lang w:val="en-GB"/>
        </w:rPr>
        <w:t xml:space="preserve"> and mitigation</w:t>
      </w:r>
      <w:r w:rsidR="007D05D5">
        <w:rPr>
          <w:rFonts w:ascii="Aptos" w:hAnsi="Aptos"/>
          <w:lang w:val="en-GB"/>
        </w:rPr>
        <w:t xml:space="preserve"> across. Y</w:t>
      </w:r>
      <w:r w:rsidRPr="00D53243">
        <w:rPr>
          <w:rFonts w:ascii="Aptos" w:hAnsi="Aptos"/>
          <w:lang w:val="en-GB"/>
        </w:rPr>
        <w:t xml:space="preserve">ou are strongly encouraged to attend the meeting. </w:t>
      </w:r>
      <w:r w:rsidR="0069586B" w:rsidRPr="00D53243">
        <w:rPr>
          <w:rFonts w:ascii="Aptos" w:hAnsi="Aptos"/>
          <w:lang w:val="en-GB"/>
        </w:rPr>
        <w:t xml:space="preserve">If </w:t>
      </w:r>
      <w:r w:rsidR="007D05D5">
        <w:rPr>
          <w:rFonts w:ascii="Aptos" w:hAnsi="Aptos"/>
          <w:lang w:val="en-GB"/>
        </w:rPr>
        <w:t>however you feel you cannot take part in the Hearing, you should raise this with your People Partner. They may be able to arrange for your views to be considered via correspondence to ensure the hearing can still progress.</w:t>
      </w:r>
      <w:r w:rsidR="0069586B" w:rsidRPr="00D53243">
        <w:rPr>
          <w:rFonts w:ascii="Aptos" w:hAnsi="Aptos"/>
          <w:lang w:val="en-GB"/>
        </w:rPr>
        <w:t xml:space="preserve"> </w:t>
      </w:r>
    </w:p>
    <w:p w14:paraId="5D0C315B" w14:textId="52554712" w:rsidR="0069586B" w:rsidRPr="00D53243" w:rsidRDefault="0069586B" w:rsidP="006A61C7">
      <w:pPr>
        <w:rPr>
          <w:rFonts w:ascii="Aptos" w:hAnsi="Aptos"/>
          <w:b/>
          <w:bCs/>
          <w:lang w:val="en-GB"/>
        </w:rPr>
      </w:pPr>
      <w:r w:rsidRPr="00D53243">
        <w:rPr>
          <w:rFonts w:ascii="Aptos" w:hAnsi="Aptos"/>
          <w:b/>
          <w:bCs/>
          <w:lang w:val="en-GB"/>
        </w:rPr>
        <w:t>I don’t know where to access support.</w:t>
      </w:r>
    </w:p>
    <w:p w14:paraId="32FDA449" w14:textId="10C0B49F" w:rsidR="00D53243" w:rsidRPr="00D53243" w:rsidRDefault="0069586B" w:rsidP="006A61C7">
      <w:pPr>
        <w:rPr>
          <w:rFonts w:ascii="Aptos" w:hAnsi="Aptos"/>
          <w:lang w:val="en-GB"/>
        </w:rPr>
      </w:pPr>
      <w:r w:rsidRPr="00D53243">
        <w:rPr>
          <w:rFonts w:ascii="Aptos" w:hAnsi="Aptos"/>
          <w:lang w:val="en-GB"/>
        </w:rPr>
        <w:t xml:space="preserve">We understand that being involved in a Disciplinary </w:t>
      </w:r>
      <w:r w:rsidR="007D05D5">
        <w:rPr>
          <w:rFonts w:ascii="Aptos" w:hAnsi="Aptos"/>
          <w:lang w:val="en-GB"/>
        </w:rPr>
        <w:t>hearing</w:t>
      </w:r>
      <w:r w:rsidRPr="00D53243">
        <w:rPr>
          <w:rFonts w:ascii="Aptos" w:hAnsi="Aptos"/>
          <w:lang w:val="en-GB"/>
        </w:rPr>
        <w:t xml:space="preserve"> can be a worrying and stressful time. The </w:t>
      </w:r>
      <w:r w:rsidR="007D05D5">
        <w:rPr>
          <w:rFonts w:ascii="Aptos" w:hAnsi="Aptos"/>
          <w:lang w:val="en-GB"/>
        </w:rPr>
        <w:t>Hearing</w:t>
      </w:r>
      <w:r w:rsidR="00CF5D97">
        <w:rPr>
          <w:rFonts w:ascii="Aptos" w:hAnsi="Aptos"/>
          <w:lang w:val="en-GB"/>
        </w:rPr>
        <w:t xml:space="preserve"> is an opportunity for you to explain your position to the panel, to ensure that you have highlighted anything that you feel is particularly important. You are encouraged to make use of the support available before and during the meeting.</w:t>
      </w:r>
    </w:p>
    <w:p w14:paraId="649384B7" w14:textId="05739ECC" w:rsidR="00D53243" w:rsidRDefault="0028549E" w:rsidP="006A61C7">
      <w:pPr>
        <w:rPr>
          <w:rFonts w:ascii="Aptos" w:hAnsi="Aptos"/>
          <w:lang w:val="en-GB"/>
        </w:rPr>
      </w:pPr>
      <w:r>
        <w:rPr>
          <w:rFonts w:ascii="Aptos" w:hAnsi="Aptos"/>
          <w:lang w:val="en-GB"/>
        </w:rPr>
        <w:t>In addition to ta</w:t>
      </w:r>
      <w:r w:rsidR="006D4333">
        <w:rPr>
          <w:rFonts w:ascii="Aptos" w:hAnsi="Aptos"/>
          <w:lang w:val="en-GB"/>
        </w:rPr>
        <w:t>l</w:t>
      </w:r>
      <w:r>
        <w:rPr>
          <w:rFonts w:ascii="Aptos" w:hAnsi="Aptos"/>
          <w:lang w:val="en-GB"/>
        </w:rPr>
        <w:t xml:space="preserve">king to </w:t>
      </w:r>
      <w:r w:rsidR="006D4333">
        <w:rPr>
          <w:rFonts w:ascii="Aptos" w:hAnsi="Aptos"/>
          <w:lang w:val="en-GB"/>
        </w:rPr>
        <w:t>the</w:t>
      </w:r>
      <w:r>
        <w:rPr>
          <w:rFonts w:ascii="Aptos" w:hAnsi="Aptos"/>
          <w:lang w:val="en-GB"/>
        </w:rPr>
        <w:t xml:space="preserve"> People Partner, you can access the following f</w:t>
      </w:r>
      <w:r w:rsidR="00D53243" w:rsidRPr="00D53243">
        <w:rPr>
          <w:rFonts w:ascii="Aptos" w:hAnsi="Aptos"/>
          <w:lang w:val="en-GB"/>
        </w:rPr>
        <w:t>orms of suppor</w:t>
      </w:r>
      <w:r>
        <w:rPr>
          <w:rFonts w:ascii="Aptos" w:hAnsi="Aptos"/>
          <w:lang w:val="en-GB"/>
        </w:rPr>
        <w:t>t</w:t>
      </w:r>
      <w:r w:rsidR="00D53243" w:rsidRPr="00D53243">
        <w:rPr>
          <w:rFonts w:ascii="Aptos" w:hAnsi="Aptos"/>
          <w:lang w:val="en-GB"/>
        </w:rPr>
        <w:t>:</w:t>
      </w:r>
    </w:p>
    <w:p w14:paraId="426F606C" w14:textId="445ABDE6" w:rsidR="000D6BF6" w:rsidRDefault="00D53243" w:rsidP="000D6BF6">
      <w:pPr>
        <w:ind w:left="720"/>
      </w:pPr>
      <w:r w:rsidRPr="00D53243">
        <w:rPr>
          <w:rFonts w:ascii="Aptos" w:hAnsi="Aptos"/>
          <w:b/>
          <w:bCs/>
          <w:lang w:val="en-GB"/>
        </w:rPr>
        <w:t>Trade Union support:</w:t>
      </w:r>
      <w:r>
        <w:rPr>
          <w:rFonts w:ascii="Aptos" w:hAnsi="Aptos"/>
          <w:lang w:val="en-GB"/>
        </w:rPr>
        <w:t xml:space="preserve"> </w:t>
      </w:r>
      <w:hyperlink r:id="rId15" w:history="1">
        <w:r w:rsidRPr="00EB0CE0">
          <w:rPr>
            <w:rStyle w:val="Hyperlink"/>
            <w:rFonts w:ascii="Aptos" w:hAnsi="Aptos" w:cstheme="minorHAnsi"/>
            <w:i/>
            <w:iCs/>
            <w:color w:val="0070C0"/>
            <w:lang w:val="en-GB"/>
          </w:rPr>
          <w:t>Trade Union Support with a Workplace Issue</w:t>
        </w:r>
      </w:hyperlink>
      <w:r w:rsidRPr="00EB0CE0">
        <w:rPr>
          <w:rFonts w:ascii="Aptos" w:hAnsi="Aptos" w:cstheme="minorHAnsi"/>
          <w:i/>
          <w:iCs/>
          <w:color w:val="0070C0"/>
          <w:lang w:val="en-GB"/>
        </w:rPr>
        <w:t>.</w:t>
      </w:r>
      <w:r>
        <w:rPr>
          <w:rFonts w:ascii="Aptos" w:hAnsi="Aptos" w:cstheme="minorHAnsi"/>
          <w:i/>
          <w:iCs/>
          <w:color w:val="0070C0"/>
          <w:lang w:val="en-GB"/>
        </w:rPr>
        <w:br/>
      </w:r>
      <w:r w:rsidR="000D6BF6" w:rsidRPr="000D6BF6">
        <w:rPr>
          <w:rFonts w:ascii="Aptos" w:hAnsi="Aptos" w:cstheme="minorHAnsi"/>
          <w:b/>
          <w:bCs/>
          <w:lang w:val="en-GB"/>
        </w:rPr>
        <w:t>Employee Assistance Programme:</w:t>
      </w:r>
      <w:r w:rsidR="000D6BF6" w:rsidRPr="000D6BF6">
        <w:rPr>
          <w:rFonts w:ascii="Aptos" w:hAnsi="Aptos" w:cstheme="minorHAnsi"/>
          <w:i/>
          <w:iCs/>
          <w:lang w:val="en-GB"/>
        </w:rPr>
        <w:t xml:space="preserve"> </w:t>
      </w:r>
      <w:hyperlink r:id="rId16" w:history="1">
        <w:r w:rsidR="000D6BF6" w:rsidRPr="000D6BF6">
          <w:rPr>
            <w:rStyle w:val="Hyperlink"/>
            <w:rFonts w:ascii="Aptos" w:hAnsi="Aptos" w:cstheme="minorHAnsi"/>
            <w:i/>
            <w:iCs/>
            <w:color w:val="0070C0"/>
          </w:rPr>
          <w:t>Employee Assistance Programme</w:t>
        </w:r>
      </w:hyperlink>
      <w:r w:rsidR="000D6BF6">
        <w:rPr>
          <w:rFonts w:ascii="Aptos" w:hAnsi="Aptos" w:cstheme="minorHAnsi"/>
          <w:i/>
          <w:iCs/>
          <w:color w:val="0070C0"/>
          <w:lang w:val="en-GB"/>
        </w:rPr>
        <w:br/>
      </w:r>
      <w:r w:rsidR="000D6BF6" w:rsidRPr="000D6BF6">
        <w:rPr>
          <w:rFonts w:ascii="Aptos" w:hAnsi="Aptos" w:cstheme="minorHAnsi"/>
          <w:b/>
          <w:bCs/>
          <w:lang w:val="en-GB"/>
        </w:rPr>
        <w:t>Wellbeing Hub:</w:t>
      </w:r>
      <w:r w:rsidR="000D6BF6" w:rsidRPr="000D6BF6">
        <w:rPr>
          <w:rFonts w:ascii="Aptos" w:hAnsi="Aptos" w:cstheme="minorHAnsi"/>
          <w:i/>
          <w:iCs/>
          <w:lang w:val="en-GB"/>
        </w:rPr>
        <w:t xml:space="preserve"> </w:t>
      </w:r>
      <w:hyperlink r:id="rId17" w:history="1">
        <w:r w:rsidR="000D6BF6" w:rsidRPr="000D6BF6">
          <w:rPr>
            <w:rStyle w:val="Hyperlink"/>
            <w:rFonts w:ascii="Aptos" w:hAnsi="Aptos" w:cstheme="minorHAnsi"/>
            <w:i/>
            <w:iCs/>
            <w:color w:val="0070C0"/>
          </w:rPr>
          <w:t>Staff | Wellbeing &amp; Wellbeing Support</w:t>
        </w:r>
      </w:hyperlink>
    </w:p>
    <w:p w14:paraId="55843C1A" w14:textId="77777777" w:rsidR="002B3227" w:rsidRDefault="002B3227" w:rsidP="000D6BF6">
      <w:pPr>
        <w:ind w:left="720"/>
      </w:pPr>
    </w:p>
    <w:p w14:paraId="74A94C92" w14:textId="77777777" w:rsidR="002B3227" w:rsidRDefault="002B3227" w:rsidP="000D6BF6">
      <w:pPr>
        <w:ind w:left="720"/>
      </w:pPr>
    </w:p>
    <w:p w14:paraId="6AFA6A41" w14:textId="77777777" w:rsidR="002B3227" w:rsidRDefault="002B3227" w:rsidP="000D6BF6">
      <w:pPr>
        <w:ind w:left="720"/>
      </w:pPr>
    </w:p>
    <w:p w14:paraId="2FCD7D69" w14:textId="6DA717B8" w:rsidR="00272B94" w:rsidRDefault="00272B94" w:rsidP="000D6BF6">
      <w:pPr>
        <w:rPr>
          <w:rFonts w:ascii="Aptos" w:hAnsi="Aptos"/>
          <w:b/>
          <w:bCs/>
          <w:lang w:val="en-GB"/>
        </w:rPr>
      </w:pPr>
      <w:r>
        <w:rPr>
          <w:rFonts w:ascii="Aptos" w:hAnsi="Aptos"/>
          <w:b/>
          <w:bCs/>
          <w:lang w:val="en-GB"/>
        </w:rPr>
        <w:lastRenderedPageBreak/>
        <w:t>Can I approach Report and Support for assistance with my case?</w:t>
      </w:r>
    </w:p>
    <w:p w14:paraId="29479E37" w14:textId="53A954D1" w:rsidR="0082425A" w:rsidRDefault="0082425A" w:rsidP="000D6BF6">
      <w:pPr>
        <w:rPr>
          <w:rFonts w:ascii="Aptos" w:hAnsi="Aptos"/>
          <w:lang w:val="en-GB"/>
        </w:rPr>
      </w:pPr>
      <w:r w:rsidRPr="0082425A">
        <w:rPr>
          <w:rFonts w:ascii="Aptos" w:hAnsi="Aptos"/>
          <w:lang w:val="en-GB"/>
        </w:rPr>
        <w:t>Ordinarily, Report and Support can only offer assistance if you have been notified of allegations relating to sexual misconduct made against you. If the allegations relate to ordinary misconduct, Report and Support may not be able to assist.</w:t>
      </w:r>
    </w:p>
    <w:p w14:paraId="18E4757A" w14:textId="7573FC3B" w:rsidR="00272B94" w:rsidRPr="00272B94" w:rsidRDefault="0082425A" w:rsidP="000D6BF6">
      <w:pPr>
        <w:rPr>
          <w:rFonts w:ascii="Aptos" w:hAnsi="Aptos"/>
          <w:lang w:val="en-GB"/>
        </w:rPr>
      </w:pPr>
      <w:r>
        <w:rPr>
          <w:rFonts w:ascii="Aptos" w:hAnsi="Aptos"/>
          <w:lang w:val="en-GB"/>
        </w:rPr>
        <w:t xml:space="preserve">Further details on Report and Support can be found here: </w:t>
      </w:r>
      <w:hyperlink r:id="rId18" w:history="1">
        <w:r w:rsidRPr="0082425A">
          <w:rPr>
            <w:rStyle w:val="Hyperlink"/>
            <w:rFonts w:ascii="Aptos" w:hAnsi="Aptos"/>
          </w:rPr>
          <w:t>Report + Support - Report + Support - University of Warwick</w:t>
        </w:r>
      </w:hyperlink>
    </w:p>
    <w:p w14:paraId="45BEC091" w14:textId="5F2F2C90" w:rsidR="009C596C" w:rsidRDefault="009C596C" w:rsidP="000D6BF6">
      <w:pPr>
        <w:rPr>
          <w:rFonts w:ascii="Aptos" w:hAnsi="Aptos"/>
          <w:b/>
          <w:bCs/>
          <w:lang w:val="en-GB"/>
        </w:rPr>
      </w:pPr>
      <w:r>
        <w:rPr>
          <w:rFonts w:ascii="Aptos" w:hAnsi="Aptos"/>
          <w:b/>
          <w:bCs/>
          <w:lang w:val="en-GB"/>
        </w:rPr>
        <w:t xml:space="preserve">I believe my academic freedom has been infringed. </w:t>
      </w:r>
      <w:r w:rsidR="00887150">
        <w:rPr>
          <w:rFonts w:ascii="Aptos" w:hAnsi="Aptos"/>
          <w:b/>
          <w:bCs/>
          <w:lang w:val="en-GB"/>
        </w:rPr>
        <w:t>How do I raise my concerns?</w:t>
      </w:r>
    </w:p>
    <w:p w14:paraId="04AB3B51" w14:textId="77777777" w:rsidR="00E46AD3" w:rsidRPr="00511B39" w:rsidRDefault="00E46AD3" w:rsidP="00E46AD3">
      <w:pPr>
        <w:rPr>
          <w:rFonts w:ascii="Aptos" w:hAnsi="Aptos"/>
          <w:lang w:val="en-GB"/>
        </w:rPr>
      </w:pPr>
      <w:bookmarkStart w:id="0" w:name="_Hlk214614060"/>
      <w:r w:rsidRPr="00511B39">
        <w:rPr>
          <w:rFonts w:ascii="Aptos" w:hAnsi="Aptos"/>
          <w:lang w:val="en-GB"/>
        </w:rPr>
        <w:t>If you believe your academic freedom has been infringed, you have the right under Ordinance 11 to request a review of your case in line with the provisions set out in the Ordinance.</w:t>
      </w:r>
    </w:p>
    <w:p w14:paraId="380F350B" w14:textId="77777777" w:rsidR="00E46AD3" w:rsidRPr="00511B39" w:rsidRDefault="00E46AD3" w:rsidP="00E46AD3">
      <w:pPr>
        <w:rPr>
          <w:rFonts w:ascii="Aptos" w:hAnsi="Aptos"/>
          <w:lang w:val="en-GB"/>
        </w:rPr>
      </w:pPr>
      <w:r w:rsidRPr="00511B39">
        <w:rPr>
          <w:rFonts w:ascii="Aptos" w:hAnsi="Aptos"/>
          <w:lang w:val="en-GB"/>
        </w:rPr>
        <w:t>You can request a review by the Academic Freedom Review Committee (AFRC) in either of the following situations:</w:t>
      </w:r>
    </w:p>
    <w:p w14:paraId="3A72BDB0" w14:textId="77777777" w:rsidR="00E46AD3" w:rsidRPr="00511B39" w:rsidRDefault="00E46AD3" w:rsidP="00E46AD3">
      <w:pPr>
        <w:pStyle w:val="ListParagraph"/>
        <w:numPr>
          <w:ilvl w:val="0"/>
          <w:numId w:val="15"/>
        </w:numPr>
        <w:rPr>
          <w:rFonts w:ascii="Aptos" w:hAnsi="Aptos"/>
          <w:sz w:val="22"/>
          <w:lang w:val="en-GB"/>
        </w:rPr>
      </w:pPr>
      <w:r w:rsidRPr="00511B39">
        <w:rPr>
          <w:rFonts w:ascii="Aptos" w:hAnsi="Aptos"/>
          <w:sz w:val="22"/>
          <w:lang w:val="en-GB"/>
        </w:rPr>
        <w:t>A disciplinary hearing has been convened to consider allegations of gross misconduct (which could lead to summary dismissal if the allegations are deemed to be founded).</w:t>
      </w:r>
    </w:p>
    <w:p w14:paraId="5EE3E8D8" w14:textId="77777777" w:rsidR="00E46AD3" w:rsidRPr="00511B39" w:rsidRDefault="00E46AD3" w:rsidP="00E46AD3">
      <w:pPr>
        <w:pStyle w:val="ListParagraph"/>
        <w:numPr>
          <w:ilvl w:val="0"/>
          <w:numId w:val="15"/>
        </w:numPr>
        <w:rPr>
          <w:rFonts w:ascii="Aptos" w:hAnsi="Aptos"/>
          <w:sz w:val="22"/>
          <w:lang w:val="en-GB"/>
        </w:rPr>
      </w:pPr>
      <w:r w:rsidRPr="00511B39">
        <w:rPr>
          <w:rFonts w:ascii="Aptos" w:hAnsi="Aptos"/>
          <w:sz w:val="22"/>
          <w:lang w:val="en-GB"/>
        </w:rPr>
        <w:t>A disciplinary hearing has been convened to consider cumulative misconduct that could lead to dismissal.</w:t>
      </w:r>
    </w:p>
    <w:p w14:paraId="6868937D" w14:textId="77777777" w:rsidR="00E46AD3" w:rsidRPr="00511B39" w:rsidRDefault="00E46AD3" w:rsidP="00E46AD3">
      <w:pPr>
        <w:rPr>
          <w:rFonts w:ascii="Aptos" w:hAnsi="Aptos"/>
          <w:lang w:val="en-GB"/>
        </w:rPr>
      </w:pPr>
      <w:r w:rsidRPr="00511B39">
        <w:rPr>
          <w:rFonts w:ascii="Aptos" w:hAnsi="Aptos"/>
          <w:lang w:val="en-GB"/>
        </w:rPr>
        <w:t xml:space="preserve">If you believe your academic freedom has been infringed at this stage, you can submit a request to the Chair of Senate for the AFRC to review your case. </w:t>
      </w:r>
    </w:p>
    <w:bookmarkEnd w:id="0"/>
    <w:p w14:paraId="0B12ED73" w14:textId="14A95651" w:rsidR="0082425A" w:rsidRDefault="0082425A" w:rsidP="000D6BF6">
      <w:pPr>
        <w:rPr>
          <w:rFonts w:ascii="Aptos" w:hAnsi="Aptos"/>
          <w:b/>
          <w:bCs/>
          <w:lang w:val="en-GB"/>
        </w:rPr>
      </w:pPr>
      <w:r>
        <w:rPr>
          <w:rFonts w:ascii="Aptos" w:hAnsi="Aptos"/>
          <w:b/>
          <w:bCs/>
          <w:lang w:val="en-GB"/>
        </w:rPr>
        <w:t xml:space="preserve">I do not believe that the appointed </w:t>
      </w:r>
      <w:r w:rsidR="00CF5D97">
        <w:rPr>
          <w:rFonts w:ascii="Aptos" w:hAnsi="Aptos"/>
          <w:b/>
          <w:bCs/>
          <w:lang w:val="en-GB"/>
        </w:rPr>
        <w:t>panel Chair</w:t>
      </w:r>
      <w:r>
        <w:rPr>
          <w:rFonts w:ascii="Aptos" w:hAnsi="Aptos"/>
          <w:b/>
          <w:bCs/>
          <w:lang w:val="en-GB"/>
        </w:rPr>
        <w:t xml:space="preserve"> is impartial, or I believe others involved in the process may have a conflict of interest. How do I share my concerns?</w:t>
      </w:r>
    </w:p>
    <w:p w14:paraId="302940C1" w14:textId="0243F039" w:rsidR="0082425A" w:rsidRDefault="0082425A" w:rsidP="000D6BF6">
      <w:pPr>
        <w:rPr>
          <w:rFonts w:ascii="Aptos" w:hAnsi="Aptos"/>
          <w:lang w:val="en-GB"/>
        </w:rPr>
      </w:pPr>
      <w:r>
        <w:rPr>
          <w:rFonts w:ascii="Aptos" w:hAnsi="Aptos"/>
          <w:lang w:val="en-GB"/>
        </w:rPr>
        <w:t xml:space="preserve">If you believe that the </w:t>
      </w:r>
      <w:r w:rsidR="00CF5D97">
        <w:rPr>
          <w:rFonts w:ascii="Aptos" w:hAnsi="Aptos"/>
          <w:lang w:val="en-GB"/>
        </w:rPr>
        <w:t xml:space="preserve">Chair of the </w:t>
      </w:r>
      <w:r w:rsidR="006D4333">
        <w:rPr>
          <w:rFonts w:ascii="Aptos" w:hAnsi="Aptos"/>
          <w:lang w:val="en-GB"/>
        </w:rPr>
        <w:t>d</w:t>
      </w:r>
      <w:r w:rsidR="00CF5D97">
        <w:rPr>
          <w:rFonts w:ascii="Aptos" w:hAnsi="Aptos"/>
          <w:lang w:val="en-GB"/>
        </w:rPr>
        <w:t xml:space="preserve">isciplinary </w:t>
      </w:r>
      <w:r w:rsidR="006D4333">
        <w:rPr>
          <w:rFonts w:ascii="Aptos" w:hAnsi="Aptos"/>
          <w:lang w:val="en-GB"/>
        </w:rPr>
        <w:t>h</w:t>
      </w:r>
      <w:r w:rsidR="00CF5D97">
        <w:rPr>
          <w:rFonts w:ascii="Aptos" w:hAnsi="Aptos"/>
          <w:lang w:val="en-GB"/>
        </w:rPr>
        <w:t>earing</w:t>
      </w:r>
      <w:r>
        <w:rPr>
          <w:rFonts w:ascii="Aptos" w:hAnsi="Aptos"/>
          <w:lang w:val="en-GB"/>
        </w:rPr>
        <w:t xml:space="preserve"> has a conflict of interest, you should raise this with </w:t>
      </w:r>
      <w:r w:rsidR="006D4333">
        <w:rPr>
          <w:rFonts w:ascii="Aptos" w:hAnsi="Aptos"/>
          <w:lang w:val="en-GB"/>
        </w:rPr>
        <w:t xml:space="preserve">the </w:t>
      </w:r>
      <w:r>
        <w:rPr>
          <w:rFonts w:ascii="Aptos" w:hAnsi="Aptos"/>
          <w:lang w:val="en-GB"/>
        </w:rPr>
        <w:t xml:space="preserve">People Partner at the earliest opportunity, explaining what your concerns are and any proposals you wish to be considered. Please note that whilst your concerns will be listened to, </w:t>
      </w:r>
      <w:r w:rsidR="00CF5D97">
        <w:rPr>
          <w:rFonts w:ascii="Aptos" w:hAnsi="Aptos"/>
          <w:lang w:val="en-GB"/>
        </w:rPr>
        <w:t>the decisions relating to panel composition remain with the University.</w:t>
      </w:r>
    </w:p>
    <w:p w14:paraId="7A2F646C" w14:textId="04F4C053" w:rsidR="0082425A" w:rsidRPr="0082425A" w:rsidRDefault="0082425A" w:rsidP="000D6BF6">
      <w:pPr>
        <w:rPr>
          <w:rFonts w:ascii="Aptos" w:hAnsi="Aptos"/>
          <w:lang w:val="en-GB"/>
        </w:rPr>
      </w:pPr>
      <w:r>
        <w:rPr>
          <w:rFonts w:ascii="Aptos" w:hAnsi="Aptos"/>
          <w:lang w:val="en-GB"/>
        </w:rPr>
        <w:t xml:space="preserve">If you have concerns about other individual’s involvement you can speak to </w:t>
      </w:r>
      <w:r w:rsidR="006D4333">
        <w:rPr>
          <w:rFonts w:ascii="Aptos" w:hAnsi="Aptos"/>
          <w:lang w:val="en-GB"/>
        </w:rPr>
        <w:t>the</w:t>
      </w:r>
      <w:r>
        <w:rPr>
          <w:rFonts w:ascii="Aptos" w:hAnsi="Aptos"/>
          <w:lang w:val="en-GB"/>
        </w:rPr>
        <w:t xml:space="preserve"> People Partner. If you do not feel able to do so, your alternative point of contact is the Head of People Partnering and Advisory, and details of post holders can be found here: </w:t>
      </w:r>
      <w:hyperlink r:id="rId19" w:history="1">
        <w:r w:rsidR="001C5FBA" w:rsidRPr="001C5FBA">
          <w:rPr>
            <w:rStyle w:val="Hyperlink"/>
            <w:rFonts w:ascii="Aptos" w:hAnsi="Aptos"/>
          </w:rPr>
          <w:t>People Team Contacts</w:t>
        </w:r>
      </w:hyperlink>
    </w:p>
    <w:p w14:paraId="28D71501" w14:textId="7DA05612" w:rsidR="000D6BF6" w:rsidRDefault="000D6BF6" w:rsidP="000D6BF6">
      <w:pPr>
        <w:rPr>
          <w:rFonts w:ascii="Aptos" w:hAnsi="Aptos"/>
          <w:b/>
          <w:bCs/>
          <w:lang w:val="en-GB"/>
        </w:rPr>
      </w:pPr>
      <w:r>
        <w:rPr>
          <w:rFonts w:ascii="Aptos" w:hAnsi="Aptos"/>
          <w:b/>
          <w:bCs/>
          <w:lang w:val="en-GB"/>
        </w:rPr>
        <w:t>What should I do if I forget to mention something in the meeting?</w:t>
      </w:r>
    </w:p>
    <w:p w14:paraId="64774092" w14:textId="354E507B" w:rsidR="000D6BF6" w:rsidRPr="000D6BF6" w:rsidRDefault="000D6BF6" w:rsidP="000D6BF6">
      <w:pPr>
        <w:rPr>
          <w:rFonts w:ascii="Aptos" w:hAnsi="Aptos" w:cstheme="minorHAnsi"/>
          <w:i/>
          <w:iCs/>
          <w:color w:val="0070C0"/>
          <w:lang w:val="en-GB"/>
        </w:rPr>
      </w:pPr>
      <w:r>
        <w:rPr>
          <w:rFonts w:ascii="Aptos" w:hAnsi="Aptos"/>
          <w:lang w:val="en-GB"/>
        </w:rPr>
        <w:t xml:space="preserve">We understand that </w:t>
      </w:r>
      <w:r w:rsidR="006D4333">
        <w:rPr>
          <w:rFonts w:ascii="Aptos" w:hAnsi="Aptos"/>
          <w:lang w:val="en-GB"/>
        </w:rPr>
        <w:t>d</w:t>
      </w:r>
      <w:r w:rsidR="00CF5D97">
        <w:rPr>
          <w:rFonts w:ascii="Aptos" w:hAnsi="Aptos"/>
          <w:lang w:val="en-GB"/>
        </w:rPr>
        <w:t xml:space="preserve">isciplinary </w:t>
      </w:r>
      <w:r w:rsidR="006D4333">
        <w:rPr>
          <w:rFonts w:ascii="Aptos" w:hAnsi="Aptos"/>
          <w:lang w:val="en-GB"/>
        </w:rPr>
        <w:t>h</w:t>
      </w:r>
      <w:r w:rsidR="00CF5D97">
        <w:rPr>
          <w:rFonts w:ascii="Aptos" w:hAnsi="Aptos"/>
          <w:lang w:val="en-GB"/>
        </w:rPr>
        <w:t>earings</w:t>
      </w:r>
      <w:r>
        <w:rPr>
          <w:rFonts w:ascii="Aptos" w:hAnsi="Aptos"/>
          <w:lang w:val="en-GB"/>
        </w:rPr>
        <w:t xml:space="preserve"> can feel stressful. </w:t>
      </w:r>
      <w:r w:rsidR="0028549E">
        <w:rPr>
          <w:rFonts w:ascii="Aptos" w:hAnsi="Aptos"/>
          <w:lang w:val="en-GB"/>
        </w:rPr>
        <w:t xml:space="preserve">If something comes to mind after the </w:t>
      </w:r>
      <w:r w:rsidR="00CF5D97">
        <w:rPr>
          <w:rFonts w:ascii="Aptos" w:hAnsi="Aptos"/>
          <w:lang w:val="en-GB"/>
        </w:rPr>
        <w:t>meeting</w:t>
      </w:r>
      <w:r w:rsidR="0028549E">
        <w:rPr>
          <w:rFonts w:ascii="Aptos" w:hAnsi="Aptos"/>
          <w:lang w:val="en-GB"/>
        </w:rPr>
        <w:t xml:space="preserve">, you are welcome to </w:t>
      </w:r>
      <w:r w:rsidR="00CF5D97">
        <w:rPr>
          <w:rFonts w:ascii="Aptos" w:hAnsi="Aptos"/>
          <w:lang w:val="en-GB"/>
        </w:rPr>
        <w:t xml:space="preserve">provide additional information via </w:t>
      </w:r>
      <w:r w:rsidR="006D4333">
        <w:rPr>
          <w:rFonts w:ascii="Aptos" w:hAnsi="Aptos"/>
          <w:lang w:val="en-GB"/>
        </w:rPr>
        <w:t>the</w:t>
      </w:r>
      <w:r w:rsidR="00CF5D97">
        <w:rPr>
          <w:rFonts w:ascii="Aptos" w:hAnsi="Aptos"/>
          <w:lang w:val="en-GB"/>
        </w:rPr>
        <w:t xml:space="preserve"> People Partner after </w:t>
      </w:r>
      <w:r w:rsidR="0028549E">
        <w:rPr>
          <w:rFonts w:ascii="Aptos" w:hAnsi="Aptos"/>
          <w:lang w:val="en-GB"/>
        </w:rPr>
        <w:t xml:space="preserve">your meeting. </w:t>
      </w:r>
      <w:r w:rsidR="00CF5D97">
        <w:rPr>
          <w:rFonts w:ascii="Aptos" w:hAnsi="Aptos"/>
          <w:lang w:val="en-GB"/>
        </w:rPr>
        <w:t xml:space="preserve">However, you should be aware that ordinarily, a decision will be made within 7 calendar days after a meeting, so if you wish additional information to be considered, it is advisable to submit this as quickly as possible. </w:t>
      </w:r>
      <w:r w:rsidR="004B7C43">
        <w:rPr>
          <w:rFonts w:ascii="Aptos" w:hAnsi="Aptos"/>
          <w:lang w:val="en-GB"/>
        </w:rPr>
        <w:t xml:space="preserve">If you think of something after a decision has already </w:t>
      </w:r>
      <w:r w:rsidR="004B7C43">
        <w:rPr>
          <w:rFonts w:ascii="Aptos" w:hAnsi="Aptos"/>
          <w:lang w:val="en-GB"/>
        </w:rPr>
        <w:lastRenderedPageBreak/>
        <w:t>been reached, you can request an appeal and submit the additional evidence for consideration as part of the appeal.</w:t>
      </w:r>
      <w:r w:rsidR="0028549E">
        <w:rPr>
          <w:rFonts w:ascii="Aptos" w:hAnsi="Aptos"/>
          <w:lang w:val="en-GB"/>
        </w:rPr>
        <w:t xml:space="preserve"> </w:t>
      </w:r>
    </w:p>
    <w:p w14:paraId="5D61526A" w14:textId="0B2377FC" w:rsidR="0069586B" w:rsidRPr="0028549E" w:rsidRDefault="0069586B" w:rsidP="006A61C7">
      <w:pPr>
        <w:rPr>
          <w:rFonts w:ascii="Aptos" w:hAnsi="Aptos"/>
          <w:b/>
          <w:bCs/>
          <w:lang w:val="en-GB"/>
        </w:rPr>
      </w:pPr>
      <w:r w:rsidRPr="0028549E">
        <w:rPr>
          <w:rFonts w:ascii="Aptos" w:hAnsi="Aptos"/>
          <w:b/>
          <w:bCs/>
          <w:lang w:val="en-GB"/>
        </w:rPr>
        <w:t xml:space="preserve"> </w:t>
      </w:r>
      <w:r w:rsidR="0028549E" w:rsidRPr="0028549E">
        <w:rPr>
          <w:rFonts w:ascii="Aptos" w:hAnsi="Aptos"/>
          <w:b/>
          <w:bCs/>
          <w:lang w:val="en-GB"/>
        </w:rPr>
        <w:t>My union representative</w:t>
      </w:r>
      <w:r w:rsidR="006D4333">
        <w:rPr>
          <w:rFonts w:ascii="Aptos" w:hAnsi="Aptos"/>
          <w:b/>
          <w:bCs/>
          <w:lang w:val="en-GB"/>
        </w:rPr>
        <w:t>/work colleague</w:t>
      </w:r>
      <w:r w:rsidR="0028549E" w:rsidRPr="0028549E">
        <w:rPr>
          <w:rFonts w:ascii="Aptos" w:hAnsi="Aptos"/>
          <w:b/>
          <w:bCs/>
          <w:lang w:val="en-GB"/>
        </w:rPr>
        <w:t xml:space="preserve"> is unable to make the scheduled </w:t>
      </w:r>
      <w:r w:rsidR="004B7C43">
        <w:rPr>
          <w:rFonts w:ascii="Aptos" w:hAnsi="Aptos"/>
          <w:b/>
          <w:bCs/>
          <w:lang w:val="en-GB"/>
        </w:rPr>
        <w:t>Disciplinary Hearing</w:t>
      </w:r>
      <w:r w:rsidR="0028549E" w:rsidRPr="0028549E">
        <w:rPr>
          <w:rFonts w:ascii="Aptos" w:hAnsi="Aptos"/>
          <w:b/>
          <w:bCs/>
          <w:lang w:val="en-GB"/>
        </w:rPr>
        <w:t>. What are my options?</w:t>
      </w:r>
    </w:p>
    <w:p w14:paraId="3CFAA626" w14:textId="030B20F3" w:rsidR="0028549E" w:rsidRDefault="0028549E" w:rsidP="006A61C7">
      <w:pPr>
        <w:rPr>
          <w:rFonts w:ascii="Aptos" w:hAnsi="Aptos"/>
        </w:rPr>
      </w:pPr>
      <w:r>
        <w:rPr>
          <w:rFonts w:ascii="Aptos" w:hAnsi="Aptos"/>
          <w:lang w:val="en-GB"/>
        </w:rPr>
        <w:t xml:space="preserve">Every effort should be made to attend the scheduled </w:t>
      </w:r>
      <w:r w:rsidR="004B7C43">
        <w:rPr>
          <w:rFonts w:ascii="Aptos" w:hAnsi="Aptos"/>
          <w:lang w:val="en-GB"/>
        </w:rPr>
        <w:t xml:space="preserve">Hearing, however, we understand that existing commitments can make this difficult. Under the Disciplinary Policy, we are able to reschedule the </w:t>
      </w:r>
      <w:r w:rsidR="006D4333">
        <w:rPr>
          <w:rFonts w:ascii="Aptos" w:hAnsi="Aptos"/>
          <w:lang w:val="en-GB"/>
        </w:rPr>
        <w:t>h</w:t>
      </w:r>
      <w:r w:rsidR="004B7C43">
        <w:rPr>
          <w:rFonts w:ascii="Aptos" w:hAnsi="Aptos"/>
          <w:lang w:val="en-GB"/>
        </w:rPr>
        <w:t>earing once, within 7 calendar days. If your union representative</w:t>
      </w:r>
      <w:r w:rsidR="006D4333">
        <w:rPr>
          <w:rFonts w:ascii="Aptos" w:hAnsi="Aptos"/>
          <w:lang w:val="en-GB"/>
        </w:rPr>
        <w:t>/work colleague</w:t>
      </w:r>
      <w:r w:rsidR="004B7C43">
        <w:rPr>
          <w:rFonts w:ascii="Aptos" w:hAnsi="Aptos"/>
          <w:lang w:val="en-GB"/>
        </w:rPr>
        <w:t xml:space="preserve"> cannot attend the rescheduled hearing, you may be asked to find alternative representation, or the matter may proceed for consideration in your absence.</w:t>
      </w:r>
    </w:p>
    <w:p w14:paraId="71A4D05D" w14:textId="43CD279C" w:rsidR="0028549E" w:rsidRPr="0028549E" w:rsidRDefault="0028549E" w:rsidP="006A61C7">
      <w:pPr>
        <w:rPr>
          <w:rFonts w:ascii="Aptos" w:hAnsi="Aptos"/>
          <w:b/>
          <w:bCs/>
        </w:rPr>
      </w:pPr>
      <w:r w:rsidRPr="0028549E">
        <w:rPr>
          <w:rFonts w:ascii="Aptos" w:hAnsi="Aptos"/>
          <w:b/>
          <w:bCs/>
        </w:rPr>
        <w:t xml:space="preserve">I would like my colleague to support me at the </w:t>
      </w:r>
      <w:r w:rsidR="004B7C43">
        <w:rPr>
          <w:rFonts w:ascii="Aptos" w:hAnsi="Aptos"/>
          <w:b/>
          <w:bCs/>
        </w:rPr>
        <w:t>Hear</w:t>
      </w:r>
      <w:r w:rsidRPr="0028549E">
        <w:rPr>
          <w:rFonts w:ascii="Aptos" w:hAnsi="Aptos"/>
          <w:b/>
          <w:bCs/>
        </w:rPr>
        <w:t>ing, but I have been advised that they are not able to because of a perceived conflict of interest. What can I do?</w:t>
      </w:r>
    </w:p>
    <w:p w14:paraId="023AF8AD" w14:textId="0DADED27" w:rsidR="00615994" w:rsidRDefault="0028549E" w:rsidP="00D2628C">
      <w:pPr>
        <w:rPr>
          <w:rFonts w:ascii="Aptos" w:hAnsi="Aptos"/>
          <w:lang w:val="en-GB"/>
        </w:rPr>
      </w:pPr>
      <w:r>
        <w:rPr>
          <w:rFonts w:ascii="Aptos" w:hAnsi="Aptos"/>
          <w:lang w:val="en-GB"/>
        </w:rPr>
        <w:t>You are able to be supported at</w:t>
      </w:r>
      <w:r w:rsidR="004B7C43">
        <w:rPr>
          <w:rFonts w:ascii="Aptos" w:hAnsi="Aptos"/>
          <w:lang w:val="en-GB"/>
        </w:rPr>
        <w:t xml:space="preserve"> the Hearing</w:t>
      </w:r>
      <w:r>
        <w:rPr>
          <w:rFonts w:ascii="Aptos" w:hAnsi="Aptos"/>
          <w:lang w:val="en-GB"/>
        </w:rPr>
        <w:t xml:space="preserve"> by a representative or colleague of your choice. However, there may be circumstances where you will be asked to choose an alternative colleague or representative in order to preserve the integrity of the </w:t>
      </w:r>
      <w:r w:rsidR="004B7C43">
        <w:rPr>
          <w:rFonts w:ascii="Aptos" w:hAnsi="Aptos"/>
          <w:lang w:val="en-GB"/>
        </w:rPr>
        <w:t>Hearing</w:t>
      </w:r>
      <w:r>
        <w:rPr>
          <w:rFonts w:ascii="Aptos" w:hAnsi="Aptos"/>
          <w:lang w:val="en-GB"/>
        </w:rPr>
        <w:t xml:space="preserve"> – for example, where your representative has been asked to attend an </w:t>
      </w:r>
      <w:r w:rsidR="004B7C43">
        <w:rPr>
          <w:rFonts w:ascii="Aptos" w:hAnsi="Aptos"/>
          <w:lang w:val="en-GB"/>
        </w:rPr>
        <w:t>Hearing</w:t>
      </w:r>
      <w:r>
        <w:rPr>
          <w:rFonts w:ascii="Aptos" w:hAnsi="Aptos"/>
          <w:lang w:val="en-GB"/>
        </w:rPr>
        <w:t xml:space="preserve"> as a witness</w:t>
      </w:r>
      <w:r w:rsidR="004B7C43">
        <w:rPr>
          <w:rFonts w:ascii="Aptos" w:hAnsi="Aptos"/>
          <w:lang w:val="en-GB"/>
        </w:rPr>
        <w:t>, or if they have had to provide a witness statement as part of the investigation.</w:t>
      </w:r>
      <w:r>
        <w:rPr>
          <w:rFonts w:ascii="Aptos" w:hAnsi="Aptos"/>
          <w:lang w:val="en-GB"/>
        </w:rPr>
        <w:t xml:space="preserve"> If this happens, you are welcome to approach another representative to accompany you. If you are experiencing difficulties in identifying a colleague or representative to accompany you at the meeting, please contact </w:t>
      </w:r>
      <w:r w:rsidR="006D4333">
        <w:rPr>
          <w:rFonts w:ascii="Aptos" w:hAnsi="Aptos"/>
          <w:lang w:val="en-GB"/>
        </w:rPr>
        <w:t xml:space="preserve">the </w:t>
      </w:r>
      <w:r>
        <w:rPr>
          <w:rFonts w:ascii="Aptos" w:hAnsi="Aptos"/>
          <w:lang w:val="en-GB"/>
        </w:rPr>
        <w:t>People Partner who can offer advice.</w:t>
      </w:r>
    </w:p>
    <w:p w14:paraId="4EB4CAEB" w14:textId="1AF32948" w:rsidR="0028549E" w:rsidRPr="0028549E" w:rsidRDefault="0028549E" w:rsidP="00D2628C">
      <w:pPr>
        <w:rPr>
          <w:rFonts w:ascii="Aptos" w:hAnsi="Aptos"/>
          <w:b/>
          <w:bCs/>
          <w:lang w:val="en-GB"/>
        </w:rPr>
      </w:pPr>
      <w:r w:rsidRPr="0028549E">
        <w:rPr>
          <w:rFonts w:ascii="Aptos" w:hAnsi="Aptos"/>
          <w:b/>
          <w:bCs/>
          <w:lang w:val="en-GB"/>
        </w:rPr>
        <w:t>I am concerned that the notes from the meeting don’t accurately reflect the conversation</w:t>
      </w:r>
      <w:r w:rsidR="00947755">
        <w:rPr>
          <w:rFonts w:ascii="Aptos" w:hAnsi="Aptos"/>
          <w:b/>
          <w:bCs/>
          <w:lang w:val="en-GB"/>
        </w:rPr>
        <w:t>.</w:t>
      </w:r>
    </w:p>
    <w:p w14:paraId="3AEB54BA" w14:textId="43DA0D8A" w:rsidR="0028549E" w:rsidRDefault="0028549E" w:rsidP="00D2628C">
      <w:pPr>
        <w:rPr>
          <w:rFonts w:ascii="Aptos" w:hAnsi="Aptos"/>
        </w:rPr>
      </w:pPr>
      <w:r>
        <w:rPr>
          <w:rFonts w:ascii="Aptos" w:hAnsi="Aptos"/>
        </w:rPr>
        <w:t>You are welcome to take your own notes at the meeting, but the official record of the discussion will be that which is taken by the University notetaker</w:t>
      </w:r>
      <w:r w:rsidR="00947755">
        <w:rPr>
          <w:rFonts w:ascii="Aptos" w:hAnsi="Aptos"/>
        </w:rPr>
        <w:t xml:space="preserve"> and they will be considered as the University’s record of the discussion. </w:t>
      </w:r>
    </w:p>
    <w:p w14:paraId="64FB04D8" w14:textId="27CC8C0E" w:rsidR="00947755" w:rsidRDefault="00947755" w:rsidP="00D2628C">
      <w:pPr>
        <w:rPr>
          <w:rFonts w:ascii="Aptos" w:hAnsi="Aptos"/>
          <w:b/>
          <w:bCs/>
          <w:lang w:val="en-GB"/>
        </w:rPr>
      </w:pPr>
      <w:r w:rsidRPr="0028549E">
        <w:rPr>
          <w:rFonts w:ascii="Aptos" w:hAnsi="Aptos"/>
          <w:b/>
          <w:bCs/>
          <w:lang w:val="en-GB"/>
        </w:rPr>
        <w:t xml:space="preserve">I </w:t>
      </w:r>
      <w:r>
        <w:rPr>
          <w:rFonts w:ascii="Aptos" w:hAnsi="Aptos"/>
          <w:b/>
          <w:bCs/>
          <w:lang w:val="en-GB"/>
        </w:rPr>
        <w:t>would prefer the meeting to be held via MS Teams.</w:t>
      </w:r>
    </w:p>
    <w:p w14:paraId="593EE84B" w14:textId="0398441E" w:rsidR="00947755" w:rsidRDefault="00947755" w:rsidP="00D2628C">
      <w:pPr>
        <w:rPr>
          <w:rFonts w:ascii="Aptos" w:hAnsi="Aptos"/>
          <w:lang w:val="en-GB"/>
        </w:rPr>
      </w:pPr>
      <w:r>
        <w:rPr>
          <w:rFonts w:ascii="Aptos" w:hAnsi="Aptos"/>
          <w:lang w:val="en-GB"/>
        </w:rPr>
        <w:t xml:space="preserve">Please speak to </w:t>
      </w:r>
      <w:r w:rsidR="006D4333">
        <w:rPr>
          <w:rFonts w:ascii="Aptos" w:hAnsi="Aptos"/>
          <w:lang w:val="en-GB"/>
        </w:rPr>
        <w:t>the</w:t>
      </w:r>
      <w:r>
        <w:rPr>
          <w:rFonts w:ascii="Aptos" w:hAnsi="Aptos"/>
          <w:lang w:val="en-GB"/>
        </w:rPr>
        <w:t xml:space="preserve"> People Partner to explain your preferences, or any reasonable adjustments that you would like to be considered. The Chair will consider such requests and accommodate them where they can. </w:t>
      </w:r>
    </w:p>
    <w:p w14:paraId="70E45FEE" w14:textId="525FC6C7" w:rsidR="00947755" w:rsidRDefault="00947755" w:rsidP="00D2628C">
      <w:pPr>
        <w:rPr>
          <w:rFonts w:ascii="Aptos" w:hAnsi="Aptos"/>
          <w:b/>
          <w:bCs/>
          <w:lang w:val="en-GB"/>
        </w:rPr>
      </w:pPr>
      <w:r>
        <w:rPr>
          <w:rFonts w:ascii="Aptos" w:hAnsi="Aptos"/>
          <w:b/>
          <w:bCs/>
          <w:lang w:val="en-GB"/>
        </w:rPr>
        <w:t>I would like to know the outcome of the decision as soon as possible rather than waiting 7 calendar days.</w:t>
      </w:r>
    </w:p>
    <w:p w14:paraId="6A0DCC72" w14:textId="3E9E4C5D" w:rsidR="00947755" w:rsidRDefault="00947755" w:rsidP="00D2628C">
      <w:pPr>
        <w:rPr>
          <w:rFonts w:ascii="Aptos" w:hAnsi="Aptos"/>
          <w:lang w:val="en-GB"/>
        </w:rPr>
      </w:pPr>
      <w:r>
        <w:rPr>
          <w:rFonts w:ascii="Aptos" w:hAnsi="Aptos"/>
          <w:lang w:val="en-GB"/>
        </w:rPr>
        <w:t xml:space="preserve">Every effort will be made to communicate the outcome of the hearing to you at the earliest opportunity. However, in some cases, the Chair of the Hearing may have requested additional information/evidence to be sought, in order to aid their decision making. In these cases, there may be a delay in making a decision on any outcomes. If the panel expect the decision to </w:t>
      </w:r>
      <w:r>
        <w:rPr>
          <w:rFonts w:ascii="Aptos" w:hAnsi="Aptos"/>
          <w:lang w:val="en-GB"/>
        </w:rPr>
        <w:lastRenderedPageBreak/>
        <w:t>take longer than 7 calendar days, you will be notified and the reasons for this will be explained to you.</w:t>
      </w:r>
    </w:p>
    <w:p w14:paraId="0C57A5E4" w14:textId="5D3F4178" w:rsidR="006D4333" w:rsidRDefault="006D4333" w:rsidP="006D4333">
      <w:pPr>
        <w:rPr>
          <w:rFonts w:ascii="Aptos" w:hAnsi="Aptos"/>
          <w:b/>
          <w:bCs/>
          <w:lang w:val="en-GB"/>
        </w:rPr>
      </w:pPr>
      <w:r>
        <w:rPr>
          <w:rFonts w:ascii="Aptos" w:hAnsi="Aptos"/>
          <w:b/>
          <w:bCs/>
          <w:lang w:val="en-GB"/>
        </w:rPr>
        <w:t>I have received the outcome of the hearing but I am not happy – what do I do?</w:t>
      </w:r>
    </w:p>
    <w:p w14:paraId="75F40BAF" w14:textId="11F9D8DD" w:rsidR="006D4333" w:rsidRPr="006D4333" w:rsidRDefault="006D4333" w:rsidP="006D4333">
      <w:pPr>
        <w:rPr>
          <w:rFonts w:ascii="Aptos" w:hAnsi="Aptos"/>
          <w:lang w:val="en-GB"/>
        </w:rPr>
      </w:pPr>
      <w:r w:rsidRPr="006D4333">
        <w:rPr>
          <w:rFonts w:ascii="Aptos" w:hAnsi="Aptos"/>
          <w:lang w:val="en-GB"/>
        </w:rPr>
        <w:t xml:space="preserve">You have the right to appeal against the decision made at the disciplinary hearing. The appeal must be submitted with 14 calendar days of receipt of written notification of the outcome. Your outcome letter will detail who the appeal should be sent to. </w:t>
      </w:r>
    </w:p>
    <w:p w14:paraId="5AE7DEB5" w14:textId="77777777" w:rsidR="006D4333" w:rsidRPr="00947755" w:rsidRDefault="006D4333" w:rsidP="00D2628C">
      <w:pPr>
        <w:rPr>
          <w:rFonts w:ascii="Aptos" w:hAnsi="Aptos"/>
        </w:rPr>
      </w:pPr>
    </w:p>
    <w:sectPr w:rsidR="006D4333" w:rsidRPr="00947755" w:rsidSect="002B3227">
      <w:headerReference w:type="default" r:id="rId20"/>
      <w:footerReference w:type="default" r:id="rId21"/>
      <w:headerReference w:type="first" r:id="rId22"/>
      <w:footerReference w:type="first" r:id="rId23"/>
      <w:pgSz w:w="11907" w:h="16839" w:code="9"/>
      <w:pgMar w:top="2381" w:right="1701" w:bottom="2257" w:left="102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B4ED431" w14:textId="77777777" w:rsidR="00ED6DD4" w:rsidRDefault="00ED6DD4">
      <w:pPr>
        <w:spacing w:after="0" w:line="240" w:lineRule="auto"/>
      </w:pPr>
      <w:r>
        <w:separator/>
      </w:r>
    </w:p>
  </w:endnote>
  <w:endnote w:type="continuationSeparator" w:id="0">
    <w:p w14:paraId="7F776E44" w14:textId="77777777" w:rsidR="00ED6DD4" w:rsidRDefault="00ED6D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inionPro-Regular">
    <w:panose1 w:val="00000000000000000000"/>
    <w:charset w:val="4D"/>
    <w:family w:val="auto"/>
    <w:notTrueType/>
    <w:pitch w:val="default"/>
    <w:sig w:usb0="00000003" w:usb1="00000000" w:usb2="00000000" w:usb3="00000000" w:csb0="00000001" w:csb1="00000000"/>
  </w:font>
  <w:font w:name="Inter-Medium">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F03856" w14:textId="2B31779B" w:rsidR="00717F19" w:rsidRPr="006D5EC7" w:rsidRDefault="001246A9" w:rsidP="006D5EC7">
    <w:pPr>
      <w:pStyle w:val="Footer"/>
    </w:pPr>
    <w:r>
      <w:rPr>
        <w:noProof/>
      </w:rPr>
      <w:drawing>
        <wp:anchor distT="0" distB="0" distL="114300" distR="114300" simplePos="0" relativeHeight="251674624" behindDoc="1" locked="0" layoutInCell="1" allowOverlap="1" wp14:anchorId="70570E56" wp14:editId="2D9E4329">
          <wp:simplePos x="0" y="0"/>
          <wp:positionH relativeFrom="column">
            <wp:posOffset>5605780</wp:posOffset>
          </wp:positionH>
          <wp:positionV relativeFrom="paragraph">
            <wp:posOffset>-741045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5972518"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BB8C07" w14:textId="23C650DF" w:rsidR="00244C8C" w:rsidRDefault="00DC7921" w:rsidP="00B70C28">
    <w:pPr>
      <w:pStyle w:val="Footer"/>
      <w:tabs>
        <w:tab w:val="clear" w:pos="8640"/>
        <w:tab w:val="right" w:pos="8222"/>
      </w:tabs>
    </w:pPr>
    <w:r>
      <w:rPr>
        <w:noProof/>
      </w:rPr>
      <w:drawing>
        <wp:anchor distT="0" distB="0" distL="114300" distR="114300" simplePos="0" relativeHeight="251669504" behindDoc="1" locked="0" layoutInCell="1" allowOverlap="1" wp14:anchorId="00FEC4CB" wp14:editId="0A195381">
          <wp:simplePos x="0" y="0"/>
          <wp:positionH relativeFrom="column">
            <wp:posOffset>5601970</wp:posOffset>
          </wp:positionH>
          <wp:positionV relativeFrom="paragraph">
            <wp:posOffset>-838835</wp:posOffset>
          </wp:positionV>
          <wp:extent cx="833755" cy="1157605"/>
          <wp:effectExtent l="0" t="0" r="4445" b="0"/>
          <wp:wrapTight wrapText="bothSides">
            <wp:wrapPolygon edited="0">
              <wp:start x="0" y="0"/>
              <wp:lineTo x="0" y="11612"/>
              <wp:lineTo x="658" y="15640"/>
              <wp:lineTo x="3948" y="19195"/>
              <wp:lineTo x="8554" y="21091"/>
              <wp:lineTo x="8883" y="21327"/>
              <wp:lineTo x="12503" y="21327"/>
              <wp:lineTo x="12832" y="21091"/>
              <wp:lineTo x="17438" y="19195"/>
              <wp:lineTo x="20728" y="15403"/>
              <wp:lineTo x="21386" y="11612"/>
              <wp:lineTo x="21386" y="0"/>
              <wp:lineTo x="0" y="0"/>
            </wp:wrapPolygon>
          </wp:wrapTight>
          <wp:docPr id="1051230086" name="Graphic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1020782" name="Graphic 701020782"/>
                  <pic:cNvPicPr/>
                </pic:nvPicPr>
                <pic:blipFill rotWithShape="1">
                  <a:blip r:embed="rId1">
                    <a:extLst>
                      <a:ext uri="{96DAC541-7B7A-43D3-8B79-37D633B846F1}">
                        <asvg:svgBlip xmlns:asvg="http://schemas.microsoft.com/office/drawing/2016/SVG/main" r:embed="rId2"/>
                      </a:ext>
                    </a:extLst>
                  </a:blip>
                  <a:srcRect l="23579" t="19596" r="23318" b="20093"/>
                  <a:stretch>
                    <a:fillRect/>
                  </a:stretch>
                </pic:blipFill>
                <pic:spPr bwMode="auto">
                  <a:xfrm>
                    <a:off x="0" y="0"/>
                    <a:ext cx="833755" cy="11576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68B71F" w14:textId="77777777" w:rsidR="00ED6DD4" w:rsidRDefault="00ED6DD4">
      <w:pPr>
        <w:spacing w:after="0" w:line="240" w:lineRule="auto"/>
      </w:pPr>
      <w:r>
        <w:separator/>
      </w:r>
    </w:p>
  </w:footnote>
  <w:footnote w:type="continuationSeparator" w:id="0">
    <w:p w14:paraId="61EEC53C" w14:textId="77777777" w:rsidR="00ED6DD4" w:rsidRDefault="00ED6D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4A405E" w14:textId="4DA2A452" w:rsidR="00717F19" w:rsidRDefault="00717F19" w:rsidP="006D5EC7">
    <w:pPr>
      <w:spacing w:after="0"/>
      <w:ind w:hanging="1134"/>
      <w:jc w:val="center"/>
      <w:rPr>
        <w:color w:val="FFFFFF" w:themeColor="background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CB67E" w14:textId="469A31F6" w:rsidR="00244C8C" w:rsidRDefault="00B70C28" w:rsidP="00B70C28">
    <w:pPr>
      <w:pStyle w:val="Header"/>
      <w:tabs>
        <w:tab w:val="left" w:pos="0"/>
        <w:tab w:val="left" w:pos="8222"/>
      </w:tabs>
      <w:ind w:hanging="1134"/>
    </w:pPr>
    <w:r>
      <w:rPr>
        <w:noProof/>
      </w:rPr>
      <w:drawing>
        <wp:anchor distT="0" distB="0" distL="114300" distR="114300" simplePos="0" relativeHeight="251672576" behindDoc="1" locked="0" layoutInCell="1" allowOverlap="1" wp14:anchorId="081D242A" wp14:editId="247B8170">
          <wp:simplePos x="0" y="0"/>
          <wp:positionH relativeFrom="column">
            <wp:posOffset>-20320</wp:posOffset>
          </wp:positionH>
          <wp:positionV relativeFrom="paragraph">
            <wp:posOffset>475615</wp:posOffset>
          </wp:positionV>
          <wp:extent cx="2390140" cy="661670"/>
          <wp:effectExtent l="0" t="0" r="0" b="0"/>
          <wp:wrapTight wrapText="bothSides">
            <wp:wrapPolygon edited="0">
              <wp:start x="0" y="0"/>
              <wp:lineTo x="0" y="18656"/>
              <wp:lineTo x="4017" y="21144"/>
              <wp:lineTo x="21462" y="21144"/>
              <wp:lineTo x="21462" y="19900"/>
              <wp:lineTo x="21348" y="10365"/>
              <wp:lineTo x="20888" y="6633"/>
              <wp:lineTo x="21462" y="1244"/>
              <wp:lineTo x="21462" y="0"/>
              <wp:lineTo x="0" y="0"/>
            </wp:wrapPolygon>
          </wp:wrapTight>
          <wp:docPr id="477546140" name="Picture 1" descr="A black text on a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644888" name="Picture 1" descr="A black text on a black background&#10;&#10;AI-generated content may be incorrect."/>
                  <pic:cNvPicPr/>
                </pic:nvPicPr>
                <pic:blipFill rotWithShape="1">
                  <a:blip r:embed="rId1">
                    <a:extLst>
                      <a:ext uri="{28A0092B-C50C-407E-A947-70E740481C1C}">
                        <a14:useLocalDpi xmlns:a14="http://schemas.microsoft.com/office/drawing/2010/main" val="0"/>
                      </a:ext>
                    </a:extLst>
                  </a:blip>
                  <a:srcRect l="12676" t="28101" r="12412" b="26823"/>
                  <a:stretch>
                    <a:fillRect/>
                  </a:stretch>
                </pic:blipFill>
                <pic:spPr bwMode="auto">
                  <a:xfrm>
                    <a:off x="0" y="0"/>
                    <a:ext cx="2390140" cy="6616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FFC233" w:themeColor="accent3"/>
      </w:rPr>
    </w:lvl>
  </w:abstractNum>
  <w:abstractNum w:abstractNumId="1"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FFC233" w:themeColor="accent3"/>
      </w:rPr>
    </w:lvl>
  </w:abstractNum>
  <w:abstractNum w:abstractNumId="2"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7ECBB6" w:themeColor="accent1"/>
      </w:rPr>
    </w:lvl>
  </w:abstractNum>
  <w:abstractNum w:abstractNumId="3"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7ECBB6" w:themeColor="accent1"/>
      </w:rPr>
    </w:lvl>
  </w:abstractNum>
  <w:abstractNum w:abstractNumId="4"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7ECBB6" w:themeColor="accent1"/>
      </w:rPr>
    </w:lvl>
  </w:abstractNum>
  <w:abstractNum w:abstractNumId="5" w15:restartNumberingAfterBreak="0">
    <w:nsid w:val="028C7350"/>
    <w:multiLevelType w:val="hybridMultilevel"/>
    <w:tmpl w:val="1C2291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4A03AA"/>
    <w:multiLevelType w:val="hybridMultilevel"/>
    <w:tmpl w:val="9C2A812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2170F55"/>
    <w:multiLevelType w:val="hybridMultilevel"/>
    <w:tmpl w:val="E1D06B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B1D391F"/>
    <w:multiLevelType w:val="hybridMultilevel"/>
    <w:tmpl w:val="2E2223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21B3A09"/>
    <w:multiLevelType w:val="hybridMultilevel"/>
    <w:tmpl w:val="2F6E01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8547BA2"/>
    <w:multiLevelType w:val="hybridMultilevel"/>
    <w:tmpl w:val="9A146A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1685916"/>
    <w:multiLevelType w:val="hybridMultilevel"/>
    <w:tmpl w:val="D91205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73B839E8"/>
    <w:multiLevelType w:val="hybridMultilevel"/>
    <w:tmpl w:val="8EB644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7363242"/>
    <w:multiLevelType w:val="hybridMultilevel"/>
    <w:tmpl w:val="BCE083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9E21FDC"/>
    <w:multiLevelType w:val="hybridMultilevel"/>
    <w:tmpl w:val="D0A289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86955546">
    <w:abstractNumId w:val="4"/>
  </w:num>
  <w:num w:numId="2" w16cid:durableId="1965035927">
    <w:abstractNumId w:val="3"/>
  </w:num>
  <w:num w:numId="3" w16cid:durableId="984890122">
    <w:abstractNumId w:val="2"/>
  </w:num>
  <w:num w:numId="4" w16cid:durableId="717977578">
    <w:abstractNumId w:val="1"/>
  </w:num>
  <w:num w:numId="5" w16cid:durableId="1671789234">
    <w:abstractNumId w:val="0"/>
  </w:num>
  <w:num w:numId="6" w16cid:durableId="2068264530">
    <w:abstractNumId w:val="7"/>
  </w:num>
  <w:num w:numId="7" w16cid:durableId="981228827">
    <w:abstractNumId w:val="11"/>
  </w:num>
  <w:num w:numId="8" w16cid:durableId="835153519">
    <w:abstractNumId w:val="13"/>
  </w:num>
  <w:num w:numId="9" w16cid:durableId="609169201">
    <w:abstractNumId w:val="6"/>
  </w:num>
  <w:num w:numId="10" w16cid:durableId="1061490208">
    <w:abstractNumId w:val="5"/>
  </w:num>
  <w:num w:numId="11" w16cid:durableId="1304894004">
    <w:abstractNumId w:val="12"/>
  </w:num>
  <w:num w:numId="12" w16cid:durableId="429860739">
    <w:abstractNumId w:val="14"/>
  </w:num>
  <w:num w:numId="13" w16cid:durableId="513151804">
    <w:abstractNumId w:val="8"/>
  </w:num>
  <w:num w:numId="14" w16cid:durableId="30151665">
    <w:abstractNumId w:val="10"/>
  </w:num>
  <w:num w:numId="15" w16cid:durableId="1718777985">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DateAndTime/>
  <w:proofState w:spelling="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drawingGridHorizontalSpacing w:val="110"/>
  <w:displayHorizontalDrawingGridEvery w:val="2"/>
  <w:doNotShadeFormData/>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ED7"/>
    <w:rsid w:val="00004764"/>
    <w:rsid w:val="00014A16"/>
    <w:rsid w:val="00020213"/>
    <w:rsid w:val="000303D1"/>
    <w:rsid w:val="00040475"/>
    <w:rsid w:val="000B6487"/>
    <w:rsid w:val="000C60E8"/>
    <w:rsid w:val="000D6BF6"/>
    <w:rsid w:val="000E3DDB"/>
    <w:rsid w:val="000F443B"/>
    <w:rsid w:val="00105CE1"/>
    <w:rsid w:val="001246A9"/>
    <w:rsid w:val="00127246"/>
    <w:rsid w:val="00127EDB"/>
    <w:rsid w:val="001A6F1B"/>
    <w:rsid w:val="001C5FBA"/>
    <w:rsid w:val="002314BA"/>
    <w:rsid w:val="00244C8C"/>
    <w:rsid w:val="00250E02"/>
    <w:rsid w:val="00272B94"/>
    <w:rsid w:val="002771EC"/>
    <w:rsid w:val="0028549E"/>
    <w:rsid w:val="002B3227"/>
    <w:rsid w:val="002D375B"/>
    <w:rsid w:val="002E76F2"/>
    <w:rsid w:val="00307F9D"/>
    <w:rsid w:val="00351DD5"/>
    <w:rsid w:val="00366AF8"/>
    <w:rsid w:val="003B7B04"/>
    <w:rsid w:val="003D3FD5"/>
    <w:rsid w:val="00406882"/>
    <w:rsid w:val="00416A77"/>
    <w:rsid w:val="004417CF"/>
    <w:rsid w:val="004934AC"/>
    <w:rsid w:val="004B0EA2"/>
    <w:rsid w:val="004B7C43"/>
    <w:rsid w:val="004E7760"/>
    <w:rsid w:val="00575682"/>
    <w:rsid w:val="00581A0A"/>
    <w:rsid w:val="005F11B1"/>
    <w:rsid w:val="00613954"/>
    <w:rsid w:val="00615994"/>
    <w:rsid w:val="00625D8D"/>
    <w:rsid w:val="006344F7"/>
    <w:rsid w:val="006456FC"/>
    <w:rsid w:val="006657A8"/>
    <w:rsid w:val="0067749C"/>
    <w:rsid w:val="0069586B"/>
    <w:rsid w:val="00696ED7"/>
    <w:rsid w:val="006A61C7"/>
    <w:rsid w:val="006D4333"/>
    <w:rsid w:val="006D5EC7"/>
    <w:rsid w:val="006E2822"/>
    <w:rsid w:val="006F5350"/>
    <w:rsid w:val="00717F19"/>
    <w:rsid w:val="007265AF"/>
    <w:rsid w:val="00783341"/>
    <w:rsid w:val="007C7342"/>
    <w:rsid w:val="007D05D5"/>
    <w:rsid w:val="008012E6"/>
    <w:rsid w:val="0082425A"/>
    <w:rsid w:val="00842113"/>
    <w:rsid w:val="00857B64"/>
    <w:rsid w:val="00887150"/>
    <w:rsid w:val="00900221"/>
    <w:rsid w:val="00901A40"/>
    <w:rsid w:val="0091414C"/>
    <w:rsid w:val="00947755"/>
    <w:rsid w:val="00995FEA"/>
    <w:rsid w:val="009C596C"/>
    <w:rsid w:val="009E2BE8"/>
    <w:rsid w:val="00A3595D"/>
    <w:rsid w:val="00A542CB"/>
    <w:rsid w:val="00A553D4"/>
    <w:rsid w:val="00AA1D7D"/>
    <w:rsid w:val="00AC6CF1"/>
    <w:rsid w:val="00AD67F4"/>
    <w:rsid w:val="00B02B09"/>
    <w:rsid w:val="00B32689"/>
    <w:rsid w:val="00B648F2"/>
    <w:rsid w:val="00B70C28"/>
    <w:rsid w:val="00B76473"/>
    <w:rsid w:val="00B85E64"/>
    <w:rsid w:val="00B93B6B"/>
    <w:rsid w:val="00B9729A"/>
    <w:rsid w:val="00BE0F94"/>
    <w:rsid w:val="00C12E39"/>
    <w:rsid w:val="00C43329"/>
    <w:rsid w:val="00CF5D97"/>
    <w:rsid w:val="00D2628C"/>
    <w:rsid w:val="00D53243"/>
    <w:rsid w:val="00D74393"/>
    <w:rsid w:val="00DB0E05"/>
    <w:rsid w:val="00DC7921"/>
    <w:rsid w:val="00E00988"/>
    <w:rsid w:val="00E453F0"/>
    <w:rsid w:val="00E46AD3"/>
    <w:rsid w:val="00EB204B"/>
    <w:rsid w:val="00ED6DD4"/>
    <w:rsid w:val="00EE7456"/>
    <w:rsid w:val="00F025A6"/>
    <w:rsid w:val="00F16329"/>
    <w:rsid w:val="00F36BBC"/>
    <w:rsid w:val="00FC54A6"/>
    <w:rsid w:val="00FC670C"/>
    <w:rsid w:val="00FD3D57"/>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CF11DE"/>
  <w15:docId w15:val="{D52EE973-2CB6-495D-B208-D796BA6E5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7ECBB6"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501C6C"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501C6C"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501C6C"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7ECBB6"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7ECBB6" w:themeColor="accent1"/>
        <w:left w:val="single" w:sz="36" w:space="8" w:color="7ECBB6" w:themeColor="accent1"/>
        <w:bottom w:val="single" w:sz="36" w:space="8" w:color="7ECBB6" w:themeColor="accent1"/>
        <w:right w:val="single" w:sz="36" w:space="8" w:color="7ECBB6" w:themeColor="accent1"/>
      </w:pBdr>
      <w:shd w:val="clear" w:color="auto" w:fill="7ECBB6"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1"/>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501C6C"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B1DFD3" w:themeColor="accent1" w:themeTint="99"/>
        <w:bottom w:val="single" w:sz="24" w:space="10" w:color="B1DFD3"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
      </w:numPr>
      <w:spacing w:after="0"/>
      <w:contextualSpacing/>
    </w:pPr>
  </w:style>
  <w:style w:type="paragraph" w:styleId="ListBullet2">
    <w:name w:val="List Bullet 2"/>
    <w:basedOn w:val="Normal"/>
    <w:uiPriority w:val="6"/>
    <w:unhideWhenUsed/>
    <w:pPr>
      <w:numPr>
        <w:numId w:val="2"/>
      </w:numPr>
      <w:spacing w:after="0"/>
    </w:pPr>
  </w:style>
  <w:style w:type="paragraph" w:styleId="ListBullet3">
    <w:name w:val="List Bullet 3"/>
    <w:basedOn w:val="Normal"/>
    <w:uiPriority w:val="6"/>
    <w:unhideWhenUsed/>
    <w:pPr>
      <w:numPr>
        <w:numId w:val="3"/>
      </w:numPr>
      <w:spacing w:after="0"/>
    </w:pPr>
  </w:style>
  <w:style w:type="paragraph" w:styleId="ListBullet4">
    <w:name w:val="List Bullet 4"/>
    <w:basedOn w:val="Normal"/>
    <w:uiPriority w:val="6"/>
    <w:unhideWhenUsed/>
    <w:pPr>
      <w:numPr>
        <w:numId w:val="4"/>
      </w:numPr>
      <w:spacing w:after="0"/>
    </w:pPr>
  </w:style>
  <w:style w:type="paragraph" w:styleId="ListBullet5">
    <w:name w:val="List Bullet 5"/>
    <w:basedOn w:val="Normal"/>
    <w:uiPriority w:val="6"/>
    <w:unhideWhenUsed/>
    <w:pPr>
      <w:numPr>
        <w:numId w:val="5"/>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00B2DD"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7ECBB6" w:themeColor="accent1"/>
        <w:left w:val="single" w:sz="4" w:space="0" w:color="7ECBB6" w:themeColor="accent1"/>
        <w:bottom w:val="single" w:sz="4" w:space="0" w:color="7ECBB6" w:themeColor="accent1"/>
        <w:right w:val="single" w:sz="4" w:space="0" w:color="7ECBB6" w:themeColor="accent1"/>
        <w:insideH w:val="single" w:sz="4" w:space="0" w:color="FFFFFF" w:themeColor="background1"/>
        <w:insideV w:val="single" w:sz="4" w:space="0" w:color="FFFFFF" w:themeColor="background1"/>
      </w:tblBorders>
    </w:tblPr>
    <w:tcPr>
      <w:shd w:val="clear" w:color="auto" w:fill="E5F4F0" w:themeFill="accent1" w:themeFillTint="33"/>
    </w:tcPr>
    <w:tblStylePr w:type="firstRow">
      <w:rPr>
        <w:b/>
        <w:bCs/>
        <w:color w:val="501C6C" w:themeColor="text2"/>
      </w:rPr>
      <w:tblPr/>
      <w:tcPr>
        <w:shd w:val="clear" w:color="auto" w:fill="F2F9F7" w:themeFill="accent1" w:themeFillTint="19"/>
      </w:tcPr>
    </w:tblStylePr>
    <w:tblStylePr w:type="lastRow">
      <w:rPr>
        <w:b/>
        <w:bCs/>
        <w:color w:val="FFFFFF" w:themeColor="background1"/>
      </w:rPr>
      <w:tblPr/>
      <w:tcPr>
        <w:shd w:val="clear" w:color="auto" w:fill="7ECBB6" w:themeFill="accent1"/>
      </w:tcPr>
    </w:tblStylePr>
    <w:tblStylePr w:type="firstCol">
      <w:rPr>
        <w:b/>
        <w:bCs/>
        <w:color w:val="501C6C"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7ECBB6"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BodyCopy">
    <w:name w:val="Body Copy"/>
    <w:basedOn w:val="Footer"/>
    <w:qFormat/>
    <w:rsid w:val="007265AF"/>
    <w:pPr>
      <w:spacing w:after="0"/>
    </w:pPr>
    <w:rPr>
      <w:rFonts w:ascii="Calibri" w:hAnsi="Calibri"/>
      <w:color w:val="000000" w:themeColor="text1"/>
      <w:sz w:val="24"/>
      <w:szCs w:val="24"/>
    </w:rPr>
  </w:style>
  <w:style w:type="paragraph" w:customStyle="1" w:styleId="Sender">
    <w:name w:val="Sender"/>
    <w:basedOn w:val="Signature"/>
    <w:qFormat/>
    <w:rsid w:val="007265AF"/>
    <w:pPr>
      <w:spacing w:after="0"/>
    </w:pPr>
    <w:rPr>
      <w:b/>
      <w:color w:val="000000" w:themeColor="text1"/>
      <w:sz w:val="24"/>
      <w:szCs w:val="24"/>
    </w:rPr>
  </w:style>
  <w:style w:type="paragraph" w:customStyle="1" w:styleId="DepartmentTitleFooter">
    <w:name w:val="Department Title Footer"/>
    <w:basedOn w:val="Normal"/>
    <w:qFormat/>
    <w:rsid w:val="007265AF"/>
    <w:pPr>
      <w:spacing w:after="0" w:line="240" w:lineRule="auto"/>
    </w:pPr>
    <w:rPr>
      <w:rFonts w:ascii="Calibri" w:hAnsi="Calibri" w:cs="Calibri"/>
      <w:b/>
      <w:bCs/>
      <w:color w:val="000000" w:themeColor="text1"/>
      <w:sz w:val="19"/>
      <w:szCs w:val="19"/>
    </w:rPr>
  </w:style>
  <w:style w:type="paragraph" w:customStyle="1" w:styleId="BodyFormattingFooter">
    <w:name w:val="Body Formatting Footer"/>
    <w:basedOn w:val="Normal"/>
    <w:qFormat/>
    <w:rsid w:val="007265AF"/>
    <w:pPr>
      <w:spacing w:after="0" w:line="240" w:lineRule="auto"/>
    </w:pPr>
    <w:rPr>
      <w:color w:val="000000" w:themeColor="text1"/>
      <w:sz w:val="19"/>
      <w:szCs w:val="19"/>
    </w:rPr>
  </w:style>
  <w:style w:type="paragraph" w:customStyle="1" w:styleId="WebsiteFooter">
    <w:name w:val="Website Footer"/>
    <w:basedOn w:val="Normal"/>
    <w:qFormat/>
    <w:rsid w:val="00250E02"/>
    <w:pPr>
      <w:spacing w:after="0" w:line="240" w:lineRule="auto"/>
    </w:pPr>
    <w:rPr>
      <w:rFonts w:ascii="Calibri" w:hAnsi="Calibri" w:cs="Calibri"/>
      <w:b/>
      <w:bCs/>
      <w:color w:val="3C1053"/>
      <w:sz w:val="21"/>
      <w:szCs w:val="21"/>
    </w:rPr>
  </w:style>
  <w:style w:type="paragraph" w:customStyle="1" w:styleId="BasicParagraph">
    <w:name w:val="[Basic Paragraph]"/>
    <w:basedOn w:val="Normal"/>
    <w:uiPriority w:val="99"/>
    <w:rsid w:val="003B7B04"/>
    <w:pPr>
      <w:autoSpaceDE w:val="0"/>
      <w:autoSpaceDN w:val="0"/>
      <w:adjustRightInd w:val="0"/>
      <w:spacing w:after="0" w:line="288" w:lineRule="auto"/>
      <w:textAlignment w:val="center"/>
    </w:pPr>
    <w:rPr>
      <w:rFonts w:ascii="MinionPro-Regular" w:hAnsi="MinionPro-Regular" w:cs="MinionPro-Regular"/>
      <w:color w:val="000000"/>
      <w:sz w:val="24"/>
      <w:szCs w:val="24"/>
      <w:lang w:val="en-GB"/>
    </w:rPr>
  </w:style>
  <w:style w:type="paragraph" w:customStyle="1" w:styleId="BodyHeaderGooglePixelPixel2H">
    <w:name w:val="Body Header (Google Pixel/Pixel 2 H)"/>
    <w:basedOn w:val="Normal"/>
    <w:uiPriority w:val="99"/>
    <w:rsid w:val="003B7B04"/>
    <w:pPr>
      <w:autoSpaceDE w:val="0"/>
      <w:autoSpaceDN w:val="0"/>
      <w:adjustRightInd w:val="0"/>
      <w:spacing w:after="0" w:line="288" w:lineRule="auto"/>
      <w:textAlignment w:val="center"/>
    </w:pPr>
    <w:rPr>
      <w:rFonts w:ascii="Inter-Medium" w:hAnsi="Inter-Medium" w:cs="Inter-Medium"/>
      <w:color w:val="A80050"/>
      <w:sz w:val="26"/>
      <w:szCs w:val="26"/>
      <w:lang w:val="en-GB"/>
    </w:rPr>
  </w:style>
  <w:style w:type="paragraph" w:customStyle="1" w:styleId="Default">
    <w:name w:val="Default"/>
    <w:rsid w:val="00105CE1"/>
    <w:pPr>
      <w:autoSpaceDE w:val="0"/>
      <w:autoSpaceDN w:val="0"/>
      <w:adjustRightInd w:val="0"/>
      <w:spacing w:after="0" w:line="240" w:lineRule="auto"/>
    </w:pPr>
    <w:rPr>
      <w:rFonts w:ascii="Arial" w:eastAsiaTheme="minorHAnsi" w:hAnsi="Arial" w:cs="Arial"/>
      <w:color w:val="000000"/>
      <w:sz w:val="24"/>
      <w:szCs w:val="24"/>
      <w:lang w:val="en-GB"/>
    </w:rPr>
  </w:style>
  <w:style w:type="paragraph" w:styleId="Revision">
    <w:name w:val="Revision"/>
    <w:hidden/>
    <w:uiPriority w:val="99"/>
    <w:semiHidden/>
    <w:rsid w:val="00AC6CF1"/>
    <w:pPr>
      <w:spacing w:after="0" w:line="240" w:lineRule="auto"/>
    </w:pPr>
  </w:style>
  <w:style w:type="character" w:styleId="CommentReference">
    <w:name w:val="annotation reference"/>
    <w:basedOn w:val="DefaultParagraphFont"/>
    <w:uiPriority w:val="99"/>
    <w:semiHidden/>
    <w:unhideWhenUsed/>
    <w:rsid w:val="00AA1D7D"/>
    <w:rPr>
      <w:sz w:val="16"/>
      <w:szCs w:val="16"/>
    </w:rPr>
  </w:style>
  <w:style w:type="paragraph" w:styleId="CommentText">
    <w:name w:val="annotation text"/>
    <w:basedOn w:val="Normal"/>
    <w:link w:val="CommentTextChar"/>
    <w:uiPriority w:val="99"/>
    <w:unhideWhenUsed/>
    <w:rsid w:val="00AA1D7D"/>
    <w:pPr>
      <w:spacing w:line="240" w:lineRule="auto"/>
    </w:pPr>
    <w:rPr>
      <w:sz w:val="20"/>
      <w:szCs w:val="20"/>
    </w:rPr>
  </w:style>
  <w:style w:type="character" w:customStyle="1" w:styleId="CommentTextChar">
    <w:name w:val="Comment Text Char"/>
    <w:basedOn w:val="DefaultParagraphFont"/>
    <w:link w:val="CommentText"/>
    <w:uiPriority w:val="99"/>
    <w:rsid w:val="00AA1D7D"/>
    <w:rPr>
      <w:sz w:val="20"/>
      <w:szCs w:val="20"/>
    </w:rPr>
  </w:style>
  <w:style w:type="paragraph" w:styleId="CommentSubject">
    <w:name w:val="annotation subject"/>
    <w:basedOn w:val="CommentText"/>
    <w:next w:val="CommentText"/>
    <w:link w:val="CommentSubjectChar"/>
    <w:uiPriority w:val="99"/>
    <w:semiHidden/>
    <w:unhideWhenUsed/>
    <w:rsid w:val="00AA1D7D"/>
    <w:rPr>
      <w:b/>
      <w:bCs/>
    </w:rPr>
  </w:style>
  <w:style w:type="character" w:customStyle="1" w:styleId="CommentSubjectChar">
    <w:name w:val="Comment Subject Char"/>
    <w:basedOn w:val="CommentTextChar"/>
    <w:link w:val="CommentSubject"/>
    <w:uiPriority w:val="99"/>
    <w:semiHidden/>
    <w:rsid w:val="00AA1D7D"/>
    <w:rPr>
      <w:b/>
      <w:bCs/>
      <w:sz w:val="20"/>
      <w:szCs w:val="20"/>
    </w:rPr>
  </w:style>
  <w:style w:type="character" w:styleId="UnresolvedMention">
    <w:name w:val="Unresolved Mention"/>
    <w:basedOn w:val="DefaultParagraphFont"/>
    <w:uiPriority w:val="99"/>
    <w:semiHidden/>
    <w:unhideWhenUsed/>
    <w:rsid w:val="00D532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footnotes" Target="footnotes.xml"/><Relationship Id="rId18" Type="http://schemas.openxmlformats.org/officeDocument/2006/relationships/hyperlink" Target="https://reportandsupport.warwick.ac.uk/" TargetMode="Externa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yperlink" Target="https://warwick.ac.uk/services/wss/staff/"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arwick.ac.uk/services/healthsafetywellbeing/well-being/employeeassistanceprogramme/"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eur01.safelinks.protection.outlook.com/?url=https%3A%2F%2Fwarwick.ac.uk%2Fservices%2Fpeopleteam%2Finternal%2Femployeerelations%2Ftradeunions%2Funison%2Frecognisedunions%2Fcaseworksupport%2F&amp;data=05%7C02%7CA.Parr.2%40warwick.ac.uk%7C16c4d4b93af14f72c7f908ddd98c6fdc%7C09bacfbd47ef446592653546f2eaf6bc%7C0%7C0%7C638905919378198607%7CUnknown%7CTWFpbGZsb3d8eyJFbXB0eU1hcGkiOnRydWUsIlYiOiIwLjAuMDAwMCIsIlAiOiJXaW4zMiIsIkFOIjoiTWFpbCIsIldUIjoyfQ%3D%3D%7C0%7C%7C%7C&amp;sdata=Dl7M5ldGGJJUNZOfPRFFT74E25mDfdPKOc%2BNUH206rg%3D&amp;reserved=0" TargetMode="External"/><Relationship Id="rId23" Type="http://schemas.openxmlformats.org/officeDocument/2006/relationships/footer" Target="footer2.xml"/><Relationship Id="rId10" Type="http://schemas.openxmlformats.org/officeDocument/2006/relationships/styles" Target="styles.xml"/><Relationship Id="rId19" Type="http://schemas.openxmlformats.org/officeDocument/2006/relationships/hyperlink" Target="https://warwick.ac.uk/services/peopleteam/internal/ourteam/hrbp-hrm/" TargetMode="External"/><Relationship Id="rId4" Type="http://schemas.openxmlformats.org/officeDocument/2006/relationships/customXml" Target="../customXml/item4.xml"/><Relationship Id="rId9" Type="http://schemas.openxmlformats.org/officeDocument/2006/relationships/numbering" Target="numbering.xml"/><Relationship Id="rId14" Type="http://schemas.openxmlformats.org/officeDocument/2006/relationships/endnotes" Target="endnotes.xml"/><Relationship Id="rId22" Type="http://schemas.openxmlformats.org/officeDocument/2006/relationships/header" Target="header2.xml"/></Relationships>
</file>

<file path=word/_rels/footer1.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Uni of Warwick 2023">
      <a:dk1>
        <a:srgbClr val="000000"/>
      </a:dk1>
      <a:lt1>
        <a:srgbClr val="FFFFFF"/>
      </a:lt1>
      <a:dk2>
        <a:srgbClr val="501C6C"/>
      </a:dk2>
      <a:lt2>
        <a:srgbClr val="FFFFFF"/>
      </a:lt2>
      <a:accent1>
        <a:srgbClr val="7ECBB6"/>
      </a:accent1>
      <a:accent2>
        <a:srgbClr val="00B2DD"/>
      </a:accent2>
      <a:accent3>
        <a:srgbClr val="FFC233"/>
      </a:accent3>
      <a:accent4>
        <a:srgbClr val="F37920"/>
      </a:accent4>
      <a:accent5>
        <a:srgbClr val="EF4050"/>
      </a:accent5>
      <a:accent6>
        <a:srgbClr val="501C6C"/>
      </a:accent6>
      <a:hlink>
        <a:srgbClr val="3F4146"/>
      </a:hlink>
      <a:folHlink>
        <a:srgbClr val="501C6C"/>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SelectedStyle="\APA.XSL" StyleName="APA"/>
</file>

<file path=customXml/item6.xml><?xml version="1.0" encoding="utf-8"?>
<b:Sources xmlns:b="http://schemas.microsoft.com/office/word/2004/10/bibliography" xmlns="http://schemas.microsoft.com/office/word/2004/10/bibliography"/>
</file>

<file path=customXml/item7.xml><?xml version="1.0" encoding="utf-8"?>
<p:properties xmlns:p="http://schemas.microsoft.com/office/2006/metadata/properties" xmlns:xsi="http://www.w3.org/2001/XMLSchema-instance" xmlns:pc="http://schemas.microsoft.com/office/infopath/2007/PartnerControls">
  <documentManagement>
    <lcf76f155ced4ddcb4097134ff3c332f xmlns="2457cae1-bbb3-49df-91d0-3eeeba63d323">
      <Terms xmlns="http://schemas.microsoft.com/office/infopath/2007/PartnerControls"/>
    </lcf76f155ced4ddcb4097134ff3c332f>
    <TaxCatchAll xmlns="ef19808f-d5e4-40cd-93fa-31b8700ee2cf" xsi:nil="true"/>
  </documentManagement>
</p:properties>
</file>

<file path=customXml/item8.xml><?xml version="1.0" encoding="utf-8"?>
<ct:contentTypeSchema xmlns:ct="http://schemas.microsoft.com/office/2006/metadata/contentType" xmlns:ma="http://schemas.microsoft.com/office/2006/metadata/properties/metaAttributes" ct:_="" ma:_="" ma:contentTypeName="Document" ma:contentTypeID="0x010100138BF2393C4EA04AB7F96C5D4020735B" ma:contentTypeVersion="14" ma:contentTypeDescription="Create a new document." ma:contentTypeScope="" ma:versionID="42a30d9cbca3924387bef3bf69eaa7c9">
  <xsd:schema xmlns:xsd="http://www.w3.org/2001/XMLSchema" xmlns:xs="http://www.w3.org/2001/XMLSchema" xmlns:p="http://schemas.microsoft.com/office/2006/metadata/properties" xmlns:ns2="2457cae1-bbb3-49df-91d0-3eeeba63d323" xmlns:ns3="ef19808f-d5e4-40cd-93fa-31b8700ee2cf" targetNamespace="http://schemas.microsoft.com/office/2006/metadata/properties" ma:root="true" ma:fieldsID="f7ba673e26b3dbf0eaaa6d510e659d75" ns2:_="" ns3:_="">
    <xsd:import namespace="2457cae1-bbb3-49df-91d0-3eeeba63d323"/>
    <xsd:import namespace="ef19808f-d5e4-40cd-93fa-31b8700ee2c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57cae1-bbb3-49df-91d0-3eeeba63d32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19808f-d5e4-40cd-93fa-31b8700ee2c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8d093c4e-51e7-44f8-921c-27a14d3f10ee}" ma:internalName="TaxCatchAll" ma:showField="CatchAllData" ma:web="ef19808f-d5e4-40cd-93fa-31b8700ee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4.xml><?xml version="1.0" encoding="utf-8"?>
<ds:datastoreItem xmlns:ds="http://schemas.openxmlformats.org/officeDocument/2006/customXml" ds:itemID="{B64D65B2-99C9-4755-824D-EC8E4D758BB1}">
  <ds:schemaRefs>
    <ds:schemaRef ds:uri="http://schemas.microsoft.com/sharepoint/v3/contenttype/forms"/>
  </ds:schemaRefs>
</ds:datastoreItem>
</file>

<file path=customXml/itemProps5.xml><?xml version="1.0" encoding="utf-8"?>
<ds:datastoreItem xmlns:ds="http://schemas.openxmlformats.org/officeDocument/2006/customXml" ds:itemID="{9A0200FD-273E-4D45-8C57-7A18E196A4F1}">
  <ds:schemaRefs>
    <ds:schemaRef ds:uri="http://schemas.openxmlformats.org/officeDocument/2006/bibliography"/>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customXml/itemProps7.xml><?xml version="1.0" encoding="utf-8"?>
<ds:datastoreItem xmlns:ds="http://schemas.openxmlformats.org/officeDocument/2006/customXml" ds:itemID="{8AC2ABA6-0939-4ED9-B917-C58A6AF54FE6}">
  <ds:schemaRefs>
    <ds:schemaRef ds:uri="http://schemas.microsoft.com/office/2006/metadata/properties"/>
    <ds:schemaRef ds:uri="http://schemas.microsoft.com/office/infopath/2007/PartnerControls"/>
    <ds:schemaRef ds:uri="2457cae1-bbb3-49df-91d0-3eeeba63d323"/>
    <ds:schemaRef ds:uri="ef19808f-d5e4-40cd-93fa-31b8700ee2cf"/>
  </ds:schemaRefs>
</ds:datastoreItem>
</file>

<file path=customXml/itemProps8.xml><?xml version="1.0" encoding="utf-8"?>
<ds:datastoreItem xmlns:ds="http://schemas.openxmlformats.org/officeDocument/2006/customXml" ds:itemID="{F8F9F4AD-E0D2-49FD-A1C6-4F6176E779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57cae1-bbb3-49df-91d0-3eeeba63d323"/>
    <ds:schemaRef ds:uri="ef19808f-d5e4-40cd-93fa-31b8700ee2c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1844</TotalTime>
  <Pages>4</Pages>
  <Words>1421</Words>
  <Characters>7023</Characters>
  <Application>Microsoft Office Word</Application>
  <DocSecurity>0</DocSecurity>
  <Lines>111</Lines>
  <Paragraphs>41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Johnston</dc:creator>
  <cp:keywords/>
  <dc:description/>
  <cp:lastModifiedBy>Parr, Ashleigh</cp:lastModifiedBy>
  <cp:revision>7</cp:revision>
  <cp:lastPrinted>2023-08-10T10:28:00Z</cp:lastPrinted>
  <dcterms:created xsi:type="dcterms:W3CDTF">2025-07-09T13:25:00Z</dcterms:created>
  <dcterms:modified xsi:type="dcterms:W3CDTF">2025-11-21T11:15:00Z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y fmtid="{D5CDD505-2E9C-101B-9397-08002B2CF9AE}" pid="3" name="ContentTypeId">
    <vt:lpwstr>0x010100138BF2393C4EA04AB7F96C5D4020735B</vt:lpwstr>
  </property>
</Properties>
</file>