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4F" w:rsidRPr="00462933" w:rsidRDefault="002A6E4F" w:rsidP="002A6E4F">
      <w:pPr>
        <w:shd w:val="clear" w:color="auto" w:fill="FFFFFF"/>
        <w:spacing w:after="240" w:line="300" w:lineRule="atLeast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Student </w:t>
      </w:r>
      <w:r w:rsidR="00674F8F">
        <w:rPr>
          <w:rFonts w:eastAsia="Times New Roman" w:cs="Times New Roman"/>
          <w:color w:val="000000"/>
          <w:lang w:eastAsia="en-GB"/>
        </w:rPr>
        <w:t>Services</w:t>
      </w:r>
      <w:r w:rsidRPr="00462933">
        <w:rPr>
          <w:rFonts w:eastAsia="Times New Roman" w:cs="Times New Roman"/>
          <w:color w:val="000000"/>
          <w:lang w:eastAsia="en-GB"/>
        </w:rPr>
        <w:t xml:space="preserve">, Senate House provides a comprehensive reception service for students in a central location on campus. This includes the following services as well as other Academic Office enquiries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All tuition fee, accommodation fee and other miscellaneous payments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Student Finance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Student Funding </w:t>
      </w:r>
    </w:p>
    <w:p w:rsidR="002A6E4F" w:rsidRPr="00462933" w:rsidRDefault="00674F8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Creating</w:t>
      </w:r>
      <w:r w:rsidR="002A6E4F" w:rsidRPr="00462933">
        <w:rPr>
          <w:rFonts w:eastAsia="Times New Roman" w:cs="Times New Roman"/>
          <w:color w:val="000000"/>
          <w:lang w:eastAsia="en-GB"/>
        </w:rPr>
        <w:t xml:space="preserve"> Student Status Letters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Student Records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Admissions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Enrolment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Examinations </w:t>
      </w:r>
    </w:p>
    <w:p w:rsidR="002A6E4F" w:rsidRPr="00462933" w:rsidRDefault="002A6E4F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>Dropping off documents required by the above services</w:t>
      </w:r>
    </w:p>
    <w:p w:rsidR="00462933" w:rsidRPr="00462933" w:rsidRDefault="00462933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 xml:space="preserve">Enquiries with your on/off campus accommodation. </w:t>
      </w:r>
    </w:p>
    <w:p w:rsidR="00462933" w:rsidRPr="00462933" w:rsidRDefault="00462933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>Collecting your on/off campus accommodation keys</w:t>
      </w:r>
    </w:p>
    <w:p w:rsidR="00462933" w:rsidRPr="00462933" w:rsidRDefault="00462933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>Issuing Replacement on/off campus key</w:t>
      </w:r>
    </w:p>
    <w:p w:rsidR="00462933" w:rsidRPr="00462933" w:rsidRDefault="00462933" w:rsidP="002A6E4F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ind w:left="600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>Replacing Lost ID Card</w:t>
      </w:r>
    </w:p>
    <w:p w:rsidR="00462933" w:rsidRDefault="00462933" w:rsidP="002A6E4F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A6E4F" w:rsidRPr="00462933" w:rsidRDefault="002A6E4F" w:rsidP="002A6E4F">
      <w:pPr>
        <w:shd w:val="clear" w:color="auto" w:fill="FFFFFF"/>
        <w:spacing w:after="240" w:line="300" w:lineRule="atLeast"/>
        <w:rPr>
          <w:rFonts w:eastAsia="Times New Roman" w:cs="Times New Roman"/>
          <w:color w:val="000000"/>
          <w:lang w:eastAsia="en-GB"/>
        </w:rPr>
      </w:pPr>
      <w:r w:rsidRPr="00462933">
        <w:rPr>
          <w:rFonts w:eastAsia="Times New Roman" w:cs="Times New Roman"/>
          <w:color w:val="000000"/>
          <w:lang w:eastAsia="en-GB"/>
        </w:rPr>
        <w:t>Please note that the following services remain in University House and students should address their queries as follows:</w:t>
      </w:r>
    </w:p>
    <w:p w:rsidR="002A6E4F" w:rsidRPr="00D92706" w:rsidRDefault="002A6E4F" w:rsidP="00D9270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90" w:line="300" w:lineRule="atLeast"/>
        <w:rPr>
          <w:rFonts w:eastAsia="Times New Roman" w:cs="Times New Roman"/>
          <w:color w:val="000000"/>
          <w:lang w:eastAsia="en-GB"/>
        </w:rPr>
      </w:pPr>
      <w:r w:rsidRPr="00D92706">
        <w:rPr>
          <w:rFonts w:eastAsia="Times New Roman" w:cs="Times New Roman"/>
          <w:color w:val="000000"/>
          <w:lang w:eastAsia="en-GB"/>
        </w:rPr>
        <w:t xml:space="preserve">For queries relating to Student Careers and Skills please visit the Careers and Skills Helpdesk in the Learning Grid University House, as usual. </w:t>
      </w:r>
    </w:p>
    <w:p w:rsidR="002A6E4F" w:rsidRPr="00D92706" w:rsidRDefault="002A6E4F" w:rsidP="00D9270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line="300" w:lineRule="atLeast"/>
        <w:rPr>
          <w:rFonts w:eastAsia="Times New Roman" w:cs="Times New Roman"/>
          <w:color w:val="000000"/>
          <w:lang w:eastAsia="en-GB"/>
        </w:rPr>
      </w:pPr>
      <w:r w:rsidRPr="00D92706">
        <w:rPr>
          <w:rFonts w:eastAsia="Times New Roman" w:cs="Times New Roman"/>
          <w:color w:val="000000"/>
          <w:lang w:eastAsia="en-GB"/>
        </w:rPr>
        <w:t xml:space="preserve">Students who would like to meet with members of the Student Support Team, including Senior Tutor, Disability Services and the Mental Health Team, should report to the </w:t>
      </w:r>
      <w:r w:rsidR="00674F8F">
        <w:rPr>
          <w:rFonts w:eastAsia="Times New Roman" w:cs="Times New Roman"/>
          <w:color w:val="000000"/>
          <w:lang w:eastAsia="en-GB"/>
        </w:rPr>
        <w:t>Wellbeing</w:t>
      </w:r>
      <w:r w:rsidRPr="00D92706">
        <w:rPr>
          <w:rFonts w:eastAsia="Times New Roman" w:cs="Times New Roman"/>
          <w:color w:val="000000"/>
          <w:lang w:eastAsia="en-GB"/>
        </w:rPr>
        <w:t xml:space="preserve"> Support Services area on the ground floor in </w:t>
      </w:r>
      <w:r w:rsidR="00674F8F">
        <w:rPr>
          <w:rFonts w:eastAsia="Times New Roman" w:cs="Times New Roman"/>
          <w:color w:val="000000"/>
          <w:lang w:eastAsia="en-GB"/>
        </w:rPr>
        <w:t>Senate House.</w:t>
      </w:r>
      <w:r w:rsidRPr="00D92706">
        <w:rPr>
          <w:rFonts w:eastAsia="Times New Roman" w:cs="Times New Roman"/>
          <w:color w:val="000000"/>
          <w:lang w:eastAsia="en-GB"/>
        </w:rPr>
        <w:t xml:space="preserve"> </w:t>
      </w:r>
    </w:p>
    <w:p w:rsidR="00D92706" w:rsidRPr="004144F6" w:rsidRDefault="00D92706" w:rsidP="00D9270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90" w:line="300" w:lineRule="atLeast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r w:rsidRPr="00D92706">
        <w:rPr>
          <w:rFonts w:eastAsia="Times New Roman" w:cs="Times New Roman"/>
          <w:color w:val="000000"/>
          <w:lang w:eastAsia="en-GB"/>
        </w:rPr>
        <w:t>If you have questions about studying abroad, or studying at Warwick as part of your degree, please contact our Study Abroad Team</w:t>
      </w:r>
      <w:r w:rsidR="002A6E4F" w:rsidRPr="00D92706">
        <w:rPr>
          <w:rFonts w:eastAsia="Times New Roman" w:cs="Times New Roman"/>
          <w:color w:val="000000"/>
          <w:lang w:eastAsia="en-GB"/>
        </w:rPr>
        <w:t xml:space="preserve">: </w:t>
      </w:r>
      <w:bookmarkStart w:id="0" w:name="_GoBack"/>
      <w:bookmarkEnd w:id="0"/>
    </w:p>
    <w:p w:rsidR="004144F6" w:rsidRPr="004144F6" w:rsidRDefault="00674F8F" w:rsidP="004144F6">
      <w:pPr>
        <w:pStyle w:val="ListParagraph"/>
        <w:shd w:val="clear" w:color="auto" w:fill="FFFFFF"/>
        <w:spacing w:before="100" w:beforeAutospacing="1" w:after="90" w:line="300" w:lineRule="atLeast"/>
        <w:rPr>
          <w:rFonts w:eastAsia="Times New Roman" w:cs="Times New Roman"/>
          <w:color w:val="000000"/>
          <w:lang w:eastAsia="en-GB"/>
        </w:rPr>
      </w:pPr>
      <w:hyperlink r:id="rId5" w:history="1">
        <w:r w:rsidR="004144F6" w:rsidRPr="004144F6">
          <w:rPr>
            <w:rStyle w:val="Hyperlink"/>
            <w:rFonts w:eastAsia="Times New Roman" w:cs="Times New Roman"/>
            <w:lang w:eastAsia="en-GB"/>
          </w:rPr>
          <w:t>https://warwick.ac.uk/study/studyabroad/contact/</w:t>
        </w:r>
      </w:hyperlink>
      <w:r w:rsidR="004144F6" w:rsidRPr="004144F6">
        <w:rPr>
          <w:rFonts w:eastAsia="Times New Roman" w:cs="Times New Roman"/>
          <w:color w:val="000000"/>
          <w:lang w:eastAsia="en-GB"/>
        </w:rPr>
        <w:t xml:space="preserve"> </w:t>
      </w:r>
    </w:p>
    <w:p w:rsidR="00D92706" w:rsidRPr="00D92706" w:rsidRDefault="00D92706" w:rsidP="00D9270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90" w:line="300" w:lineRule="atLeast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r>
        <w:t xml:space="preserve">If you are a current student and have a non-immigration enquiry, please use our online enquiry form or call +44(0)24 7652 3706. The </w:t>
      </w:r>
      <w:r w:rsidR="004144F6">
        <w:t>International Student Office</w:t>
      </w:r>
      <w:r>
        <w:t xml:space="preserve"> is located on the 1</w:t>
      </w:r>
      <w:r w:rsidRPr="00D92706">
        <w:rPr>
          <w:vertAlign w:val="superscript"/>
        </w:rPr>
        <w:t>st</w:t>
      </w:r>
      <w:r>
        <w:t xml:space="preserve"> Floor, University House, </w:t>
      </w:r>
      <w:proofErr w:type="gramStart"/>
      <w:r>
        <w:t>Kirby</w:t>
      </w:r>
      <w:proofErr w:type="gramEnd"/>
      <w:r>
        <w:t xml:space="preserve"> Corner Road, Coventry, CV4 8UW. The office is open from Monday to Thursday – 9:00-17:00 and Friday 09:00-16:00</w:t>
      </w:r>
    </w:p>
    <w:p w:rsidR="00D92706" w:rsidRDefault="00D92706" w:rsidP="00462933">
      <w:pPr>
        <w:shd w:val="clear" w:color="auto" w:fill="FFFFFF"/>
        <w:spacing w:after="0" w:line="300" w:lineRule="atLeast"/>
        <w:ind w:firstLine="60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92706" w:rsidRDefault="00D92706" w:rsidP="00462933">
      <w:pPr>
        <w:shd w:val="clear" w:color="auto" w:fill="FFFFFF"/>
        <w:spacing w:after="0" w:line="300" w:lineRule="atLeast"/>
        <w:ind w:firstLine="60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BF7345" w:rsidRDefault="00BF7345" w:rsidP="00462933"/>
    <w:sectPr w:rsidR="00BF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60B"/>
    <w:multiLevelType w:val="hybridMultilevel"/>
    <w:tmpl w:val="DA42A13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5651934"/>
    <w:multiLevelType w:val="multilevel"/>
    <w:tmpl w:val="4FD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F40489"/>
    <w:multiLevelType w:val="multilevel"/>
    <w:tmpl w:val="3F4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037B8B"/>
    <w:multiLevelType w:val="hybridMultilevel"/>
    <w:tmpl w:val="A916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4F"/>
    <w:rsid w:val="002A6E4F"/>
    <w:rsid w:val="00393856"/>
    <w:rsid w:val="004144F6"/>
    <w:rsid w:val="00462933"/>
    <w:rsid w:val="00674F8F"/>
    <w:rsid w:val="00BF7345"/>
    <w:rsid w:val="00D92706"/>
    <w:rsid w:val="00E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6F17"/>
  <w15:chartTrackingRefBased/>
  <w15:docId w15:val="{6194519E-C3B9-4363-BB1E-7CFFC08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889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wick.ac.uk/study/studyabroad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Gower, Louise</dc:creator>
  <cp:keywords/>
  <dc:description/>
  <cp:lastModifiedBy>Gower, Louise</cp:lastModifiedBy>
  <cp:revision>4</cp:revision>
  <dcterms:created xsi:type="dcterms:W3CDTF">2018-06-13T14:26:00Z</dcterms:created>
  <dcterms:modified xsi:type="dcterms:W3CDTF">2020-06-30T12:21:00Z</dcterms:modified>
</cp:coreProperties>
</file>