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A167DA" w14:textId="77777777" w:rsidR="00425B40" w:rsidRPr="00425B40" w:rsidRDefault="00425B40" w:rsidP="00425B40">
      <w:pPr>
        <w:spacing w:after="0"/>
        <w:rPr>
          <w:b/>
        </w:rPr>
      </w:pPr>
    </w:p>
    <w:p w14:paraId="79AB87A4" w14:textId="750789A0" w:rsidR="00697DE6" w:rsidRPr="0004559E" w:rsidRDefault="007F0687" w:rsidP="0004559E">
      <w:pPr>
        <w:spacing w:after="0"/>
        <w:jc w:val="center"/>
        <w:rPr>
          <w:b/>
          <w:sz w:val="32"/>
          <w:szCs w:val="32"/>
        </w:rPr>
      </w:pPr>
      <w:r w:rsidRPr="004E6B81">
        <w:rPr>
          <w:bCs/>
          <w:sz w:val="32"/>
          <w:szCs w:val="32"/>
        </w:rPr>
        <w:t>Human Samples in Research S</w:t>
      </w:r>
      <w:r>
        <w:rPr>
          <w:bCs/>
          <w:sz w:val="32"/>
          <w:szCs w:val="32"/>
        </w:rPr>
        <w:t xml:space="preserve">tandard </w:t>
      </w:r>
      <w:r w:rsidRPr="004E6B81">
        <w:rPr>
          <w:bCs/>
          <w:sz w:val="32"/>
          <w:szCs w:val="32"/>
        </w:rPr>
        <w:t>O</w:t>
      </w:r>
      <w:r>
        <w:rPr>
          <w:bCs/>
          <w:sz w:val="32"/>
          <w:szCs w:val="32"/>
        </w:rPr>
        <w:t xml:space="preserve">perating </w:t>
      </w:r>
      <w:r w:rsidRPr="004E6B81">
        <w:rPr>
          <w:bCs/>
          <w:sz w:val="32"/>
          <w:szCs w:val="32"/>
        </w:rPr>
        <w:t>P</w:t>
      </w:r>
      <w:r>
        <w:rPr>
          <w:bCs/>
          <w:sz w:val="32"/>
          <w:szCs w:val="32"/>
        </w:rPr>
        <w:t>rocedure</w:t>
      </w:r>
      <w:r w:rsidRPr="004E6B81">
        <w:rPr>
          <w:bCs/>
          <w:sz w:val="32"/>
          <w:szCs w:val="32"/>
        </w:rPr>
        <w:t xml:space="preserve"> </w:t>
      </w:r>
      <w:r w:rsidR="00947997" w:rsidRPr="007F0687">
        <w:rPr>
          <w:bCs/>
          <w:sz w:val="32"/>
          <w:szCs w:val="32"/>
        </w:rPr>
        <w:t>3</w:t>
      </w:r>
    </w:p>
    <w:p w14:paraId="767031CE" w14:textId="37CF516B" w:rsidR="00697DE6" w:rsidRPr="001E240E" w:rsidRDefault="00947997" w:rsidP="001E240E">
      <w:pPr>
        <w:spacing w:after="0"/>
        <w:jc w:val="center"/>
        <w:rPr>
          <w:rFonts w:ascii="Calibri" w:hAnsi="Calibri"/>
          <w:b/>
          <w:sz w:val="32"/>
          <w:szCs w:val="32"/>
          <w:lang w:eastAsia="en-GB"/>
        </w:rPr>
      </w:pPr>
      <w:bookmarkStart w:id="0" w:name="_Hlk120263675"/>
      <w:r>
        <w:rPr>
          <w:rFonts w:ascii="Calibri" w:hAnsi="Calibri"/>
          <w:b/>
          <w:sz w:val="32"/>
          <w:szCs w:val="32"/>
          <w:lang w:eastAsia="en-GB"/>
        </w:rPr>
        <w:t>Acquisition and Transfer</w:t>
      </w:r>
    </w:p>
    <w:bookmarkEnd w:id="0"/>
    <w:p w14:paraId="445834EF" w14:textId="77777777" w:rsidR="00F07008" w:rsidRPr="004A70F2" w:rsidRDefault="00F07008" w:rsidP="00425B40">
      <w:pPr>
        <w:spacing w:line="240" w:lineRule="auto"/>
      </w:pPr>
    </w:p>
    <w:tbl>
      <w:tblPr>
        <w:tblStyle w:val="TableGrid"/>
        <w:tblW w:w="0" w:type="auto"/>
        <w:tblLook w:val="04A0" w:firstRow="1" w:lastRow="0" w:firstColumn="1" w:lastColumn="0" w:noHBand="0" w:noVBand="1"/>
      </w:tblPr>
      <w:tblGrid>
        <w:gridCol w:w="1980"/>
        <w:gridCol w:w="2723"/>
        <w:gridCol w:w="2156"/>
        <w:gridCol w:w="2157"/>
      </w:tblGrid>
      <w:tr w:rsidR="0004559E" w14:paraId="7870066F" w14:textId="77777777" w:rsidTr="00963913">
        <w:tc>
          <w:tcPr>
            <w:tcW w:w="1980" w:type="dxa"/>
            <w:shd w:val="clear" w:color="auto" w:fill="F2F2F2" w:themeFill="background1" w:themeFillShade="F2"/>
          </w:tcPr>
          <w:p w14:paraId="4A5815BD" w14:textId="77777777" w:rsidR="0004559E" w:rsidRPr="00652239" w:rsidRDefault="0004559E" w:rsidP="00963913">
            <w:pPr>
              <w:rPr>
                <w:b/>
              </w:rPr>
            </w:pPr>
            <w:r w:rsidRPr="00652239">
              <w:t>Version:</w:t>
            </w:r>
          </w:p>
        </w:tc>
        <w:tc>
          <w:tcPr>
            <w:tcW w:w="2723" w:type="dxa"/>
            <w:shd w:val="clear" w:color="auto" w:fill="F2F2F2" w:themeFill="background1" w:themeFillShade="F2"/>
          </w:tcPr>
          <w:p w14:paraId="3046DC09" w14:textId="46B08AB6" w:rsidR="0004559E" w:rsidRPr="00AC5E3D" w:rsidRDefault="00AC5E3D" w:rsidP="00E6574A">
            <w:pPr>
              <w:rPr>
                <w:bCs/>
              </w:rPr>
            </w:pPr>
            <w:r>
              <w:rPr>
                <w:bCs/>
              </w:rPr>
              <w:t>2.</w:t>
            </w:r>
            <w:r w:rsidR="00EC53F1">
              <w:rPr>
                <w:bCs/>
              </w:rPr>
              <w:t>1</w:t>
            </w:r>
          </w:p>
        </w:tc>
        <w:tc>
          <w:tcPr>
            <w:tcW w:w="2156" w:type="dxa"/>
            <w:shd w:val="clear" w:color="auto" w:fill="F2F2F2" w:themeFill="background1" w:themeFillShade="F2"/>
          </w:tcPr>
          <w:p w14:paraId="29742016" w14:textId="77777777" w:rsidR="0004559E" w:rsidRPr="00652239" w:rsidRDefault="0004559E" w:rsidP="00963913">
            <w:pPr>
              <w:rPr>
                <w:b/>
              </w:rPr>
            </w:pPr>
            <w:r w:rsidRPr="00652239">
              <w:t>Effective Date:</w:t>
            </w:r>
          </w:p>
        </w:tc>
        <w:tc>
          <w:tcPr>
            <w:tcW w:w="2157" w:type="dxa"/>
            <w:shd w:val="clear" w:color="auto" w:fill="F2F2F2" w:themeFill="background1" w:themeFillShade="F2"/>
          </w:tcPr>
          <w:p w14:paraId="66FFA529" w14:textId="1132441C" w:rsidR="0004559E" w:rsidRPr="00652239" w:rsidRDefault="00EC53F1" w:rsidP="00D33771">
            <w:r>
              <w:t>2</w:t>
            </w:r>
            <w:r w:rsidR="00AC5E3D">
              <w:t>4/0</w:t>
            </w:r>
            <w:r>
              <w:t>2</w:t>
            </w:r>
            <w:r w:rsidR="00AC5E3D">
              <w:t>/202</w:t>
            </w:r>
            <w:r>
              <w:t>4</w:t>
            </w:r>
          </w:p>
        </w:tc>
      </w:tr>
      <w:tr w:rsidR="0004559E" w14:paraId="616EE0CB" w14:textId="77777777" w:rsidTr="00963913">
        <w:tc>
          <w:tcPr>
            <w:tcW w:w="1980" w:type="dxa"/>
            <w:shd w:val="clear" w:color="auto" w:fill="F2F2F2" w:themeFill="background1" w:themeFillShade="F2"/>
          </w:tcPr>
          <w:p w14:paraId="7CB3C9C8" w14:textId="77777777" w:rsidR="0004559E" w:rsidRPr="00652239" w:rsidRDefault="0004559E" w:rsidP="00963913">
            <w:pPr>
              <w:rPr>
                <w:b/>
              </w:rPr>
            </w:pPr>
            <w:r w:rsidRPr="00652239">
              <w:t>Issue Date:</w:t>
            </w:r>
          </w:p>
        </w:tc>
        <w:tc>
          <w:tcPr>
            <w:tcW w:w="2723" w:type="dxa"/>
            <w:shd w:val="clear" w:color="auto" w:fill="F2F2F2" w:themeFill="background1" w:themeFillShade="F2"/>
          </w:tcPr>
          <w:p w14:paraId="1850E86F" w14:textId="4546C824" w:rsidR="0004559E" w:rsidRPr="00652239" w:rsidRDefault="00AC5E3D" w:rsidP="00963913">
            <w:r>
              <w:t>30/06/2023</w:t>
            </w:r>
          </w:p>
        </w:tc>
        <w:tc>
          <w:tcPr>
            <w:tcW w:w="2156" w:type="dxa"/>
            <w:shd w:val="clear" w:color="auto" w:fill="F2F2F2" w:themeFill="background1" w:themeFillShade="F2"/>
          </w:tcPr>
          <w:p w14:paraId="72F197A7" w14:textId="77777777" w:rsidR="0004559E" w:rsidRPr="00652239" w:rsidRDefault="0004559E" w:rsidP="00963913">
            <w:r w:rsidRPr="00652239">
              <w:t>Review Date:</w:t>
            </w:r>
          </w:p>
        </w:tc>
        <w:tc>
          <w:tcPr>
            <w:tcW w:w="2157" w:type="dxa"/>
            <w:shd w:val="clear" w:color="auto" w:fill="F2F2F2" w:themeFill="background1" w:themeFillShade="F2"/>
          </w:tcPr>
          <w:p w14:paraId="3953DDC0" w14:textId="6A985FB8" w:rsidR="0004559E" w:rsidRPr="00652239" w:rsidRDefault="00AC5E3D" w:rsidP="00963913">
            <w:r>
              <w:t>14/07/2025</w:t>
            </w:r>
          </w:p>
        </w:tc>
      </w:tr>
      <w:tr w:rsidR="0004559E" w14:paraId="54822989" w14:textId="77777777" w:rsidTr="00963913">
        <w:tc>
          <w:tcPr>
            <w:tcW w:w="1980" w:type="dxa"/>
            <w:shd w:val="clear" w:color="auto" w:fill="F2F2F2" w:themeFill="background1" w:themeFillShade="F2"/>
          </w:tcPr>
          <w:p w14:paraId="75B2C7F9" w14:textId="77777777" w:rsidR="0004559E" w:rsidRPr="00652239" w:rsidRDefault="0004559E" w:rsidP="00963913">
            <w:pPr>
              <w:rPr>
                <w:b/>
              </w:rPr>
            </w:pPr>
            <w:r w:rsidRPr="00652239">
              <w:t>Author:</w:t>
            </w:r>
          </w:p>
        </w:tc>
        <w:tc>
          <w:tcPr>
            <w:tcW w:w="7036" w:type="dxa"/>
            <w:gridSpan w:val="3"/>
            <w:shd w:val="clear" w:color="auto" w:fill="F2F2F2" w:themeFill="background1" w:themeFillShade="F2"/>
          </w:tcPr>
          <w:p w14:paraId="66AEA1CD" w14:textId="78BD7C33" w:rsidR="0004559E" w:rsidRPr="00652239" w:rsidRDefault="00012877" w:rsidP="0004559E">
            <w:pPr>
              <w:rPr>
                <w:b/>
              </w:rPr>
            </w:pPr>
            <w:r w:rsidRPr="00B6276B">
              <w:t>Professor Geraldine Hartshorne, Designated Individual</w:t>
            </w:r>
            <w:r>
              <w:t xml:space="preserve"> (Research License)</w:t>
            </w:r>
          </w:p>
        </w:tc>
      </w:tr>
      <w:tr w:rsidR="00873899" w14:paraId="6FDC07D8" w14:textId="77777777" w:rsidTr="00963913">
        <w:tc>
          <w:tcPr>
            <w:tcW w:w="1980" w:type="dxa"/>
            <w:shd w:val="clear" w:color="auto" w:fill="F2F2F2" w:themeFill="background1" w:themeFillShade="F2"/>
          </w:tcPr>
          <w:p w14:paraId="40304BE3" w14:textId="0FB05CB8" w:rsidR="00873899" w:rsidRPr="00652239" w:rsidRDefault="00873899" w:rsidP="00963913">
            <w:r>
              <w:t>Review Lead</w:t>
            </w:r>
            <w:r w:rsidR="00465CCE">
              <w:t>:</w:t>
            </w:r>
          </w:p>
        </w:tc>
        <w:tc>
          <w:tcPr>
            <w:tcW w:w="7036" w:type="dxa"/>
            <w:gridSpan w:val="3"/>
            <w:shd w:val="clear" w:color="auto" w:fill="F2F2F2" w:themeFill="background1" w:themeFillShade="F2"/>
          </w:tcPr>
          <w:p w14:paraId="17DC0C99" w14:textId="51D32E2B" w:rsidR="00873899" w:rsidRPr="00652239" w:rsidRDefault="00465CCE" w:rsidP="0004559E">
            <w:r w:rsidRPr="00652239">
              <w:t>Mathew Gane, Researc</w:t>
            </w:r>
            <w:r>
              <w:t>h Governance &amp; QA</w:t>
            </w:r>
            <w:r w:rsidRPr="00652239">
              <w:t xml:space="preserve"> Manager, Research &amp; Impact Services (R&amp;IS)</w:t>
            </w:r>
          </w:p>
        </w:tc>
      </w:tr>
      <w:tr w:rsidR="0004559E" w14:paraId="79F3AF21" w14:textId="77777777" w:rsidTr="00963913">
        <w:tc>
          <w:tcPr>
            <w:tcW w:w="1980" w:type="dxa"/>
            <w:shd w:val="clear" w:color="auto" w:fill="F2F2F2" w:themeFill="background1" w:themeFillShade="F2"/>
          </w:tcPr>
          <w:p w14:paraId="20805479" w14:textId="240F5026" w:rsidR="0004559E" w:rsidRPr="00652239" w:rsidRDefault="0004559E" w:rsidP="00963913">
            <w:pPr>
              <w:rPr>
                <w:b/>
              </w:rPr>
            </w:pPr>
            <w:r w:rsidRPr="00652239">
              <w:t>Reviewers:</w:t>
            </w:r>
          </w:p>
        </w:tc>
        <w:tc>
          <w:tcPr>
            <w:tcW w:w="7036" w:type="dxa"/>
            <w:gridSpan w:val="3"/>
            <w:shd w:val="clear" w:color="auto" w:fill="F2F2F2" w:themeFill="background1" w:themeFillShade="F2"/>
          </w:tcPr>
          <w:p w14:paraId="7635686A" w14:textId="3AC55AC8" w:rsidR="0004559E" w:rsidRPr="00652239" w:rsidRDefault="00012877" w:rsidP="00393CCE">
            <w:r w:rsidRPr="00B6276B">
              <w:t>Professor Geraldine Hartshorne,</w:t>
            </w:r>
            <w:r>
              <w:t xml:space="preserve"> Carole Harris, Mathew Gane, Dale Topley, </w:t>
            </w:r>
            <w:r w:rsidR="00693E56">
              <w:t xml:space="preserve">Dr </w:t>
            </w:r>
            <w:r>
              <w:t>Natasha Kriznik</w:t>
            </w:r>
          </w:p>
        </w:tc>
      </w:tr>
      <w:tr w:rsidR="0004559E" w14:paraId="7075F0C4" w14:textId="77777777" w:rsidTr="00963913">
        <w:tc>
          <w:tcPr>
            <w:tcW w:w="1980" w:type="dxa"/>
            <w:shd w:val="clear" w:color="auto" w:fill="F2F2F2" w:themeFill="background1" w:themeFillShade="F2"/>
          </w:tcPr>
          <w:p w14:paraId="14927250" w14:textId="4A7377B3" w:rsidR="0004559E" w:rsidRPr="00652239" w:rsidRDefault="004E0466" w:rsidP="00963913">
            <w:pPr>
              <w:rPr>
                <w:b/>
              </w:rPr>
            </w:pPr>
            <w:r>
              <w:t>Approved by:</w:t>
            </w:r>
          </w:p>
        </w:tc>
        <w:tc>
          <w:tcPr>
            <w:tcW w:w="7036" w:type="dxa"/>
            <w:gridSpan w:val="3"/>
            <w:shd w:val="clear" w:color="auto" w:fill="F2F2F2" w:themeFill="background1" w:themeFillShade="F2"/>
          </w:tcPr>
          <w:p w14:paraId="51381B23" w14:textId="1B0B1C64" w:rsidR="0004559E" w:rsidRPr="00652239" w:rsidRDefault="00AC5E3D" w:rsidP="00963913">
            <w:pPr>
              <w:rPr>
                <w:b/>
              </w:rPr>
            </w:pPr>
            <w:r w:rsidRPr="00C86431">
              <w:rPr>
                <w:bCs/>
              </w:rPr>
              <w:t>Human Samples Steering Group (HSSG) / Professor Geraldine Hartshorne, Human Tissue Designated Individual (DI) – Research License</w:t>
            </w:r>
          </w:p>
        </w:tc>
      </w:tr>
    </w:tbl>
    <w:sdt>
      <w:sdtPr>
        <w:rPr>
          <w:rFonts w:asciiTheme="minorHAnsi" w:eastAsiaTheme="minorHAnsi" w:hAnsiTheme="minorHAnsi" w:cstheme="minorBidi"/>
          <w:color w:val="auto"/>
          <w:sz w:val="22"/>
          <w:szCs w:val="22"/>
          <w:lang w:val="en-GB"/>
        </w:rPr>
        <w:id w:val="-1292515726"/>
        <w:docPartObj>
          <w:docPartGallery w:val="Table of Contents"/>
          <w:docPartUnique/>
        </w:docPartObj>
      </w:sdtPr>
      <w:sdtEndPr>
        <w:rPr>
          <w:b/>
          <w:bCs/>
          <w:noProof/>
        </w:rPr>
      </w:sdtEndPr>
      <w:sdtContent>
        <w:p w14:paraId="5D8BB2D3" w14:textId="34E1E781" w:rsidR="00D835CD" w:rsidRPr="001E240E" w:rsidRDefault="00D835CD">
          <w:pPr>
            <w:pStyle w:val="TOCHeading"/>
            <w:rPr>
              <w:color w:val="auto"/>
              <w:sz w:val="28"/>
              <w:szCs w:val="28"/>
            </w:rPr>
          </w:pPr>
          <w:r w:rsidRPr="001E240E">
            <w:rPr>
              <w:color w:val="auto"/>
              <w:sz w:val="28"/>
              <w:szCs w:val="28"/>
            </w:rPr>
            <w:t>Contents</w:t>
          </w:r>
        </w:p>
        <w:p w14:paraId="7D286B62" w14:textId="35F5B795" w:rsidR="007A7213" w:rsidRDefault="00D835CD">
          <w:pPr>
            <w:pStyle w:val="TOC2"/>
            <w:tabs>
              <w:tab w:val="left" w:pos="660"/>
              <w:tab w:val="right" w:leader="dot" w:pos="9016"/>
            </w:tabs>
            <w:rPr>
              <w:rFonts w:eastAsiaTheme="minorEastAsia"/>
              <w:noProof/>
              <w:lang w:eastAsia="en-GB"/>
            </w:rPr>
          </w:pPr>
          <w:r>
            <w:fldChar w:fldCharType="begin"/>
          </w:r>
          <w:r>
            <w:instrText xml:space="preserve"> TOC \o "2-3" \h \z \u </w:instrText>
          </w:r>
          <w:r>
            <w:fldChar w:fldCharType="separate"/>
          </w:r>
          <w:hyperlink w:anchor="_Toc120614817" w:history="1">
            <w:r w:rsidR="007A7213" w:rsidRPr="00306127">
              <w:rPr>
                <w:rStyle w:val="Hyperlink"/>
                <w:rFonts w:cstheme="minorHAnsi"/>
                <w:bCs/>
                <w:noProof/>
              </w:rPr>
              <w:t>1.</w:t>
            </w:r>
            <w:r w:rsidR="007A7213">
              <w:rPr>
                <w:rFonts w:eastAsiaTheme="minorEastAsia"/>
                <w:noProof/>
                <w:lang w:eastAsia="en-GB"/>
              </w:rPr>
              <w:tab/>
            </w:r>
            <w:r w:rsidR="007A7213" w:rsidRPr="00306127">
              <w:rPr>
                <w:rStyle w:val="Hyperlink"/>
                <w:rFonts w:cstheme="minorHAnsi"/>
                <w:bCs/>
                <w:noProof/>
              </w:rPr>
              <w:t>Purpose and scope</w:t>
            </w:r>
            <w:r w:rsidR="007A7213">
              <w:rPr>
                <w:noProof/>
                <w:webHidden/>
              </w:rPr>
              <w:tab/>
            </w:r>
            <w:r w:rsidR="007A7213">
              <w:rPr>
                <w:noProof/>
                <w:webHidden/>
              </w:rPr>
              <w:fldChar w:fldCharType="begin"/>
            </w:r>
            <w:r w:rsidR="007A7213">
              <w:rPr>
                <w:noProof/>
                <w:webHidden/>
              </w:rPr>
              <w:instrText xml:space="preserve"> PAGEREF _Toc120614817 \h </w:instrText>
            </w:r>
            <w:r w:rsidR="007A7213">
              <w:rPr>
                <w:noProof/>
                <w:webHidden/>
              </w:rPr>
            </w:r>
            <w:r w:rsidR="007A7213">
              <w:rPr>
                <w:noProof/>
                <w:webHidden/>
              </w:rPr>
              <w:fldChar w:fldCharType="separate"/>
            </w:r>
            <w:r w:rsidR="007A7213">
              <w:rPr>
                <w:noProof/>
                <w:webHidden/>
              </w:rPr>
              <w:t>4</w:t>
            </w:r>
            <w:r w:rsidR="007A7213">
              <w:rPr>
                <w:noProof/>
                <w:webHidden/>
              </w:rPr>
              <w:fldChar w:fldCharType="end"/>
            </w:r>
          </w:hyperlink>
        </w:p>
        <w:p w14:paraId="12AC7A94" w14:textId="1D556DDF" w:rsidR="007A7213" w:rsidRDefault="00000000">
          <w:pPr>
            <w:pStyle w:val="TOC2"/>
            <w:tabs>
              <w:tab w:val="left" w:pos="660"/>
              <w:tab w:val="right" w:leader="dot" w:pos="9016"/>
            </w:tabs>
            <w:rPr>
              <w:rFonts w:eastAsiaTheme="minorEastAsia"/>
              <w:noProof/>
              <w:lang w:eastAsia="en-GB"/>
            </w:rPr>
          </w:pPr>
          <w:hyperlink w:anchor="_Toc120614818" w:history="1">
            <w:r w:rsidR="007A7213" w:rsidRPr="00306127">
              <w:rPr>
                <w:rStyle w:val="Hyperlink"/>
                <w:rFonts w:cstheme="minorHAnsi"/>
                <w:bCs/>
                <w:noProof/>
              </w:rPr>
              <w:t>2.</w:t>
            </w:r>
            <w:r w:rsidR="007A7213">
              <w:rPr>
                <w:rFonts w:eastAsiaTheme="minorEastAsia"/>
                <w:noProof/>
                <w:lang w:eastAsia="en-GB"/>
              </w:rPr>
              <w:tab/>
            </w:r>
            <w:r w:rsidR="007A7213" w:rsidRPr="00306127">
              <w:rPr>
                <w:rStyle w:val="Hyperlink"/>
                <w:rFonts w:cstheme="minorHAnsi"/>
                <w:bCs/>
                <w:noProof/>
              </w:rPr>
              <w:t>Background</w:t>
            </w:r>
            <w:r w:rsidR="007A7213">
              <w:rPr>
                <w:noProof/>
                <w:webHidden/>
              </w:rPr>
              <w:tab/>
            </w:r>
            <w:r w:rsidR="007A7213">
              <w:rPr>
                <w:noProof/>
                <w:webHidden/>
              </w:rPr>
              <w:fldChar w:fldCharType="begin"/>
            </w:r>
            <w:r w:rsidR="007A7213">
              <w:rPr>
                <w:noProof/>
                <w:webHidden/>
              </w:rPr>
              <w:instrText xml:space="preserve"> PAGEREF _Toc120614818 \h </w:instrText>
            </w:r>
            <w:r w:rsidR="007A7213">
              <w:rPr>
                <w:noProof/>
                <w:webHidden/>
              </w:rPr>
            </w:r>
            <w:r w:rsidR="007A7213">
              <w:rPr>
                <w:noProof/>
                <w:webHidden/>
              </w:rPr>
              <w:fldChar w:fldCharType="separate"/>
            </w:r>
            <w:r w:rsidR="007A7213">
              <w:rPr>
                <w:noProof/>
                <w:webHidden/>
              </w:rPr>
              <w:t>4</w:t>
            </w:r>
            <w:r w:rsidR="007A7213">
              <w:rPr>
                <w:noProof/>
                <w:webHidden/>
              </w:rPr>
              <w:fldChar w:fldCharType="end"/>
            </w:r>
          </w:hyperlink>
        </w:p>
        <w:p w14:paraId="7DE7297F" w14:textId="5EA85B6F" w:rsidR="007A7213" w:rsidRDefault="00000000">
          <w:pPr>
            <w:pStyle w:val="TOC2"/>
            <w:tabs>
              <w:tab w:val="left" w:pos="660"/>
              <w:tab w:val="right" w:leader="dot" w:pos="9016"/>
            </w:tabs>
            <w:rPr>
              <w:rFonts w:eastAsiaTheme="minorEastAsia"/>
              <w:noProof/>
              <w:lang w:eastAsia="en-GB"/>
            </w:rPr>
          </w:pPr>
          <w:hyperlink w:anchor="_Toc120614819" w:history="1">
            <w:r w:rsidR="007A7213" w:rsidRPr="00306127">
              <w:rPr>
                <w:rStyle w:val="Hyperlink"/>
                <w:rFonts w:cstheme="minorHAnsi"/>
                <w:bCs/>
                <w:noProof/>
              </w:rPr>
              <w:t>3.</w:t>
            </w:r>
            <w:r w:rsidR="007A7213">
              <w:rPr>
                <w:rFonts w:eastAsiaTheme="minorEastAsia"/>
                <w:noProof/>
                <w:lang w:eastAsia="en-GB"/>
              </w:rPr>
              <w:tab/>
            </w:r>
            <w:r w:rsidR="007A7213" w:rsidRPr="00306127">
              <w:rPr>
                <w:rStyle w:val="Hyperlink"/>
                <w:rFonts w:cstheme="minorHAnsi"/>
                <w:noProof/>
              </w:rPr>
              <w:t>Responsibilities</w:t>
            </w:r>
            <w:r w:rsidR="007A7213">
              <w:rPr>
                <w:noProof/>
                <w:webHidden/>
              </w:rPr>
              <w:tab/>
            </w:r>
            <w:r w:rsidR="007A7213">
              <w:rPr>
                <w:noProof/>
                <w:webHidden/>
              </w:rPr>
              <w:fldChar w:fldCharType="begin"/>
            </w:r>
            <w:r w:rsidR="007A7213">
              <w:rPr>
                <w:noProof/>
                <w:webHidden/>
              </w:rPr>
              <w:instrText xml:space="preserve"> PAGEREF _Toc120614819 \h </w:instrText>
            </w:r>
            <w:r w:rsidR="007A7213">
              <w:rPr>
                <w:noProof/>
                <w:webHidden/>
              </w:rPr>
            </w:r>
            <w:r w:rsidR="007A7213">
              <w:rPr>
                <w:noProof/>
                <w:webHidden/>
              </w:rPr>
              <w:fldChar w:fldCharType="separate"/>
            </w:r>
            <w:r w:rsidR="007A7213">
              <w:rPr>
                <w:noProof/>
                <w:webHidden/>
              </w:rPr>
              <w:t>4</w:t>
            </w:r>
            <w:r w:rsidR="007A7213">
              <w:rPr>
                <w:noProof/>
                <w:webHidden/>
              </w:rPr>
              <w:fldChar w:fldCharType="end"/>
            </w:r>
          </w:hyperlink>
        </w:p>
        <w:p w14:paraId="282FF402" w14:textId="68B0CAC8" w:rsidR="007A7213" w:rsidRDefault="00000000">
          <w:pPr>
            <w:pStyle w:val="TOC2"/>
            <w:tabs>
              <w:tab w:val="left" w:pos="660"/>
              <w:tab w:val="right" w:leader="dot" w:pos="9016"/>
            </w:tabs>
            <w:rPr>
              <w:rFonts w:eastAsiaTheme="minorEastAsia"/>
              <w:noProof/>
              <w:lang w:eastAsia="en-GB"/>
            </w:rPr>
          </w:pPr>
          <w:hyperlink w:anchor="_Toc120614820" w:history="1">
            <w:r w:rsidR="007A7213" w:rsidRPr="00306127">
              <w:rPr>
                <w:rStyle w:val="Hyperlink"/>
                <w:noProof/>
              </w:rPr>
              <w:t>4.</w:t>
            </w:r>
            <w:r w:rsidR="007A7213">
              <w:rPr>
                <w:rFonts w:eastAsiaTheme="minorEastAsia"/>
                <w:noProof/>
                <w:lang w:eastAsia="en-GB"/>
              </w:rPr>
              <w:tab/>
            </w:r>
            <w:r w:rsidR="007A7213" w:rsidRPr="00306127">
              <w:rPr>
                <w:rStyle w:val="Hyperlink"/>
                <w:noProof/>
              </w:rPr>
              <w:t>Policies</w:t>
            </w:r>
            <w:r w:rsidR="007A7213">
              <w:rPr>
                <w:noProof/>
                <w:webHidden/>
              </w:rPr>
              <w:tab/>
            </w:r>
            <w:r w:rsidR="007A7213">
              <w:rPr>
                <w:noProof/>
                <w:webHidden/>
              </w:rPr>
              <w:fldChar w:fldCharType="begin"/>
            </w:r>
            <w:r w:rsidR="007A7213">
              <w:rPr>
                <w:noProof/>
                <w:webHidden/>
              </w:rPr>
              <w:instrText xml:space="preserve"> PAGEREF _Toc120614820 \h </w:instrText>
            </w:r>
            <w:r w:rsidR="007A7213">
              <w:rPr>
                <w:noProof/>
                <w:webHidden/>
              </w:rPr>
            </w:r>
            <w:r w:rsidR="007A7213">
              <w:rPr>
                <w:noProof/>
                <w:webHidden/>
              </w:rPr>
              <w:fldChar w:fldCharType="separate"/>
            </w:r>
            <w:r w:rsidR="007A7213">
              <w:rPr>
                <w:noProof/>
                <w:webHidden/>
              </w:rPr>
              <w:t>5</w:t>
            </w:r>
            <w:r w:rsidR="007A7213">
              <w:rPr>
                <w:noProof/>
                <w:webHidden/>
              </w:rPr>
              <w:fldChar w:fldCharType="end"/>
            </w:r>
          </w:hyperlink>
        </w:p>
        <w:p w14:paraId="52B0C8C4" w14:textId="314581AF" w:rsidR="007A7213" w:rsidRDefault="00000000">
          <w:pPr>
            <w:pStyle w:val="TOC2"/>
            <w:tabs>
              <w:tab w:val="left" w:pos="660"/>
              <w:tab w:val="right" w:leader="dot" w:pos="9016"/>
            </w:tabs>
            <w:rPr>
              <w:rFonts w:eastAsiaTheme="minorEastAsia"/>
              <w:noProof/>
              <w:lang w:eastAsia="en-GB"/>
            </w:rPr>
          </w:pPr>
          <w:hyperlink w:anchor="_Toc120614821" w:history="1">
            <w:r w:rsidR="007A7213" w:rsidRPr="00306127">
              <w:rPr>
                <w:rStyle w:val="Hyperlink"/>
                <w:noProof/>
              </w:rPr>
              <w:t>5</w:t>
            </w:r>
            <w:r w:rsidR="007A7213">
              <w:rPr>
                <w:rFonts w:eastAsiaTheme="minorEastAsia"/>
                <w:noProof/>
                <w:lang w:eastAsia="en-GB"/>
              </w:rPr>
              <w:tab/>
            </w:r>
            <w:r w:rsidR="007A7213" w:rsidRPr="00306127">
              <w:rPr>
                <w:rStyle w:val="Hyperlink"/>
                <w:noProof/>
              </w:rPr>
              <w:t>Procedures</w:t>
            </w:r>
            <w:r w:rsidR="007A7213">
              <w:rPr>
                <w:noProof/>
                <w:webHidden/>
              </w:rPr>
              <w:tab/>
            </w:r>
            <w:r w:rsidR="007A7213">
              <w:rPr>
                <w:noProof/>
                <w:webHidden/>
              </w:rPr>
              <w:fldChar w:fldCharType="begin"/>
            </w:r>
            <w:r w:rsidR="007A7213">
              <w:rPr>
                <w:noProof/>
                <w:webHidden/>
              </w:rPr>
              <w:instrText xml:space="preserve"> PAGEREF _Toc120614821 \h </w:instrText>
            </w:r>
            <w:r w:rsidR="007A7213">
              <w:rPr>
                <w:noProof/>
                <w:webHidden/>
              </w:rPr>
            </w:r>
            <w:r w:rsidR="007A7213">
              <w:rPr>
                <w:noProof/>
                <w:webHidden/>
              </w:rPr>
              <w:fldChar w:fldCharType="separate"/>
            </w:r>
            <w:r w:rsidR="007A7213">
              <w:rPr>
                <w:noProof/>
                <w:webHidden/>
              </w:rPr>
              <w:t>6</w:t>
            </w:r>
            <w:r w:rsidR="007A7213">
              <w:rPr>
                <w:noProof/>
                <w:webHidden/>
              </w:rPr>
              <w:fldChar w:fldCharType="end"/>
            </w:r>
          </w:hyperlink>
        </w:p>
        <w:p w14:paraId="6312F173" w14:textId="5119376E" w:rsidR="007A7213" w:rsidRDefault="00000000">
          <w:pPr>
            <w:pStyle w:val="TOC2"/>
            <w:tabs>
              <w:tab w:val="right" w:leader="dot" w:pos="9016"/>
            </w:tabs>
            <w:rPr>
              <w:rFonts w:eastAsiaTheme="minorEastAsia"/>
              <w:noProof/>
              <w:lang w:eastAsia="en-GB"/>
            </w:rPr>
          </w:pPr>
          <w:hyperlink w:anchor="_Toc120614822" w:history="1">
            <w:r w:rsidR="007A7213" w:rsidRPr="00306127">
              <w:rPr>
                <w:rStyle w:val="Hyperlink"/>
                <w:noProof/>
              </w:rPr>
              <w:t>5.1 Import of human samples into the University</w:t>
            </w:r>
            <w:r w:rsidR="007A7213">
              <w:rPr>
                <w:noProof/>
                <w:webHidden/>
              </w:rPr>
              <w:tab/>
            </w:r>
            <w:r w:rsidR="007A7213">
              <w:rPr>
                <w:noProof/>
                <w:webHidden/>
              </w:rPr>
              <w:fldChar w:fldCharType="begin"/>
            </w:r>
            <w:r w:rsidR="007A7213">
              <w:rPr>
                <w:noProof/>
                <w:webHidden/>
              </w:rPr>
              <w:instrText xml:space="preserve"> PAGEREF _Toc120614822 \h </w:instrText>
            </w:r>
            <w:r w:rsidR="007A7213">
              <w:rPr>
                <w:noProof/>
                <w:webHidden/>
              </w:rPr>
            </w:r>
            <w:r w:rsidR="007A7213">
              <w:rPr>
                <w:noProof/>
                <w:webHidden/>
              </w:rPr>
              <w:fldChar w:fldCharType="separate"/>
            </w:r>
            <w:r w:rsidR="007A7213">
              <w:rPr>
                <w:noProof/>
                <w:webHidden/>
              </w:rPr>
              <w:t>6</w:t>
            </w:r>
            <w:r w:rsidR="007A7213">
              <w:rPr>
                <w:noProof/>
                <w:webHidden/>
              </w:rPr>
              <w:fldChar w:fldCharType="end"/>
            </w:r>
          </w:hyperlink>
        </w:p>
        <w:p w14:paraId="68C5B858" w14:textId="23B7FE65" w:rsidR="007A7213" w:rsidRDefault="00000000">
          <w:pPr>
            <w:pStyle w:val="TOC2"/>
            <w:tabs>
              <w:tab w:val="left" w:pos="1100"/>
              <w:tab w:val="right" w:leader="dot" w:pos="9016"/>
            </w:tabs>
            <w:rPr>
              <w:rFonts w:eastAsiaTheme="minorEastAsia"/>
              <w:noProof/>
              <w:lang w:eastAsia="en-GB"/>
            </w:rPr>
          </w:pPr>
          <w:hyperlink w:anchor="_Toc120614823" w:history="1">
            <w:r w:rsidR="007A7213" w:rsidRPr="00306127">
              <w:rPr>
                <w:rStyle w:val="Hyperlink"/>
                <w:noProof/>
              </w:rPr>
              <w:t>5.1.2</w:t>
            </w:r>
            <w:r w:rsidR="007A7213">
              <w:rPr>
                <w:rFonts w:eastAsiaTheme="minorEastAsia"/>
                <w:noProof/>
                <w:lang w:eastAsia="en-GB"/>
              </w:rPr>
              <w:tab/>
            </w:r>
            <w:r w:rsidR="007A7213" w:rsidRPr="00306127">
              <w:rPr>
                <w:rStyle w:val="Hyperlink"/>
                <w:noProof/>
              </w:rPr>
              <w:t>Biological Risk Assessment</w:t>
            </w:r>
            <w:r w:rsidR="007A7213">
              <w:rPr>
                <w:noProof/>
                <w:webHidden/>
              </w:rPr>
              <w:tab/>
            </w:r>
            <w:r w:rsidR="007A7213">
              <w:rPr>
                <w:noProof/>
                <w:webHidden/>
              </w:rPr>
              <w:fldChar w:fldCharType="begin"/>
            </w:r>
            <w:r w:rsidR="007A7213">
              <w:rPr>
                <w:noProof/>
                <w:webHidden/>
              </w:rPr>
              <w:instrText xml:space="preserve"> PAGEREF _Toc120614823 \h </w:instrText>
            </w:r>
            <w:r w:rsidR="007A7213">
              <w:rPr>
                <w:noProof/>
                <w:webHidden/>
              </w:rPr>
            </w:r>
            <w:r w:rsidR="007A7213">
              <w:rPr>
                <w:noProof/>
                <w:webHidden/>
              </w:rPr>
              <w:fldChar w:fldCharType="separate"/>
            </w:r>
            <w:r w:rsidR="007A7213">
              <w:rPr>
                <w:noProof/>
                <w:webHidden/>
              </w:rPr>
              <w:t>6</w:t>
            </w:r>
            <w:r w:rsidR="007A7213">
              <w:rPr>
                <w:noProof/>
                <w:webHidden/>
              </w:rPr>
              <w:fldChar w:fldCharType="end"/>
            </w:r>
          </w:hyperlink>
        </w:p>
        <w:p w14:paraId="043DF392" w14:textId="7D9C5A6A" w:rsidR="007A7213" w:rsidRDefault="00000000">
          <w:pPr>
            <w:pStyle w:val="TOC2"/>
            <w:tabs>
              <w:tab w:val="left" w:pos="1100"/>
              <w:tab w:val="right" w:leader="dot" w:pos="9016"/>
            </w:tabs>
            <w:rPr>
              <w:rFonts w:eastAsiaTheme="minorEastAsia"/>
              <w:noProof/>
              <w:lang w:eastAsia="en-GB"/>
            </w:rPr>
          </w:pPr>
          <w:hyperlink w:anchor="_Toc120614824" w:history="1">
            <w:r w:rsidR="007A7213" w:rsidRPr="00306127">
              <w:rPr>
                <w:rStyle w:val="Hyperlink"/>
                <w:noProof/>
              </w:rPr>
              <w:t>5.1.3</w:t>
            </w:r>
            <w:r w:rsidR="007A7213">
              <w:rPr>
                <w:rFonts w:eastAsiaTheme="minorEastAsia"/>
                <w:noProof/>
                <w:lang w:eastAsia="en-GB"/>
              </w:rPr>
              <w:tab/>
            </w:r>
            <w:r w:rsidR="007A7213" w:rsidRPr="00306127">
              <w:rPr>
                <w:rStyle w:val="Hyperlink"/>
                <w:noProof/>
              </w:rPr>
              <w:t>Consent and Ethical Approval</w:t>
            </w:r>
            <w:r w:rsidR="007A7213">
              <w:rPr>
                <w:noProof/>
                <w:webHidden/>
              </w:rPr>
              <w:tab/>
            </w:r>
            <w:r w:rsidR="007A7213">
              <w:rPr>
                <w:noProof/>
                <w:webHidden/>
              </w:rPr>
              <w:fldChar w:fldCharType="begin"/>
            </w:r>
            <w:r w:rsidR="007A7213">
              <w:rPr>
                <w:noProof/>
                <w:webHidden/>
              </w:rPr>
              <w:instrText xml:space="preserve"> PAGEREF _Toc120614824 \h </w:instrText>
            </w:r>
            <w:r w:rsidR="007A7213">
              <w:rPr>
                <w:noProof/>
                <w:webHidden/>
              </w:rPr>
            </w:r>
            <w:r w:rsidR="007A7213">
              <w:rPr>
                <w:noProof/>
                <w:webHidden/>
              </w:rPr>
              <w:fldChar w:fldCharType="separate"/>
            </w:r>
            <w:r w:rsidR="007A7213">
              <w:rPr>
                <w:noProof/>
                <w:webHidden/>
              </w:rPr>
              <w:t>6</w:t>
            </w:r>
            <w:r w:rsidR="007A7213">
              <w:rPr>
                <w:noProof/>
                <w:webHidden/>
              </w:rPr>
              <w:fldChar w:fldCharType="end"/>
            </w:r>
          </w:hyperlink>
        </w:p>
        <w:p w14:paraId="57B5D538" w14:textId="5022D845" w:rsidR="007A7213" w:rsidRDefault="00000000">
          <w:pPr>
            <w:pStyle w:val="TOC2"/>
            <w:tabs>
              <w:tab w:val="left" w:pos="1100"/>
              <w:tab w:val="right" w:leader="dot" w:pos="9016"/>
            </w:tabs>
            <w:rPr>
              <w:rFonts w:eastAsiaTheme="minorEastAsia"/>
              <w:noProof/>
              <w:lang w:eastAsia="en-GB"/>
            </w:rPr>
          </w:pPr>
          <w:hyperlink w:anchor="_Toc120614825" w:history="1">
            <w:r w:rsidR="007A7213" w:rsidRPr="00306127">
              <w:rPr>
                <w:rStyle w:val="Hyperlink"/>
                <w:noProof/>
              </w:rPr>
              <w:t>5.1.3</w:t>
            </w:r>
            <w:r w:rsidR="007A7213">
              <w:rPr>
                <w:rFonts w:eastAsiaTheme="minorEastAsia"/>
                <w:noProof/>
                <w:lang w:eastAsia="en-GB"/>
              </w:rPr>
              <w:tab/>
            </w:r>
            <w:r w:rsidR="007A7213" w:rsidRPr="00306127">
              <w:rPr>
                <w:rStyle w:val="Hyperlink"/>
                <w:noProof/>
              </w:rPr>
              <w:t>Material Transfer Agreements (MTAs)</w:t>
            </w:r>
            <w:r w:rsidR="007A7213">
              <w:rPr>
                <w:noProof/>
                <w:webHidden/>
              </w:rPr>
              <w:tab/>
            </w:r>
            <w:r w:rsidR="007A7213">
              <w:rPr>
                <w:noProof/>
                <w:webHidden/>
              </w:rPr>
              <w:fldChar w:fldCharType="begin"/>
            </w:r>
            <w:r w:rsidR="007A7213">
              <w:rPr>
                <w:noProof/>
                <w:webHidden/>
              </w:rPr>
              <w:instrText xml:space="preserve"> PAGEREF _Toc120614825 \h </w:instrText>
            </w:r>
            <w:r w:rsidR="007A7213">
              <w:rPr>
                <w:noProof/>
                <w:webHidden/>
              </w:rPr>
            </w:r>
            <w:r w:rsidR="007A7213">
              <w:rPr>
                <w:noProof/>
                <w:webHidden/>
              </w:rPr>
              <w:fldChar w:fldCharType="separate"/>
            </w:r>
            <w:r w:rsidR="007A7213">
              <w:rPr>
                <w:noProof/>
                <w:webHidden/>
              </w:rPr>
              <w:t>8</w:t>
            </w:r>
            <w:r w:rsidR="007A7213">
              <w:rPr>
                <w:noProof/>
                <w:webHidden/>
              </w:rPr>
              <w:fldChar w:fldCharType="end"/>
            </w:r>
          </w:hyperlink>
        </w:p>
        <w:p w14:paraId="75C1B37C" w14:textId="24A94487" w:rsidR="007A7213" w:rsidRDefault="00000000">
          <w:pPr>
            <w:pStyle w:val="TOC2"/>
            <w:tabs>
              <w:tab w:val="left" w:pos="1100"/>
              <w:tab w:val="right" w:leader="dot" w:pos="9016"/>
            </w:tabs>
            <w:rPr>
              <w:rFonts w:eastAsiaTheme="minorEastAsia"/>
              <w:noProof/>
              <w:lang w:eastAsia="en-GB"/>
            </w:rPr>
          </w:pPr>
          <w:hyperlink w:anchor="_Toc120614826" w:history="1">
            <w:r w:rsidR="007A7213" w:rsidRPr="00306127">
              <w:rPr>
                <w:rStyle w:val="Hyperlink"/>
                <w:noProof/>
              </w:rPr>
              <w:t>5.1.4</w:t>
            </w:r>
            <w:r w:rsidR="007A7213">
              <w:rPr>
                <w:rFonts w:eastAsiaTheme="minorEastAsia"/>
                <w:noProof/>
                <w:lang w:eastAsia="en-GB"/>
              </w:rPr>
              <w:tab/>
            </w:r>
            <w:r w:rsidR="007A7213" w:rsidRPr="00306127">
              <w:rPr>
                <w:rStyle w:val="Hyperlink"/>
                <w:noProof/>
              </w:rPr>
              <w:t>Authority to Import Human Samples Form</w:t>
            </w:r>
            <w:r w:rsidR="007A7213">
              <w:rPr>
                <w:noProof/>
                <w:webHidden/>
              </w:rPr>
              <w:tab/>
            </w:r>
            <w:r w:rsidR="007A7213">
              <w:rPr>
                <w:noProof/>
                <w:webHidden/>
              </w:rPr>
              <w:fldChar w:fldCharType="begin"/>
            </w:r>
            <w:r w:rsidR="007A7213">
              <w:rPr>
                <w:noProof/>
                <w:webHidden/>
              </w:rPr>
              <w:instrText xml:space="preserve"> PAGEREF _Toc120614826 \h </w:instrText>
            </w:r>
            <w:r w:rsidR="007A7213">
              <w:rPr>
                <w:noProof/>
                <w:webHidden/>
              </w:rPr>
            </w:r>
            <w:r w:rsidR="007A7213">
              <w:rPr>
                <w:noProof/>
                <w:webHidden/>
              </w:rPr>
              <w:fldChar w:fldCharType="separate"/>
            </w:r>
            <w:r w:rsidR="007A7213">
              <w:rPr>
                <w:noProof/>
                <w:webHidden/>
              </w:rPr>
              <w:t>8</w:t>
            </w:r>
            <w:r w:rsidR="007A7213">
              <w:rPr>
                <w:noProof/>
                <w:webHidden/>
              </w:rPr>
              <w:fldChar w:fldCharType="end"/>
            </w:r>
          </w:hyperlink>
        </w:p>
        <w:p w14:paraId="230F9CB3" w14:textId="3A6BE2C2" w:rsidR="007A7213" w:rsidRDefault="00000000">
          <w:pPr>
            <w:pStyle w:val="TOC2"/>
            <w:tabs>
              <w:tab w:val="left" w:pos="880"/>
              <w:tab w:val="right" w:leader="dot" w:pos="9016"/>
            </w:tabs>
            <w:rPr>
              <w:rFonts w:eastAsiaTheme="minorEastAsia"/>
              <w:noProof/>
              <w:lang w:eastAsia="en-GB"/>
            </w:rPr>
          </w:pPr>
          <w:hyperlink w:anchor="_Toc120614827" w:history="1">
            <w:r w:rsidR="007A7213" w:rsidRPr="00306127">
              <w:rPr>
                <w:rStyle w:val="Hyperlink"/>
                <w:noProof/>
              </w:rPr>
              <w:t>5.2</w:t>
            </w:r>
            <w:r w:rsidR="007A7213">
              <w:rPr>
                <w:rFonts w:eastAsiaTheme="minorEastAsia"/>
                <w:noProof/>
                <w:lang w:eastAsia="en-GB"/>
              </w:rPr>
              <w:tab/>
            </w:r>
            <w:r w:rsidR="007A7213" w:rsidRPr="00306127">
              <w:rPr>
                <w:rStyle w:val="Hyperlink"/>
                <w:noProof/>
              </w:rPr>
              <w:t>When the samples arrive</w:t>
            </w:r>
            <w:r w:rsidR="007A7213">
              <w:rPr>
                <w:noProof/>
                <w:webHidden/>
              </w:rPr>
              <w:tab/>
            </w:r>
            <w:r w:rsidR="007A7213">
              <w:rPr>
                <w:noProof/>
                <w:webHidden/>
              </w:rPr>
              <w:fldChar w:fldCharType="begin"/>
            </w:r>
            <w:r w:rsidR="007A7213">
              <w:rPr>
                <w:noProof/>
                <w:webHidden/>
              </w:rPr>
              <w:instrText xml:space="preserve"> PAGEREF _Toc120614827 \h </w:instrText>
            </w:r>
            <w:r w:rsidR="007A7213">
              <w:rPr>
                <w:noProof/>
                <w:webHidden/>
              </w:rPr>
            </w:r>
            <w:r w:rsidR="007A7213">
              <w:rPr>
                <w:noProof/>
                <w:webHidden/>
              </w:rPr>
              <w:fldChar w:fldCharType="separate"/>
            </w:r>
            <w:r w:rsidR="007A7213">
              <w:rPr>
                <w:noProof/>
                <w:webHidden/>
              </w:rPr>
              <w:t>10</w:t>
            </w:r>
            <w:r w:rsidR="007A7213">
              <w:rPr>
                <w:noProof/>
                <w:webHidden/>
              </w:rPr>
              <w:fldChar w:fldCharType="end"/>
            </w:r>
          </w:hyperlink>
        </w:p>
        <w:p w14:paraId="28FB5439" w14:textId="00C01EAF" w:rsidR="007A7213" w:rsidRDefault="00000000">
          <w:pPr>
            <w:pStyle w:val="TOC2"/>
            <w:tabs>
              <w:tab w:val="left" w:pos="1100"/>
              <w:tab w:val="right" w:leader="dot" w:pos="9016"/>
            </w:tabs>
            <w:rPr>
              <w:rFonts w:eastAsiaTheme="minorEastAsia"/>
              <w:noProof/>
              <w:lang w:eastAsia="en-GB"/>
            </w:rPr>
          </w:pPr>
          <w:hyperlink w:anchor="_Toc120614828" w:history="1">
            <w:r w:rsidR="007A7213" w:rsidRPr="00306127">
              <w:rPr>
                <w:rStyle w:val="Hyperlink"/>
                <w:noProof/>
              </w:rPr>
              <w:t>5.2.1</w:t>
            </w:r>
            <w:r w:rsidR="007A7213">
              <w:rPr>
                <w:rFonts w:eastAsiaTheme="minorEastAsia"/>
                <w:noProof/>
                <w:lang w:eastAsia="en-GB"/>
              </w:rPr>
              <w:tab/>
            </w:r>
            <w:r w:rsidR="007A7213" w:rsidRPr="00306127">
              <w:rPr>
                <w:rStyle w:val="Hyperlink"/>
                <w:noProof/>
              </w:rPr>
              <w:t>Checks on samples and documentation</w:t>
            </w:r>
            <w:r w:rsidR="007A7213">
              <w:rPr>
                <w:noProof/>
                <w:webHidden/>
              </w:rPr>
              <w:tab/>
            </w:r>
            <w:r w:rsidR="007A7213">
              <w:rPr>
                <w:noProof/>
                <w:webHidden/>
              </w:rPr>
              <w:fldChar w:fldCharType="begin"/>
            </w:r>
            <w:r w:rsidR="007A7213">
              <w:rPr>
                <w:noProof/>
                <w:webHidden/>
              </w:rPr>
              <w:instrText xml:space="preserve"> PAGEREF _Toc120614828 \h </w:instrText>
            </w:r>
            <w:r w:rsidR="007A7213">
              <w:rPr>
                <w:noProof/>
                <w:webHidden/>
              </w:rPr>
            </w:r>
            <w:r w:rsidR="007A7213">
              <w:rPr>
                <w:noProof/>
                <w:webHidden/>
              </w:rPr>
              <w:fldChar w:fldCharType="separate"/>
            </w:r>
            <w:r w:rsidR="007A7213">
              <w:rPr>
                <w:noProof/>
                <w:webHidden/>
              </w:rPr>
              <w:t>10</w:t>
            </w:r>
            <w:r w:rsidR="007A7213">
              <w:rPr>
                <w:noProof/>
                <w:webHidden/>
              </w:rPr>
              <w:fldChar w:fldCharType="end"/>
            </w:r>
          </w:hyperlink>
        </w:p>
        <w:p w14:paraId="4CDAD657" w14:textId="324E2D96" w:rsidR="007A7213" w:rsidRDefault="00000000">
          <w:pPr>
            <w:pStyle w:val="TOC2"/>
            <w:tabs>
              <w:tab w:val="left" w:pos="1100"/>
              <w:tab w:val="right" w:leader="dot" w:pos="9016"/>
            </w:tabs>
            <w:rPr>
              <w:rFonts w:eastAsiaTheme="minorEastAsia"/>
              <w:noProof/>
              <w:lang w:eastAsia="en-GB"/>
            </w:rPr>
          </w:pPr>
          <w:hyperlink w:anchor="_Toc120614829" w:history="1">
            <w:r w:rsidR="007A7213" w:rsidRPr="00306127">
              <w:rPr>
                <w:rStyle w:val="Hyperlink"/>
                <w:noProof/>
              </w:rPr>
              <w:t>5.2.2</w:t>
            </w:r>
            <w:r w:rsidR="007A7213">
              <w:rPr>
                <w:rFonts w:eastAsiaTheme="minorEastAsia"/>
                <w:noProof/>
                <w:lang w:eastAsia="en-GB"/>
              </w:rPr>
              <w:tab/>
            </w:r>
            <w:r w:rsidR="007A7213" w:rsidRPr="00306127">
              <w:rPr>
                <w:rStyle w:val="Hyperlink"/>
                <w:noProof/>
              </w:rPr>
              <w:t>Sample Register</w:t>
            </w:r>
            <w:r w:rsidR="007A7213">
              <w:rPr>
                <w:noProof/>
                <w:webHidden/>
              </w:rPr>
              <w:tab/>
            </w:r>
            <w:r w:rsidR="007A7213">
              <w:rPr>
                <w:noProof/>
                <w:webHidden/>
              </w:rPr>
              <w:fldChar w:fldCharType="begin"/>
            </w:r>
            <w:r w:rsidR="007A7213">
              <w:rPr>
                <w:noProof/>
                <w:webHidden/>
              </w:rPr>
              <w:instrText xml:space="preserve"> PAGEREF _Toc120614829 \h </w:instrText>
            </w:r>
            <w:r w:rsidR="007A7213">
              <w:rPr>
                <w:noProof/>
                <w:webHidden/>
              </w:rPr>
            </w:r>
            <w:r w:rsidR="007A7213">
              <w:rPr>
                <w:noProof/>
                <w:webHidden/>
              </w:rPr>
              <w:fldChar w:fldCharType="separate"/>
            </w:r>
            <w:r w:rsidR="007A7213">
              <w:rPr>
                <w:noProof/>
                <w:webHidden/>
              </w:rPr>
              <w:t>10</w:t>
            </w:r>
            <w:r w:rsidR="007A7213">
              <w:rPr>
                <w:noProof/>
                <w:webHidden/>
              </w:rPr>
              <w:fldChar w:fldCharType="end"/>
            </w:r>
          </w:hyperlink>
        </w:p>
        <w:p w14:paraId="025D93F6" w14:textId="7895F98F" w:rsidR="007A7213" w:rsidRDefault="00000000">
          <w:pPr>
            <w:pStyle w:val="TOC2"/>
            <w:tabs>
              <w:tab w:val="right" w:leader="dot" w:pos="9016"/>
            </w:tabs>
            <w:rPr>
              <w:rFonts w:eastAsiaTheme="minorEastAsia"/>
              <w:noProof/>
              <w:lang w:eastAsia="en-GB"/>
            </w:rPr>
          </w:pPr>
          <w:hyperlink w:anchor="_Toc120614830" w:history="1">
            <w:r w:rsidR="007A7213" w:rsidRPr="00306127">
              <w:rPr>
                <w:rStyle w:val="Hyperlink"/>
                <w:noProof/>
              </w:rPr>
              <w:t>5.2.3 Import of samples on a frequent basis</w:t>
            </w:r>
            <w:r w:rsidR="007A7213">
              <w:rPr>
                <w:noProof/>
                <w:webHidden/>
              </w:rPr>
              <w:tab/>
            </w:r>
            <w:r w:rsidR="007A7213">
              <w:rPr>
                <w:noProof/>
                <w:webHidden/>
              </w:rPr>
              <w:fldChar w:fldCharType="begin"/>
            </w:r>
            <w:r w:rsidR="007A7213">
              <w:rPr>
                <w:noProof/>
                <w:webHidden/>
              </w:rPr>
              <w:instrText xml:space="preserve"> PAGEREF _Toc120614830 \h </w:instrText>
            </w:r>
            <w:r w:rsidR="007A7213">
              <w:rPr>
                <w:noProof/>
                <w:webHidden/>
              </w:rPr>
            </w:r>
            <w:r w:rsidR="007A7213">
              <w:rPr>
                <w:noProof/>
                <w:webHidden/>
              </w:rPr>
              <w:fldChar w:fldCharType="separate"/>
            </w:r>
            <w:r w:rsidR="007A7213">
              <w:rPr>
                <w:noProof/>
                <w:webHidden/>
              </w:rPr>
              <w:t>10</w:t>
            </w:r>
            <w:r w:rsidR="007A7213">
              <w:rPr>
                <w:noProof/>
                <w:webHidden/>
              </w:rPr>
              <w:fldChar w:fldCharType="end"/>
            </w:r>
          </w:hyperlink>
        </w:p>
        <w:p w14:paraId="5B01FB5D" w14:textId="458F597E" w:rsidR="007A7213" w:rsidRDefault="00000000">
          <w:pPr>
            <w:pStyle w:val="TOC2"/>
            <w:tabs>
              <w:tab w:val="right" w:leader="dot" w:pos="9016"/>
            </w:tabs>
            <w:rPr>
              <w:rFonts w:eastAsiaTheme="minorEastAsia"/>
              <w:noProof/>
              <w:lang w:eastAsia="en-GB"/>
            </w:rPr>
          </w:pPr>
          <w:hyperlink w:anchor="_Toc120614831" w:history="1">
            <w:r w:rsidR="007A7213" w:rsidRPr="00306127">
              <w:rPr>
                <w:rStyle w:val="Hyperlink"/>
                <w:noProof/>
              </w:rPr>
              <w:t>5.2.4 Import of samples for temporary storage prior to processing to acellular material.</w:t>
            </w:r>
            <w:r w:rsidR="007A7213">
              <w:rPr>
                <w:noProof/>
                <w:webHidden/>
              </w:rPr>
              <w:tab/>
            </w:r>
            <w:r w:rsidR="007A7213">
              <w:rPr>
                <w:noProof/>
                <w:webHidden/>
              </w:rPr>
              <w:fldChar w:fldCharType="begin"/>
            </w:r>
            <w:r w:rsidR="007A7213">
              <w:rPr>
                <w:noProof/>
                <w:webHidden/>
              </w:rPr>
              <w:instrText xml:space="preserve"> PAGEREF _Toc120614831 \h </w:instrText>
            </w:r>
            <w:r w:rsidR="007A7213">
              <w:rPr>
                <w:noProof/>
                <w:webHidden/>
              </w:rPr>
            </w:r>
            <w:r w:rsidR="007A7213">
              <w:rPr>
                <w:noProof/>
                <w:webHidden/>
              </w:rPr>
              <w:fldChar w:fldCharType="separate"/>
            </w:r>
            <w:r w:rsidR="007A7213">
              <w:rPr>
                <w:noProof/>
                <w:webHidden/>
              </w:rPr>
              <w:t>11</w:t>
            </w:r>
            <w:r w:rsidR="007A7213">
              <w:rPr>
                <w:noProof/>
                <w:webHidden/>
              </w:rPr>
              <w:fldChar w:fldCharType="end"/>
            </w:r>
          </w:hyperlink>
        </w:p>
        <w:p w14:paraId="76150510" w14:textId="6BFB8CBE" w:rsidR="007A7213" w:rsidRDefault="00000000">
          <w:pPr>
            <w:pStyle w:val="TOC2"/>
            <w:tabs>
              <w:tab w:val="right" w:leader="dot" w:pos="9016"/>
            </w:tabs>
            <w:rPr>
              <w:rFonts w:eastAsiaTheme="minorEastAsia"/>
              <w:noProof/>
              <w:lang w:eastAsia="en-GB"/>
            </w:rPr>
          </w:pPr>
          <w:hyperlink w:anchor="_Toc120614832" w:history="1">
            <w:r w:rsidR="007A7213" w:rsidRPr="00306127">
              <w:rPr>
                <w:rStyle w:val="Hyperlink"/>
                <w:noProof/>
              </w:rPr>
              <w:t>5.3 Export of human samples</w:t>
            </w:r>
            <w:r w:rsidR="007A7213">
              <w:rPr>
                <w:noProof/>
                <w:webHidden/>
              </w:rPr>
              <w:tab/>
            </w:r>
            <w:r w:rsidR="007A7213">
              <w:rPr>
                <w:noProof/>
                <w:webHidden/>
              </w:rPr>
              <w:fldChar w:fldCharType="begin"/>
            </w:r>
            <w:r w:rsidR="007A7213">
              <w:rPr>
                <w:noProof/>
                <w:webHidden/>
              </w:rPr>
              <w:instrText xml:space="preserve"> PAGEREF _Toc120614832 \h </w:instrText>
            </w:r>
            <w:r w:rsidR="007A7213">
              <w:rPr>
                <w:noProof/>
                <w:webHidden/>
              </w:rPr>
            </w:r>
            <w:r w:rsidR="007A7213">
              <w:rPr>
                <w:noProof/>
                <w:webHidden/>
              </w:rPr>
              <w:fldChar w:fldCharType="separate"/>
            </w:r>
            <w:r w:rsidR="007A7213">
              <w:rPr>
                <w:noProof/>
                <w:webHidden/>
              </w:rPr>
              <w:t>11</w:t>
            </w:r>
            <w:r w:rsidR="007A7213">
              <w:rPr>
                <w:noProof/>
                <w:webHidden/>
              </w:rPr>
              <w:fldChar w:fldCharType="end"/>
            </w:r>
          </w:hyperlink>
        </w:p>
        <w:p w14:paraId="1F702556" w14:textId="157A9610" w:rsidR="007A7213" w:rsidRDefault="00000000">
          <w:pPr>
            <w:pStyle w:val="TOC2"/>
            <w:tabs>
              <w:tab w:val="left" w:pos="1100"/>
              <w:tab w:val="right" w:leader="dot" w:pos="9016"/>
            </w:tabs>
            <w:rPr>
              <w:rFonts w:eastAsiaTheme="minorEastAsia"/>
              <w:noProof/>
              <w:lang w:eastAsia="en-GB"/>
            </w:rPr>
          </w:pPr>
          <w:hyperlink w:anchor="_Toc120614833" w:history="1">
            <w:r w:rsidR="007A7213" w:rsidRPr="00306127">
              <w:rPr>
                <w:rStyle w:val="Hyperlink"/>
                <w:noProof/>
              </w:rPr>
              <w:t>5.3.1</w:t>
            </w:r>
            <w:r w:rsidR="007A7213">
              <w:rPr>
                <w:rFonts w:eastAsiaTheme="minorEastAsia"/>
                <w:noProof/>
                <w:lang w:eastAsia="en-GB"/>
              </w:rPr>
              <w:tab/>
            </w:r>
            <w:r w:rsidR="007A7213" w:rsidRPr="00306127">
              <w:rPr>
                <w:rStyle w:val="Hyperlink"/>
                <w:noProof/>
              </w:rPr>
              <w:t>Material Transfer Agreements (MTAs)</w:t>
            </w:r>
            <w:r w:rsidR="007A7213">
              <w:rPr>
                <w:noProof/>
                <w:webHidden/>
              </w:rPr>
              <w:tab/>
            </w:r>
            <w:r w:rsidR="007A7213">
              <w:rPr>
                <w:noProof/>
                <w:webHidden/>
              </w:rPr>
              <w:fldChar w:fldCharType="begin"/>
            </w:r>
            <w:r w:rsidR="007A7213">
              <w:rPr>
                <w:noProof/>
                <w:webHidden/>
              </w:rPr>
              <w:instrText xml:space="preserve"> PAGEREF _Toc120614833 \h </w:instrText>
            </w:r>
            <w:r w:rsidR="007A7213">
              <w:rPr>
                <w:noProof/>
                <w:webHidden/>
              </w:rPr>
            </w:r>
            <w:r w:rsidR="007A7213">
              <w:rPr>
                <w:noProof/>
                <w:webHidden/>
              </w:rPr>
              <w:fldChar w:fldCharType="separate"/>
            </w:r>
            <w:r w:rsidR="007A7213">
              <w:rPr>
                <w:noProof/>
                <w:webHidden/>
              </w:rPr>
              <w:t>11</w:t>
            </w:r>
            <w:r w:rsidR="007A7213">
              <w:rPr>
                <w:noProof/>
                <w:webHidden/>
              </w:rPr>
              <w:fldChar w:fldCharType="end"/>
            </w:r>
          </w:hyperlink>
        </w:p>
        <w:p w14:paraId="2C5504B9" w14:textId="7A680392" w:rsidR="007A7213" w:rsidRDefault="00000000">
          <w:pPr>
            <w:pStyle w:val="TOC2"/>
            <w:tabs>
              <w:tab w:val="left" w:pos="1100"/>
              <w:tab w:val="right" w:leader="dot" w:pos="9016"/>
            </w:tabs>
            <w:rPr>
              <w:rFonts w:eastAsiaTheme="minorEastAsia"/>
              <w:noProof/>
              <w:lang w:eastAsia="en-GB"/>
            </w:rPr>
          </w:pPr>
          <w:hyperlink w:anchor="_Toc120614834" w:history="1">
            <w:r w:rsidR="007A7213" w:rsidRPr="00306127">
              <w:rPr>
                <w:rStyle w:val="Hyperlink"/>
                <w:noProof/>
              </w:rPr>
              <w:t>5.3.2</w:t>
            </w:r>
            <w:r w:rsidR="007A7213">
              <w:rPr>
                <w:rFonts w:eastAsiaTheme="minorEastAsia"/>
                <w:noProof/>
                <w:lang w:eastAsia="en-GB"/>
              </w:rPr>
              <w:tab/>
            </w:r>
            <w:r w:rsidR="007A7213" w:rsidRPr="00306127">
              <w:rPr>
                <w:rStyle w:val="Hyperlink"/>
                <w:noProof/>
              </w:rPr>
              <w:t>Authority to Export Human Samples Form</w:t>
            </w:r>
            <w:r w:rsidR="007A7213">
              <w:rPr>
                <w:noProof/>
                <w:webHidden/>
              </w:rPr>
              <w:tab/>
            </w:r>
            <w:r w:rsidR="007A7213">
              <w:rPr>
                <w:noProof/>
                <w:webHidden/>
              </w:rPr>
              <w:fldChar w:fldCharType="begin"/>
            </w:r>
            <w:r w:rsidR="007A7213">
              <w:rPr>
                <w:noProof/>
                <w:webHidden/>
              </w:rPr>
              <w:instrText xml:space="preserve"> PAGEREF _Toc120614834 \h </w:instrText>
            </w:r>
            <w:r w:rsidR="007A7213">
              <w:rPr>
                <w:noProof/>
                <w:webHidden/>
              </w:rPr>
            </w:r>
            <w:r w:rsidR="007A7213">
              <w:rPr>
                <w:noProof/>
                <w:webHidden/>
              </w:rPr>
              <w:fldChar w:fldCharType="separate"/>
            </w:r>
            <w:r w:rsidR="007A7213">
              <w:rPr>
                <w:noProof/>
                <w:webHidden/>
              </w:rPr>
              <w:t>11</w:t>
            </w:r>
            <w:r w:rsidR="007A7213">
              <w:rPr>
                <w:noProof/>
                <w:webHidden/>
              </w:rPr>
              <w:fldChar w:fldCharType="end"/>
            </w:r>
          </w:hyperlink>
        </w:p>
        <w:p w14:paraId="54A2F4B0" w14:textId="7641DA3D" w:rsidR="007A7213" w:rsidRDefault="00000000">
          <w:pPr>
            <w:pStyle w:val="TOC2"/>
            <w:tabs>
              <w:tab w:val="left" w:pos="1100"/>
              <w:tab w:val="right" w:leader="dot" w:pos="9016"/>
            </w:tabs>
            <w:rPr>
              <w:rFonts w:eastAsiaTheme="minorEastAsia"/>
              <w:noProof/>
              <w:lang w:eastAsia="en-GB"/>
            </w:rPr>
          </w:pPr>
          <w:hyperlink w:anchor="_Toc120614835" w:history="1">
            <w:r w:rsidR="007A7213" w:rsidRPr="00306127">
              <w:rPr>
                <w:rStyle w:val="Hyperlink"/>
                <w:noProof/>
              </w:rPr>
              <w:t>5.3.3</w:t>
            </w:r>
            <w:r w:rsidR="007A7213">
              <w:rPr>
                <w:rFonts w:eastAsiaTheme="minorEastAsia"/>
                <w:noProof/>
                <w:lang w:eastAsia="en-GB"/>
              </w:rPr>
              <w:tab/>
            </w:r>
            <w:r w:rsidR="007A7213" w:rsidRPr="00306127">
              <w:rPr>
                <w:rStyle w:val="Hyperlink"/>
                <w:noProof/>
              </w:rPr>
              <w:t>Mechanisms of transport</w:t>
            </w:r>
            <w:r w:rsidR="007A7213">
              <w:rPr>
                <w:noProof/>
                <w:webHidden/>
              </w:rPr>
              <w:tab/>
            </w:r>
            <w:r w:rsidR="007A7213">
              <w:rPr>
                <w:noProof/>
                <w:webHidden/>
              </w:rPr>
              <w:fldChar w:fldCharType="begin"/>
            </w:r>
            <w:r w:rsidR="007A7213">
              <w:rPr>
                <w:noProof/>
                <w:webHidden/>
              </w:rPr>
              <w:instrText xml:space="preserve"> PAGEREF _Toc120614835 \h </w:instrText>
            </w:r>
            <w:r w:rsidR="007A7213">
              <w:rPr>
                <w:noProof/>
                <w:webHidden/>
              </w:rPr>
            </w:r>
            <w:r w:rsidR="007A7213">
              <w:rPr>
                <w:noProof/>
                <w:webHidden/>
              </w:rPr>
              <w:fldChar w:fldCharType="separate"/>
            </w:r>
            <w:r w:rsidR="007A7213">
              <w:rPr>
                <w:noProof/>
                <w:webHidden/>
              </w:rPr>
              <w:t>11</w:t>
            </w:r>
            <w:r w:rsidR="007A7213">
              <w:rPr>
                <w:noProof/>
                <w:webHidden/>
              </w:rPr>
              <w:fldChar w:fldCharType="end"/>
            </w:r>
          </w:hyperlink>
        </w:p>
        <w:p w14:paraId="0A91E8B8" w14:textId="3DFDF9C9" w:rsidR="007A7213" w:rsidRDefault="00000000">
          <w:pPr>
            <w:pStyle w:val="TOC2"/>
            <w:tabs>
              <w:tab w:val="left" w:pos="1100"/>
              <w:tab w:val="right" w:leader="dot" w:pos="9016"/>
            </w:tabs>
            <w:rPr>
              <w:rFonts w:eastAsiaTheme="minorEastAsia"/>
              <w:noProof/>
              <w:lang w:eastAsia="en-GB"/>
            </w:rPr>
          </w:pPr>
          <w:hyperlink w:anchor="_Toc120614836" w:history="1">
            <w:r w:rsidR="007A7213" w:rsidRPr="00306127">
              <w:rPr>
                <w:rStyle w:val="Hyperlink"/>
                <w:noProof/>
              </w:rPr>
              <w:t>5.3.4</w:t>
            </w:r>
            <w:r w:rsidR="007A7213">
              <w:rPr>
                <w:rFonts w:eastAsiaTheme="minorEastAsia"/>
                <w:noProof/>
                <w:lang w:eastAsia="en-GB"/>
              </w:rPr>
              <w:tab/>
            </w:r>
            <w:r w:rsidR="007A7213" w:rsidRPr="00306127">
              <w:rPr>
                <w:rStyle w:val="Hyperlink"/>
                <w:noProof/>
              </w:rPr>
              <w:t>Sample Register</w:t>
            </w:r>
            <w:r w:rsidR="007A7213">
              <w:rPr>
                <w:noProof/>
                <w:webHidden/>
              </w:rPr>
              <w:tab/>
            </w:r>
            <w:r w:rsidR="007A7213">
              <w:rPr>
                <w:noProof/>
                <w:webHidden/>
              </w:rPr>
              <w:fldChar w:fldCharType="begin"/>
            </w:r>
            <w:r w:rsidR="007A7213">
              <w:rPr>
                <w:noProof/>
                <w:webHidden/>
              </w:rPr>
              <w:instrText xml:space="preserve"> PAGEREF _Toc120614836 \h </w:instrText>
            </w:r>
            <w:r w:rsidR="007A7213">
              <w:rPr>
                <w:noProof/>
                <w:webHidden/>
              </w:rPr>
            </w:r>
            <w:r w:rsidR="007A7213">
              <w:rPr>
                <w:noProof/>
                <w:webHidden/>
              </w:rPr>
              <w:fldChar w:fldCharType="separate"/>
            </w:r>
            <w:r w:rsidR="007A7213">
              <w:rPr>
                <w:noProof/>
                <w:webHidden/>
              </w:rPr>
              <w:t>12</w:t>
            </w:r>
            <w:r w:rsidR="007A7213">
              <w:rPr>
                <w:noProof/>
                <w:webHidden/>
              </w:rPr>
              <w:fldChar w:fldCharType="end"/>
            </w:r>
          </w:hyperlink>
        </w:p>
        <w:p w14:paraId="1A999A16" w14:textId="75521EB9" w:rsidR="007A7213" w:rsidRDefault="00000000">
          <w:pPr>
            <w:pStyle w:val="TOC2"/>
            <w:tabs>
              <w:tab w:val="left" w:pos="660"/>
              <w:tab w:val="right" w:leader="dot" w:pos="9016"/>
            </w:tabs>
            <w:rPr>
              <w:rFonts w:eastAsiaTheme="minorEastAsia"/>
              <w:noProof/>
              <w:lang w:eastAsia="en-GB"/>
            </w:rPr>
          </w:pPr>
          <w:hyperlink w:anchor="_Toc120614837" w:history="1">
            <w:r w:rsidR="007A7213" w:rsidRPr="00306127">
              <w:rPr>
                <w:rStyle w:val="Hyperlink"/>
                <w:noProof/>
              </w:rPr>
              <w:t>6.</w:t>
            </w:r>
            <w:r w:rsidR="007A7213">
              <w:rPr>
                <w:rFonts w:eastAsiaTheme="minorEastAsia"/>
                <w:noProof/>
                <w:lang w:eastAsia="en-GB"/>
              </w:rPr>
              <w:tab/>
            </w:r>
            <w:r w:rsidR="007A7213" w:rsidRPr="00306127">
              <w:rPr>
                <w:rStyle w:val="Hyperlink"/>
                <w:noProof/>
              </w:rPr>
              <w:t>Training</w:t>
            </w:r>
            <w:r w:rsidR="007A7213">
              <w:rPr>
                <w:noProof/>
                <w:webHidden/>
              </w:rPr>
              <w:tab/>
            </w:r>
            <w:r w:rsidR="007A7213">
              <w:rPr>
                <w:noProof/>
                <w:webHidden/>
              </w:rPr>
              <w:fldChar w:fldCharType="begin"/>
            </w:r>
            <w:r w:rsidR="007A7213">
              <w:rPr>
                <w:noProof/>
                <w:webHidden/>
              </w:rPr>
              <w:instrText xml:space="preserve"> PAGEREF _Toc120614837 \h </w:instrText>
            </w:r>
            <w:r w:rsidR="007A7213">
              <w:rPr>
                <w:noProof/>
                <w:webHidden/>
              </w:rPr>
            </w:r>
            <w:r w:rsidR="007A7213">
              <w:rPr>
                <w:noProof/>
                <w:webHidden/>
              </w:rPr>
              <w:fldChar w:fldCharType="separate"/>
            </w:r>
            <w:r w:rsidR="007A7213">
              <w:rPr>
                <w:noProof/>
                <w:webHidden/>
              </w:rPr>
              <w:t>12</w:t>
            </w:r>
            <w:r w:rsidR="007A7213">
              <w:rPr>
                <w:noProof/>
                <w:webHidden/>
              </w:rPr>
              <w:fldChar w:fldCharType="end"/>
            </w:r>
          </w:hyperlink>
        </w:p>
        <w:p w14:paraId="11B8FD29" w14:textId="500B22E4" w:rsidR="007A7213" w:rsidRDefault="00000000">
          <w:pPr>
            <w:pStyle w:val="TOC2"/>
            <w:tabs>
              <w:tab w:val="left" w:pos="660"/>
              <w:tab w:val="right" w:leader="dot" w:pos="9016"/>
            </w:tabs>
            <w:rPr>
              <w:rFonts w:eastAsiaTheme="minorEastAsia"/>
              <w:noProof/>
              <w:lang w:eastAsia="en-GB"/>
            </w:rPr>
          </w:pPr>
          <w:hyperlink w:anchor="_Toc120614838" w:history="1">
            <w:r w:rsidR="007A7213" w:rsidRPr="00306127">
              <w:rPr>
                <w:rStyle w:val="Hyperlink"/>
                <w:noProof/>
              </w:rPr>
              <w:t>7.</w:t>
            </w:r>
            <w:r w:rsidR="007A7213">
              <w:rPr>
                <w:rFonts w:eastAsiaTheme="minorEastAsia"/>
                <w:noProof/>
                <w:lang w:eastAsia="en-GB"/>
              </w:rPr>
              <w:tab/>
            </w:r>
            <w:r w:rsidR="007A7213" w:rsidRPr="00306127">
              <w:rPr>
                <w:rStyle w:val="Hyperlink"/>
                <w:noProof/>
              </w:rPr>
              <w:t>Advice and guidance</w:t>
            </w:r>
            <w:r w:rsidR="007A7213">
              <w:rPr>
                <w:noProof/>
                <w:webHidden/>
              </w:rPr>
              <w:tab/>
            </w:r>
            <w:r w:rsidR="007A7213">
              <w:rPr>
                <w:noProof/>
                <w:webHidden/>
              </w:rPr>
              <w:fldChar w:fldCharType="begin"/>
            </w:r>
            <w:r w:rsidR="007A7213">
              <w:rPr>
                <w:noProof/>
                <w:webHidden/>
              </w:rPr>
              <w:instrText xml:space="preserve"> PAGEREF _Toc120614838 \h </w:instrText>
            </w:r>
            <w:r w:rsidR="007A7213">
              <w:rPr>
                <w:noProof/>
                <w:webHidden/>
              </w:rPr>
            </w:r>
            <w:r w:rsidR="007A7213">
              <w:rPr>
                <w:noProof/>
                <w:webHidden/>
              </w:rPr>
              <w:fldChar w:fldCharType="separate"/>
            </w:r>
            <w:r w:rsidR="007A7213">
              <w:rPr>
                <w:noProof/>
                <w:webHidden/>
              </w:rPr>
              <w:t>12</w:t>
            </w:r>
            <w:r w:rsidR="007A7213">
              <w:rPr>
                <w:noProof/>
                <w:webHidden/>
              </w:rPr>
              <w:fldChar w:fldCharType="end"/>
            </w:r>
          </w:hyperlink>
        </w:p>
        <w:p w14:paraId="00D4C618" w14:textId="6F9C50FB" w:rsidR="007A7213" w:rsidRDefault="00000000">
          <w:pPr>
            <w:pStyle w:val="TOC2"/>
            <w:tabs>
              <w:tab w:val="left" w:pos="660"/>
              <w:tab w:val="right" w:leader="dot" w:pos="9016"/>
            </w:tabs>
            <w:rPr>
              <w:rFonts w:eastAsiaTheme="minorEastAsia"/>
              <w:noProof/>
              <w:lang w:eastAsia="en-GB"/>
            </w:rPr>
          </w:pPr>
          <w:hyperlink w:anchor="_Toc120614839" w:history="1">
            <w:r w:rsidR="007A7213" w:rsidRPr="00306127">
              <w:rPr>
                <w:rStyle w:val="Hyperlink"/>
                <w:noProof/>
              </w:rPr>
              <w:t>8.</w:t>
            </w:r>
            <w:r w:rsidR="007A7213">
              <w:rPr>
                <w:rFonts w:eastAsiaTheme="minorEastAsia"/>
                <w:noProof/>
                <w:lang w:eastAsia="en-GB"/>
              </w:rPr>
              <w:tab/>
            </w:r>
            <w:r w:rsidR="007A7213" w:rsidRPr="00306127">
              <w:rPr>
                <w:rStyle w:val="Hyperlink"/>
                <w:noProof/>
              </w:rPr>
              <w:t>Monitoring and audit</w:t>
            </w:r>
            <w:r w:rsidR="007A7213">
              <w:rPr>
                <w:noProof/>
                <w:webHidden/>
              </w:rPr>
              <w:tab/>
            </w:r>
            <w:r w:rsidR="007A7213">
              <w:rPr>
                <w:noProof/>
                <w:webHidden/>
              </w:rPr>
              <w:fldChar w:fldCharType="begin"/>
            </w:r>
            <w:r w:rsidR="007A7213">
              <w:rPr>
                <w:noProof/>
                <w:webHidden/>
              </w:rPr>
              <w:instrText xml:space="preserve"> PAGEREF _Toc120614839 \h </w:instrText>
            </w:r>
            <w:r w:rsidR="007A7213">
              <w:rPr>
                <w:noProof/>
                <w:webHidden/>
              </w:rPr>
            </w:r>
            <w:r w:rsidR="007A7213">
              <w:rPr>
                <w:noProof/>
                <w:webHidden/>
              </w:rPr>
              <w:fldChar w:fldCharType="separate"/>
            </w:r>
            <w:r w:rsidR="007A7213">
              <w:rPr>
                <w:noProof/>
                <w:webHidden/>
              </w:rPr>
              <w:t>12</w:t>
            </w:r>
            <w:r w:rsidR="007A7213">
              <w:rPr>
                <w:noProof/>
                <w:webHidden/>
              </w:rPr>
              <w:fldChar w:fldCharType="end"/>
            </w:r>
          </w:hyperlink>
        </w:p>
        <w:p w14:paraId="7DC04308" w14:textId="06059584" w:rsidR="007A7213" w:rsidRDefault="00000000">
          <w:pPr>
            <w:pStyle w:val="TOC3"/>
            <w:rPr>
              <w:rFonts w:eastAsiaTheme="minorEastAsia"/>
              <w:noProof/>
              <w:lang w:eastAsia="en-GB"/>
            </w:rPr>
          </w:pPr>
          <w:hyperlink w:anchor="_Toc120614840" w:history="1">
            <w:r w:rsidR="007A7213" w:rsidRPr="00306127">
              <w:rPr>
                <w:rStyle w:val="Hyperlink"/>
                <w:rFonts w:cs="Times New Roman"/>
                <w:b/>
                <w:noProof/>
              </w:rPr>
              <w:t>List of Abbreviations</w:t>
            </w:r>
            <w:r w:rsidR="007A7213">
              <w:rPr>
                <w:noProof/>
                <w:webHidden/>
              </w:rPr>
              <w:tab/>
            </w:r>
            <w:r w:rsidR="007A7213">
              <w:rPr>
                <w:noProof/>
                <w:webHidden/>
              </w:rPr>
              <w:fldChar w:fldCharType="begin"/>
            </w:r>
            <w:r w:rsidR="007A7213">
              <w:rPr>
                <w:noProof/>
                <w:webHidden/>
              </w:rPr>
              <w:instrText xml:space="preserve"> PAGEREF _Toc120614840 \h </w:instrText>
            </w:r>
            <w:r w:rsidR="007A7213">
              <w:rPr>
                <w:noProof/>
                <w:webHidden/>
              </w:rPr>
            </w:r>
            <w:r w:rsidR="007A7213">
              <w:rPr>
                <w:noProof/>
                <w:webHidden/>
              </w:rPr>
              <w:fldChar w:fldCharType="separate"/>
            </w:r>
            <w:r w:rsidR="007A7213">
              <w:rPr>
                <w:noProof/>
                <w:webHidden/>
              </w:rPr>
              <w:t>13</w:t>
            </w:r>
            <w:r w:rsidR="007A7213">
              <w:rPr>
                <w:noProof/>
                <w:webHidden/>
              </w:rPr>
              <w:fldChar w:fldCharType="end"/>
            </w:r>
          </w:hyperlink>
        </w:p>
        <w:p w14:paraId="53D89293" w14:textId="70E4D415" w:rsidR="007A7213" w:rsidRDefault="00000000">
          <w:pPr>
            <w:pStyle w:val="TOC3"/>
            <w:rPr>
              <w:rFonts w:eastAsiaTheme="minorEastAsia"/>
              <w:noProof/>
              <w:lang w:eastAsia="en-GB"/>
            </w:rPr>
          </w:pPr>
          <w:hyperlink w:anchor="_Toc120614841" w:history="1">
            <w:r w:rsidR="007A7213" w:rsidRPr="00306127">
              <w:rPr>
                <w:rStyle w:val="Hyperlink"/>
                <w:rFonts w:eastAsiaTheme="majorEastAsia" w:cs="Times New Roman"/>
                <w:b/>
                <w:noProof/>
              </w:rPr>
              <w:t>Templates/Associated Documents</w:t>
            </w:r>
            <w:r w:rsidR="007A7213">
              <w:rPr>
                <w:noProof/>
                <w:webHidden/>
              </w:rPr>
              <w:tab/>
            </w:r>
            <w:r w:rsidR="007A7213">
              <w:rPr>
                <w:noProof/>
                <w:webHidden/>
              </w:rPr>
              <w:fldChar w:fldCharType="begin"/>
            </w:r>
            <w:r w:rsidR="007A7213">
              <w:rPr>
                <w:noProof/>
                <w:webHidden/>
              </w:rPr>
              <w:instrText xml:space="preserve"> PAGEREF _Toc120614841 \h </w:instrText>
            </w:r>
            <w:r w:rsidR="007A7213">
              <w:rPr>
                <w:noProof/>
                <w:webHidden/>
              </w:rPr>
            </w:r>
            <w:r w:rsidR="007A7213">
              <w:rPr>
                <w:noProof/>
                <w:webHidden/>
              </w:rPr>
              <w:fldChar w:fldCharType="separate"/>
            </w:r>
            <w:r w:rsidR="007A7213">
              <w:rPr>
                <w:noProof/>
                <w:webHidden/>
              </w:rPr>
              <w:t>13</w:t>
            </w:r>
            <w:r w:rsidR="007A7213">
              <w:rPr>
                <w:noProof/>
                <w:webHidden/>
              </w:rPr>
              <w:fldChar w:fldCharType="end"/>
            </w:r>
          </w:hyperlink>
        </w:p>
        <w:p w14:paraId="367C02C5" w14:textId="56158303" w:rsidR="007A7213" w:rsidRDefault="00000000">
          <w:pPr>
            <w:pStyle w:val="TOC2"/>
            <w:tabs>
              <w:tab w:val="right" w:leader="dot" w:pos="9016"/>
            </w:tabs>
            <w:rPr>
              <w:rFonts w:eastAsiaTheme="minorEastAsia"/>
              <w:noProof/>
              <w:lang w:eastAsia="en-GB"/>
            </w:rPr>
          </w:pPr>
          <w:hyperlink w:anchor="_Toc120614842" w:history="1">
            <w:r w:rsidR="007A7213" w:rsidRPr="00306127">
              <w:rPr>
                <w:rStyle w:val="Hyperlink"/>
                <w:noProof/>
              </w:rPr>
              <w:t>Checklist of documentation required prior to acquisition and import of human material in Warwick Tiers 1 and 2.</w:t>
            </w:r>
            <w:r w:rsidR="007A7213">
              <w:rPr>
                <w:noProof/>
                <w:webHidden/>
              </w:rPr>
              <w:tab/>
            </w:r>
            <w:r w:rsidR="007A7213">
              <w:rPr>
                <w:noProof/>
                <w:webHidden/>
              </w:rPr>
              <w:fldChar w:fldCharType="begin"/>
            </w:r>
            <w:r w:rsidR="007A7213">
              <w:rPr>
                <w:noProof/>
                <w:webHidden/>
              </w:rPr>
              <w:instrText xml:space="preserve"> PAGEREF _Toc120614842 \h </w:instrText>
            </w:r>
            <w:r w:rsidR="007A7213">
              <w:rPr>
                <w:noProof/>
                <w:webHidden/>
              </w:rPr>
            </w:r>
            <w:r w:rsidR="007A7213">
              <w:rPr>
                <w:noProof/>
                <w:webHidden/>
              </w:rPr>
              <w:fldChar w:fldCharType="separate"/>
            </w:r>
            <w:r w:rsidR="007A7213">
              <w:rPr>
                <w:noProof/>
                <w:webHidden/>
              </w:rPr>
              <w:t>14</w:t>
            </w:r>
            <w:r w:rsidR="007A7213">
              <w:rPr>
                <w:noProof/>
                <w:webHidden/>
              </w:rPr>
              <w:fldChar w:fldCharType="end"/>
            </w:r>
          </w:hyperlink>
        </w:p>
        <w:p w14:paraId="4E831296" w14:textId="1CDF4D9A" w:rsidR="007A7213" w:rsidRDefault="00000000">
          <w:pPr>
            <w:pStyle w:val="TOC2"/>
            <w:tabs>
              <w:tab w:val="right" w:leader="dot" w:pos="9016"/>
            </w:tabs>
            <w:rPr>
              <w:rFonts w:eastAsiaTheme="minorEastAsia"/>
              <w:noProof/>
              <w:lang w:eastAsia="en-GB"/>
            </w:rPr>
          </w:pPr>
          <w:hyperlink w:anchor="_Toc120614843" w:history="1">
            <w:r w:rsidR="007A7213" w:rsidRPr="00306127">
              <w:rPr>
                <w:rStyle w:val="Hyperlink"/>
                <w:noProof/>
              </w:rPr>
              <w:t>Authority to Import Human Samples</w:t>
            </w:r>
            <w:r w:rsidR="007A7213">
              <w:rPr>
                <w:noProof/>
                <w:webHidden/>
              </w:rPr>
              <w:tab/>
            </w:r>
            <w:r w:rsidR="007A7213">
              <w:rPr>
                <w:noProof/>
                <w:webHidden/>
              </w:rPr>
              <w:fldChar w:fldCharType="begin"/>
            </w:r>
            <w:r w:rsidR="007A7213">
              <w:rPr>
                <w:noProof/>
                <w:webHidden/>
              </w:rPr>
              <w:instrText xml:space="preserve"> PAGEREF _Toc120614843 \h </w:instrText>
            </w:r>
            <w:r w:rsidR="007A7213">
              <w:rPr>
                <w:noProof/>
                <w:webHidden/>
              </w:rPr>
            </w:r>
            <w:r w:rsidR="007A7213">
              <w:rPr>
                <w:noProof/>
                <w:webHidden/>
              </w:rPr>
              <w:fldChar w:fldCharType="separate"/>
            </w:r>
            <w:r w:rsidR="007A7213">
              <w:rPr>
                <w:noProof/>
                <w:webHidden/>
              </w:rPr>
              <w:t>15</w:t>
            </w:r>
            <w:r w:rsidR="007A7213">
              <w:rPr>
                <w:noProof/>
                <w:webHidden/>
              </w:rPr>
              <w:fldChar w:fldCharType="end"/>
            </w:r>
          </w:hyperlink>
        </w:p>
        <w:p w14:paraId="156CE83A" w14:textId="157A50D9" w:rsidR="007A7213" w:rsidRDefault="00000000">
          <w:pPr>
            <w:pStyle w:val="TOC2"/>
            <w:tabs>
              <w:tab w:val="right" w:leader="dot" w:pos="9016"/>
            </w:tabs>
            <w:rPr>
              <w:rFonts w:eastAsiaTheme="minorEastAsia"/>
              <w:noProof/>
              <w:lang w:eastAsia="en-GB"/>
            </w:rPr>
          </w:pPr>
          <w:hyperlink w:anchor="_Toc120614844" w:history="1">
            <w:r w:rsidR="007A7213" w:rsidRPr="00306127">
              <w:rPr>
                <w:rStyle w:val="Hyperlink"/>
                <w:noProof/>
              </w:rPr>
              <w:t>Checklist of documentation required prior to export of human material in Warwick Tiers 1 and 2.</w:t>
            </w:r>
            <w:r w:rsidR="007A7213">
              <w:rPr>
                <w:noProof/>
                <w:webHidden/>
              </w:rPr>
              <w:tab/>
            </w:r>
            <w:r w:rsidR="007A7213">
              <w:rPr>
                <w:noProof/>
                <w:webHidden/>
              </w:rPr>
              <w:fldChar w:fldCharType="begin"/>
            </w:r>
            <w:r w:rsidR="007A7213">
              <w:rPr>
                <w:noProof/>
                <w:webHidden/>
              </w:rPr>
              <w:instrText xml:space="preserve"> PAGEREF _Toc120614844 \h </w:instrText>
            </w:r>
            <w:r w:rsidR="007A7213">
              <w:rPr>
                <w:noProof/>
                <w:webHidden/>
              </w:rPr>
            </w:r>
            <w:r w:rsidR="007A7213">
              <w:rPr>
                <w:noProof/>
                <w:webHidden/>
              </w:rPr>
              <w:fldChar w:fldCharType="separate"/>
            </w:r>
            <w:r w:rsidR="007A7213">
              <w:rPr>
                <w:noProof/>
                <w:webHidden/>
              </w:rPr>
              <w:t>18</w:t>
            </w:r>
            <w:r w:rsidR="007A7213">
              <w:rPr>
                <w:noProof/>
                <w:webHidden/>
              </w:rPr>
              <w:fldChar w:fldCharType="end"/>
            </w:r>
          </w:hyperlink>
        </w:p>
        <w:p w14:paraId="0E15A37C" w14:textId="7C4148B9" w:rsidR="007A7213" w:rsidRDefault="00000000">
          <w:pPr>
            <w:pStyle w:val="TOC2"/>
            <w:tabs>
              <w:tab w:val="right" w:leader="dot" w:pos="9016"/>
            </w:tabs>
            <w:rPr>
              <w:rFonts w:eastAsiaTheme="minorEastAsia"/>
              <w:noProof/>
              <w:lang w:eastAsia="en-GB"/>
            </w:rPr>
          </w:pPr>
          <w:hyperlink w:anchor="_Toc120614845" w:history="1">
            <w:r w:rsidR="007A7213" w:rsidRPr="00306127">
              <w:rPr>
                <w:rStyle w:val="Hyperlink"/>
                <w:noProof/>
              </w:rPr>
              <w:t>Authority to Export Human Samples</w:t>
            </w:r>
            <w:r w:rsidR="007A7213">
              <w:rPr>
                <w:noProof/>
                <w:webHidden/>
              </w:rPr>
              <w:tab/>
            </w:r>
            <w:r w:rsidR="007A7213">
              <w:rPr>
                <w:noProof/>
                <w:webHidden/>
              </w:rPr>
              <w:fldChar w:fldCharType="begin"/>
            </w:r>
            <w:r w:rsidR="007A7213">
              <w:rPr>
                <w:noProof/>
                <w:webHidden/>
              </w:rPr>
              <w:instrText xml:space="preserve"> PAGEREF _Toc120614845 \h </w:instrText>
            </w:r>
            <w:r w:rsidR="007A7213">
              <w:rPr>
                <w:noProof/>
                <w:webHidden/>
              </w:rPr>
            </w:r>
            <w:r w:rsidR="007A7213">
              <w:rPr>
                <w:noProof/>
                <w:webHidden/>
              </w:rPr>
              <w:fldChar w:fldCharType="separate"/>
            </w:r>
            <w:r w:rsidR="007A7213">
              <w:rPr>
                <w:noProof/>
                <w:webHidden/>
              </w:rPr>
              <w:t>19</w:t>
            </w:r>
            <w:r w:rsidR="007A7213">
              <w:rPr>
                <w:noProof/>
                <w:webHidden/>
              </w:rPr>
              <w:fldChar w:fldCharType="end"/>
            </w:r>
          </w:hyperlink>
        </w:p>
        <w:p w14:paraId="6CDAC76B" w14:textId="6F2D782D" w:rsidR="007358E7" w:rsidRDefault="00D835CD">
          <w:pPr>
            <w:rPr>
              <w:b/>
              <w:bCs/>
              <w:noProof/>
            </w:rPr>
          </w:pPr>
          <w:r>
            <w:fldChar w:fldCharType="end"/>
          </w:r>
        </w:p>
      </w:sdtContent>
    </w:sdt>
    <w:p w14:paraId="792BE657" w14:textId="755F8769" w:rsidR="007358E7" w:rsidRDefault="007358E7">
      <w:r>
        <w:br w:type="page"/>
      </w:r>
    </w:p>
    <w:tbl>
      <w:tblPr>
        <w:tblStyle w:val="TableGrid"/>
        <w:tblW w:w="0" w:type="auto"/>
        <w:tblInd w:w="-147" w:type="dxa"/>
        <w:tblLook w:val="04A0" w:firstRow="1" w:lastRow="0" w:firstColumn="1" w:lastColumn="0" w:noHBand="0" w:noVBand="1"/>
      </w:tblPr>
      <w:tblGrid>
        <w:gridCol w:w="1775"/>
        <w:gridCol w:w="1628"/>
        <w:gridCol w:w="5760"/>
      </w:tblGrid>
      <w:tr w:rsidR="00D24154" w14:paraId="19AA7B55" w14:textId="77777777" w:rsidTr="00747954">
        <w:tc>
          <w:tcPr>
            <w:tcW w:w="1775" w:type="dxa"/>
          </w:tcPr>
          <w:p w14:paraId="06F39962" w14:textId="5D8CAF3F" w:rsidR="00D24154" w:rsidRPr="00D24154" w:rsidRDefault="00D24154" w:rsidP="004A59F3">
            <w:r>
              <w:lastRenderedPageBreak/>
              <w:t>Revision Chronology:</w:t>
            </w:r>
          </w:p>
        </w:tc>
        <w:tc>
          <w:tcPr>
            <w:tcW w:w="1628" w:type="dxa"/>
          </w:tcPr>
          <w:p w14:paraId="4A4FEEF0" w14:textId="77777777" w:rsidR="00D24154" w:rsidRPr="00D24154" w:rsidRDefault="00D24154" w:rsidP="004A59F3">
            <w:r w:rsidRPr="00D24154">
              <w:t>Effective date</w:t>
            </w:r>
            <w:r>
              <w:t>:</w:t>
            </w:r>
          </w:p>
        </w:tc>
        <w:tc>
          <w:tcPr>
            <w:tcW w:w="5760" w:type="dxa"/>
          </w:tcPr>
          <w:p w14:paraId="778E38B6" w14:textId="77777777" w:rsidR="00D24154" w:rsidRDefault="00D24154" w:rsidP="004A59F3">
            <w:r>
              <w:t>Reason for change:</w:t>
            </w:r>
          </w:p>
          <w:p w14:paraId="2622A1EB" w14:textId="77777777" w:rsidR="00D24154" w:rsidRPr="00D24154" w:rsidRDefault="00D24154" w:rsidP="004A59F3"/>
        </w:tc>
      </w:tr>
      <w:tr w:rsidR="00947997" w14:paraId="479ADDE7" w14:textId="77777777" w:rsidTr="00747954">
        <w:tc>
          <w:tcPr>
            <w:tcW w:w="1775" w:type="dxa"/>
          </w:tcPr>
          <w:p w14:paraId="273ECB37" w14:textId="5E11259A" w:rsidR="00947997" w:rsidRPr="00947997" w:rsidRDefault="00947997" w:rsidP="00947997">
            <w:pPr>
              <w:pStyle w:val="Default"/>
              <w:jc w:val="both"/>
              <w:rPr>
                <w:rFonts w:asciiTheme="minorHAnsi" w:hAnsiTheme="minorHAnsi" w:cstheme="minorHAnsi"/>
                <w:sz w:val="22"/>
                <w:szCs w:val="22"/>
              </w:rPr>
            </w:pPr>
            <w:r w:rsidRPr="00947997">
              <w:rPr>
                <w:rFonts w:asciiTheme="minorHAnsi" w:hAnsiTheme="minorHAnsi" w:cstheme="minorHAnsi"/>
                <w:sz w:val="22"/>
                <w:szCs w:val="22"/>
              </w:rPr>
              <w:t>HS</w:t>
            </w:r>
            <w:r w:rsidR="00747954">
              <w:rPr>
                <w:rFonts w:asciiTheme="minorHAnsi" w:hAnsiTheme="minorHAnsi" w:cstheme="minorHAnsi"/>
                <w:sz w:val="22"/>
                <w:szCs w:val="22"/>
              </w:rPr>
              <w:t>R SOP</w:t>
            </w:r>
            <w:r w:rsidR="007F0687">
              <w:rPr>
                <w:rFonts w:asciiTheme="minorHAnsi" w:hAnsiTheme="minorHAnsi" w:cstheme="minorHAnsi"/>
                <w:sz w:val="22"/>
                <w:szCs w:val="22"/>
              </w:rPr>
              <w:t xml:space="preserve"> </w:t>
            </w:r>
            <w:r w:rsidRPr="00947997">
              <w:rPr>
                <w:rFonts w:asciiTheme="minorHAnsi" w:hAnsiTheme="minorHAnsi" w:cstheme="minorHAnsi"/>
                <w:sz w:val="22"/>
                <w:szCs w:val="22"/>
              </w:rPr>
              <w:t>3</w:t>
            </w:r>
            <w:r w:rsidR="00747954">
              <w:rPr>
                <w:rFonts w:asciiTheme="minorHAnsi" w:hAnsiTheme="minorHAnsi" w:cstheme="minorHAnsi"/>
                <w:sz w:val="22"/>
                <w:szCs w:val="22"/>
              </w:rPr>
              <w:t>_V1</w:t>
            </w:r>
            <w:r w:rsidRPr="00947997">
              <w:rPr>
                <w:rFonts w:asciiTheme="minorHAnsi" w:hAnsiTheme="minorHAnsi" w:cstheme="minorHAnsi"/>
                <w:sz w:val="22"/>
                <w:szCs w:val="22"/>
              </w:rPr>
              <w:t>.02</w:t>
            </w:r>
          </w:p>
          <w:p w14:paraId="4922AA4A" w14:textId="02418959" w:rsidR="00947997" w:rsidRPr="00947997" w:rsidRDefault="00947997" w:rsidP="00947997">
            <w:pPr>
              <w:rPr>
                <w:rFonts w:cstheme="minorHAnsi"/>
              </w:rPr>
            </w:pPr>
          </w:p>
        </w:tc>
        <w:tc>
          <w:tcPr>
            <w:tcW w:w="1628" w:type="dxa"/>
          </w:tcPr>
          <w:p w14:paraId="2F06B315" w14:textId="77777777" w:rsidR="00947997" w:rsidRPr="00947997" w:rsidRDefault="00947997" w:rsidP="00947997">
            <w:pPr>
              <w:autoSpaceDE w:val="0"/>
              <w:autoSpaceDN w:val="0"/>
              <w:adjustRightInd w:val="0"/>
              <w:rPr>
                <w:rFonts w:cstheme="minorHAnsi"/>
                <w:bCs/>
                <w:color w:val="000000"/>
              </w:rPr>
            </w:pPr>
            <w:r w:rsidRPr="00947997">
              <w:rPr>
                <w:rFonts w:cstheme="minorHAnsi"/>
                <w:bCs/>
                <w:color w:val="000000"/>
              </w:rPr>
              <w:t>13 December 2010</w:t>
            </w:r>
          </w:p>
          <w:p w14:paraId="51EBA47C" w14:textId="09C8F8F3" w:rsidR="00947997" w:rsidRPr="00947997" w:rsidRDefault="00947997" w:rsidP="00947997">
            <w:pPr>
              <w:rPr>
                <w:rFonts w:cstheme="minorHAnsi"/>
              </w:rPr>
            </w:pPr>
          </w:p>
        </w:tc>
        <w:tc>
          <w:tcPr>
            <w:tcW w:w="5760" w:type="dxa"/>
          </w:tcPr>
          <w:p w14:paraId="1979096B" w14:textId="77777777" w:rsidR="00947997" w:rsidRPr="00947997" w:rsidRDefault="00947997" w:rsidP="00947997">
            <w:pPr>
              <w:autoSpaceDE w:val="0"/>
              <w:autoSpaceDN w:val="0"/>
              <w:adjustRightInd w:val="0"/>
              <w:rPr>
                <w:rFonts w:cstheme="minorHAnsi"/>
                <w:color w:val="000000"/>
              </w:rPr>
            </w:pPr>
            <w:r w:rsidRPr="00947997">
              <w:rPr>
                <w:rFonts w:cstheme="minorHAnsi"/>
                <w:color w:val="000000"/>
              </w:rPr>
              <w:t>Clarification of University policy – QMS applies to all human samples.</w:t>
            </w:r>
          </w:p>
          <w:p w14:paraId="58120D73" w14:textId="536B1161" w:rsidR="00947997" w:rsidRPr="00947997" w:rsidRDefault="00947997" w:rsidP="00947997">
            <w:pPr>
              <w:rPr>
                <w:rFonts w:cstheme="minorHAnsi"/>
              </w:rPr>
            </w:pPr>
            <w:r w:rsidRPr="00947997">
              <w:rPr>
                <w:rFonts w:cstheme="minorHAnsi"/>
                <w:color w:val="000000"/>
              </w:rPr>
              <w:t xml:space="preserve">Creation of the role of Administrative Officer, Deputy DI and changes to the role of PD. Reorganisation of Biological Sciences to form the School of Life Sciences. Additional data fields in </w:t>
            </w:r>
            <w:r w:rsidRPr="00947997">
              <w:rPr>
                <w:rFonts w:cstheme="minorHAnsi"/>
                <w:i/>
                <w:color w:val="000000"/>
              </w:rPr>
              <w:t xml:space="preserve">Tissue Register. </w:t>
            </w:r>
            <w:r w:rsidRPr="00947997">
              <w:rPr>
                <w:rFonts w:cstheme="minorHAnsi"/>
                <w:color w:val="000000"/>
              </w:rPr>
              <w:t>Requirement for patient data confidentiality in storage records.</w:t>
            </w:r>
          </w:p>
        </w:tc>
      </w:tr>
      <w:tr w:rsidR="00947997" w14:paraId="0D06AD75" w14:textId="77777777" w:rsidTr="00747954">
        <w:tc>
          <w:tcPr>
            <w:tcW w:w="1775" w:type="dxa"/>
          </w:tcPr>
          <w:p w14:paraId="6A5AAD55" w14:textId="57E54C4B" w:rsidR="00747954" w:rsidRPr="00947997" w:rsidRDefault="00747954" w:rsidP="00747954">
            <w:pPr>
              <w:pStyle w:val="Default"/>
              <w:jc w:val="both"/>
              <w:rPr>
                <w:rFonts w:asciiTheme="minorHAnsi" w:hAnsiTheme="minorHAnsi" w:cstheme="minorHAnsi"/>
                <w:sz w:val="22"/>
                <w:szCs w:val="22"/>
              </w:rPr>
            </w:pPr>
            <w:r w:rsidRPr="00947997">
              <w:rPr>
                <w:rFonts w:asciiTheme="minorHAnsi" w:hAnsiTheme="minorHAnsi" w:cstheme="minorHAnsi"/>
                <w:sz w:val="22"/>
                <w:szCs w:val="22"/>
              </w:rPr>
              <w:t>HS</w:t>
            </w:r>
            <w:r>
              <w:rPr>
                <w:rFonts w:asciiTheme="minorHAnsi" w:hAnsiTheme="minorHAnsi" w:cstheme="minorHAnsi"/>
                <w:sz w:val="22"/>
                <w:szCs w:val="22"/>
              </w:rPr>
              <w:t xml:space="preserve">R SOP </w:t>
            </w:r>
            <w:r w:rsidRPr="00947997">
              <w:rPr>
                <w:rFonts w:asciiTheme="minorHAnsi" w:hAnsiTheme="minorHAnsi" w:cstheme="minorHAnsi"/>
                <w:sz w:val="22"/>
                <w:szCs w:val="22"/>
              </w:rPr>
              <w:t>3</w:t>
            </w:r>
            <w:r>
              <w:rPr>
                <w:rFonts w:asciiTheme="minorHAnsi" w:hAnsiTheme="minorHAnsi" w:cstheme="minorHAnsi"/>
                <w:sz w:val="22"/>
                <w:szCs w:val="22"/>
              </w:rPr>
              <w:t>_V1</w:t>
            </w:r>
            <w:r w:rsidRPr="00947997">
              <w:rPr>
                <w:rFonts w:asciiTheme="minorHAnsi" w:hAnsiTheme="minorHAnsi" w:cstheme="minorHAnsi"/>
                <w:sz w:val="22"/>
                <w:szCs w:val="22"/>
              </w:rPr>
              <w:t>.0</w:t>
            </w:r>
            <w:r>
              <w:rPr>
                <w:rFonts w:asciiTheme="minorHAnsi" w:hAnsiTheme="minorHAnsi" w:cstheme="minorHAnsi"/>
                <w:sz w:val="22"/>
                <w:szCs w:val="22"/>
              </w:rPr>
              <w:t>3</w:t>
            </w:r>
          </w:p>
          <w:p w14:paraId="48DCAD86" w14:textId="6DE7A2BA" w:rsidR="00947997" w:rsidRPr="00947997" w:rsidRDefault="00947997" w:rsidP="00947997">
            <w:pPr>
              <w:rPr>
                <w:rFonts w:cstheme="minorHAnsi"/>
              </w:rPr>
            </w:pPr>
          </w:p>
        </w:tc>
        <w:tc>
          <w:tcPr>
            <w:tcW w:w="1628" w:type="dxa"/>
          </w:tcPr>
          <w:p w14:paraId="54F9C4AC" w14:textId="35637E61" w:rsidR="00947997" w:rsidRPr="00947997" w:rsidRDefault="00947997" w:rsidP="00947997">
            <w:pPr>
              <w:rPr>
                <w:rFonts w:cstheme="minorHAnsi"/>
              </w:rPr>
            </w:pPr>
            <w:r w:rsidRPr="00947997">
              <w:rPr>
                <w:rFonts w:cstheme="minorHAnsi"/>
                <w:color w:val="000000"/>
              </w:rPr>
              <w:t>10 January 2012</w:t>
            </w:r>
          </w:p>
        </w:tc>
        <w:tc>
          <w:tcPr>
            <w:tcW w:w="5760" w:type="dxa"/>
          </w:tcPr>
          <w:p w14:paraId="0CFACFE8" w14:textId="63BC6540" w:rsidR="00947997" w:rsidRPr="00947997" w:rsidRDefault="00947997" w:rsidP="00947997">
            <w:pPr>
              <w:rPr>
                <w:rFonts w:cstheme="minorHAnsi"/>
              </w:rPr>
            </w:pPr>
            <w:r w:rsidRPr="00947997">
              <w:rPr>
                <w:rFonts w:cstheme="minorHAnsi"/>
                <w:color w:val="000000"/>
              </w:rPr>
              <w:t>Changes in staff, room numbers and external links.</w:t>
            </w:r>
          </w:p>
        </w:tc>
      </w:tr>
      <w:tr w:rsidR="00947997" w14:paraId="061A1CE6" w14:textId="77777777" w:rsidTr="00747954">
        <w:tc>
          <w:tcPr>
            <w:tcW w:w="1775" w:type="dxa"/>
          </w:tcPr>
          <w:p w14:paraId="494BCD5B" w14:textId="0A757598" w:rsidR="00747954" w:rsidRPr="00947997" w:rsidRDefault="00747954" w:rsidP="00747954">
            <w:pPr>
              <w:pStyle w:val="Default"/>
              <w:jc w:val="both"/>
              <w:rPr>
                <w:rFonts w:asciiTheme="minorHAnsi" w:hAnsiTheme="minorHAnsi" w:cstheme="minorHAnsi"/>
                <w:sz w:val="22"/>
                <w:szCs w:val="22"/>
              </w:rPr>
            </w:pPr>
            <w:r w:rsidRPr="00947997">
              <w:rPr>
                <w:rFonts w:asciiTheme="minorHAnsi" w:hAnsiTheme="minorHAnsi" w:cstheme="minorHAnsi"/>
                <w:sz w:val="22"/>
                <w:szCs w:val="22"/>
              </w:rPr>
              <w:t>HS</w:t>
            </w:r>
            <w:r>
              <w:rPr>
                <w:rFonts w:asciiTheme="minorHAnsi" w:hAnsiTheme="minorHAnsi" w:cstheme="minorHAnsi"/>
                <w:sz w:val="22"/>
                <w:szCs w:val="22"/>
              </w:rPr>
              <w:t xml:space="preserve">R SOP </w:t>
            </w:r>
            <w:r w:rsidRPr="00947997">
              <w:rPr>
                <w:rFonts w:asciiTheme="minorHAnsi" w:hAnsiTheme="minorHAnsi" w:cstheme="minorHAnsi"/>
                <w:sz w:val="22"/>
                <w:szCs w:val="22"/>
              </w:rPr>
              <w:t>3</w:t>
            </w:r>
            <w:r>
              <w:rPr>
                <w:rFonts w:asciiTheme="minorHAnsi" w:hAnsiTheme="minorHAnsi" w:cstheme="minorHAnsi"/>
                <w:sz w:val="22"/>
                <w:szCs w:val="22"/>
              </w:rPr>
              <w:t>_V1</w:t>
            </w:r>
            <w:r w:rsidRPr="00947997">
              <w:rPr>
                <w:rFonts w:asciiTheme="minorHAnsi" w:hAnsiTheme="minorHAnsi" w:cstheme="minorHAnsi"/>
                <w:sz w:val="22"/>
                <w:szCs w:val="22"/>
              </w:rPr>
              <w:t>.0</w:t>
            </w:r>
            <w:r>
              <w:rPr>
                <w:rFonts w:asciiTheme="minorHAnsi" w:hAnsiTheme="minorHAnsi" w:cstheme="minorHAnsi"/>
                <w:sz w:val="22"/>
                <w:szCs w:val="22"/>
              </w:rPr>
              <w:t>4</w:t>
            </w:r>
          </w:p>
          <w:p w14:paraId="02B5D6D4" w14:textId="33B88825" w:rsidR="00947997" w:rsidRPr="00947997" w:rsidRDefault="00947997" w:rsidP="00947997">
            <w:pPr>
              <w:rPr>
                <w:rFonts w:cstheme="minorHAnsi"/>
              </w:rPr>
            </w:pPr>
          </w:p>
        </w:tc>
        <w:tc>
          <w:tcPr>
            <w:tcW w:w="1628" w:type="dxa"/>
          </w:tcPr>
          <w:p w14:paraId="14FF3F90" w14:textId="4B16E8E7" w:rsidR="00947997" w:rsidRPr="00947997" w:rsidRDefault="00947997" w:rsidP="00947997">
            <w:pPr>
              <w:rPr>
                <w:rFonts w:cstheme="minorHAnsi"/>
              </w:rPr>
            </w:pPr>
            <w:r w:rsidRPr="00947997">
              <w:rPr>
                <w:rFonts w:cstheme="minorHAnsi"/>
                <w:color w:val="000000"/>
              </w:rPr>
              <w:t>25 February 2015</w:t>
            </w:r>
          </w:p>
        </w:tc>
        <w:tc>
          <w:tcPr>
            <w:tcW w:w="5760" w:type="dxa"/>
          </w:tcPr>
          <w:p w14:paraId="7ABB7F93" w14:textId="7FD46A6F" w:rsidR="00947997" w:rsidRPr="00947997" w:rsidRDefault="00947997" w:rsidP="00947997">
            <w:pPr>
              <w:rPr>
                <w:rFonts w:cstheme="minorHAnsi"/>
              </w:rPr>
            </w:pPr>
            <w:r w:rsidRPr="00947997">
              <w:rPr>
                <w:rFonts w:cstheme="minorHAnsi"/>
                <w:color w:val="000000"/>
              </w:rPr>
              <w:t>Changes to University governance structures in relation to human samples.</w:t>
            </w:r>
          </w:p>
        </w:tc>
      </w:tr>
      <w:tr w:rsidR="00947997" w14:paraId="4A224691" w14:textId="77777777" w:rsidTr="00747954">
        <w:tc>
          <w:tcPr>
            <w:tcW w:w="1775" w:type="dxa"/>
          </w:tcPr>
          <w:p w14:paraId="7319F4D6" w14:textId="77CB03DF" w:rsidR="00747954" w:rsidRPr="00947997" w:rsidRDefault="00747954" w:rsidP="00747954">
            <w:pPr>
              <w:pStyle w:val="Default"/>
              <w:jc w:val="both"/>
              <w:rPr>
                <w:rFonts w:asciiTheme="minorHAnsi" w:hAnsiTheme="minorHAnsi" w:cstheme="minorHAnsi"/>
                <w:sz w:val="22"/>
                <w:szCs w:val="22"/>
              </w:rPr>
            </w:pPr>
            <w:r w:rsidRPr="00947997">
              <w:rPr>
                <w:rFonts w:asciiTheme="minorHAnsi" w:hAnsiTheme="minorHAnsi" w:cstheme="minorHAnsi"/>
                <w:sz w:val="22"/>
                <w:szCs w:val="22"/>
              </w:rPr>
              <w:t>HS</w:t>
            </w:r>
            <w:r>
              <w:rPr>
                <w:rFonts w:asciiTheme="minorHAnsi" w:hAnsiTheme="minorHAnsi" w:cstheme="minorHAnsi"/>
                <w:sz w:val="22"/>
                <w:szCs w:val="22"/>
              </w:rPr>
              <w:t xml:space="preserve">R SOP </w:t>
            </w:r>
            <w:r w:rsidRPr="00947997">
              <w:rPr>
                <w:rFonts w:asciiTheme="minorHAnsi" w:hAnsiTheme="minorHAnsi" w:cstheme="minorHAnsi"/>
                <w:sz w:val="22"/>
                <w:szCs w:val="22"/>
              </w:rPr>
              <w:t>3</w:t>
            </w:r>
            <w:r>
              <w:rPr>
                <w:rFonts w:asciiTheme="minorHAnsi" w:hAnsiTheme="minorHAnsi" w:cstheme="minorHAnsi"/>
                <w:sz w:val="22"/>
                <w:szCs w:val="22"/>
              </w:rPr>
              <w:t>_V2.0</w:t>
            </w:r>
          </w:p>
          <w:p w14:paraId="6E23BD94" w14:textId="572CF759" w:rsidR="00947997" w:rsidRPr="00947997" w:rsidRDefault="00947997" w:rsidP="00947997">
            <w:pPr>
              <w:rPr>
                <w:rFonts w:cstheme="minorHAnsi"/>
              </w:rPr>
            </w:pPr>
          </w:p>
        </w:tc>
        <w:tc>
          <w:tcPr>
            <w:tcW w:w="1628" w:type="dxa"/>
          </w:tcPr>
          <w:p w14:paraId="6C2CD385" w14:textId="5E6274A1" w:rsidR="00947997" w:rsidRPr="00947997" w:rsidRDefault="002D71F5" w:rsidP="00947997">
            <w:pPr>
              <w:rPr>
                <w:rFonts w:cstheme="minorHAnsi"/>
              </w:rPr>
            </w:pPr>
            <w:r>
              <w:rPr>
                <w:rFonts w:cstheme="minorHAnsi"/>
              </w:rPr>
              <w:t>14 July 2023</w:t>
            </w:r>
          </w:p>
        </w:tc>
        <w:tc>
          <w:tcPr>
            <w:tcW w:w="5760" w:type="dxa"/>
          </w:tcPr>
          <w:p w14:paraId="0EBB7FCB" w14:textId="415C51E5" w:rsidR="00947997" w:rsidRPr="00947997" w:rsidRDefault="002D71F5" w:rsidP="002D71F5">
            <w:pPr>
              <w:tabs>
                <w:tab w:val="left" w:pos="1140"/>
              </w:tabs>
              <w:rPr>
                <w:rFonts w:cstheme="minorHAnsi"/>
              </w:rPr>
            </w:pPr>
            <w:r>
              <w:t>Various updates including c</w:t>
            </w:r>
            <w:r w:rsidRPr="00C86431">
              <w:t>hanges made for clarity, accuracy and readability</w:t>
            </w:r>
            <w:r>
              <w:t>, r</w:t>
            </w:r>
            <w:r w:rsidRPr="00C86431">
              <w:t>emoved sections duplicated in each SOP</w:t>
            </w:r>
            <w:r>
              <w:t xml:space="preserve"> (to be </w:t>
            </w:r>
            <w:r w:rsidRPr="00C86431">
              <w:t>included in Quality Manual</w:t>
            </w:r>
            <w:r>
              <w:t xml:space="preserve">), added reference </w:t>
            </w:r>
            <w:r w:rsidRPr="00B95955">
              <w:t xml:space="preserve">to </w:t>
            </w:r>
            <w:r>
              <w:t xml:space="preserve">University’s agreed </w:t>
            </w:r>
            <w:r w:rsidRPr="00B95955">
              <w:t>three-tier ‘risk-based’ approach</w:t>
            </w:r>
            <w:r>
              <w:t>, links to HTA guidance updated as appropriate.</w:t>
            </w:r>
          </w:p>
        </w:tc>
      </w:tr>
      <w:tr w:rsidR="00947997" w14:paraId="2B0219A3" w14:textId="77777777" w:rsidTr="00747954">
        <w:tc>
          <w:tcPr>
            <w:tcW w:w="1775" w:type="dxa"/>
          </w:tcPr>
          <w:p w14:paraId="1FFA0EE1" w14:textId="51B77A2A" w:rsidR="00947997" w:rsidRPr="00947997" w:rsidRDefault="00947997" w:rsidP="00947997">
            <w:pPr>
              <w:rPr>
                <w:rFonts w:cstheme="minorHAnsi"/>
              </w:rPr>
            </w:pPr>
          </w:p>
        </w:tc>
        <w:tc>
          <w:tcPr>
            <w:tcW w:w="1628" w:type="dxa"/>
          </w:tcPr>
          <w:p w14:paraId="57199E49" w14:textId="6F776054" w:rsidR="00947997" w:rsidRPr="00947997" w:rsidRDefault="00947997" w:rsidP="00947997">
            <w:pPr>
              <w:rPr>
                <w:rFonts w:cstheme="minorHAnsi"/>
              </w:rPr>
            </w:pPr>
          </w:p>
        </w:tc>
        <w:tc>
          <w:tcPr>
            <w:tcW w:w="5760" w:type="dxa"/>
          </w:tcPr>
          <w:p w14:paraId="0CDA3A7A" w14:textId="76066C58" w:rsidR="00947997" w:rsidRPr="00947997" w:rsidRDefault="00947997" w:rsidP="00947997">
            <w:pPr>
              <w:rPr>
                <w:rFonts w:cstheme="minorHAnsi"/>
              </w:rPr>
            </w:pPr>
          </w:p>
        </w:tc>
      </w:tr>
      <w:tr w:rsidR="00947997" w14:paraId="675392B2" w14:textId="77777777" w:rsidTr="00747954">
        <w:tc>
          <w:tcPr>
            <w:tcW w:w="1775" w:type="dxa"/>
          </w:tcPr>
          <w:p w14:paraId="0A9E485A" w14:textId="21720A3A" w:rsidR="00947997" w:rsidRPr="002A7562" w:rsidRDefault="00947997" w:rsidP="00947997">
            <w:pPr>
              <w:rPr>
                <w:rFonts w:cs="Times New Roman"/>
              </w:rPr>
            </w:pPr>
          </w:p>
        </w:tc>
        <w:tc>
          <w:tcPr>
            <w:tcW w:w="1628" w:type="dxa"/>
          </w:tcPr>
          <w:p w14:paraId="754A58C4" w14:textId="73BFD597" w:rsidR="00947997" w:rsidRPr="002A7562" w:rsidRDefault="00947997" w:rsidP="00947997">
            <w:pPr>
              <w:rPr>
                <w:rFonts w:cs="Times New Roman"/>
              </w:rPr>
            </w:pPr>
          </w:p>
        </w:tc>
        <w:tc>
          <w:tcPr>
            <w:tcW w:w="5760" w:type="dxa"/>
          </w:tcPr>
          <w:p w14:paraId="403C609F" w14:textId="2FF8B837" w:rsidR="00947997" w:rsidRPr="002A7562" w:rsidRDefault="00947997" w:rsidP="00947997">
            <w:pPr>
              <w:rPr>
                <w:rFonts w:cs="Times New Roman"/>
              </w:rPr>
            </w:pPr>
          </w:p>
        </w:tc>
      </w:tr>
      <w:tr w:rsidR="00947997" w14:paraId="4C7D1484" w14:textId="77777777" w:rsidTr="00747954">
        <w:tc>
          <w:tcPr>
            <w:tcW w:w="1775" w:type="dxa"/>
          </w:tcPr>
          <w:p w14:paraId="0C2F95D4" w14:textId="7F423C8B" w:rsidR="00947997" w:rsidRPr="002A7562" w:rsidRDefault="00947997" w:rsidP="00947997">
            <w:pPr>
              <w:rPr>
                <w:rFonts w:cs="Times New Roman"/>
              </w:rPr>
            </w:pPr>
          </w:p>
        </w:tc>
        <w:tc>
          <w:tcPr>
            <w:tcW w:w="1628" w:type="dxa"/>
          </w:tcPr>
          <w:p w14:paraId="18938D5B" w14:textId="16275DB2" w:rsidR="00947997" w:rsidRPr="002A7562" w:rsidRDefault="00947997" w:rsidP="00947997">
            <w:pPr>
              <w:rPr>
                <w:rFonts w:cs="Times New Roman"/>
              </w:rPr>
            </w:pPr>
          </w:p>
        </w:tc>
        <w:tc>
          <w:tcPr>
            <w:tcW w:w="5760" w:type="dxa"/>
          </w:tcPr>
          <w:p w14:paraId="6FA29D65" w14:textId="5117B92A" w:rsidR="00947997" w:rsidRPr="002A7562" w:rsidRDefault="00947997" w:rsidP="00947997">
            <w:pPr>
              <w:rPr>
                <w:rFonts w:cs="Times New Roman"/>
              </w:rPr>
            </w:pPr>
          </w:p>
        </w:tc>
      </w:tr>
      <w:tr w:rsidR="00947997" w14:paraId="4599DC79" w14:textId="77777777" w:rsidTr="00747954">
        <w:tc>
          <w:tcPr>
            <w:tcW w:w="1775" w:type="dxa"/>
          </w:tcPr>
          <w:p w14:paraId="7588EA49" w14:textId="770C6C01" w:rsidR="00947997" w:rsidRPr="002A7562" w:rsidRDefault="00947997" w:rsidP="00947997">
            <w:pPr>
              <w:rPr>
                <w:rFonts w:cs="Times New Roman"/>
              </w:rPr>
            </w:pPr>
          </w:p>
        </w:tc>
        <w:tc>
          <w:tcPr>
            <w:tcW w:w="1628" w:type="dxa"/>
          </w:tcPr>
          <w:p w14:paraId="2090E6A9" w14:textId="210C7C61" w:rsidR="00947997" w:rsidRPr="002A7562" w:rsidRDefault="00947997" w:rsidP="00947997">
            <w:pPr>
              <w:rPr>
                <w:rFonts w:cs="Times New Roman"/>
              </w:rPr>
            </w:pPr>
          </w:p>
        </w:tc>
        <w:tc>
          <w:tcPr>
            <w:tcW w:w="5760" w:type="dxa"/>
          </w:tcPr>
          <w:p w14:paraId="71EDA9D9" w14:textId="5D65AF8C" w:rsidR="00947997" w:rsidRPr="002A7562" w:rsidRDefault="00947997" w:rsidP="00947997">
            <w:pPr>
              <w:rPr>
                <w:rFonts w:cs="Times New Roman"/>
              </w:rPr>
            </w:pPr>
          </w:p>
        </w:tc>
      </w:tr>
      <w:tr w:rsidR="00947997" w14:paraId="54A659BD" w14:textId="77777777" w:rsidTr="00747954">
        <w:tc>
          <w:tcPr>
            <w:tcW w:w="1775" w:type="dxa"/>
          </w:tcPr>
          <w:p w14:paraId="3AABE480" w14:textId="5BFC3262" w:rsidR="00947997" w:rsidRPr="002A7562" w:rsidRDefault="00947997" w:rsidP="00947997">
            <w:pPr>
              <w:rPr>
                <w:rFonts w:cs="Times New Roman"/>
              </w:rPr>
            </w:pPr>
          </w:p>
        </w:tc>
        <w:tc>
          <w:tcPr>
            <w:tcW w:w="1628" w:type="dxa"/>
          </w:tcPr>
          <w:p w14:paraId="6F69D478" w14:textId="33F5138F" w:rsidR="00947997" w:rsidRPr="002A7562" w:rsidRDefault="00947997" w:rsidP="00947997">
            <w:pPr>
              <w:rPr>
                <w:rFonts w:cs="Times New Roman"/>
              </w:rPr>
            </w:pPr>
          </w:p>
        </w:tc>
        <w:tc>
          <w:tcPr>
            <w:tcW w:w="5760" w:type="dxa"/>
          </w:tcPr>
          <w:p w14:paraId="4A08F4DB" w14:textId="7D2FF5C9" w:rsidR="00947997" w:rsidRPr="002A7562" w:rsidRDefault="00947997" w:rsidP="00947997">
            <w:pPr>
              <w:rPr>
                <w:rFonts w:cs="Times New Roman"/>
              </w:rPr>
            </w:pPr>
          </w:p>
        </w:tc>
      </w:tr>
      <w:tr w:rsidR="00947997" w14:paraId="688143E4" w14:textId="77777777" w:rsidTr="00747954">
        <w:tc>
          <w:tcPr>
            <w:tcW w:w="1775" w:type="dxa"/>
          </w:tcPr>
          <w:p w14:paraId="0CCD7BE2" w14:textId="6B9A1196" w:rsidR="00947997" w:rsidRPr="002A7562" w:rsidRDefault="00947997" w:rsidP="00947997">
            <w:pPr>
              <w:rPr>
                <w:rFonts w:cs="Times New Roman"/>
              </w:rPr>
            </w:pPr>
          </w:p>
        </w:tc>
        <w:tc>
          <w:tcPr>
            <w:tcW w:w="1628" w:type="dxa"/>
          </w:tcPr>
          <w:p w14:paraId="421646DF" w14:textId="50EE9369" w:rsidR="00947997" w:rsidRPr="002A7562" w:rsidRDefault="00947997" w:rsidP="00947997">
            <w:pPr>
              <w:rPr>
                <w:rFonts w:cs="Times New Roman"/>
              </w:rPr>
            </w:pPr>
          </w:p>
        </w:tc>
        <w:tc>
          <w:tcPr>
            <w:tcW w:w="5760" w:type="dxa"/>
          </w:tcPr>
          <w:p w14:paraId="6BA9B492" w14:textId="1C750932" w:rsidR="00947997" w:rsidRPr="002A7562" w:rsidRDefault="00947997" w:rsidP="00947997">
            <w:pPr>
              <w:rPr>
                <w:rFonts w:cs="Times New Roman"/>
              </w:rPr>
            </w:pPr>
          </w:p>
        </w:tc>
      </w:tr>
      <w:tr w:rsidR="00947997" w14:paraId="1776F3F4" w14:textId="77777777" w:rsidTr="00747954">
        <w:tc>
          <w:tcPr>
            <w:tcW w:w="1775" w:type="dxa"/>
          </w:tcPr>
          <w:p w14:paraId="42166F99" w14:textId="492269C6" w:rsidR="00947997" w:rsidRPr="002A7562" w:rsidRDefault="00947997" w:rsidP="00947997">
            <w:pPr>
              <w:rPr>
                <w:rFonts w:cs="Times New Roman"/>
              </w:rPr>
            </w:pPr>
          </w:p>
        </w:tc>
        <w:tc>
          <w:tcPr>
            <w:tcW w:w="1628" w:type="dxa"/>
          </w:tcPr>
          <w:p w14:paraId="71C41E64" w14:textId="386300CC" w:rsidR="00947997" w:rsidRPr="002A7562" w:rsidRDefault="00947997" w:rsidP="00947997">
            <w:pPr>
              <w:rPr>
                <w:rFonts w:cs="Times New Roman"/>
              </w:rPr>
            </w:pPr>
          </w:p>
        </w:tc>
        <w:tc>
          <w:tcPr>
            <w:tcW w:w="5760" w:type="dxa"/>
          </w:tcPr>
          <w:p w14:paraId="0BCECC0E" w14:textId="77777777" w:rsidR="00947997" w:rsidRPr="002A7562" w:rsidRDefault="00947997" w:rsidP="00947997">
            <w:pPr>
              <w:rPr>
                <w:rFonts w:cs="Times New Roman"/>
              </w:rPr>
            </w:pPr>
          </w:p>
        </w:tc>
      </w:tr>
    </w:tbl>
    <w:p w14:paraId="49799A54" w14:textId="77777777" w:rsidR="00D24154" w:rsidRPr="00F07008" w:rsidRDefault="00D24154" w:rsidP="00D94678">
      <w:pPr>
        <w:spacing w:after="0" w:line="240" w:lineRule="auto"/>
        <w:rPr>
          <w:sz w:val="28"/>
          <w:szCs w:val="28"/>
        </w:rPr>
      </w:pPr>
    </w:p>
    <w:p w14:paraId="3460B9AB" w14:textId="77777777" w:rsidR="0055673E" w:rsidRPr="0055673E" w:rsidRDefault="0055673E" w:rsidP="0055673E">
      <w:pPr>
        <w:rPr>
          <w:rFonts w:cstheme="minorHAnsi"/>
        </w:rPr>
      </w:pPr>
      <w:r w:rsidRPr="0055673E">
        <w:rPr>
          <w:rFonts w:cstheme="minorHAnsi"/>
          <w:b/>
          <w:iCs/>
        </w:rPr>
        <w:t>NOTE</w:t>
      </w:r>
      <w:r w:rsidRPr="0055673E">
        <w:rPr>
          <w:rFonts w:cstheme="minorHAnsi"/>
          <w:b/>
          <w:i/>
        </w:rPr>
        <w:t>:</w:t>
      </w:r>
      <w:r w:rsidRPr="0055673E">
        <w:rPr>
          <w:rFonts w:cstheme="minorHAnsi"/>
        </w:rPr>
        <w:tab/>
        <w:t>SOPs will be reviewed on a 2-yearly schedule.</w:t>
      </w:r>
    </w:p>
    <w:p w14:paraId="7DBFA4D7" w14:textId="26122A86" w:rsidR="0055673E" w:rsidRPr="0055673E" w:rsidRDefault="0055673E" w:rsidP="0055673E">
      <w:pPr>
        <w:rPr>
          <w:rFonts w:cstheme="minorHAnsi"/>
        </w:rPr>
      </w:pPr>
      <w:r w:rsidRPr="0055673E">
        <w:rPr>
          <w:rFonts w:cstheme="minorHAnsi"/>
        </w:rPr>
        <w:t xml:space="preserve">The definitive version of this SOP is available here: </w:t>
      </w:r>
      <w:hyperlink r:id="rId8" w:history="1">
        <w:r w:rsidR="00EC53F1" w:rsidRPr="00EC53F1">
          <w:rPr>
            <w:rStyle w:val="Hyperlink"/>
            <w:rFonts w:cstheme="minorHAnsi"/>
          </w:rPr>
          <w:t>https://warwick.ac.uk/services/ris/research-compliance/human-tissue/hereatwarwick/sop/</w:t>
        </w:r>
      </w:hyperlink>
    </w:p>
    <w:p w14:paraId="3C23D680" w14:textId="77777777" w:rsidR="0055673E" w:rsidRPr="0055673E" w:rsidRDefault="0055673E" w:rsidP="0055673E">
      <w:pPr>
        <w:rPr>
          <w:rFonts w:cstheme="minorHAnsi"/>
        </w:rPr>
      </w:pPr>
      <w:r w:rsidRPr="0055673E">
        <w:rPr>
          <w:rFonts w:cstheme="minorHAnsi"/>
        </w:rPr>
        <w:t>Printed copies are outside the document control system.  Ensure you are using the most up to date version.</w:t>
      </w:r>
    </w:p>
    <w:p w14:paraId="59225551" w14:textId="77777777" w:rsidR="0099293A" w:rsidRPr="00F07008" w:rsidRDefault="0099293A" w:rsidP="00D94678">
      <w:pPr>
        <w:spacing w:after="0" w:line="240" w:lineRule="auto"/>
        <w:rPr>
          <w:sz w:val="28"/>
          <w:szCs w:val="28"/>
        </w:rPr>
      </w:pPr>
    </w:p>
    <w:p w14:paraId="1871EEDA" w14:textId="0890C1A0" w:rsidR="0055673E" w:rsidRPr="0055673E" w:rsidRDefault="00F07008" w:rsidP="0055673E">
      <w:pPr>
        <w:ind w:left="-284"/>
        <w:rPr>
          <w:rFonts w:cstheme="minorHAnsi"/>
        </w:rPr>
      </w:pPr>
      <w:r>
        <w:rPr>
          <w:sz w:val="24"/>
          <w:szCs w:val="24"/>
        </w:rPr>
        <w:br w:type="page"/>
      </w:r>
    </w:p>
    <w:p w14:paraId="152FE53C" w14:textId="65E4DF9C" w:rsidR="00F07008" w:rsidRDefault="00F07008" w:rsidP="00D94678">
      <w:pPr>
        <w:spacing w:after="0" w:line="240" w:lineRule="auto"/>
        <w:rPr>
          <w:sz w:val="24"/>
          <w:szCs w:val="24"/>
        </w:rPr>
      </w:pPr>
    </w:p>
    <w:p w14:paraId="05713428" w14:textId="77777777" w:rsidR="002757D2" w:rsidRPr="001E240E" w:rsidRDefault="002757D2" w:rsidP="002757D2">
      <w:pPr>
        <w:spacing w:after="0"/>
        <w:jc w:val="center"/>
        <w:rPr>
          <w:rFonts w:ascii="Calibri" w:hAnsi="Calibri"/>
          <w:b/>
          <w:sz w:val="32"/>
          <w:szCs w:val="32"/>
          <w:lang w:eastAsia="en-GB"/>
        </w:rPr>
      </w:pPr>
      <w:r>
        <w:rPr>
          <w:rFonts w:ascii="Calibri" w:hAnsi="Calibri"/>
          <w:b/>
          <w:sz w:val="32"/>
          <w:szCs w:val="32"/>
          <w:lang w:eastAsia="en-GB"/>
        </w:rPr>
        <w:t>Acquisition and Transfer</w:t>
      </w:r>
    </w:p>
    <w:p w14:paraId="61C45D87" w14:textId="77777777" w:rsidR="00F5377B" w:rsidRDefault="00F5377B" w:rsidP="00F5377B">
      <w:pPr>
        <w:pStyle w:val="ListParagraph"/>
        <w:spacing w:after="0" w:line="240" w:lineRule="auto"/>
        <w:ind w:left="851"/>
        <w:jc w:val="both"/>
        <w:rPr>
          <w:b/>
        </w:rPr>
      </w:pPr>
    </w:p>
    <w:p w14:paraId="4544F842" w14:textId="6806EEA2" w:rsidR="00F07008" w:rsidRPr="001E240E" w:rsidRDefault="00D835CD" w:rsidP="001E240E">
      <w:pPr>
        <w:pStyle w:val="Heading2"/>
        <w:spacing w:before="0"/>
        <w:rPr>
          <w:rFonts w:cstheme="minorHAnsi"/>
          <w:b w:val="0"/>
          <w:bCs/>
          <w:color w:val="auto"/>
          <w:szCs w:val="24"/>
        </w:rPr>
      </w:pPr>
      <w:bookmarkStart w:id="1" w:name="_Toc120614817"/>
      <w:r>
        <w:rPr>
          <w:rFonts w:cstheme="minorHAnsi"/>
          <w:bCs/>
          <w:color w:val="auto"/>
          <w:szCs w:val="24"/>
        </w:rPr>
        <w:t>1.</w:t>
      </w:r>
      <w:r w:rsidR="00365346">
        <w:rPr>
          <w:rFonts w:cstheme="minorHAnsi"/>
          <w:bCs/>
          <w:color w:val="auto"/>
          <w:szCs w:val="24"/>
        </w:rPr>
        <w:tab/>
      </w:r>
      <w:r w:rsidR="00F07008" w:rsidRPr="001E240E">
        <w:rPr>
          <w:rFonts w:cstheme="minorHAnsi"/>
          <w:bCs/>
          <w:color w:val="auto"/>
          <w:szCs w:val="24"/>
        </w:rPr>
        <w:t>Purpos</w:t>
      </w:r>
      <w:r w:rsidR="00636485">
        <w:rPr>
          <w:rFonts w:cstheme="minorHAnsi"/>
          <w:bCs/>
          <w:color w:val="auto"/>
          <w:szCs w:val="24"/>
        </w:rPr>
        <w:t>e and scope</w:t>
      </w:r>
      <w:bookmarkEnd w:id="1"/>
    </w:p>
    <w:p w14:paraId="2D35F2BA" w14:textId="14380286" w:rsidR="00636485" w:rsidRDefault="008D7A86" w:rsidP="007624DC">
      <w:pPr>
        <w:spacing w:after="0"/>
        <w:jc w:val="both"/>
      </w:pPr>
      <w:r w:rsidRPr="008D7A86">
        <w:t>The purpose of this Standard Operating Procedure (SOP) is to ensure that all staff and students understand the requirements and procedures for the acquisition and transfer of human samples for research, covered by the Human Tissue Act 2004 (HT Act), the Human Tissue Authority’s (HTA) Codes of Practice, the University’s HTA licence for research and the University’s Quality Management System for the governance, storage, use and disposal of human samples for research.</w:t>
      </w:r>
    </w:p>
    <w:p w14:paraId="43C5877A" w14:textId="77777777" w:rsidR="008D7A86" w:rsidRDefault="008D7A86" w:rsidP="007624DC">
      <w:pPr>
        <w:spacing w:after="0"/>
        <w:jc w:val="both"/>
      </w:pPr>
    </w:p>
    <w:p w14:paraId="00126865" w14:textId="58E3C674" w:rsidR="00F07008" w:rsidRPr="001E240E" w:rsidRDefault="00636485" w:rsidP="001E240E">
      <w:pPr>
        <w:pStyle w:val="Heading2"/>
        <w:spacing w:before="0"/>
        <w:rPr>
          <w:rFonts w:cstheme="minorHAnsi"/>
          <w:b w:val="0"/>
          <w:bCs/>
          <w:color w:val="auto"/>
          <w:szCs w:val="24"/>
        </w:rPr>
      </w:pPr>
      <w:bookmarkStart w:id="2" w:name="_Toc120614818"/>
      <w:r>
        <w:rPr>
          <w:rFonts w:cstheme="minorHAnsi"/>
          <w:bCs/>
          <w:color w:val="auto"/>
          <w:szCs w:val="24"/>
        </w:rPr>
        <w:t>2</w:t>
      </w:r>
      <w:r w:rsidR="00365346">
        <w:rPr>
          <w:rFonts w:cstheme="minorHAnsi"/>
          <w:bCs/>
          <w:color w:val="auto"/>
          <w:szCs w:val="24"/>
        </w:rPr>
        <w:t>.</w:t>
      </w:r>
      <w:r w:rsidR="00365346">
        <w:rPr>
          <w:rFonts w:cstheme="minorHAnsi"/>
          <w:bCs/>
          <w:color w:val="auto"/>
          <w:szCs w:val="24"/>
        </w:rPr>
        <w:tab/>
      </w:r>
      <w:r w:rsidR="00F07008" w:rsidRPr="001E240E">
        <w:rPr>
          <w:rFonts w:cstheme="minorHAnsi"/>
          <w:bCs/>
          <w:color w:val="auto"/>
          <w:szCs w:val="24"/>
        </w:rPr>
        <w:t>Background</w:t>
      </w:r>
      <w:bookmarkEnd w:id="2"/>
    </w:p>
    <w:p w14:paraId="47751474" w14:textId="77777777" w:rsidR="0060258E" w:rsidRPr="0060258E" w:rsidRDefault="0060258E" w:rsidP="0060258E">
      <w:pPr>
        <w:spacing w:after="0"/>
        <w:jc w:val="both"/>
        <w:rPr>
          <w:rFonts w:cstheme="minorHAnsi"/>
        </w:rPr>
      </w:pPr>
      <w:r w:rsidRPr="0060258E">
        <w:rPr>
          <w:rFonts w:cstheme="minorHAnsi"/>
        </w:rPr>
        <w:t xml:space="preserve">This SOP forms part of the University’s Human Samples in Research Quality Management System (QMS). All research involving human samples at the University of Warwick must comply with this Quality Management System.   </w:t>
      </w:r>
    </w:p>
    <w:p w14:paraId="719E7A22" w14:textId="77777777" w:rsidR="0060258E" w:rsidRPr="0060258E" w:rsidRDefault="0060258E" w:rsidP="0060258E">
      <w:pPr>
        <w:spacing w:after="0"/>
        <w:jc w:val="both"/>
        <w:rPr>
          <w:rFonts w:cstheme="minorHAnsi"/>
        </w:rPr>
      </w:pPr>
    </w:p>
    <w:p w14:paraId="67C05BF1" w14:textId="77777777" w:rsidR="0060258E" w:rsidRPr="0060258E" w:rsidRDefault="0060258E" w:rsidP="0060258E">
      <w:pPr>
        <w:spacing w:after="0"/>
        <w:jc w:val="both"/>
        <w:rPr>
          <w:rFonts w:cstheme="minorHAnsi"/>
          <w:b/>
          <w:bCs/>
          <w:i/>
          <w:iCs/>
        </w:rPr>
      </w:pPr>
      <w:r w:rsidRPr="0060258E">
        <w:rPr>
          <w:rFonts w:cstheme="minorHAnsi"/>
          <w:b/>
          <w:bCs/>
          <w:i/>
          <w:iCs/>
        </w:rPr>
        <w:t xml:space="preserve">The University requires that all human samples defined as relevant material by the HTA and held at the University for Research shall meet the standards of quality management set out in its standard operating procedures.  For the avoidance of doubt, this includes any cellular human material, regardless of whether it has current REC approval, unless it is a cell line that has been passaged at least three times.  A risk-based approach will be applied.  </w:t>
      </w:r>
    </w:p>
    <w:p w14:paraId="5994147A" w14:textId="77777777" w:rsidR="0060258E" w:rsidRPr="0060258E" w:rsidRDefault="0060258E" w:rsidP="0060258E">
      <w:pPr>
        <w:spacing w:after="0"/>
        <w:jc w:val="both"/>
        <w:rPr>
          <w:rFonts w:cstheme="minorHAnsi"/>
        </w:rPr>
      </w:pPr>
    </w:p>
    <w:p w14:paraId="20E263B0" w14:textId="77777777" w:rsidR="0060258E" w:rsidRPr="0060258E" w:rsidRDefault="0060258E" w:rsidP="0060258E">
      <w:pPr>
        <w:spacing w:after="0"/>
        <w:jc w:val="both"/>
        <w:rPr>
          <w:rFonts w:cstheme="minorHAnsi"/>
          <w:b/>
          <w:color w:val="000000" w:themeColor="text1"/>
        </w:rPr>
      </w:pPr>
      <w:r w:rsidRPr="0060258E">
        <w:rPr>
          <w:rFonts w:cstheme="minorHAnsi"/>
          <w:color w:val="000000" w:themeColor="text1"/>
        </w:rPr>
        <w:t>It is important that the research community and the public have confidence that all human samples for research are acquired lawfully and with appropriate consent, and are stored, handled, used and disposed of respectfully, sensitively and responsibly.</w:t>
      </w:r>
    </w:p>
    <w:p w14:paraId="281728D6" w14:textId="77777777" w:rsidR="0060258E" w:rsidRPr="0060258E" w:rsidRDefault="0060258E" w:rsidP="0060258E">
      <w:pPr>
        <w:spacing w:after="0"/>
        <w:jc w:val="both"/>
        <w:rPr>
          <w:rFonts w:cstheme="minorHAnsi"/>
          <w:b/>
          <w:color w:val="000000" w:themeColor="text1"/>
        </w:rPr>
      </w:pPr>
    </w:p>
    <w:p w14:paraId="1B8661AD" w14:textId="3B3CB658" w:rsidR="0060258E" w:rsidRPr="0060258E" w:rsidRDefault="0060258E" w:rsidP="0060258E">
      <w:pPr>
        <w:spacing w:after="0"/>
        <w:jc w:val="both"/>
        <w:rPr>
          <w:rFonts w:cstheme="minorHAnsi"/>
          <w:color w:val="000000" w:themeColor="text1"/>
        </w:rPr>
      </w:pPr>
      <w:r w:rsidRPr="0060258E">
        <w:rPr>
          <w:rFonts w:cstheme="minorHAnsi"/>
          <w:color w:val="000000" w:themeColor="text1"/>
        </w:rPr>
        <w:t xml:space="preserve">This SOP has been produced in accordance with the HT Act which came into force on 1 September 2006, and should be read in conjunction with the HTA’s </w:t>
      </w:r>
      <w:r w:rsidRPr="0060258E">
        <w:rPr>
          <w:rFonts w:cstheme="minorHAnsi"/>
          <w:i/>
          <w:color w:val="000000" w:themeColor="text1"/>
        </w:rPr>
        <w:t>Codes of Practice</w:t>
      </w:r>
      <w:r w:rsidRPr="0060258E">
        <w:rPr>
          <w:rFonts w:cstheme="minorHAnsi"/>
          <w:color w:val="000000" w:themeColor="text1"/>
        </w:rPr>
        <w:t xml:space="preserve">, available at:  </w:t>
      </w:r>
      <w:hyperlink r:id="rId9" w:history="1">
        <w:r w:rsidR="009F4152" w:rsidRPr="009F4152">
          <w:rPr>
            <w:rStyle w:val="Hyperlink"/>
            <w:rFonts w:cstheme="minorHAnsi"/>
          </w:rPr>
          <w:t>https://www.hta.gov.uk/guidance-professionals/codes-practice-standards-and-legislation</w:t>
        </w:r>
      </w:hyperlink>
    </w:p>
    <w:p w14:paraId="3E4055EF" w14:textId="452D7F3A" w:rsidR="0080408A" w:rsidRDefault="0080408A" w:rsidP="00636485">
      <w:pPr>
        <w:spacing w:after="0" w:line="276" w:lineRule="auto"/>
        <w:jc w:val="both"/>
        <w:rPr>
          <w:rFonts w:eastAsia="MS Mincho" w:cstheme="minorHAnsi"/>
          <w:color w:val="000000"/>
          <w:lang w:eastAsia="en-GB"/>
        </w:rPr>
      </w:pPr>
    </w:p>
    <w:p w14:paraId="7D769FE5" w14:textId="157E2981" w:rsidR="0080408A" w:rsidRPr="0080408A" w:rsidRDefault="0080408A" w:rsidP="0080408A">
      <w:pPr>
        <w:pStyle w:val="Heading2"/>
        <w:spacing w:before="0"/>
        <w:rPr>
          <w:rFonts w:cstheme="minorHAnsi"/>
          <w:b w:val="0"/>
          <w:bCs/>
          <w:color w:val="auto"/>
          <w:szCs w:val="24"/>
        </w:rPr>
      </w:pPr>
      <w:bookmarkStart w:id="3" w:name="_Toc120614819"/>
      <w:r>
        <w:rPr>
          <w:rFonts w:cstheme="minorHAnsi"/>
          <w:bCs/>
          <w:color w:val="auto"/>
          <w:szCs w:val="24"/>
        </w:rPr>
        <w:t>3.</w:t>
      </w:r>
      <w:r>
        <w:rPr>
          <w:rFonts w:cstheme="minorHAnsi"/>
          <w:bCs/>
          <w:color w:val="auto"/>
          <w:szCs w:val="24"/>
        </w:rPr>
        <w:tab/>
      </w:r>
      <w:r w:rsidR="00D66A56" w:rsidRPr="006D5755">
        <w:rPr>
          <w:rFonts w:cstheme="minorHAnsi"/>
          <w:color w:val="auto"/>
          <w:szCs w:val="24"/>
        </w:rPr>
        <w:t>Responsibilities</w:t>
      </w:r>
      <w:bookmarkEnd w:id="3"/>
    </w:p>
    <w:p w14:paraId="0EC50466" w14:textId="77777777" w:rsidR="00D66A56" w:rsidRPr="00D66A56" w:rsidRDefault="00D66A56" w:rsidP="00D66A56">
      <w:pPr>
        <w:spacing w:after="0"/>
        <w:jc w:val="both"/>
        <w:rPr>
          <w:rFonts w:cstheme="minorHAnsi"/>
          <w:color w:val="000000" w:themeColor="text1"/>
        </w:rPr>
      </w:pPr>
      <w:r w:rsidRPr="00D66A56">
        <w:rPr>
          <w:rFonts w:cstheme="minorHAnsi"/>
          <w:color w:val="000000" w:themeColor="text1"/>
        </w:rPr>
        <w:t>The Registrar (as the Licence Holder’s Representative) and the Designated Individual (DI) are responsible for ensuring that appropriate procedures are in place, and that staff and students involved in research using human samples are appropriately trained.  The DI is responsible for authorising the acquisition and transfer of human material into and out of the University premises once appropriate documentation has been provided.</w:t>
      </w:r>
    </w:p>
    <w:p w14:paraId="37467B79" w14:textId="77777777" w:rsidR="00D66A56" w:rsidRPr="00D66A56" w:rsidRDefault="00D66A56" w:rsidP="00D66A56">
      <w:pPr>
        <w:spacing w:after="0"/>
        <w:jc w:val="both"/>
        <w:rPr>
          <w:rFonts w:cstheme="minorHAnsi"/>
          <w:color w:val="000000" w:themeColor="text1"/>
        </w:rPr>
      </w:pPr>
    </w:p>
    <w:p w14:paraId="25FB9033" w14:textId="06F4843D" w:rsidR="00D66A56" w:rsidRPr="00D66A56" w:rsidRDefault="00D66A56" w:rsidP="00D66A56">
      <w:pPr>
        <w:spacing w:after="0"/>
        <w:jc w:val="both"/>
        <w:rPr>
          <w:rFonts w:cstheme="minorHAnsi"/>
          <w:color w:val="000000" w:themeColor="text1"/>
        </w:rPr>
      </w:pPr>
      <w:r w:rsidRPr="00D66A56">
        <w:rPr>
          <w:rFonts w:cstheme="minorHAnsi"/>
          <w:color w:val="000000" w:themeColor="text1"/>
        </w:rPr>
        <w:t xml:space="preserve">The Principal Investigator (PI) or suitably trained person delegated by the PI, as custodian of the samples, is responsible for understanding and following the appropriate procedures and practices for acquisition and transfer of human samples, and for liaising with the DI concerning the requirements prior to authorisation for import.  The PI is also responsible for ensuring appropriate records are available at all times for materials acquired and transferred to the University.  </w:t>
      </w:r>
    </w:p>
    <w:p w14:paraId="3ED7B3B1" w14:textId="77777777" w:rsidR="00D66A56" w:rsidRPr="00D66A56" w:rsidRDefault="00D66A56" w:rsidP="00D66A56">
      <w:pPr>
        <w:spacing w:after="0"/>
        <w:jc w:val="both"/>
        <w:rPr>
          <w:rFonts w:cstheme="minorHAnsi"/>
          <w:color w:val="000000" w:themeColor="text1"/>
        </w:rPr>
      </w:pPr>
    </w:p>
    <w:p w14:paraId="74156BDC" w14:textId="77777777" w:rsidR="00D66A56" w:rsidRPr="00D66A56" w:rsidRDefault="00D66A56" w:rsidP="00D66A56">
      <w:pPr>
        <w:spacing w:after="0"/>
        <w:jc w:val="both"/>
        <w:rPr>
          <w:rFonts w:cstheme="minorHAnsi"/>
          <w:color w:val="000000" w:themeColor="text1"/>
        </w:rPr>
      </w:pPr>
      <w:r w:rsidRPr="00D66A56">
        <w:rPr>
          <w:rFonts w:cstheme="minorHAnsi"/>
          <w:color w:val="000000" w:themeColor="text1"/>
        </w:rPr>
        <w:t xml:space="preserve">Individual researchers are responsible for reading and following this SOP, to ensure that samples being acquired or transferred have been authorised to be brought to or leave the University and are handled appropriately upon receipt including sample anonymisation and coding, storage location and record keeping to ensure traceability, and upon leaving the premise.  </w:t>
      </w:r>
    </w:p>
    <w:p w14:paraId="74D7B999" w14:textId="77777777" w:rsidR="00D66A56" w:rsidRPr="00D66A56" w:rsidRDefault="00D66A56" w:rsidP="00D66A56">
      <w:pPr>
        <w:spacing w:after="0"/>
        <w:jc w:val="both"/>
        <w:rPr>
          <w:rFonts w:cstheme="minorHAnsi"/>
          <w:color w:val="000000" w:themeColor="text1"/>
        </w:rPr>
      </w:pPr>
    </w:p>
    <w:p w14:paraId="12F82B54" w14:textId="77777777" w:rsidR="00D66A56" w:rsidRPr="00D66A56" w:rsidRDefault="00D66A56" w:rsidP="00D66A56">
      <w:pPr>
        <w:spacing w:after="0"/>
        <w:jc w:val="both"/>
        <w:rPr>
          <w:rFonts w:cstheme="minorHAnsi"/>
          <w:color w:val="000000" w:themeColor="text1"/>
        </w:rPr>
      </w:pPr>
      <w:r w:rsidRPr="00D66A56">
        <w:rPr>
          <w:rFonts w:cstheme="minorHAnsi"/>
          <w:color w:val="000000" w:themeColor="text1"/>
        </w:rPr>
        <w:t>Persons Designated are responsible for ensuring that the HTA storage facilities are used for relevant material that is acquired and transferred to the University and for supporting the DI and researchers in maintaining accurate and up to date records of holdings.  Persons Designated may also advise and assist with packaging requirements.</w:t>
      </w:r>
    </w:p>
    <w:p w14:paraId="55A2FC06" w14:textId="77777777" w:rsidR="00D66A56" w:rsidRPr="00D66A56" w:rsidRDefault="00D66A56" w:rsidP="00D66A56">
      <w:pPr>
        <w:spacing w:after="0"/>
        <w:jc w:val="both"/>
        <w:rPr>
          <w:rFonts w:cstheme="minorHAnsi"/>
          <w:color w:val="000000" w:themeColor="text1"/>
        </w:rPr>
      </w:pPr>
    </w:p>
    <w:p w14:paraId="68AB4918" w14:textId="77777777" w:rsidR="00D66A56" w:rsidRPr="00D66A56" w:rsidRDefault="00D66A56" w:rsidP="00D66A56">
      <w:pPr>
        <w:spacing w:after="0"/>
        <w:jc w:val="both"/>
        <w:rPr>
          <w:rFonts w:cstheme="minorHAnsi"/>
          <w:color w:val="000000" w:themeColor="text1"/>
        </w:rPr>
      </w:pPr>
      <w:r w:rsidRPr="00D66A56">
        <w:rPr>
          <w:rFonts w:cstheme="minorHAnsi"/>
          <w:color w:val="000000" w:themeColor="text1"/>
        </w:rPr>
        <w:t>Heads of Department are responsible for ensuring that members of their department comply with the SOPs for working with human material.</w:t>
      </w:r>
    </w:p>
    <w:p w14:paraId="0E201289" w14:textId="77777777" w:rsidR="00D66A56" w:rsidRPr="00D66A56" w:rsidRDefault="00D66A56" w:rsidP="00D66A56">
      <w:pPr>
        <w:spacing w:after="0"/>
        <w:jc w:val="both"/>
        <w:rPr>
          <w:rFonts w:cstheme="minorHAnsi"/>
          <w:color w:val="000000" w:themeColor="text1"/>
        </w:rPr>
      </w:pPr>
    </w:p>
    <w:p w14:paraId="7F73CC0F" w14:textId="4F4743CE" w:rsidR="00D66A56" w:rsidRPr="00D66A56" w:rsidRDefault="00D66A56" w:rsidP="00D66A56">
      <w:pPr>
        <w:spacing w:after="0"/>
        <w:jc w:val="both"/>
        <w:rPr>
          <w:rFonts w:cstheme="minorHAnsi"/>
          <w:color w:val="000000" w:themeColor="text1"/>
        </w:rPr>
      </w:pPr>
      <w:r w:rsidRPr="00D66A56">
        <w:rPr>
          <w:rFonts w:cstheme="minorHAnsi"/>
          <w:color w:val="000000" w:themeColor="text1"/>
        </w:rPr>
        <w:t>The Human Samples Steering Group (HSSG) is responsible for reviewing all SOPs. Substantial amendments to existing SOPs, the creation of new SOPs and changes to the Quality Management System, will require approval by the HSSG.</w:t>
      </w:r>
    </w:p>
    <w:p w14:paraId="54E34CBD" w14:textId="77777777" w:rsidR="002256D8" w:rsidRPr="00E6006A" w:rsidRDefault="002256D8" w:rsidP="007624DC">
      <w:pPr>
        <w:spacing w:after="0"/>
        <w:jc w:val="both"/>
      </w:pPr>
    </w:p>
    <w:p w14:paraId="21CF448E" w14:textId="38EE7D8C" w:rsidR="00F07008" w:rsidRPr="005B4FAE" w:rsidRDefault="00365346" w:rsidP="005B4FAE">
      <w:pPr>
        <w:pStyle w:val="Heading2"/>
      </w:pPr>
      <w:bookmarkStart w:id="4" w:name="_Toc120614820"/>
      <w:r w:rsidRPr="005B4FAE">
        <w:t>4.</w:t>
      </w:r>
      <w:r w:rsidRPr="005B4FAE">
        <w:tab/>
      </w:r>
      <w:r w:rsidR="00BC7B4B" w:rsidRPr="005B4FAE">
        <w:t>Policies</w:t>
      </w:r>
      <w:bookmarkEnd w:id="4"/>
    </w:p>
    <w:p w14:paraId="33177A92" w14:textId="7F23AB2D" w:rsidR="00D744F1" w:rsidRDefault="005B4FAE" w:rsidP="006D5755">
      <w:pPr>
        <w:pStyle w:val="NoSpacing"/>
        <w:rPr>
          <w:bCs/>
        </w:rPr>
      </w:pPr>
      <w:r w:rsidRPr="005B4FAE">
        <w:t>M</w:t>
      </w:r>
      <w:r w:rsidR="00BC7B4B" w:rsidRPr="005B4FAE">
        <w:t>aterials for acquisition and transfer will be handled according to the University’s Quality Management System for human samples in research.  Materials will be managed according to a 3-tier system</w:t>
      </w:r>
      <w:r w:rsidR="00976395">
        <w:t xml:space="preserve">, </w:t>
      </w:r>
      <w:r w:rsidR="00BC7B4B" w:rsidRPr="005B4FAE">
        <w:t>with material considered relevant by HTA in Tier 1 (</w:t>
      </w:r>
      <w:hyperlink r:id="rId10" w:history="1">
        <w:r w:rsidRPr="00D62379">
          <w:rPr>
            <w:rStyle w:val="Hyperlink"/>
          </w:rPr>
          <w:t>www.hta.gov.uk/guidance-professionals/hta-legislation/relevant-material-under-human-tissue-act-2004</w:t>
        </w:r>
      </w:hyperlink>
      <w:r w:rsidR="00BC7B4B" w:rsidRPr="005B4FAE">
        <w:t>) and other human-derived material, excepting established human cell lines, in Tier 2.  Tier 3 comprises established human cell lines and materials such as DNA and breath, which are outside the scope of this quality management system.</w:t>
      </w:r>
      <w:r w:rsidR="00BC7B4B" w:rsidRPr="005B4FAE">
        <w:rPr>
          <w:b/>
          <w:bCs/>
        </w:rPr>
        <w:t xml:space="preserve"> </w:t>
      </w:r>
    </w:p>
    <w:p w14:paraId="5D7A7B3B" w14:textId="77777777" w:rsidR="0046138F" w:rsidRPr="0046138F" w:rsidRDefault="0046138F" w:rsidP="0046138F">
      <w:pPr>
        <w:rPr>
          <w:lang w:eastAsia="en-GB"/>
        </w:rPr>
      </w:pPr>
    </w:p>
    <w:p w14:paraId="07EF58E8" w14:textId="0A27AC4F" w:rsidR="00362F97" w:rsidRDefault="00362F97" w:rsidP="00362F97">
      <w:r w:rsidRPr="00862EF4">
        <w:t>Human samples may be acquired from, or transferred to, another organisation, research institution, collaborator on a research project, a tissue bank or a commercial supplier of human samples for storage and use for research</w:t>
      </w:r>
      <w:r>
        <w:t>.</w:t>
      </w:r>
    </w:p>
    <w:p w14:paraId="1D01E225" w14:textId="66A958E4" w:rsidR="00362F97" w:rsidRDefault="00362F97" w:rsidP="00362F97">
      <w:r>
        <w:t>U</w:t>
      </w:r>
      <w:r w:rsidRPr="00862EF4">
        <w:t xml:space="preserve">nder the HT Act, </w:t>
      </w:r>
      <w:r>
        <w:t>‘</w:t>
      </w:r>
      <w:r w:rsidRPr="00862EF4">
        <w:t>imported</w:t>
      </w:r>
      <w:r>
        <w:t>’</w:t>
      </w:r>
      <w:r w:rsidRPr="00862EF4">
        <w:t xml:space="preserve"> human samples are those which come from outside England, Wales and Northern Ireland.</w:t>
      </w:r>
      <w:r>
        <w:t xml:space="preserve"> At Warwick, all samples that originated outside the organisation are </w:t>
      </w:r>
      <w:r w:rsidR="006D5755">
        <w:t>considered</w:t>
      </w:r>
      <w:r>
        <w:t xml:space="preserve"> to be imported.  </w:t>
      </w:r>
    </w:p>
    <w:p w14:paraId="6F085927" w14:textId="0D587991" w:rsidR="00362F97" w:rsidRDefault="00362F97" w:rsidP="00362F97">
      <w:r w:rsidRPr="00862EF4">
        <w:t>The transfer, import or export of all human samples should be handled with respect, and caution as all samples have the potential to transmit disease. Appropriate risk assessment must be undertaken and documented to ensure that all who come into contact with the samples are protected from the presence of any infectious agents.</w:t>
      </w:r>
      <w:r>
        <w:t xml:space="preserve">  At Warwick, Risk Assessments are reviewed by the Genetic Modification Biological Safety Committee, of which the DI is a member.  </w:t>
      </w:r>
    </w:p>
    <w:p w14:paraId="780A8C80" w14:textId="022CC545" w:rsidR="00362F97" w:rsidRDefault="00362F97" w:rsidP="00362F97">
      <w:r w:rsidRPr="00CD17E2">
        <w:t>All staff and students working with human samples are required to register and undertake appropriate training, in accordance with HS</w:t>
      </w:r>
      <w:r w:rsidR="007F0687">
        <w:t xml:space="preserve">R SOP </w:t>
      </w:r>
      <w:r w:rsidRPr="00CD17E2">
        <w:t>7 Training, before transferring or working with human tissue.</w:t>
      </w:r>
    </w:p>
    <w:p w14:paraId="3AEE861A" w14:textId="23A99ABB" w:rsidR="00362F97" w:rsidRDefault="00362F97" w:rsidP="00362F97">
      <w:r w:rsidRPr="00CD17E2">
        <w:t xml:space="preserve">The storage and cataloguing of any transferred human samples must be in accordance with </w:t>
      </w:r>
      <w:r w:rsidR="007F0687">
        <w:t xml:space="preserve">HSR </w:t>
      </w:r>
      <w:r w:rsidRPr="00CD17E2">
        <w:t>SOP 4 Storage.</w:t>
      </w:r>
    </w:p>
    <w:p w14:paraId="205C4DB4" w14:textId="6DBA634C" w:rsidR="006D5755" w:rsidRPr="006D5755" w:rsidRDefault="006D5755" w:rsidP="006D5755">
      <w:pPr>
        <w:spacing w:after="0"/>
        <w:jc w:val="both"/>
        <w:rPr>
          <w:rFonts w:cstheme="minorHAnsi"/>
          <w:i/>
          <w:color w:val="000000" w:themeColor="text1"/>
        </w:rPr>
      </w:pPr>
      <w:r w:rsidRPr="006D5755">
        <w:rPr>
          <w:rFonts w:cstheme="minorHAnsi"/>
          <w:color w:val="000000" w:themeColor="text1"/>
        </w:rPr>
        <w:t>Consent is a central tenet of the HT Act and it specifies whose consent is needed in all relevant circumstances.</w:t>
      </w:r>
      <w:r w:rsidRPr="006D5755">
        <w:rPr>
          <w:rFonts w:cstheme="minorHAnsi"/>
          <w:i/>
          <w:color w:val="000000" w:themeColor="text1"/>
        </w:rPr>
        <w:t xml:space="preserve"> </w:t>
      </w:r>
      <w:r w:rsidRPr="006D5755">
        <w:rPr>
          <w:rFonts w:cstheme="minorHAnsi"/>
          <w:color w:val="000000" w:themeColor="text1"/>
        </w:rPr>
        <w:t xml:space="preserve">Appropriate consent must be in place to acquire, store and use relevant material, taken from the living or deceased, for research. Appropriate consent is also required to hold bodily material with the intention of analysing its DNA. For further information on consent, please refer to </w:t>
      </w:r>
      <w:r w:rsidRPr="006D5755">
        <w:rPr>
          <w:rFonts w:cstheme="minorHAnsi"/>
          <w:color w:val="000000" w:themeColor="text1"/>
        </w:rPr>
        <w:lastRenderedPageBreak/>
        <w:t>the HS</w:t>
      </w:r>
      <w:r w:rsidR="007F0687">
        <w:rPr>
          <w:rFonts w:cstheme="minorHAnsi"/>
          <w:color w:val="000000" w:themeColor="text1"/>
        </w:rPr>
        <w:t xml:space="preserve">R SOP </w:t>
      </w:r>
      <w:r w:rsidRPr="006D5755">
        <w:rPr>
          <w:rFonts w:cstheme="minorHAnsi"/>
          <w:color w:val="000000" w:themeColor="text1"/>
        </w:rPr>
        <w:t xml:space="preserve">2 Consent, which should be read in conjunction with the HTA’s </w:t>
      </w:r>
      <w:r w:rsidRPr="006D5755">
        <w:rPr>
          <w:rFonts w:cstheme="minorHAnsi"/>
          <w:i/>
          <w:color w:val="000000" w:themeColor="text1"/>
        </w:rPr>
        <w:t>Code of Practice A: Guiding principles and the fundamental principle of consent:</w:t>
      </w:r>
    </w:p>
    <w:p w14:paraId="66FA2356" w14:textId="77777777" w:rsidR="006D5755" w:rsidRDefault="00000000" w:rsidP="006D5755">
      <w:pPr>
        <w:spacing w:after="0"/>
        <w:jc w:val="both"/>
        <w:rPr>
          <w:rFonts w:cstheme="minorHAnsi"/>
        </w:rPr>
      </w:pPr>
      <w:hyperlink r:id="rId11" w:history="1">
        <w:r w:rsidR="006D5755" w:rsidRPr="00D62379">
          <w:rPr>
            <w:rStyle w:val="Hyperlink"/>
            <w:rFonts w:cstheme="minorHAnsi"/>
          </w:rPr>
          <w:t>https://content.hta.gov.uk/sites/default/files/2020-11/Code%20A.pdf</w:t>
        </w:r>
      </w:hyperlink>
    </w:p>
    <w:p w14:paraId="6192AC37" w14:textId="0A25CB6F" w:rsidR="006D5755" w:rsidRPr="006D5755" w:rsidRDefault="006D5755" w:rsidP="006D5755">
      <w:pPr>
        <w:spacing w:after="0"/>
        <w:jc w:val="both"/>
        <w:rPr>
          <w:rFonts w:cstheme="minorHAnsi"/>
          <w:color w:val="000000" w:themeColor="text1"/>
        </w:rPr>
      </w:pPr>
      <w:r>
        <w:rPr>
          <w:rFonts w:cstheme="minorHAnsi"/>
        </w:rPr>
        <w:t xml:space="preserve"> </w:t>
      </w:r>
    </w:p>
    <w:p w14:paraId="52E5B636" w14:textId="156FBDA9" w:rsidR="006D5755" w:rsidRPr="006D5755" w:rsidRDefault="006D5755" w:rsidP="006D5755">
      <w:pPr>
        <w:spacing w:after="0"/>
        <w:jc w:val="both"/>
        <w:rPr>
          <w:rFonts w:cstheme="minorHAnsi"/>
          <w:color w:val="000000" w:themeColor="text1"/>
        </w:rPr>
      </w:pPr>
      <w:r w:rsidRPr="006D5755">
        <w:rPr>
          <w:rFonts w:cstheme="minorHAnsi"/>
        </w:rPr>
        <w:t>Failure to comply with the requirements of this SOP may result in samples being secured and inaccessible to the researchers, research projects being delayed and researchers being required to retrain or being excluded from undertaking the research.</w:t>
      </w:r>
      <w:r>
        <w:rPr>
          <w:rFonts w:cstheme="minorHAnsi"/>
        </w:rPr>
        <w:t xml:space="preserve"> </w:t>
      </w:r>
      <w:r w:rsidRPr="006D5755">
        <w:rPr>
          <w:rFonts w:cstheme="minorHAnsi"/>
        </w:rPr>
        <w:t>Non-compliance with the HT Act has potentially serious consequences for the University, affecting the conditions placed upon its HTA licence and potentially constraining its ability to undertake research.</w:t>
      </w:r>
    </w:p>
    <w:p w14:paraId="6B9B57ED" w14:textId="77777777" w:rsidR="00362F97" w:rsidRDefault="00362F97" w:rsidP="00362F97"/>
    <w:p w14:paraId="69853390" w14:textId="41C6E4E0" w:rsidR="00F07008" w:rsidRDefault="006D5755" w:rsidP="00BD3010">
      <w:pPr>
        <w:pStyle w:val="Heading2"/>
      </w:pPr>
      <w:bookmarkStart w:id="5" w:name="_Toc120614821"/>
      <w:r>
        <w:t>5</w:t>
      </w:r>
      <w:r w:rsidR="00365346">
        <w:tab/>
      </w:r>
      <w:r>
        <w:t>Procedures</w:t>
      </w:r>
      <w:bookmarkEnd w:id="5"/>
    </w:p>
    <w:p w14:paraId="3617FDC5" w14:textId="0E17CAAC" w:rsidR="006E69AC" w:rsidRPr="001E240E" w:rsidRDefault="006D5755" w:rsidP="00BD3010">
      <w:pPr>
        <w:pStyle w:val="Heading2"/>
      </w:pPr>
      <w:bookmarkStart w:id="6" w:name="_Toc120614822"/>
      <w:r>
        <w:t xml:space="preserve">5.1 </w:t>
      </w:r>
      <w:r w:rsidRPr="006D5755">
        <w:t>Import of human samples into the University</w:t>
      </w:r>
      <w:bookmarkEnd w:id="6"/>
    </w:p>
    <w:p w14:paraId="6A58A177" w14:textId="3EA6FA10" w:rsidR="00887BB0" w:rsidRDefault="00887BB0" w:rsidP="00887BB0">
      <w:pPr>
        <w:spacing w:after="0"/>
        <w:jc w:val="both"/>
      </w:pPr>
      <w:r w:rsidRPr="00887BB0">
        <w:t xml:space="preserve">A checklist of the documentation required prior to import of samples is provided in Appendix 1.  While not all documents are needed in all circumstances, most are commonly required.  Queries should be directed to the DI via </w:t>
      </w:r>
      <w:hyperlink r:id="rId12" w:history="1">
        <w:r w:rsidRPr="005E63D9">
          <w:rPr>
            <w:color w:val="0070C0"/>
            <w:u w:val="single"/>
          </w:rPr>
          <w:t>hta@warwick.ac.uk</w:t>
        </w:r>
      </w:hyperlink>
      <w:r>
        <w:t>.</w:t>
      </w:r>
    </w:p>
    <w:p w14:paraId="1566F372" w14:textId="2996289E" w:rsidR="005E63D9" w:rsidRDefault="005E63D9" w:rsidP="00887BB0">
      <w:pPr>
        <w:spacing w:after="0"/>
        <w:jc w:val="both"/>
      </w:pPr>
    </w:p>
    <w:p w14:paraId="3C42DACF" w14:textId="7610E02E" w:rsidR="005E63D9" w:rsidRDefault="005E63D9" w:rsidP="005E63D9">
      <w:pPr>
        <w:pStyle w:val="Heading2"/>
      </w:pPr>
      <w:bookmarkStart w:id="7" w:name="_Toc120614823"/>
      <w:r>
        <w:t>5.1.</w:t>
      </w:r>
      <w:r w:rsidR="000B31F9">
        <w:t>2</w:t>
      </w:r>
      <w:r>
        <w:tab/>
      </w:r>
      <w:r w:rsidRPr="00393E5E">
        <w:t>Biological Risk Assessment</w:t>
      </w:r>
      <w:bookmarkEnd w:id="7"/>
    </w:p>
    <w:p w14:paraId="4E11AF12" w14:textId="70673EA7" w:rsidR="005E63D9" w:rsidRPr="00F41A47" w:rsidRDefault="005E63D9" w:rsidP="005E63D9">
      <w:r w:rsidRPr="00393E5E">
        <w:t>An appropriate Biological Risk Assessment form must be completed and approved by GMBSC, to ensure the health and safety of those handling the samples has been taken into account:</w:t>
      </w:r>
      <w:r>
        <w:t xml:space="preserve"> </w:t>
      </w:r>
      <w:hyperlink r:id="rId13" w:history="1">
        <w:r w:rsidRPr="00D62379">
          <w:rPr>
            <w:rStyle w:val="Hyperlink"/>
            <w:rFonts w:cs="Arial"/>
          </w:rPr>
          <w:t>https://warwick.ac.uk/services/healthsafetywellbeing/guidance/biologicalsafety</w:t>
        </w:r>
      </w:hyperlink>
    </w:p>
    <w:p w14:paraId="5D2F8FE3" w14:textId="2B12F716" w:rsidR="00926731" w:rsidRDefault="00926731" w:rsidP="00926731">
      <w:pPr>
        <w:pStyle w:val="Heading2"/>
      </w:pPr>
      <w:bookmarkStart w:id="8" w:name="_Toc120614824"/>
      <w:r>
        <w:t>5.1.</w:t>
      </w:r>
      <w:r w:rsidR="000B31F9">
        <w:t>3</w:t>
      </w:r>
      <w:r>
        <w:tab/>
      </w:r>
      <w:r w:rsidRPr="006004AA">
        <w:t>Consent and Ethical Approval</w:t>
      </w:r>
      <w:bookmarkEnd w:id="8"/>
    </w:p>
    <w:p w14:paraId="04AFDE1F" w14:textId="77777777" w:rsidR="00926731" w:rsidRDefault="00926731" w:rsidP="00926731">
      <w:pPr>
        <w:spacing w:after="0"/>
        <w:jc w:val="both"/>
        <w:rPr>
          <w:rFonts w:ascii="Arial" w:hAnsi="Arial" w:cs="Arial"/>
          <w:b/>
          <w:sz w:val="20"/>
          <w:szCs w:val="20"/>
        </w:rPr>
      </w:pPr>
    </w:p>
    <w:p w14:paraId="69E8F8E4" w14:textId="77777777" w:rsidR="00926731" w:rsidRPr="00594904" w:rsidRDefault="00926731" w:rsidP="00926731">
      <w:r w:rsidRPr="00594904">
        <w:t xml:space="preserve">As the receiving organisation, the University checks whether the available consent and ethical approval documents are appropriate.  This is done by the DI, where necessary in association with BSREC, and with the option to see advice from other appropriate organisations such as the Health Research Authority, or NHS REC.  </w:t>
      </w:r>
    </w:p>
    <w:p w14:paraId="29A1346C" w14:textId="77777777" w:rsidR="00926731" w:rsidRDefault="00926731" w:rsidP="00926731">
      <w:pPr>
        <w:spacing w:after="0"/>
        <w:jc w:val="both"/>
        <w:rPr>
          <w:rFonts w:ascii="Arial" w:hAnsi="Arial" w:cs="Arial"/>
          <w:b/>
          <w:sz w:val="20"/>
          <w:szCs w:val="20"/>
        </w:rPr>
      </w:pPr>
    </w:p>
    <w:p w14:paraId="6D216C21" w14:textId="77777777" w:rsidR="00926731" w:rsidRDefault="00926731" w:rsidP="00926731">
      <w:pPr>
        <w:rPr>
          <w:b/>
          <w:bCs/>
        </w:rPr>
      </w:pPr>
      <w:r w:rsidRPr="00926731">
        <w:rPr>
          <w:b/>
          <w:bCs/>
        </w:rPr>
        <w:t>Samples originating within England, Wales and Northern Ireland:</w:t>
      </w:r>
      <w:r>
        <w:rPr>
          <w:b/>
          <w:bCs/>
        </w:rPr>
        <w:t xml:space="preserve"> </w:t>
      </w:r>
    </w:p>
    <w:p w14:paraId="3F446D7A" w14:textId="13796846" w:rsidR="00926731" w:rsidRPr="00594904" w:rsidRDefault="00926731" w:rsidP="00926731">
      <w:pPr>
        <w:rPr>
          <w:bCs/>
        </w:rPr>
      </w:pPr>
      <w:r w:rsidRPr="00594904">
        <w:rPr>
          <w:bCs/>
        </w:rPr>
        <w:t xml:space="preserve">Appropriate consent for the use of samples is required, in accordance with HTA requirements.  See </w:t>
      </w:r>
      <w:r w:rsidR="007F0687" w:rsidRPr="006D5755">
        <w:rPr>
          <w:rFonts w:cstheme="minorHAnsi"/>
          <w:color w:val="000000" w:themeColor="text1"/>
        </w:rPr>
        <w:t>HS</w:t>
      </w:r>
      <w:r w:rsidR="007F0687">
        <w:rPr>
          <w:rFonts w:cstheme="minorHAnsi"/>
          <w:color w:val="000000" w:themeColor="text1"/>
        </w:rPr>
        <w:t xml:space="preserve">R SOP </w:t>
      </w:r>
      <w:r w:rsidR="007F0687" w:rsidRPr="006D5755">
        <w:rPr>
          <w:rFonts w:cstheme="minorHAnsi"/>
          <w:color w:val="000000" w:themeColor="text1"/>
        </w:rPr>
        <w:t xml:space="preserve">2 </w:t>
      </w:r>
      <w:r>
        <w:rPr>
          <w:bCs/>
        </w:rPr>
        <w:t xml:space="preserve">Consent </w:t>
      </w:r>
      <w:r w:rsidRPr="00594904">
        <w:rPr>
          <w:bCs/>
        </w:rPr>
        <w:t xml:space="preserve">and </w:t>
      </w:r>
      <w:hyperlink r:id="rId14" w:history="1">
        <w:r w:rsidRPr="00926731">
          <w:rPr>
            <w:rStyle w:val="Hyperlink"/>
            <w:rFonts w:ascii="Arial" w:hAnsi="Arial" w:cs="Arial"/>
            <w:bCs/>
            <w:sz w:val="20"/>
            <w:szCs w:val="20"/>
          </w:rPr>
          <w:t>HTA Code of Practice A</w:t>
        </w:r>
      </w:hyperlink>
      <w:r w:rsidRPr="00594904">
        <w:rPr>
          <w:bCs/>
        </w:rPr>
        <w:t xml:space="preserve">. </w:t>
      </w:r>
      <w:r>
        <w:rPr>
          <w:bCs/>
        </w:rPr>
        <w:t>This will involve NHS Research Ethics Committee (NHS REC) for samples where the NHS is involved.  It is good practice for the Warwick researcher’s involvement to be specified within the project documentation.</w:t>
      </w:r>
    </w:p>
    <w:p w14:paraId="3F28B338" w14:textId="77777777" w:rsidR="00926731" w:rsidRDefault="00926731" w:rsidP="00926731">
      <w:pPr>
        <w:spacing w:after="0"/>
        <w:jc w:val="both"/>
        <w:rPr>
          <w:rFonts w:ascii="Arial" w:hAnsi="Arial" w:cs="Arial"/>
          <w:sz w:val="20"/>
          <w:szCs w:val="20"/>
        </w:rPr>
      </w:pPr>
    </w:p>
    <w:p w14:paraId="17703347" w14:textId="77777777" w:rsidR="00926731" w:rsidRPr="00926731" w:rsidRDefault="00926731" w:rsidP="00926731">
      <w:pPr>
        <w:rPr>
          <w:b/>
          <w:bCs/>
        </w:rPr>
      </w:pPr>
      <w:r w:rsidRPr="00926731">
        <w:rPr>
          <w:b/>
          <w:bCs/>
        </w:rPr>
        <w:t>Samples originating from Scotland;</w:t>
      </w:r>
    </w:p>
    <w:p w14:paraId="466BECA8" w14:textId="77777777" w:rsidR="00926731" w:rsidRDefault="00926731" w:rsidP="00926731">
      <w:r>
        <w:t xml:space="preserve">Scotland has different human tissue legislation (Human Tissue (Scotland) Act 2006) from that in the rest of the UK.  A useful summary is provided by the Medical Research Council at:  </w:t>
      </w:r>
      <w:hyperlink r:id="rId15" w:history="1">
        <w:r w:rsidRPr="00704230">
          <w:rPr>
            <w:rStyle w:val="Hyperlink"/>
            <w:rFonts w:cs="Arial"/>
            <w:sz w:val="20"/>
            <w:szCs w:val="20"/>
          </w:rPr>
          <w:t>https://www.ukri.org/wp-content/uploads/2021/11/MRC-301121-ResearchHumanTissueAct2004-ScotlandSummary.pdf</w:t>
        </w:r>
      </w:hyperlink>
      <w:r>
        <w:t xml:space="preserve"> Scotland is therefore considered as ‘abroad’ for the purposes of this SOP. </w:t>
      </w:r>
    </w:p>
    <w:p w14:paraId="3562B5E9" w14:textId="301D1070" w:rsidR="00926731" w:rsidRDefault="00926731" w:rsidP="00926731">
      <w:pPr>
        <w:spacing w:after="0"/>
        <w:jc w:val="both"/>
        <w:rPr>
          <w:rFonts w:ascii="Arial" w:hAnsi="Arial" w:cs="Arial"/>
          <w:sz w:val="20"/>
          <w:szCs w:val="20"/>
        </w:rPr>
      </w:pPr>
    </w:p>
    <w:p w14:paraId="660C7286" w14:textId="4729F03D" w:rsidR="006D3680" w:rsidRDefault="006D3680" w:rsidP="00926731">
      <w:pPr>
        <w:spacing w:after="0"/>
        <w:jc w:val="both"/>
        <w:rPr>
          <w:rFonts w:ascii="Arial" w:hAnsi="Arial" w:cs="Arial"/>
          <w:sz w:val="20"/>
          <w:szCs w:val="20"/>
        </w:rPr>
      </w:pPr>
    </w:p>
    <w:p w14:paraId="2EF21FEA" w14:textId="19BF1FFD" w:rsidR="006D3680" w:rsidRDefault="006D3680" w:rsidP="00926731">
      <w:pPr>
        <w:spacing w:after="0"/>
        <w:jc w:val="both"/>
        <w:rPr>
          <w:rFonts w:ascii="Arial" w:hAnsi="Arial" w:cs="Arial"/>
          <w:sz w:val="20"/>
          <w:szCs w:val="20"/>
        </w:rPr>
      </w:pPr>
    </w:p>
    <w:p w14:paraId="543AE76E" w14:textId="77777777" w:rsidR="006D3680" w:rsidRDefault="006D3680" w:rsidP="00926731">
      <w:pPr>
        <w:spacing w:after="0"/>
        <w:jc w:val="both"/>
        <w:rPr>
          <w:rFonts w:ascii="Arial" w:hAnsi="Arial" w:cs="Arial"/>
          <w:sz w:val="20"/>
          <w:szCs w:val="20"/>
        </w:rPr>
      </w:pPr>
    </w:p>
    <w:p w14:paraId="26E96D0F" w14:textId="4BE1D924" w:rsidR="00926731" w:rsidRPr="00DF144B" w:rsidRDefault="00926731" w:rsidP="00DF144B">
      <w:pPr>
        <w:rPr>
          <w:b/>
          <w:bCs/>
        </w:rPr>
      </w:pPr>
      <w:r w:rsidRPr="00DF144B">
        <w:rPr>
          <w:b/>
          <w:bCs/>
        </w:rPr>
        <w:t>Samples originating abroad:</w:t>
      </w:r>
    </w:p>
    <w:p w14:paraId="60940EE0" w14:textId="77777777" w:rsidR="00926731" w:rsidRDefault="00926731" w:rsidP="00DF144B">
      <w:pPr>
        <w:rPr>
          <w:lang w:val="en-US"/>
        </w:rPr>
      </w:pPr>
      <w:r w:rsidRPr="00885E44">
        <w:rPr>
          <w:lang w:val="en-US"/>
        </w:rPr>
        <w:lastRenderedPageBreak/>
        <w:t xml:space="preserve">As the importing </w:t>
      </w:r>
      <w:proofErr w:type="spellStart"/>
      <w:r w:rsidRPr="00885E44">
        <w:rPr>
          <w:lang w:val="en-US"/>
        </w:rPr>
        <w:t>organisation</w:t>
      </w:r>
      <w:proofErr w:type="spellEnd"/>
      <w:r w:rsidRPr="00885E44">
        <w:rPr>
          <w:lang w:val="en-US"/>
        </w:rPr>
        <w:t xml:space="preserve">, the University should ensure that, with due assurance from collaborators overseas, any material intended for import is sourced consistently with the legal and ethical review </w:t>
      </w:r>
      <w:r>
        <w:rPr>
          <w:lang w:val="en-US"/>
        </w:rPr>
        <w:t>standards</w:t>
      </w:r>
      <w:r w:rsidRPr="00885E44">
        <w:rPr>
          <w:lang w:val="en-US"/>
        </w:rPr>
        <w:t xml:space="preserve"> in England, Wales and Northern Ireland. </w:t>
      </w:r>
      <w:r>
        <w:rPr>
          <w:lang w:val="en-US"/>
        </w:rPr>
        <w:t xml:space="preserve"> </w:t>
      </w:r>
      <w:r w:rsidRPr="00885E44">
        <w:rPr>
          <w:lang w:val="en-US"/>
        </w:rPr>
        <w:t>It is good practice for approval to be obtained from a research ethics authority or local equivalent in the source country. Many countries have research ethics arrangements which operate to agreed standards. The ethical review in the source country may, in some cases, be considered to provide appropriate assurances for the importing of human material into this country.</w:t>
      </w:r>
    </w:p>
    <w:p w14:paraId="765CEAA3" w14:textId="49FC5E56" w:rsidR="00926731" w:rsidRPr="007A7213" w:rsidRDefault="00926731" w:rsidP="00DF144B">
      <w:r>
        <w:rPr>
          <w:lang w:val="en-US"/>
        </w:rPr>
        <w:t>T</w:t>
      </w:r>
      <w:r w:rsidRPr="00885E44">
        <w:rPr>
          <w:lang w:val="en-US"/>
        </w:rPr>
        <w:t xml:space="preserve">he DI </w:t>
      </w:r>
      <w:r w:rsidRPr="007A7213">
        <w:rPr>
          <w:lang w:val="en-US"/>
        </w:rPr>
        <w:t xml:space="preserve">or Research Governance Team </w:t>
      </w:r>
      <w:r w:rsidR="00DF144B" w:rsidRPr="007A7213">
        <w:rPr>
          <w:lang w:val="en-US"/>
        </w:rPr>
        <w:t xml:space="preserve">in Research &amp; Impact Services </w:t>
      </w:r>
      <w:r w:rsidRPr="007A7213">
        <w:rPr>
          <w:lang w:val="en-US"/>
        </w:rPr>
        <w:t>may seek advice on the appropriateness of a country’s ethical review arrangements from the Health Research Authority (HRA) and with reference to the International Compilation of Human Research Protections, produced by the US Department of Health and Human Services. If considered appropriate, with relevant risk assessments in place, approval for the importation may be agreed by the DI and the Chair of the University’s Biomedical and Scientific Research Ethics Committee (BSREC).</w:t>
      </w:r>
    </w:p>
    <w:p w14:paraId="22151F01" w14:textId="77777777" w:rsidR="00926731" w:rsidRDefault="00926731" w:rsidP="00DF144B">
      <w:r w:rsidRPr="007A7213">
        <w:t xml:space="preserve">Before samples can be authorised for import to the University, all available documents relating to the application for ethical approval must be </w:t>
      </w:r>
      <w:r w:rsidRPr="00594904">
        <w:rPr>
          <w:rFonts w:cstheme="minorHAnsi"/>
        </w:rPr>
        <w:t>provided to the DI</w:t>
      </w:r>
      <w:r w:rsidRPr="00594904">
        <w:rPr>
          <w:rStyle w:val="CommentReference"/>
          <w:rFonts w:cstheme="minorHAnsi"/>
          <w:sz w:val="20"/>
          <w:szCs w:val="20"/>
        </w:rPr>
        <w:t xml:space="preserve"> </w:t>
      </w:r>
      <w:r w:rsidRPr="00DF144B">
        <w:rPr>
          <w:rStyle w:val="CommentReference"/>
          <w:rFonts w:cstheme="minorHAnsi"/>
          <w:sz w:val="22"/>
          <w:szCs w:val="22"/>
        </w:rPr>
        <w:t>(see Appendix 1)</w:t>
      </w:r>
      <w:r w:rsidRPr="00DF144B">
        <w:rPr>
          <w:rFonts w:cstheme="minorHAnsi"/>
        </w:rPr>
        <w:t>.</w:t>
      </w:r>
      <w:r w:rsidRPr="00594904">
        <w:rPr>
          <w:rFonts w:cstheme="minorHAnsi"/>
        </w:rPr>
        <w:t xml:space="preserve"> These will include</w:t>
      </w:r>
      <w:r w:rsidRPr="00885E44">
        <w:t>:</w:t>
      </w:r>
    </w:p>
    <w:p w14:paraId="1F532FA6" w14:textId="77777777" w:rsidR="00926731" w:rsidRPr="00885E44" w:rsidRDefault="00926731" w:rsidP="000B31F9">
      <w:pPr>
        <w:pStyle w:val="ListParagraph"/>
        <w:numPr>
          <w:ilvl w:val="0"/>
          <w:numId w:val="17"/>
        </w:numPr>
      </w:pPr>
      <w:r w:rsidRPr="00885E44">
        <w:t xml:space="preserve">details of the process of </w:t>
      </w:r>
      <w:r>
        <w:t xml:space="preserve">information provision to donors and </w:t>
      </w:r>
      <w:r w:rsidRPr="00885E44">
        <w:t xml:space="preserve">obtaining consent, or of the </w:t>
      </w:r>
      <w:r>
        <w:t xml:space="preserve">reversible or irreversible </w:t>
      </w:r>
      <w:r w:rsidRPr="00885E44">
        <w:t>anonymisation of samples;</w:t>
      </w:r>
    </w:p>
    <w:p w14:paraId="5557B551" w14:textId="77777777" w:rsidR="00926731" w:rsidRPr="00885E44" w:rsidRDefault="00926731" w:rsidP="000B31F9">
      <w:pPr>
        <w:pStyle w:val="ListParagraph"/>
        <w:numPr>
          <w:ilvl w:val="0"/>
          <w:numId w:val="17"/>
        </w:numPr>
      </w:pPr>
      <w:r w:rsidRPr="00885E44">
        <w:t>scope of the research and the role of the researcher(s) at the University;</w:t>
      </w:r>
    </w:p>
    <w:p w14:paraId="20D3BF3E" w14:textId="216B25E6" w:rsidR="00926731" w:rsidRDefault="00926731" w:rsidP="000B31F9">
      <w:pPr>
        <w:pStyle w:val="ListParagraph"/>
        <w:numPr>
          <w:ilvl w:val="0"/>
          <w:numId w:val="17"/>
        </w:numPr>
      </w:pPr>
      <w:r w:rsidRPr="00885E44">
        <w:t>confirmation of ethical approval being given in the source country</w:t>
      </w:r>
      <w:r w:rsidR="000B31F9">
        <w:t xml:space="preserve">, with </w:t>
      </w:r>
      <w:r w:rsidR="000B31F9" w:rsidRPr="00885E44">
        <w:t>a</w:t>
      </w:r>
      <w:r>
        <w:t xml:space="preserve"> copy of the original application that resulted in </w:t>
      </w:r>
      <w:r w:rsidRPr="00885E44">
        <w:t>the approval given</w:t>
      </w:r>
      <w:r>
        <w:t>, including copies of any amendments</w:t>
      </w:r>
      <w:r w:rsidRPr="00885E44">
        <w:t>.</w:t>
      </w:r>
    </w:p>
    <w:p w14:paraId="765C66B1" w14:textId="77777777" w:rsidR="00926731" w:rsidRDefault="00926731" w:rsidP="000B31F9">
      <w:pPr>
        <w:pStyle w:val="ListParagraph"/>
        <w:numPr>
          <w:ilvl w:val="0"/>
          <w:numId w:val="17"/>
        </w:numPr>
      </w:pPr>
      <w:r>
        <w:t>The duration of approval and/or the end date of approval or consent at which point samples may no longer be used.  This is important to ensure that it is clear how long the samples may be legitimately stored for.</w:t>
      </w:r>
    </w:p>
    <w:p w14:paraId="13E125B8" w14:textId="77777777" w:rsidR="00926731" w:rsidRDefault="00926731" w:rsidP="00DF144B">
      <w:r w:rsidRPr="00862EF4">
        <w:t>Documentation must be presented in English, with the original papers in the language of the source country, accompanied by a certificate of translation or equivalent, to provide assurance that the translation was undertaken by an appropriately qualified, independent translator or translation service</w:t>
      </w:r>
      <w:r>
        <w:t>.</w:t>
      </w:r>
    </w:p>
    <w:p w14:paraId="61134385" w14:textId="77777777" w:rsidR="00926731" w:rsidRDefault="00926731" w:rsidP="00DF144B">
      <w:r w:rsidRPr="00BE70BB">
        <w:t>Where the University cannot be assured that the appropriate ethical review standards in the source country have been put in place, the risks of accepting such material will be reviewed by the DI and the Chair of the University’s Biomedical and Scientific Research Ethics Committee (BSREC)</w:t>
      </w:r>
      <w:r>
        <w:t xml:space="preserve">. </w:t>
      </w:r>
      <w:r w:rsidRPr="00BE70BB">
        <w:t xml:space="preserve">Advice may be sought from the NRES and the </w:t>
      </w:r>
      <w:r>
        <w:t xml:space="preserve">researcher may be advised that the </w:t>
      </w:r>
      <w:r w:rsidRPr="00BE70BB">
        <w:t xml:space="preserve">project </w:t>
      </w:r>
      <w:r>
        <w:t>should</w:t>
      </w:r>
      <w:r w:rsidRPr="00BE70BB">
        <w:t xml:space="preserve"> be submitted to a local NHS Research Ethics Committee (REC) </w:t>
      </w:r>
      <w:r>
        <w:t xml:space="preserve">or other REC </w:t>
      </w:r>
      <w:r w:rsidRPr="00BE70BB">
        <w:t>for approval.</w:t>
      </w:r>
    </w:p>
    <w:p w14:paraId="46133BB9" w14:textId="670220E7" w:rsidR="00926731" w:rsidRDefault="00926731" w:rsidP="00DF144B">
      <w:r>
        <w:t>Researchers should be aware that, w</w:t>
      </w:r>
      <w:r w:rsidRPr="00862EF4">
        <w:t xml:space="preserve">hilst it is outside the normal remit of NHS, an NHS REC may be approached to provide ethical review of a project using imported tissue. </w:t>
      </w:r>
      <w:r>
        <w:t xml:space="preserve">In this situation, </w:t>
      </w:r>
      <w:r w:rsidRPr="00862EF4">
        <w:t>the NHS REC will seek justification for importation in preference to sourcing material within the UK where practicable. The REC may also seek confirmation that consent for research has been or will be given by donors in the source country. However, RECs are not expected to undertake detailed review of the consent arrangements or other research activities undertaken by collaborators in the source country.</w:t>
      </w:r>
    </w:p>
    <w:p w14:paraId="57B527B7" w14:textId="02B973DB" w:rsidR="00982BD2" w:rsidRDefault="00982BD2" w:rsidP="00982BD2">
      <w:pPr>
        <w:pStyle w:val="Heading2"/>
      </w:pPr>
      <w:bookmarkStart w:id="9" w:name="_Toc120614825"/>
      <w:r w:rsidRPr="00982BD2">
        <w:t>5.1.3</w:t>
      </w:r>
      <w:r w:rsidRPr="00982BD2">
        <w:tab/>
        <w:t>Material Transfer Agreement</w:t>
      </w:r>
      <w:r>
        <w:t>s</w:t>
      </w:r>
      <w:r w:rsidRPr="00982BD2">
        <w:t xml:space="preserve"> (MTA</w:t>
      </w:r>
      <w:r>
        <w:t>s</w:t>
      </w:r>
      <w:r w:rsidRPr="00982BD2">
        <w:t>)</w:t>
      </w:r>
      <w:bookmarkEnd w:id="9"/>
    </w:p>
    <w:p w14:paraId="1CF956CF" w14:textId="77777777" w:rsidR="00982BD2" w:rsidRPr="00982BD2" w:rsidRDefault="00982BD2" w:rsidP="00982BD2">
      <w:pPr>
        <w:pStyle w:val="NoSpacing"/>
        <w:rPr>
          <w:lang w:eastAsia="en-GB"/>
        </w:rPr>
      </w:pPr>
      <w:r w:rsidRPr="00982BD2">
        <w:rPr>
          <w:lang w:eastAsia="en-GB"/>
        </w:rPr>
        <w:t>The acquisition and receipt of any human samples transferred into the University from another organisation must be under an appropriate legal agreement – usually an MTA.</w:t>
      </w:r>
    </w:p>
    <w:p w14:paraId="248411CD" w14:textId="77777777" w:rsidR="00982BD2" w:rsidRPr="00982BD2" w:rsidRDefault="00982BD2" w:rsidP="00982BD2">
      <w:pPr>
        <w:pStyle w:val="NoSpacing"/>
        <w:rPr>
          <w:lang w:eastAsia="en-GB"/>
        </w:rPr>
      </w:pPr>
    </w:p>
    <w:p w14:paraId="79ABADB3" w14:textId="77777777" w:rsidR="00982BD2" w:rsidRPr="00982BD2" w:rsidRDefault="00982BD2" w:rsidP="00982BD2">
      <w:pPr>
        <w:pStyle w:val="NoSpacing"/>
        <w:rPr>
          <w:lang w:eastAsia="en-GB"/>
        </w:rPr>
      </w:pPr>
      <w:r w:rsidRPr="00982BD2">
        <w:rPr>
          <w:lang w:eastAsia="en-GB"/>
        </w:rPr>
        <w:t xml:space="preserve">In accordance with the University’s Financial Regulations, all legal agreements and contracts related to research at the University must be processed through and formally signed by the appropriate personnel in the Grants and Contracts team which is part of </w:t>
      </w:r>
      <w:r w:rsidRPr="00982BD2">
        <w:rPr>
          <w:rFonts w:cs="Times New Roman"/>
          <w:lang w:eastAsia="en-GB"/>
        </w:rPr>
        <w:t>Research Impact Services</w:t>
      </w:r>
      <w:r w:rsidRPr="00982BD2">
        <w:rPr>
          <w:lang w:eastAsia="en-GB"/>
        </w:rPr>
        <w:t xml:space="preserve"> who have delegated authority on behalf of the University. It is common for the researcher in receipt of the imported material to be named on and be a signatory to an MTA but only in addition to the official signatory on behalf of the University.</w:t>
      </w:r>
    </w:p>
    <w:p w14:paraId="4A33B020" w14:textId="77777777" w:rsidR="00982BD2" w:rsidRPr="00982BD2" w:rsidRDefault="00982BD2" w:rsidP="00982BD2">
      <w:pPr>
        <w:pStyle w:val="NoSpacing"/>
        <w:rPr>
          <w:lang w:eastAsia="en-GB"/>
        </w:rPr>
      </w:pPr>
    </w:p>
    <w:p w14:paraId="3BF89E75" w14:textId="77777777" w:rsidR="00982BD2" w:rsidRPr="00982BD2" w:rsidRDefault="00982BD2" w:rsidP="00982BD2">
      <w:pPr>
        <w:pStyle w:val="NoSpacing"/>
        <w:rPr>
          <w:lang w:eastAsia="en-GB"/>
        </w:rPr>
      </w:pPr>
      <w:r w:rsidRPr="00982BD2">
        <w:rPr>
          <w:rFonts w:eastAsia="Times New Roman"/>
          <w:b/>
          <w:bCs/>
          <w:lang w:val="en-US" w:eastAsia="en-GB"/>
        </w:rPr>
        <w:t>No Head of Department, member of staff, or student can enter into an agreement on behalf of the University.</w:t>
      </w:r>
    </w:p>
    <w:p w14:paraId="4BE3B862" w14:textId="77777777" w:rsidR="00982BD2" w:rsidRPr="00982BD2" w:rsidRDefault="00982BD2" w:rsidP="00982BD2">
      <w:pPr>
        <w:pStyle w:val="NoSpacing"/>
        <w:rPr>
          <w:lang w:eastAsia="en-GB"/>
        </w:rPr>
      </w:pPr>
    </w:p>
    <w:p w14:paraId="7A25652F" w14:textId="2A452B6B" w:rsidR="00982BD2" w:rsidRPr="00982BD2" w:rsidRDefault="00982BD2" w:rsidP="00982BD2">
      <w:pPr>
        <w:pStyle w:val="NoSpacing"/>
        <w:rPr>
          <w:lang w:eastAsia="en-GB"/>
        </w:rPr>
      </w:pPr>
      <w:r w:rsidRPr="00982BD2">
        <w:rPr>
          <w:lang w:val="en-US" w:eastAsia="en-GB"/>
        </w:rPr>
        <w:t xml:space="preserve">The Grants and </w:t>
      </w:r>
      <w:r w:rsidRPr="00982BD2">
        <w:rPr>
          <w:rFonts w:cs="Times New Roman"/>
          <w:lang w:val="en-US" w:eastAsia="en-GB"/>
        </w:rPr>
        <w:t>Contracts Team in Research Impact Services</w:t>
      </w:r>
      <w:r w:rsidRPr="00982BD2">
        <w:rPr>
          <w:lang w:val="en-US" w:eastAsia="en-GB"/>
        </w:rPr>
        <w:t xml:space="preserve"> developed a University standard MTA that can be used and negotiated with suppliers of human tissue and they also advise on MTAs received from other </w:t>
      </w:r>
      <w:proofErr w:type="spellStart"/>
      <w:r w:rsidRPr="00982BD2">
        <w:rPr>
          <w:lang w:val="en-US" w:eastAsia="en-GB"/>
        </w:rPr>
        <w:t>organisations</w:t>
      </w:r>
      <w:proofErr w:type="spellEnd"/>
      <w:r w:rsidRPr="00982BD2">
        <w:rPr>
          <w:lang w:val="en-US" w:eastAsia="en-GB"/>
        </w:rPr>
        <w:t xml:space="preserve">, and the terms and conditions of commercial suppliers. The Principal Investigator is responsible for notifying the DI of every instance of human samples being transferred into the University and the DI’s signature is required on the MTA prior to any MTA being signed by </w:t>
      </w:r>
      <w:r w:rsidRPr="00982BD2">
        <w:rPr>
          <w:rFonts w:cs="Times New Roman"/>
          <w:lang w:val="en-US" w:eastAsia="en-GB"/>
        </w:rPr>
        <w:t>Research Impact Services</w:t>
      </w:r>
      <w:r w:rsidRPr="00982BD2">
        <w:rPr>
          <w:lang w:val="en-US" w:eastAsia="en-GB"/>
        </w:rPr>
        <w:t>.</w:t>
      </w:r>
    </w:p>
    <w:p w14:paraId="07A7B743" w14:textId="77777777" w:rsidR="00982BD2" w:rsidRPr="00982BD2" w:rsidRDefault="00982BD2" w:rsidP="00982BD2">
      <w:pPr>
        <w:pStyle w:val="NoSpacing"/>
        <w:rPr>
          <w:lang w:eastAsia="en-GB"/>
        </w:rPr>
      </w:pPr>
    </w:p>
    <w:p w14:paraId="482E2A21" w14:textId="77777777" w:rsidR="00982BD2" w:rsidRPr="00982BD2" w:rsidRDefault="00982BD2" w:rsidP="00982BD2">
      <w:pPr>
        <w:pStyle w:val="NoSpacing"/>
        <w:rPr>
          <w:lang w:eastAsia="en-GB"/>
        </w:rPr>
      </w:pPr>
      <w:r w:rsidRPr="00982BD2">
        <w:rPr>
          <w:lang w:val="en-US" w:eastAsia="en-GB"/>
        </w:rPr>
        <w:t>An MTA is not required for transfer of human samples between departments of the University. However, the reasons for transfer, the storage locations and use of the samples should be notified to the DI prior to the transfer.</w:t>
      </w:r>
    </w:p>
    <w:p w14:paraId="5D533FF8" w14:textId="77777777" w:rsidR="00BB4193" w:rsidRPr="00BB4193" w:rsidRDefault="00BB4193" w:rsidP="00BB4193">
      <w:pPr>
        <w:spacing w:after="0" w:line="276" w:lineRule="auto"/>
        <w:jc w:val="both"/>
        <w:rPr>
          <w:rFonts w:eastAsia="MS Mincho" w:cstheme="minorHAnsi"/>
          <w:color w:val="000000"/>
          <w:lang w:eastAsia="en-GB"/>
        </w:rPr>
      </w:pPr>
    </w:p>
    <w:p w14:paraId="31070BC1" w14:textId="77777777" w:rsidR="00B94781" w:rsidRPr="00B94781" w:rsidRDefault="00B94781" w:rsidP="00B94781">
      <w:pPr>
        <w:pStyle w:val="Heading2"/>
        <w:rPr>
          <w:color w:val="000000"/>
        </w:rPr>
      </w:pPr>
      <w:bookmarkStart w:id="10" w:name="_Toc120614826"/>
      <w:r w:rsidRPr="00B94781">
        <w:t>5.1.4</w:t>
      </w:r>
      <w:r w:rsidRPr="00B94781">
        <w:tab/>
        <w:t>Authority to Import Human Samples Form</w:t>
      </w:r>
      <w:bookmarkEnd w:id="10"/>
    </w:p>
    <w:p w14:paraId="765ABFDB" w14:textId="77777777" w:rsidR="00B94781" w:rsidRPr="00B94781" w:rsidRDefault="00B94781" w:rsidP="00B94781">
      <w:pPr>
        <w:rPr>
          <w:lang w:eastAsia="en-GB"/>
        </w:rPr>
      </w:pPr>
      <w:r w:rsidRPr="00B94781">
        <w:rPr>
          <w:lang w:eastAsia="en-GB"/>
        </w:rPr>
        <w:t>An Authority to Import Human Samples</w:t>
      </w:r>
      <w:r w:rsidRPr="00B94781">
        <w:rPr>
          <w:b/>
          <w:lang w:eastAsia="en-GB"/>
        </w:rPr>
        <w:t xml:space="preserve"> </w:t>
      </w:r>
      <w:r w:rsidRPr="00B94781">
        <w:rPr>
          <w:lang w:eastAsia="en-GB"/>
        </w:rPr>
        <w:t xml:space="preserve">Form (see Appendix 2) must be completed and submitted for approval to the DI, with appropriate supporting documentation and risk assessment(s) (Appendix 1), in advance of the planned date for receipt of any human samples to be transferred into the University. </w:t>
      </w:r>
    </w:p>
    <w:p w14:paraId="31D9340A" w14:textId="77777777" w:rsidR="00B94781" w:rsidRPr="00B94781" w:rsidRDefault="00B94781" w:rsidP="00B94781">
      <w:pPr>
        <w:rPr>
          <w:lang w:eastAsia="en-GB"/>
        </w:rPr>
      </w:pPr>
      <w:r w:rsidRPr="00B94781">
        <w:rPr>
          <w:lang w:eastAsia="en-GB"/>
        </w:rPr>
        <w:t>In cases where human samples are being imported from outside England, Wales and Northern Ireland, the Principal Investigator should include a brief statement of justification for the importation on the Authority to Import Human Samples Form.</w:t>
      </w:r>
    </w:p>
    <w:p w14:paraId="5800E497" w14:textId="77777777" w:rsidR="00B94781" w:rsidRPr="00B94781" w:rsidRDefault="00B94781" w:rsidP="00B94781">
      <w:pPr>
        <w:rPr>
          <w:lang w:eastAsia="en-GB"/>
        </w:rPr>
      </w:pPr>
      <w:r w:rsidRPr="00B94781">
        <w:rPr>
          <w:lang w:eastAsia="en-GB"/>
        </w:rPr>
        <w:t>An Authority to Import Human Samples Form is required for human samples transferred to the University from any other organisation, including University Hospital Coventry and Warwickshire (UHCW) NHS Trust.</w:t>
      </w:r>
    </w:p>
    <w:p w14:paraId="193C082F" w14:textId="77777777" w:rsidR="00B94781" w:rsidRPr="00B94781" w:rsidRDefault="00B94781" w:rsidP="00B94781">
      <w:pPr>
        <w:pStyle w:val="ListParagraph"/>
        <w:numPr>
          <w:ilvl w:val="0"/>
          <w:numId w:val="23"/>
        </w:numPr>
        <w:rPr>
          <w:lang w:eastAsia="en-GB"/>
        </w:rPr>
      </w:pPr>
      <w:r w:rsidRPr="00B94781">
        <w:rPr>
          <w:lang w:eastAsia="en-GB"/>
        </w:rPr>
        <w:t>The DI, when authorising the transfer of samples into the University, must be satisfied and have the appropriate auditable evidence that:</w:t>
      </w:r>
    </w:p>
    <w:p w14:paraId="2F12A25B" w14:textId="6F6CF990" w:rsidR="00B94781" w:rsidRPr="00B94781" w:rsidRDefault="00B94781" w:rsidP="00B94781">
      <w:pPr>
        <w:pStyle w:val="ListParagraph"/>
        <w:numPr>
          <w:ilvl w:val="0"/>
          <w:numId w:val="23"/>
        </w:numPr>
        <w:rPr>
          <w:lang w:eastAsia="en-GB"/>
        </w:rPr>
      </w:pPr>
      <w:r>
        <w:rPr>
          <w:lang w:eastAsia="en-GB"/>
        </w:rPr>
        <w:t>A</w:t>
      </w:r>
      <w:r w:rsidRPr="00B94781">
        <w:rPr>
          <w:lang w:eastAsia="en-GB"/>
        </w:rPr>
        <w:t xml:space="preserve"> Materials Transfer Agreement (MTA) or equivalent is in place (see 5.2);</w:t>
      </w:r>
    </w:p>
    <w:p w14:paraId="78EB4822" w14:textId="42A18203" w:rsidR="00B94781" w:rsidRPr="00B94781" w:rsidRDefault="00B94781" w:rsidP="00B94781">
      <w:pPr>
        <w:pStyle w:val="ListParagraph"/>
        <w:numPr>
          <w:ilvl w:val="0"/>
          <w:numId w:val="23"/>
        </w:numPr>
        <w:rPr>
          <w:lang w:eastAsia="en-GB"/>
        </w:rPr>
      </w:pPr>
      <w:r>
        <w:rPr>
          <w:lang w:eastAsia="en-GB"/>
        </w:rPr>
        <w:t>A</w:t>
      </w:r>
      <w:r w:rsidRPr="00B94781">
        <w:rPr>
          <w:lang w:eastAsia="en-GB"/>
        </w:rPr>
        <w:t>n appropriate level of consent is in place (see 5.3), for the samples to be used within the context of an approved project;</w:t>
      </w:r>
    </w:p>
    <w:p w14:paraId="753B40B3" w14:textId="7E274FC6" w:rsidR="00B94781" w:rsidRPr="00B94781" w:rsidRDefault="00B94781" w:rsidP="00B94781">
      <w:pPr>
        <w:pStyle w:val="ListParagraph"/>
        <w:numPr>
          <w:ilvl w:val="0"/>
          <w:numId w:val="23"/>
        </w:numPr>
        <w:rPr>
          <w:lang w:eastAsia="en-GB"/>
        </w:rPr>
      </w:pPr>
      <w:r>
        <w:rPr>
          <w:lang w:eastAsia="en-GB"/>
        </w:rPr>
        <w:t>T</w:t>
      </w:r>
      <w:r w:rsidRPr="00B94781">
        <w:rPr>
          <w:lang w:eastAsia="en-GB"/>
        </w:rPr>
        <w:t>he premises, facilities and equipment are suitable for the research to be undertaken;</w:t>
      </w:r>
    </w:p>
    <w:p w14:paraId="7D2E1912" w14:textId="0AF4A70E" w:rsidR="00B94781" w:rsidRPr="00B94781" w:rsidRDefault="00B94781" w:rsidP="00B94781">
      <w:pPr>
        <w:pStyle w:val="ListParagraph"/>
        <w:numPr>
          <w:ilvl w:val="0"/>
          <w:numId w:val="23"/>
        </w:numPr>
        <w:rPr>
          <w:lang w:eastAsia="en-GB"/>
        </w:rPr>
      </w:pPr>
      <w:r>
        <w:rPr>
          <w:lang w:eastAsia="en-GB"/>
        </w:rPr>
        <w:t>R</w:t>
      </w:r>
      <w:r w:rsidRPr="00B94781">
        <w:rPr>
          <w:lang w:eastAsia="en-GB"/>
        </w:rPr>
        <w:t>esearchers involved in the storage or use of the samples transferred to the University are registered, suitably qualified and appropriately trained.</w:t>
      </w:r>
    </w:p>
    <w:p w14:paraId="3CB0589E" w14:textId="77777777" w:rsidR="00B94781" w:rsidRPr="00B94781" w:rsidRDefault="00B94781" w:rsidP="00B94781">
      <w:pPr>
        <w:rPr>
          <w:lang w:eastAsia="en-GB"/>
        </w:rPr>
      </w:pPr>
      <w:r w:rsidRPr="00B94781">
        <w:rPr>
          <w:lang w:eastAsia="en-GB"/>
        </w:rPr>
        <w:t>The DI will ensure a copy of the approved Authority to Import Samples Form is filed on the Human Samples Project Log.</w:t>
      </w:r>
    </w:p>
    <w:p w14:paraId="293FCF89" w14:textId="0BCF1F77" w:rsidR="00B94781" w:rsidRPr="00B94781" w:rsidRDefault="00B94781" w:rsidP="00B94781">
      <w:pPr>
        <w:rPr>
          <w:lang w:eastAsia="en-GB"/>
        </w:rPr>
      </w:pPr>
      <w:r w:rsidRPr="00B94781">
        <w:rPr>
          <w:lang w:eastAsia="en-GB"/>
        </w:rPr>
        <w:t xml:space="preserve">The DI’s approval to import the samples is required for import and will allow the storage of samples on University premises.  However, before the work starts, approval from the Genetic Modification </w:t>
      </w:r>
      <w:r w:rsidRPr="00B94781">
        <w:rPr>
          <w:lang w:eastAsia="en-GB"/>
        </w:rPr>
        <w:lastRenderedPageBreak/>
        <w:t>and Biosafety Committee is required. The GMBSC Biological Risk Assessment form is available online:</w:t>
      </w:r>
      <w:r>
        <w:rPr>
          <w:lang w:eastAsia="en-GB"/>
        </w:rPr>
        <w:t xml:space="preserve"> </w:t>
      </w:r>
      <w:hyperlink r:id="rId16" w:history="1">
        <w:r w:rsidRPr="00B94781">
          <w:rPr>
            <w:color w:val="0000FF"/>
            <w:u w:val="single"/>
            <w:lang w:eastAsia="en-GB"/>
          </w:rPr>
          <w:t>https://warwick.ac.uk/services/healthsafetywellbeing/guidance/biologicalsafety/riskassessment</w:t>
        </w:r>
      </w:hyperlink>
      <w:r>
        <w:rPr>
          <w:color w:val="0000FF"/>
          <w:u w:val="single"/>
          <w:lang w:eastAsia="en-GB"/>
        </w:rPr>
        <w:t xml:space="preserve">. </w:t>
      </w:r>
      <w:r w:rsidRPr="00B94781">
        <w:rPr>
          <w:lang w:eastAsia="en-GB"/>
        </w:rPr>
        <w:t xml:space="preserve">This is a parallel process and not part of the University’s Human Tissue Quality Management System. </w:t>
      </w:r>
    </w:p>
    <w:p w14:paraId="100980AE" w14:textId="77777777" w:rsidR="00B94781" w:rsidRPr="00B94781" w:rsidRDefault="00B94781" w:rsidP="00B94781">
      <w:pPr>
        <w:pStyle w:val="Heading2"/>
      </w:pPr>
      <w:r w:rsidRPr="00B94781">
        <w:br w:type="column"/>
      </w:r>
      <w:bookmarkStart w:id="11" w:name="_Toc120614827"/>
      <w:r w:rsidRPr="00B94781">
        <w:lastRenderedPageBreak/>
        <w:t>5.2</w:t>
      </w:r>
      <w:r w:rsidRPr="00B94781">
        <w:tab/>
        <w:t>When the samples arrive</w:t>
      </w:r>
      <w:bookmarkEnd w:id="11"/>
    </w:p>
    <w:p w14:paraId="579A58BE" w14:textId="77777777" w:rsidR="00B94781" w:rsidRPr="00B94781" w:rsidRDefault="00B94781" w:rsidP="00B94781">
      <w:pPr>
        <w:spacing w:after="0" w:line="276" w:lineRule="auto"/>
        <w:jc w:val="both"/>
        <w:rPr>
          <w:rFonts w:ascii="Arial" w:eastAsia="MS Mincho" w:hAnsi="Arial" w:cs="Arial"/>
          <w:sz w:val="20"/>
          <w:szCs w:val="20"/>
          <w:lang w:eastAsia="en-GB"/>
        </w:rPr>
      </w:pPr>
    </w:p>
    <w:p w14:paraId="574B6071" w14:textId="77777777" w:rsidR="00B94781" w:rsidRPr="00B94781" w:rsidRDefault="00B94781" w:rsidP="00B94781">
      <w:pPr>
        <w:pStyle w:val="Heading2"/>
      </w:pPr>
      <w:bookmarkStart w:id="12" w:name="_Toc120614828"/>
      <w:r w:rsidRPr="00B94781">
        <w:t>5.2.1</w:t>
      </w:r>
      <w:r w:rsidRPr="00B94781">
        <w:tab/>
        <w:t>Checks on samples and documentation</w:t>
      </w:r>
      <w:bookmarkEnd w:id="12"/>
    </w:p>
    <w:p w14:paraId="01BFACB7" w14:textId="1B3F4FE5" w:rsidR="00B94781" w:rsidRPr="00B94781" w:rsidRDefault="00B94781" w:rsidP="00B94781">
      <w:pPr>
        <w:rPr>
          <w:lang w:eastAsia="en-GB"/>
        </w:rPr>
      </w:pPr>
      <w:r w:rsidRPr="00B94781">
        <w:rPr>
          <w:lang w:eastAsia="en-GB"/>
        </w:rPr>
        <w:t>Samples and their accompanying documentation must be checked</w:t>
      </w:r>
      <w:r w:rsidRPr="00B94781">
        <w:rPr>
          <w:b/>
          <w:lang w:eastAsia="en-GB"/>
        </w:rPr>
        <w:t xml:space="preserve"> to ensure that the correct material has been received </w:t>
      </w:r>
      <w:r w:rsidRPr="00B94781">
        <w:rPr>
          <w:lang w:eastAsia="en-GB"/>
        </w:rPr>
        <w:t>and samples must then be stored securely, under the appropriate conditions. All samples must be labelled in accordance with</w:t>
      </w:r>
      <w:r w:rsidR="007F0687">
        <w:rPr>
          <w:lang w:eastAsia="en-GB"/>
        </w:rPr>
        <w:t xml:space="preserve"> HSR</w:t>
      </w:r>
      <w:r w:rsidRPr="00B94781">
        <w:rPr>
          <w:lang w:eastAsia="en-GB"/>
        </w:rPr>
        <w:t xml:space="preserve"> SOP 4 Storage. Any discrepancies with the Authority to Import Human Samples Form or related documentation must be highlighted to the DI. Any adverse event or incident involving the samples (e.g. damage to the packaging, damage to the samples) should be reported and investigated in accordance with </w:t>
      </w:r>
      <w:r w:rsidR="007F0687">
        <w:rPr>
          <w:lang w:eastAsia="en-GB"/>
        </w:rPr>
        <w:t xml:space="preserve">HSR </w:t>
      </w:r>
      <w:r w:rsidRPr="00B94781">
        <w:rPr>
          <w:lang w:eastAsia="en-GB"/>
        </w:rPr>
        <w:t>SOP 5 Adverse Events.</w:t>
      </w:r>
    </w:p>
    <w:p w14:paraId="23239451" w14:textId="77777777" w:rsidR="00B94781" w:rsidRPr="00B94781" w:rsidRDefault="00B94781" w:rsidP="00B94781">
      <w:pPr>
        <w:pStyle w:val="Heading2"/>
      </w:pPr>
      <w:bookmarkStart w:id="13" w:name="_Toc120614829"/>
      <w:r w:rsidRPr="00B94781">
        <w:t>5.2.2</w:t>
      </w:r>
      <w:r w:rsidRPr="00B94781">
        <w:tab/>
        <w:t>Sample Register</w:t>
      </w:r>
      <w:bookmarkEnd w:id="13"/>
    </w:p>
    <w:p w14:paraId="26FDB966" w14:textId="05358833" w:rsidR="00B94781" w:rsidRPr="00B94781" w:rsidRDefault="00B94781" w:rsidP="00B94781">
      <w:pPr>
        <w:rPr>
          <w:color w:val="000000"/>
          <w:lang w:val="en-US" w:eastAsia="en-GB"/>
        </w:rPr>
      </w:pPr>
      <w:r w:rsidRPr="00B94781">
        <w:rPr>
          <w:lang w:eastAsia="en-GB"/>
        </w:rPr>
        <w:t xml:space="preserve">The PI or their appropriately trained delegate receiving the human samples is responsible for ensuring the </w:t>
      </w:r>
      <w:r w:rsidRPr="007F5799">
        <w:rPr>
          <w:rFonts w:cs="Times New Roman"/>
          <w:i/>
          <w:lang w:eastAsia="en-GB"/>
        </w:rPr>
        <w:t>Sample Register</w:t>
      </w:r>
      <w:r w:rsidRPr="00B94781">
        <w:rPr>
          <w:lang w:eastAsia="en-GB"/>
        </w:rPr>
        <w:t xml:space="preserve"> is updated with the details of the samples transferred to the University and that a unique identifier is assigned to each sample and to each of the products associated with it. Numbering and labelling of samples (using labelling that is clear, robust and appropriate to the storage conditions) and the labelling of storage facilities must be in accordance with the</w:t>
      </w:r>
      <w:r w:rsidR="007F0687">
        <w:rPr>
          <w:lang w:eastAsia="en-GB"/>
        </w:rPr>
        <w:t xml:space="preserve"> HSR</w:t>
      </w:r>
      <w:r w:rsidRPr="00B94781">
        <w:rPr>
          <w:lang w:eastAsia="en-GB"/>
        </w:rPr>
        <w:t xml:space="preserve"> SOP 4 Storage. </w:t>
      </w:r>
      <w:r w:rsidRPr="00B94781">
        <w:rPr>
          <w:color w:val="000000"/>
          <w:lang w:val="en-US" w:eastAsia="en-GB"/>
        </w:rPr>
        <w:t>Sample labels must not contain patient identifiable information.</w:t>
      </w:r>
    </w:p>
    <w:p w14:paraId="159B10BF" w14:textId="22C9B3FF" w:rsidR="00B94781" w:rsidRPr="00B94781" w:rsidRDefault="00B94781" w:rsidP="00B94781">
      <w:pPr>
        <w:rPr>
          <w:lang w:val="en-US" w:eastAsia="en-GB"/>
        </w:rPr>
      </w:pPr>
      <w:r w:rsidRPr="00B94781">
        <w:rPr>
          <w:lang w:val="en-US" w:eastAsia="en-GB"/>
        </w:rPr>
        <w:t>In order to update the sample register, the PI or delegate must</w:t>
      </w:r>
      <w:r>
        <w:rPr>
          <w:lang w:val="en-US" w:eastAsia="en-GB"/>
        </w:rPr>
        <w:t>:</w:t>
      </w:r>
    </w:p>
    <w:p w14:paraId="78DE3CA2" w14:textId="43602EA2" w:rsidR="00B94781" w:rsidRPr="00B94781" w:rsidRDefault="00B94781" w:rsidP="00B94781">
      <w:pPr>
        <w:pStyle w:val="ListParagraph"/>
        <w:numPr>
          <w:ilvl w:val="0"/>
          <w:numId w:val="25"/>
        </w:numPr>
        <w:rPr>
          <w:lang w:eastAsia="en-GB"/>
        </w:rPr>
      </w:pPr>
      <w:r w:rsidRPr="00B94781">
        <w:rPr>
          <w:lang w:eastAsia="en-GB"/>
        </w:rPr>
        <w:t xml:space="preserve">Document the samples in the laboratory’s own local sample records.  This information must be kept up to date at a local level.  An optional spreadsheet is available for this purpose (see </w:t>
      </w:r>
      <w:r w:rsidR="007F0687">
        <w:rPr>
          <w:lang w:eastAsia="en-GB"/>
        </w:rPr>
        <w:t xml:space="preserve">HSR </w:t>
      </w:r>
      <w:r w:rsidRPr="00B94781">
        <w:rPr>
          <w:lang w:eastAsia="en-GB"/>
        </w:rPr>
        <w:t xml:space="preserve">SOP 4).  </w:t>
      </w:r>
    </w:p>
    <w:p w14:paraId="00C91D79" w14:textId="77777777" w:rsidR="00B94781" w:rsidRPr="00B94781" w:rsidRDefault="00B94781" w:rsidP="00B94781">
      <w:pPr>
        <w:pStyle w:val="ListParagraph"/>
        <w:numPr>
          <w:ilvl w:val="0"/>
          <w:numId w:val="25"/>
        </w:numPr>
        <w:rPr>
          <w:lang w:eastAsia="en-GB"/>
        </w:rPr>
      </w:pPr>
      <w:r w:rsidRPr="00B94781">
        <w:rPr>
          <w:lang w:eastAsia="en-GB"/>
        </w:rPr>
        <w:t xml:space="preserve">Notify the DI of the arrival of the samples and their full details (type, number, size, location, date of arrival).  </w:t>
      </w:r>
    </w:p>
    <w:p w14:paraId="3E7C5FEF" w14:textId="77777777" w:rsidR="00B94781" w:rsidRPr="00B94781" w:rsidRDefault="00B94781" w:rsidP="00B94781">
      <w:pPr>
        <w:pStyle w:val="ListParagraph"/>
        <w:numPr>
          <w:ilvl w:val="0"/>
          <w:numId w:val="25"/>
        </w:numPr>
        <w:rPr>
          <w:lang w:eastAsia="en-GB"/>
        </w:rPr>
      </w:pPr>
      <w:r w:rsidRPr="00B94781">
        <w:rPr>
          <w:lang w:eastAsia="en-GB"/>
        </w:rPr>
        <w:t xml:space="preserve">Respond to any requests from the DI for updated information about sample holdings. </w:t>
      </w:r>
    </w:p>
    <w:p w14:paraId="7483F64D" w14:textId="77777777" w:rsidR="00B94781" w:rsidRPr="000D4FCB" w:rsidRDefault="00B94781" w:rsidP="000D4FCB">
      <w:pPr>
        <w:pStyle w:val="Heading2"/>
      </w:pPr>
      <w:bookmarkStart w:id="14" w:name="_Toc120614830"/>
      <w:r w:rsidRPr="000D4FCB">
        <w:t>5.2.3 Import of samples on a frequent basis</w:t>
      </w:r>
      <w:bookmarkEnd w:id="14"/>
    </w:p>
    <w:p w14:paraId="058CDC0A" w14:textId="77777777" w:rsidR="00B94781" w:rsidRPr="00B94781" w:rsidRDefault="00B94781" w:rsidP="00B94781">
      <w:pPr>
        <w:spacing w:after="0" w:line="276" w:lineRule="auto"/>
        <w:jc w:val="both"/>
        <w:rPr>
          <w:rFonts w:ascii="Arial" w:eastAsia="MS Mincho" w:hAnsi="Arial" w:cs="Arial"/>
          <w:sz w:val="20"/>
          <w:szCs w:val="20"/>
          <w:lang w:eastAsia="en-GB"/>
        </w:rPr>
      </w:pPr>
    </w:p>
    <w:p w14:paraId="07E22D0D" w14:textId="77777777" w:rsidR="00B94781" w:rsidRPr="00B94781" w:rsidRDefault="00B94781" w:rsidP="00B94781">
      <w:pPr>
        <w:rPr>
          <w:lang w:eastAsia="en-GB"/>
        </w:rPr>
      </w:pPr>
      <w:r w:rsidRPr="00B94781">
        <w:rPr>
          <w:lang w:eastAsia="en-GB"/>
        </w:rPr>
        <w:t xml:space="preserve">There may be local collaborations where, for example, researchers collect samples from another organisation as they arise, rather than importing a collection of samples together.  </w:t>
      </w:r>
    </w:p>
    <w:p w14:paraId="58639585" w14:textId="77777777" w:rsidR="00B94781" w:rsidRPr="00B94781" w:rsidRDefault="00B94781" w:rsidP="00B94781">
      <w:pPr>
        <w:rPr>
          <w:lang w:eastAsia="en-GB"/>
        </w:rPr>
      </w:pPr>
      <w:r w:rsidRPr="00B94781">
        <w:rPr>
          <w:lang w:eastAsia="en-GB"/>
        </w:rPr>
        <w:t xml:space="preserve">Where there are local collaborations, for example between University Hospitals Coventry and Warwickshire NHS Trust (UHCW) and the Clinical Sciences Research Laboratories (CSRL), which are in adjoining premises, researchers may, for example, go to the hospital theatres or tissue banks to collect material directly.  This may take place regularly, (e.g. daily or weekly), or irregularly, when particular patients or samples are available.  </w:t>
      </w:r>
    </w:p>
    <w:p w14:paraId="6CD07330" w14:textId="77777777" w:rsidR="00B94781" w:rsidRPr="00B94781" w:rsidRDefault="00B94781" w:rsidP="00B94781">
      <w:pPr>
        <w:rPr>
          <w:lang w:eastAsia="en-GB"/>
        </w:rPr>
      </w:pPr>
      <w:r w:rsidRPr="00B94781">
        <w:rPr>
          <w:lang w:eastAsia="en-GB"/>
        </w:rPr>
        <w:t>It is not necessary to report each and every occasion when this occurs using the Authority to Import form.  However, it is essential that:</w:t>
      </w:r>
    </w:p>
    <w:p w14:paraId="13DFEE9A" w14:textId="572E85BC" w:rsidR="00B94781" w:rsidRPr="00B94781" w:rsidRDefault="00B94781" w:rsidP="00B94781">
      <w:pPr>
        <w:pStyle w:val="ListParagraph"/>
        <w:numPr>
          <w:ilvl w:val="0"/>
          <w:numId w:val="26"/>
        </w:numPr>
        <w:rPr>
          <w:lang w:eastAsia="en-GB"/>
        </w:rPr>
      </w:pPr>
      <w:r w:rsidRPr="00B94781">
        <w:rPr>
          <w:lang w:eastAsia="en-GB"/>
        </w:rPr>
        <w:t>The project has been set up with all appropriate documentation provided to the DI (Appendix 1)</w:t>
      </w:r>
      <w:r>
        <w:rPr>
          <w:lang w:eastAsia="en-GB"/>
        </w:rPr>
        <w:t>.</w:t>
      </w:r>
    </w:p>
    <w:p w14:paraId="10D14EA8" w14:textId="2ECD5424" w:rsidR="00B94781" w:rsidRPr="00B94781" w:rsidRDefault="00B94781" w:rsidP="00B94781">
      <w:pPr>
        <w:pStyle w:val="ListParagraph"/>
        <w:numPr>
          <w:ilvl w:val="0"/>
          <w:numId w:val="26"/>
        </w:numPr>
        <w:rPr>
          <w:lang w:eastAsia="en-GB"/>
        </w:rPr>
      </w:pPr>
      <w:r w:rsidRPr="00B94781">
        <w:rPr>
          <w:lang w:eastAsia="en-GB"/>
        </w:rPr>
        <w:t>Samples are anonymised at the earliest possible opportunity and, if possible, before entering University premises</w:t>
      </w:r>
      <w:r>
        <w:rPr>
          <w:lang w:eastAsia="en-GB"/>
        </w:rPr>
        <w:t>.</w:t>
      </w:r>
    </w:p>
    <w:p w14:paraId="48C34C29" w14:textId="77777777" w:rsidR="00B94781" w:rsidRPr="00B94781" w:rsidRDefault="00B94781" w:rsidP="00B94781">
      <w:pPr>
        <w:pStyle w:val="ListParagraph"/>
        <w:numPr>
          <w:ilvl w:val="0"/>
          <w:numId w:val="26"/>
        </w:numPr>
        <w:rPr>
          <w:lang w:eastAsia="en-GB"/>
        </w:rPr>
      </w:pPr>
      <w:r w:rsidRPr="00B94781">
        <w:rPr>
          <w:lang w:eastAsia="en-GB"/>
        </w:rPr>
        <w:t>Accurate and up to date records of dates, types, quantities, locations, of incoming material and its use are kept locally.</w:t>
      </w:r>
    </w:p>
    <w:p w14:paraId="074DA587" w14:textId="77777777" w:rsidR="00B94781" w:rsidRPr="00B94781" w:rsidRDefault="00B94781" w:rsidP="00B94781">
      <w:pPr>
        <w:pStyle w:val="ListParagraph"/>
        <w:numPr>
          <w:ilvl w:val="0"/>
          <w:numId w:val="26"/>
        </w:numPr>
        <w:rPr>
          <w:lang w:eastAsia="en-GB"/>
        </w:rPr>
      </w:pPr>
      <w:r w:rsidRPr="00B94781">
        <w:rPr>
          <w:lang w:eastAsia="en-GB"/>
        </w:rPr>
        <w:t xml:space="preserve">The PI provides an annual report to the DI using the Authority to Import form, documenting numbers and types of samples received.  </w:t>
      </w:r>
    </w:p>
    <w:p w14:paraId="48D3DD58" w14:textId="77777777" w:rsidR="00B94781" w:rsidRPr="00B94781" w:rsidRDefault="00B94781" w:rsidP="00B94781">
      <w:pPr>
        <w:pStyle w:val="ListParagraph"/>
        <w:numPr>
          <w:ilvl w:val="0"/>
          <w:numId w:val="26"/>
        </w:numPr>
        <w:rPr>
          <w:lang w:eastAsia="en-GB"/>
        </w:rPr>
      </w:pPr>
      <w:r w:rsidRPr="00B94781">
        <w:rPr>
          <w:lang w:eastAsia="en-GB"/>
        </w:rPr>
        <w:lastRenderedPageBreak/>
        <w:t>The PI responds to any requests from the DI for updated information about sample holdings.</w:t>
      </w:r>
    </w:p>
    <w:p w14:paraId="4F753E78" w14:textId="77777777" w:rsidR="00B94781" w:rsidRPr="00B94781" w:rsidRDefault="00B94781" w:rsidP="00B94781">
      <w:pPr>
        <w:pStyle w:val="Heading2"/>
      </w:pPr>
      <w:bookmarkStart w:id="15" w:name="_Toc120614831"/>
      <w:r w:rsidRPr="00B94781">
        <w:t>5.2.4 Import of samples for temporary storage prior to processing to acellular material.</w:t>
      </w:r>
      <w:bookmarkEnd w:id="15"/>
      <w:r w:rsidRPr="00B94781">
        <w:t xml:space="preserve">  </w:t>
      </w:r>
    </w:p>
    <w:p w14:paraId="5FEA6B51" w14:textId="77777777" w:rsidR="00B94781" w:rsidRPr="00B94781" w:rsidRDefault="00B94781" w:rsidP="00B94781">
      <w:pPr>
        <w:spacing w:after="0" w:line="276" w:lineRule="auto"/>
        <w:jc w:val="both"/>
        <w:rPr>
          <w:rFonts w:ascii="Arial" w:eastAsia="MS Mincho" w:hAnsi="Arial" w:cs="Arial"/>
          <w:sz w:val="20"/>
          <w:szCs w:val="20"/>
          <w:lang w:eastAsia="en-GB"/>
        </w:rPr>
      </w:pPr>
    </w:p>
    <w:p w14:paraId="3F23FE95" w14:textId="01ACCDB3" w:rsidR="00B94781" w:rsidRPr="00B94781" w:rsidRDefault="00B94781" w:rsidP="000D4FCB">
      <w:pPr>
        <w:rPr>
          <w:lang w:eastAsia="en-GB"/>
        </w:rPr>
      </w:pPr>
      <w:r w:rsidRPr="00B94781">
        <w:rPr>
          <w:lang w:eastAsia="en-GB"/>
        </w:rPr>
        <w:t>In order to be considered temporary, samples of relevant material in tier 1 (</w:t>
      </w:r>
      <w:hyperlink r:id="rId17" w:history="1">
        <w:r w:rsidRPr="00B94781">
          <w:rPr>
            <w:rStyle w:val="Hyperlink"/>
            <w:rFonts w:ascii="Arial" w:eastAsia="MS Mincho" w:hAnsi="Arial" w:cs="Arial"/>
            <w:sz w:val="20"/>
            <w:szCs w:val="20"/>
            <w:lang w:eastAsia="en-GB"/>
          </w:rPr>
          <w:t>https://www.hta.gov.uk/guidance-professionals/hta-legislation/relevant-material-under-human-tissue-act-2004</w:t>
        </w:r>
      </w:hyperlink>
      <w:r>
        <w:rPr>
          <w:lang w:eastAsia="en-GB"/>
        </w:rPr>
        <w:t xml:space="preserve">) </w:t>
      </w:r>
      <w:r w:rsidRPr="00B94781">
        <w:rPr>
          <w:lang w:eastAsia="en-GB"/>
        </w:rPr>
        <w:t xml:space="preserve"> must be processed to acellular or discarded/exported within 1 week of import.  Such material must be held in secure, monitored facilities in keeping with its status while in temporary storage.  </w:t>
      </w:r>
    </w:p>
    <w:p w14:paraId="57502430" w14:textId="77777777" w:rsidR="00B94781" w:rsidRPr="00B94781" w:rsidRDefault="00B94781" w:rsidP="000D4FCB">
      <w:pPr>
        <w:rPr>
          <w:lang w:eastAsia="en-GB"/>
        </w:rPr>
      </w:pPr>
      <w:r w:rsidRPr="00B94781">
        <w:rPr>
          <w:lang w:eastAsia="en-GB"/>
        </w:rPr>
        <w:t xml:space="preserve">Approval is required from the DI in the same way as for import of material that will remain within the University, but temporarily stored material is exempt from HTA licencing.  </w:t>
      </w:r>
    </w:p>
    <w:p w14:paraId="007BCD38" w14:textId="0D8BBCC9" w:rsidR="00B94781" w:rsidRPr="00B94781" w:rsidRDefault="00B94781" w:rsidP="000D4FCB">
      <w:pPr>
        <w:rPr>
          <w:lang w:eastAsia="en-GB"/>
        </w:rPr>
      </w:pPr>
      <w:r w:rsidRPr="00B94781">
        <w:rPr>
          <w:lang w:eastAsia="en-GB"/>
        </w:rPr>
        <w:t xml:space="preserve">Queries about temporary storage may be addressed to the DI at </w:t>
      </w:r>
      <w:hyperlink r:id="rId18" w:history="1">
        <w:r w:rsidRPr="00B94781">
          <w:rPr>
            <w:color w:val="0000FF"/>
            <w:u w:val="single"/>
            <w:lang w:eastAsia="en-GB"/>
          </w:rPr>
          <w:t>hta@warwick.ac.uk</w:t>
        </w:r>
      </w:hyperlink>
      <w:r w:rsidR="000D4FCB">
        <w:rPr>
          <w:lang w:eastAsia="en-GB"/>
        </w:rPr>
        <w:t>.</w:t>
      </w:r>
      <w:r w:rsidRPr="00B94781">
        <w:rPr>
          <w:lang w:eastAsia="en-GB"/>
        </w:rPr>
        <w:t xml:space="preserve"> </w:t>
      </w:r>
    </w:p>
    <w:p w14:paraId="68E5A544" w14:textId="4A43AC51" w:rsidR="00B94781" w:rsidRPr="00FC7096" w:rsidRDefault="00FC7096" w:rsidP="00FC7096">
      <w:pPr>
        <w:pStyle w:val="Heading2"/>
      </w:pPr>
      <w:bookmarkStart w:id="16" w:name="_Toc120614832"/>
      <w:r>
        <w:t xml:space="preserve">5.3 </w:t>
      </w:r>
      <w:r w:rsidR="00B94781" w:rsidRPr="00FC7096">
        <w:t>Export of human samples</w:t>
      </w:r>
      <w:bookmarkEnd w:id="16"/>
    </w:p>
    <w:p w14:paraId="4D0206B5" w14:textId="77777777" w:rsidR="00B94781" w:rsidRPr="00B94781" w:rsidRDefault="00B94781" w:rsidP="00B94781">
      <w:pPr>
        <w:spacing w:after="0" w:line="276" w:lineRule="auto"/>
        <w:jc w:val="both"/>
        <w:rPr>
          <w:rFonts w:ascii="Arial" w:eastAsia="MS Mincho" w:hAnsi="Arial" w:cs="Arial"/>
          <w:lang w:eastAsia="en-GB"/>
        </w:rPr>
      </w:pPr>
    </w:p>
    <w:p w14:paraId="61C821E6" w14:textId="77777777" w:rsidR="00B94781" w:rsidRPr="00B94781" w:rsidRDefault="00B94781" w:rsidP="00FC7096">
      <w:pPr>
        <w:rPr>
          <w:lang w:eastAsia="en-GB"/>
        </w:rPr>
      </w:pPr>
      <w:r w:rsidRPr="00B94781">
        <w:rPr>
          <w:lang w:eastAsia="en-GB"/>
        </w:rPr>
        <w:t xml:space="preserve">Export of samples from the University happens rarely.  If you are pursuing this route, please contact the DI for assistance. </w:t>
      </w:r>
    </w:p>
    <w:p w14:paraId="26B76B87" w14:textId="37435B47" w:rsidR="00B94781" w:rsidRPr="00B94781" w:rsidRDefault="00B94781" w:rsidP="00FC7096">
      <w:pPr>
        <w:pStyle w:val="Heading2"/>
      </w:pPr>
      <w:bookmarkStart w:id="17" w:name="_Toc120614833"/>
      <w:r w:rsidRPr="00B94781">
        <w:t>5.3.1</w:t>
      </w:r>
      <w:r w:rsidRPr="00B94781">
        <w:tab/>
        <w:t>Material Transfer Agreement</w:t>
      </w:r>
      <w:r w:rsidR="00FC7096">
        <w:t>s</w:t>
      </w:r>
      <w:r w:rsidRPr="00B94781">
        <w:t xml:space="preserve"> (MTA</w:t>
      </w:r>
      <w:r w:rsidR="00FC7096">
        <w:t>s</w:t>
      </w:r>
      <w:r w:rsidRPr="00B94781">
        <w:t>)</w:t>
      </w:r>
      <w:bookmarkEnd w:id="17"/>
    </w:p>
    <w:p w14:paraId="65A4F228" w14:textId="77777777" w:rsidR="00B94781" w:rsidRPr="00B94781" w:rsidRDefault="00B94781" w:rsidP="007F5799">
      <w:pPr>
        <w:rPr>
          <w:lang w:eastAsia="en-GB"/>
        </w:rPr>
      </w:pPr>
      <w:r w:rsidRPr="00B94781">
        <w:rPr>
          <w:lang w:eastAsia="en-GB"/>
        </w:rPr>
        <w:t xml:space="preserve">All human samples transferred out of the University should be done under an MTA. Human samples should not be transferred from one organisation to another unless both organisations have ethical approval from </w:t>
      </w:r>
      <w:r w:rsidRPr="00B94781">
        <w:rPr>
          <w:rFonts w:cs="Times New Roman"/>
          <w:lang w:eastAsia="en-GB"/>
        </w:rPr>
        <w:t>a recognised research ethics committee or are subject to an appropriate HTA licence and operating in accordance with HTA standards and Codes of Practice.</w:t>
      </w:r>
    </w:p>
    <w:p w14:paraId="03EAD9C0" w14:textId="77777777" w:rsidR="00B94781" w:rsidRPr="00B94781" w:rsidRDefault="00B94781" w:rsidP="00B94781">
      <w:pPr>
        <w:spacing w:after="0" w:line="276" w:lineRule="auto"/>
        <w:jc w:val="both"/>
        <w:rPr>
          <w:rFonts w:ascii="Arial" w:eastAsia="MS Mincho" w:hAnsi="Arial" w:cs="Arial"/>
          <w:sz w:val="20"/>
          <w:szCs w:val="20"/>
          <w:lang w:eastAsia="en-GB"/>
        </w:rPr>
      </w:pPr>
    </w:p>
    <w:p w14:paraId="63B05FD5" w14:textId="77777777" w:rsidR="00B94781" w:rsidRPr="00B94781" w:rsidRDefault="00B94781" w:rsidP="00B94781">
      <w:pPr>
        <w:spacing w:after="0" w:line="276" w:lineRule="auto"/>
        <w:jc w:val="both"/>
        <w:rPr>
          <w:rFonts w:ascii="Arial" w:eastAsia="MS Mincho" w:hAnsi="Arial" w:cs="Arial"/>
          <w:sz w:val="20"/>
          <w:szCs w:val="20"/>
          <w:lang w:eastAsia="en-GB"/>
        </w:rPr>
      </w:pPr>
      <w:r w:rsidRPr="00B94781">
        <w:rPr>
          <w:rFonts w:ascii="Arial" w:eastAsia="Times New Roman" w:hAnsi="Arial" w:cs="Arial"/>
          <w:b/>
          <w:bCs/>
          <w:sz w:val="20"/>
          <w:szCs w:val="20"/>
          <w:lang w:val="en-US" w:eastAsia="en-GB"/>
        </w:rPr>
        <w:t>No Head of Department, member of staff, or student can enter into an agreement on behalf of the University.</w:t>
      </w:r>
    </w:p>
    <w:p w14:paraId="00595A5B" w14:textId="77777777" w:rsidR="00B94781" w:rsidRPr="00B94781" w:rsidRDefault="00B94781" w:rsidP="00B94781">
      <w:pPr>
        <w:spacing w:after="0" w:line="276" w:lineRule="auto"/>
        <w:jc w:val="both"/>
        <w:rPr>
          <w:rFonts w:ascii="Arial" w:eastAsia="MS Mincho" w:hAnsi="Arial" w:cs="Arial"/>
          <w:sz w:val="20"/>
          <w:szCs w:val="20"/>
          <w:lang w:eastAsia="en-GB"/>
        </w:rPr>
      </w:pPr>
    </w:p>
    <w:p w14:paraId="7EEBFEB7" w14:textId="77777777" w:rsidR="00B94781" w:rsidRPr="00B94781" w:rsidRDefault="00B94781" w:rsidP="00FC7096">
      <w:pPr>
        <w:pStyle w:val="Heading2"/>
      </w:pPr>
      <w:bookmarkStart w:id="18" w:name="_Toc120614834"/>
      <w:r w:rsidRPr="00B94781">
        <w:t>5.3.2</w:t>
      </w:r>
      <w:r w:rsidRPr="00B94781">
        <w:tab/>
        <w:t>Authority to Export Human Samples Form</w:t>
      </w:r>
      <w:bookmarkEnd w:id="18"/>
    </w:p>
    <w:p w14:paraId="3E97B263" w14:textId="33B88A88" w:rsidR="00B94781" w:rsidRPr="00B94781" w:rsidRDefault="00B94781" w:rsidP="00FC7096">
      <w:pPr>
        <w:rPr>
          <w:lang w:eastAsia="en-GB"/>
        </w:rPr>
      </w:pPr>
      <w:r w:rsidRPr="00B94781">
        <w:rPr>
          <w:lang w:eastAsia="en-GB"/>
        </w:rPr>
        <w:t>An Authority to Export Human Samples</w:t>
      </w:r>
      <w:r w:rsidRPr="00B94781">
        <w:rPr>
          <w:b/>
          <w:lang w:eastAsia="en-GB"/>
        </w:rPr>
        <w:t xml:space="preserve"> </w:t>
      </w:r>
      <w:r w:rsidRPr="00B94781">
        <w:rPr>
          <w:lang w:eastAsia="en-GB"/>
        </w:rPr>
        <w:t>Form (see Appendix 4) along with the accompanying checklist of documentation (Appendix 3) must be completed and submitted in advance of the date for transportation of any human samples out of the University, for approval by the DI.  The DI will ensure a copy of the approved Authority to Export Samples Form is logged on the Human Samples Project Log</w:t>
      </w:r>
      <w:r w:rsidR="00FC7096">
        <w:rPr>
          <w:lang w:eastAsia="en-GB"/>
        </w:rPr>
        <w:t>.</w:t>
      </w:r>
    </w:p>
    <w:p w14:paraId="7E7D2AC0" w14:textId="77777777" w:rsidR="00B94781" w:rsidRPr="00B94781" w:rsidRDefault="00B94781" w:rsidP="00FC7096">
      <w:pPr>
        <w:pStyle w:val="Heading2"/>
      </w:pPr>
      <w:bookmarkStart w:id="19" w:name="_Toc120614835"/>
      <w:r w:rsidRPr="00B94781">
        <w:t>5.3.3</w:t>
      </w:r>
      <w:r w:rsidRPr="00B94781">
        <w:tab/>
        <w:t>Mechanisms of transport</w:t>
      </w:r>
      <w:bookmarkEnd w:id="19"/>
    </w:p>
    <w:p w14:paraId="22DE051B" w14:textId="77777777" w:rsidR="00B94781" w:rsidRPr="00B94781" w:rsidRDefault="00B94781" w:rsidP="00FC7096">
      <w:pPr>
        <w:rPr>
          <w:lang w:eastAsia="en-GB"/>
        </w:rPr>
      </w:pPr>
      <w:r w:rsidRPr="00B94781">
        <w:rPr>
          <w:lang w:eastAsia="en-GB"/>
        </w:rPr>
        <w:t>Suitable routes and appropriate modes of transport will need to be considered with all parties involved when planning transportation. This needs to be arranged in advance and risk assessments for the handling and transportation undertaken.</w:t>
      </w:r>
    </w:p>
    <w:p w14:paraId="76A31779" w14:textId="6CBC2D49" w:rsidR="00B94781" w:rsidRPr="00B94781" w:rsidRDefault="00B94781" w:rsidP="00FC7096">
      <w:pPr>
        <w:rPr>
          <w:lang w:eastAsia="en-GB"/>
        </w:rPr>
      </w:pPr>
      <w:r w:rsidRPr="00B94781">
        <w:rPr>
          <w:lang w:eastAsia="en-GB"/>
        </w:rPr>
        <w:t>The University provides separate guidance on packaging laboratory goods including human material, and this guidance must be followed</w:t>
      </w:r>
      <w:r w:rsidR="00FC7096">
        <w:rPr>
          <w:lang w:eastAsia="en-GB"/>
        </w:rPr>
        <w:t>:</w:t>
      </w:r>
      <w:r w:rsidRPr="00B94781">
        <w:rPr>
          <w:lang w:eastAsia="en-GB"/>
        </w:rPr>
        <w:t xml:space="preserve"> </w:t>
      </w:r>
      <w:r w:rsidR="00FC7096">
        <w:rPr>
          <w:lang w:eastAsia="en-GB"/>
        </w:rPr>
        <w:t>(</w:t>
      </w:r>
      <w:hyperlink r:id="rId19" w:history="1">
        <w:r w:rsidR="00FC7096" w:rsidRPr="00D62379">
          <w:rPr>
            <w:rStyle w:val="Hyperlink"/>
            <w:lang w:eastAsia="en-GB"/>
          </w:rPr>
          <w:t>https://warwick.ac.uk/fac/sci/lifesci/intranet/staffpg/support/post</w:t>
        </w:r>
      </w:hyperlink>
      <w:r w:rsidRPr="00B94781">
        <w:rPr>
          <w:lang w:eastAsia="en-GB"/>
        </w:rPr>
        <w:t xml:space="preserve">).  Training is required for packing pathogenic material and a specialist courier is required for some material.  Non-pathogenic material can be packed with oversight from a trained packer.  </w:t>
      </w:r>
    </w:p>
    <w:p w14:paraId="4CB85128" w14:textId="77777777" w:rsidR="00B94781" w:rsidRPr="00B94781" w:rsidRDefault="00B94781" w:rsidP="00FC7096">
      <w:pPr>
        <w:rPr>
          <w:lang w:eastAsia="en-GB"/>
        </w:rPr>
      </w:pPr>
      <w:r w:rsidRPr="00852222">
        <w:rPr>
          <w:lang w:eastAsia="en-GB"/>
        </w:rPr>
        <w:t>The University’s preferred suppliers of transportation/courier services must be used</w:t>
      </w:r>
      <w:r w:rsidRPr="00B94781">
        <w:rPr>
          <w:lang w:eastAsia="en-GB"/>
        </w:rPr>
        <w:t xml:space="preserve"> (see </w:t>
      </w:r>
      <w:hyperlink r:id="rId20" w:history="1">
        <w:r w:rsidRPr="00B94781">
          <w:rPr>
            <w:color w:val="0000FF"/>
            <w:u w:val="single"/>
            <w:lang w:eastAsia="en-GB"/>
          </w:rPr>
          <w:t>https://warwick.ac.uk/services/finance/procurement_and_insurance/staff</w:t>
        </w:r>
      </w:hyperlink>
      <w:r w:rsidRPr="00B94781">
        <w:rPr>
          <w:lang w:eastAsia="en-GB"/>
        </w:rPr>
        <w:t xml:space="preserve"> ). The Lead Investigator or appropriately trained delegate should contact the transport operator and/or Customs (for </w:t>
      </w:r>
      <w:r w:rsidRPr="00B94781">
        <w:rPr>
          <w:lang w:eastAsia="en-GB"/>
        </w:rPr>
        <w:lastRenderedPageBreak/>
        <w:t xml:space="preserve">international transport) prior to the transportation to establish any appropriate conditions for the transportation of the samples.  Persons Designated may advise on local procedures for sample packaging.  </w:t>
      </w:r>
    </w:p>
    <w:p w14:paraId="560E4AB0" w14:textId="77777777" w:rsidR="00B94781" w:rsidRPr="00B94781" w:rsidRDefault="00B94781" w:rsidP="00B94781">
      <w:pPr>
        <w:spacing w:after="0" w:line="276" w:lineRule="auto"/>
        <w:jc w:val="both"/>
        <w:rPr>
          <w:rFonts w:ascii="Arial" w:eastAsia="MS Mincho" w:hAnsi="Arial" w:cs="Arial"/>
          <w:sz w:val="20"/>
          <w:szCs w:val="20"/>
          <w:lang w:eastAsia="en-GB"/>
        </w:rPr>
      </w:pPr>
    </w:p>
    <w:p w14:paraId="22A885B4" w14:textId="77777777" w:rsidR="00B94781" w:rsidRPr="00B94781" w:rsidRDefault="00B94781" w:rsidP="00FC7096">
      <w:pPr>
        <w:pStyle w:val="Heading2"/>
      </w:pPr>
      <w:bookmarkStart w:id="20" w:name="_Toc120614836"/>
      <w:r w:rsidRPr="00B94781">
        <w:rPr>
          <w:color w:val="000000"/>
        </w:rPr>
        <w:t>5.3.</w:t>
      </w:r>
      <w:r w:rsidRPr="00B94781">
        <w:t>4</w:t>
      </w:r>
      <w:r w:rsidRPr="00B94781">
        <w:tab/>
        <w:t>Sample Register</w:t>
      </w:r>
      <w:bookmarkEnd w:id="20"/>
    </w:p>
    <w:p w14:paraId="361E0CDA" w14:textId="77777777" w:rsidR="00B94781" w:rsidRPr="00B94781" w:rsidRDefault="00B94781" w:rsidP="00FC7096">
      <w:pPr>
        <w:rPr>
          <w:lang w:eastAsia="en-GB"/>
        </w:rPr>
      </w:pPr>
      <w:r w:rsidRPr="00B94781">
        <w:rPr>
          <w:lang w:eastAsia="en-GB"/>
        </w:rPr>
        <w:t xml:space="preserve">The Lead Investigator (or appropriately trained delegate) exporting the human samples is responsible for ensuring the </w:t>
      </w:r>
      <w:r w:rsidRPr="00B94781">
        <w:rPr>
          <w:i/>
          <w:lang w:eastAsia="en-GB"/>
        </w:rPr>
        <w:t>Sample Register</w:t>
      </w:r>
      <w:r w:rsidRPr="00B94781">
        <w:rPr>
          <w:lang w:eastAsia="en-GB"/>
        </w:rPr>
        <w:t xml:space="preserve"> is updated with the details of the samples exported from the University. </w:t>
      </w:r>
    </w:p>
    <w:p w14:paraId="39DFE575" w14:textId="77777777" w:rsidR="00B94781" w:rsidRPr="00B94781" w:rsidRDefault="00B94781" w:rsidP="00FC7096">
      <w:pPr>
        <w:rPr>
          <w:color w:val="000000"/>
          <w:lang w:val="en-US" w:eastAsia="en-GB"/>
        </w:rPr>
      </w:pPr>
      <w:r w:rsidRPr="00B94781">
        <w:rPr>
          <w:color w:val="000000"/>
          <w:lang w:val="en-US" w:eastAsia="en-GB"/>
        </w:rPr>
        <w:t xml:space="preserve">In order to update the sample register, the PI or delegate must </w:t>
      </w:r>
    </w:p>
    <w:p w14:paraId="5D72804F" w14:textId="467631E7" w:rsidR="00B94781" w:rsidRPr="00B94781" w:rsidRDefault="00B94781" w:rsidP="00FC7096">
      <w:pPr>
        <w:pStyle w:val="ListParagraph"/>
        <w:numPr>
          <w:ilvl w:val="0"/>
          <w:numId w:val="28"/>
        </w:numPr>
        <w:rPr>
          <w:lang w:eastAsia="en-GB"/>
        </w:rPr>
      </w:pPr>
      <w:r w:rsidRPr="00B94781">
        <w:rPr>
          <w:lang w:eastAsia="en-GB"/>
        </w:rPr>
        <w:t xml:space="preserve">Document the exported samples in the laboratory’s own local sample records.  This information must be kept up to date at a local level.  An optional spreadsheet is available for this purpose (see </w:t>
      </w:r>
      <w:r w:rsidR="007F0687">
        <w:rPr>
          <w:lang w:eastAsia="en-GB"/>
        </w:rPr>
        <w:t xml:space="preserve">HSR </w:t>
      </w:r>
      <w:r w:rsidRPr="00B94781">
        <w:rPr>
          <w:lang w:eastAsia="en-GB"/>
        </w:rPr>
        <w:t xml:space="preserve">SOP 4).  </w:t>
      </w:r>
    </w:p>
    <w:p w14:paraId="0CB1497E" w14:textId="05303D2A" w:rsidR="00B94781" w:rsidRPr="00B94781" w:rsidRDefault="00B94781" w:rsidP="00FC7096">
      <w:pPr>
        <w:pStyle w:val="ListParagraph"/>
        <w:numPr>
          <w:ilvl w:val="0"/>
          <w:numId w:val="28"/>
        </w:numPr>
        <w:rPr>
          <w:lang w:eastAsia="en-GB"/>
        </w:rPr>
      </w:pPr>
      <w:r w:rsidRPr="00B94781">
        <w:rPr>
          <w:lang w:eastAsia="en-GB"/>
        </w:rPr>
        <w:t xml:space="preserve">Notify the DI of the export of the samples and their full details (type, number, size, location, date of export).  </w:t>
      </w:r>
    </w:p>
    <w:p w14:paraId="085D24BE" w14:textId="1F29E0C9" w:rsidR="00B94781" w:rsidRPr="00B94781" w:rsidRDefault="00B94781" w:rsidP="00FC7096">
      <w:pPr>
        <w:pStyle w:val="ListParagraph"/>
        <w:numPr>
          <w:ilvl w:val="0"/>
          <w:numId w:val="28"/>
        </w:numPr>
        <w:rPr>
          <w:lang w:eastAsia="en-GB"/>
        </w:rPr>
      </w:pPr>
      <w:r w:rsidRPr="00B94781">
        <w:rPr>
          <w:lang w:eastAsia="en-GB"/>
        </w:rPr>
        <w:t xml:space="preserve">Respond to any requests from the DI for updated information about sample holdings. </w:t>
      </w:r>
    </w:p>
    <w:p w14:paraId="479151D1" w14:textId="77777777" w:rsidR="00B94781" w:rsidRPr="00B94781" w:rsidRDefault="00B94781" w:rsidP="00FC7096">
      <w:pPr>
        <w:pStyle w:val="Heading2"/>
      </w:pPr>
      <w:bookmarkStart w:id="21" w:name="_Toc120614837"/>
      <w:r w:rsidRPr="00B94781">
        <w:t>6.</w:t>
      </w:r>
      <w:r w:rsidRPr="00B94781">
        <w:tab/>
        <w:t>Training</w:t>
      </w:r>
      <w:bookmarkEnd w:id="21"/>
    </w:p>
    <w:p w14:paraId="2CFC9B50" w14:textId="1E066AE4" w:rsidR="00B94781" w:rsidRPr="00B94781" w:rsidRDefault="00B94781" w:rsidP="00FC7096">
      <w:pPr>
        <w:rPr>
          <w:lang w:eastAsia="en-GB"/>
        </w:rPr>
      </w:pPr>
      <w:r w:rsidRPr="00B94781">
        <w:rPr>
          <w:lang w:eastAsia="en-GB"/>
        </w:rPr>
        <w:t xml:space="preserve">Training is required for all those involved in research using human samples as outlined in </w:t>
      </w:r>
      <w:r w:rsidR="007F0687">
        <w:rPr>
          <w:lang w:eastAsia="en-GB"/>
        </w:rPr>
        <w:t xml:space="preserve">HSR </w:t>
      </w:r>
      <w:r w:rsidR="007F0687" w:rsidRPr="00B94781">
        <w:rPr>
          <w:lang w:eastAsia="en-GB"/>
        </w:rPr>
        <w:t xml:space="preserve">SOP </w:t>
      </w:r>
      <w:r w:rsidRPr="00B94781">
        <w:rPr>
          <w:lang w:eastAsia="en-GB"/>
        </w:rPr>
        <w:t>7 Training.  Senior Support Technicians and Technical Support Managers at Gibbet Hill, where many laboratories are based, are trained in packaging.  Supervision is available for those requiring to arrange transport of human material</w:t>
      </w:r>
      <w:r w:rsidR="00FC7096">
        <w:rPr>
          <w:lang w:eastAsia="en-GB"/>
        </w:rPr>
        <w:t xml:space="preserve">, see </w:t>
      </w:r>
      <w:hyperlink r:id="rId21" w:history="1">
        <w:r w:rsidR="002A0AA0" w:rsidRPr="00D62379">
          <w:rPr>
            <w:rStyle w:val="Hyperlink"/>
            <w:lang w:eastAsia="en-GB"/>
          </w:rPr>
          <w:t>https://warwick.ac.uk/fac/sci/lifesci/intranet/staffpg/support/post</w:t>
        </w:r>
      </w:hyperlink>
      <w:r w:rsidRPr="00B94781">
        <w:rPr>
          <w:lang w:eastAsia="en-GB"/>
        </w:rPr>
        <w:t xml:space="preserve"> </w:t>
      </w:r>
    </w:p>
    <w:p w14:paraId="1887430D" w14:textId="77777777" w:rsidR="00B94781" w:rsidRPr="00B94781" w:rsidRDefault="00B94781" w:rsidP="002A0AA0">
      <w:pPr>
        <w:pStyle w:val="Heading2"/>
      </w:pPr>
      <w:bookmarkStart w:id="22" w:name="_Toc120614838"/>
      <w:r w:rsidRPr="00B94781">
        <w:t>7.</w:t>
      </w:r>
      <w:r w:rsidRPr="00B94781">
        <w:tab/>
        <w:t>Advice and guidance</w:t>
      </w:r>
      <w:bookmarkEnd w:id="22"/>
    </w:p>
    <w:p w14:paraId="1823FE66" w14:textId="77777777" w:rsidR="00B94781" w:rsidRPr="00B94781" w:rsidRDefault="00B94781" w:rsidP="002A0AA0">
      <w:pPr>
        <w:rPr>
          <w:lang w:eastAsia="en-GB"/>
        </w:rPr>
      </w:pPr>
      <w:r w:rsidRPr="00B94781">
        <w:rPr>
          <w:lang w:eastAsia="en-GB"/>
        </w:rPr>
        <w:t>The DI can provide further advice on the acquisition and transfer of human samples for research and the provisions of this SOP as required. The DI may seek advice directly from the HTA when appropriate.</w:t>
      </w:r>
    </w:p>
    <w:p w14:paraId="28789F2B" w14:textId="77777777" w:rsidR="00B94781" w:rsidRPr="00B94781" w:rsidRDefault="00B94781" w:rsidP="002A0AA0">
      <w:pPr>
        <w:pStyle w:val="Heading2"/>
      </w:pPr>
      <w:bookmarkStart w:id="23" w:name="_Toc120614839"/>
      <w:r w:rsidRPr="00B94781">
        <w:t>8.</w:t>
      </w:r>
      <w:r w:rsidRPr="00B94781">
        <w:tab/>
        <w:t>Monitoring and audit</w:t>
      </w:r>
      <w:bookmarkEnd w:id="23"/>
    </w:p>
    <w:p w14:paraId="367F08D7" w14:textId="226C4CF0" w:rsidR="00B94781" w:rsidRPr="00B94781" w:rsidRDefault="00B94781" w:rsidP="002A0AA0">
      <w:pPr>
        <w:rPr>
          <w:lang w:eastAsia="en-GB"/>
        </w:rPr>
      </w:pPr>
      <w:r w:rsidRPr="00B94781">
        <w:rPr>
          <w:lang w:eastAsia="en-GB"/>
        </w:rPr>
        <w:t xml:space="preserve">Regular monitoring of the effectiveness of the implementation of this SOP will be undertaken by the DI and/or others nominated by the DI. In addition, audits may be undertaken by the DI, the University’s Internal Audit Service or the </w:t>
      </w:r>
      <w:r w:rsidRPr="00B94781">
        <w:rPr>
          <w:rFonts w:cs="Times New Roman"/>
          <w:lang w:eastAsia="en-GB"/>
        </w:rPr>
        <w:t xml:space="preserve">HTA, in accordance with </w:t>
      </w:r>
      <w:r w:rsidR="007F0687">
        <w:rPr>
          <w:lang w:eastAsia="en-GB"/>
        </w:rPr>
        <w:t xml:space="preserve">HSR </w:t>
      </w:r>
      <w:r w:rsidR="007F0687" w:rsidRPr="00B94781">
        <w:rPr>
          <w:lang w:eastAsia="en-GB"/>
        </w:rPr>
        <w:t xml:space="preserve">SOP </w:t>
      </w:r>
      <w:r w:rsidRPr="00B94781">
        <w:rPr>
          <w:rFonts w:cs="Times New Roman"/>
          <w:lang w:eastAsia="en-GB"/>
        </w:rPr>
        <w:t>8 Audit.</w:t>
      </w:r>
    </w:p>
    <w:p w14:paraId="7DC11C1C" w14:textId="72CD3B7A" w:rsidR="00964923" w:rsidRDefault="00964923" w:rsidP="00896183"/>
    <w:p w14:paraId="466FB354" w14:textId="3EC35FC1" w:rsidR="006D3680" w:rsidRDefault="006D3680" w:rsidP="00896183"/>
    <w:p w14:paraId="683D40A2" w14:textId="10E578AC" w:rsidR="006D3680" w:rsidRDefault="006D3680" w:rsidP="00896183"/>
    <w:p w14:paraId="4E530E96" w14:textId="636381DB" w:rsidR="006D3680" w:rsidRDefault="006D3680" w:rsidP="00896183"/>
    <w:p w14:paraId="7B79A7F0" w14:textId="052CAC49" w:rsidR="006D3680" w:rsidRDefault="006D3680" w:rsidP="00896183"/>
    <w:p w14:paraId="1DDA1702" w14:textId="52B15AD4" w:rsidR="006D3680" w:rsidRDefault="006D3680" w:rsidP="00896183"/>
    <w:p w14:paraId="78F64C35" w14:textId="77777777" w:rsidR="006D3680" w:rsidRPr="00896183" w:rsidRDefault="006D3680" w:rsidP="00896183"/>
    <w:p w14:paraId="436C019B" w14:textId="77777777" w:rsidR="00896183" w:rsidRDefault="00896183" w:rsidP="00E36BE2">
      <w:pPr>
        <w:spacing w:after="0"/>
      </w:pPr>
    </w:p>
    <w:p w14:paraId="081A7AE9" w14:textId="77777777" w:rsidR="00E36BE2" w:rsidRPr="0022451A" w:rsidRDefault="00E36BE2" w:rsidP="00E36BE2">
      <w:pPr>
        <w:spacing w:after="0"/>
      </w:pPr>
    </w:p>
    <w:p w14:paraId="21CB4248" w14:textId="58C2CB9A" w:rsidR="006E69AC" w:rsidRDefault="006E69AC" w:rsidP="006E69AC">
      <w:pPr>
        <w:pStyle w:val="Heading3"/>
        <w:rPr>
          <w:rFonts w:asciiTheme="minorHAnsi" w:hAnsiTheme="minorHAnsi" w:cs="Times New Roman"/>
          <w:b/>
          <w:color w:val="auto"/>
        </w:rPr>
      </w:pPr>
      <w:bookmarkStart w:id="24" w:name="_Toc120614840"/>
      <w:r w:rsidRPr="002662F5">
        <w:rPr>
          <w:rFonts w:asciiTheme="minorHAnsi" w:hAnsiTheme="minorHAnsi" w:cs="Times New Roman"/>
          <w:b/>
          <w:color w:val="auto"/>
        </w:rPr>
        <w:lastRenderedPageBreak/>
        <w:t>List of Abbreviations</w:t>
      </w:r>
      <w:bookmarkEnd w:id="24"/>
    </w:p>
    <w:tbl>
      <w:tblPr>
        <w:tblStyle w:val="TableGrid"/>
        <w:tblW w:w="0" w:type="auto"/>
        <w:tblLook w:val="04A0" w:firstRow="1" w:lastRow="0" w:firstColumn="1" w:lastColumn="0" w:noHBand="0" w:noVBand="1"/>
      </w:tblPr>
      <w:tblGrid>
        <w:gridCol w:w="1696"/>
        <w:gridCol w:w="7320"/>
      </w:tblGrid>
      <w:tr w:rsidR="00947C07" w14:paraId="098A8E05" w14:textId="77777777" w:rsidTr="00DE59DD">
        <w:tc>
          <w:tcPr>
            <w:tcW w:w="1696" w:type="dxa"/>
          </w:tcPr>
          <w:p w14:paraId="0DBA8CEA" w14:textId="76E537BD" w:rsidR="00947C07" w:rsidRDefault="007D451A" w:rsidP="00643944">
            <w:pPr>
              <w:ind w:hanging="108"/>
            </w:pPr>
            <w:r>
              <w:t>HTA</w:t>
            </w:r>
          </w:p>
        </w:tc>
        <w:tc>
          <w:tcPr>
            <w:tcW w:w="7320" w:type="dxa"/>
          </w:tcPr>
          <w:p w14:paraId="48BCAECB" w14:textId="09F0ADD6" w:rsidR="00246DD6" w:rsidRDefault="007D451A" w:rsidP="00947C07">
            <w:r>
              <w:t>Human Tissue Authority</w:t>
            </w:r>
          </w:p>
        </w:tc>
      </w:tr>
      <w:tr w:rsidR="00246DD6" w14:paraId="523ADA17" w14:textId="77777777" w:rsidTr="00246DD6">
        <w:tc>
          <w:tcPr>
            <w:tcW w:w="1696" w:type="dxa"/>
          </w:tcPr>
          <w:p w14:paraId="21F47CED" w14:textId="72E9DCB5" w:rsidR="00246DD6" w:rsidRDefault="00246DD6" w:rsidP="00643944">
            <w:pPr>
              <w:ind w:hanging="108"/>
            </w:pPr>
            <w:r>
              <w:t>HT Act</w:t>
            </w:r>
          </w:p>
        </w:tc>
        <w:tc>
          <w:tcPr>
            <w:tcW w:w="7320" w:type="dxa"/>
          </w:tcPr>
          <w:p w14:paraId="3B695050" w14:textId="2C22139A" w:rsidR="00246DD6" w:rsidRDefault="00246DD6" w:rsidP="00947C07">
            <w:r>
              <w:t>Human Tissue Act 2004</w:t>
            </w:r>
          </w:p>
        </w:tc>
      </w:tr>
      <w:tr w:rsidR="00F84988" w14:paraId="731F26A6" w14:textId="77777777" w:rsidTr="00DE59DD">
        <w:tc>
          <w:tcPr>
            <w:tcW w:w="1696" w:type="dxa"/>
          </w:tcPr>
          <w:p w14:paraId="10675450" w14:textId="4FEB2DE9" w:rsidR="00F84988" w:rsidRDefault="00F84988" w:rsidP="00643944">
            <w:pPr>
              <w:ind w:hanging="108"/>
            </w:pPr>
            <w:r>
              <w:t>DI</w:t>
            </w:r>
          </w:p>
        </w:tc>
        <w:tc>
          <w:tcPr>
            <w:tcW w:w="7320" w:type="dxa"/>
          </w:tcPr>
          <w:p w14:paraId="671A32E3" w14:textId="5628721D" w:rsidR="00F84988" w:rsidRDefault="00F84988" w:rsidP="00947C07">
            <w:r w:rsidRPr="00F84988">
              <w:t>Designated Individual</w:t>
            </w:r>
          </w:p>
        </w:tc>
      </w:tr>
      <w:tr w:rsidR="009D48B6" w14:paraId="71C0431B" w14:textId="77777777" w:rsidTr="00DE59DD">
        <w:tc>
          <w:tcPr>
            <w:tcW w:w="1696" w:type="dxa"/>
          </w:tcPr>
          <w:p w14:paraId="31F1C155" w14:textId="38967F89" w:rsidR="009D48B6" w:rsidRDefault="009D48B6" w:rsidP="00643944">
            <w:pPr>
              <w:ind w:hanging="108"/>
            </w:pPr>
            <w:r>
              <w:t>HSSG</w:t>
            </w:r>
          </w:p>
        </w:tc>
        <w:tc>
          <w:tcPr>
            <w:tcW w:w="7320" w:type="dxa"/>
          </w:tcPr>
          <w:p w14:paraId="2292B897" w14:textId="6C393245" w:rsidR="009D48B6" w:rsidRPr="00F84988" w:rsidRDefault="009D48B6" w:rsidP="00947C07">
            <w:r>
              <w:t>Human Samples Steering Group</w:t>
            </w:r>
          </w:p>
        </w:tc>
      </w:tr>
      <w:tr w:rsidR="00027CA5" w14:paraId="08821D76" w14:textId="77777777" w:rsidTr="00DE59DD">
        <w:tc>
          <w:tcPr>
            <w:tcW w:w="1696" w:type="dxa"/>
          </w:tcPr>
          <w:p w14:paraId="2A65A870" w14:textId="25A5AB27" w:rsidR="00027CA5" w:rsidRDefault="00027CA5" w:rsidP="00643944">
            <w:pPr>
              <w:ind w:hanging="108"/>
            </w:pPr>
            <w:r>
              <w:t>PD</w:t>
            </w:r>
          </w:p>
        </w:tc>
        <w:tc>
          <w:tcPr>
            <w:tcW w:w="7320" w:type="dxa"/>
          </w:tcPr>
          <w:p w14:paraId="18FBA1FD" w14:textId="05D622A0" w:rsidR="00027CA5" w:rsidRPr="00F84988" w:rsidRDefault="00027CA5" w:rsidP="00947C07">
            <w:r>
              <w:t>Persons Designated</w:t>
            </w:r>
          </w:p>
        </w:tc>
      </w:tr>
      <w:tr w:rsidR="00027CA5" w14:paraId="47033D05" w14:textId="77777777" w:rsidTr="00DE59DD">
        <w:tc>
          <w:tcPr>
            <w:tcW w:w="1696" w:type="dxa"/>
          </w:tcPr>
          <w:p w14:paraId="62FBB8CC" w14:textId="038DF4D9" w:rsidR="00027CA5" w:rsidRDefault="00027CA5" w:rsidP="00BA4664">
            <w:pPr>
              <w:ind w:hanging="108"/>
            </w:pPr>
            <w:r>
              <w:t>PI</w:t>
            </w:r>
          </w:p>
        </w:tc>
        <w:tc>
          <w:tcPr>
            <w:tcW w:w="7320" w:type="dxa"/>
          </w:tcPr>
          <w:p w14:paraId="6DED6331" w14:textId="60D50C1E" w:rsidR="00027CA5" w:rsidRDefault="00027CA5" w:rsidP="00947C07">
            <w:r>
              <w:t>Principal Investigator</w:t>
            </w:r>
          </w:p>
        </w:tc>
      </w:tr>
      <w:tr w:rsidR="00947C07" w14:paraId="6F271627" w14:textId="77777777" w:rsidTr="00DE59DD">
        <w:tc>
          <w:tcPr>
            <w:tcW w:w="1696" w:type="dxa"/>
          </w:tcPr>
          <w:p w14:paraId="50D3E006" w14:textId="77777777" w:rsidR="00001B6E" w:rsidRDefault="00001B6E" w:rsidP="00BA4664">
            <w:pPr>
              <w:ind w:hanging="108"/>
            </w:pPr>
            <w:r>
              <w:t>R&amp;IS</w:t>
            </w:r>
          </w:p>
        </w:tc>
        <w:tc>
          <w:tcPr>
            <w:tcW w:w="7320" w:type="dxa"/>
          </w:tcPr>
          <w:p w14:paraId="0026E4E0" w14:textId="77777777" w:rsidR="00001B6E" w:rsidRDefault="00001B6E" w:rsidP="00947C07">
            <w:r>
              <w:t>Research &amp; Impact Services</w:t>
            </w:r>
          </w:p>
        </w:tc>
      </w:tr>
      <w:tr w:rsidR="00947C07" w14:paraId="15CE16D3" w14:textId="77777777" w:rsidTr="00DE59DD">
        <w:tc>
          <w:tcPr>
            <w:tcW w:w="1696" w:type="dxa"/>
          </w:tcPr>
          <w:p w14:paraId="58B07066" w14:textId="77777777" w:rsidR="00947C07" w:rsidRDefault="00F24F63" w:rsidP="00BA4664">
            <w:pPr>
              <w:ind w:hanging="108"/>
            </w:pPr>
            <w:r w:rsidRPr="002662F5">
              <w:t>SOP</w:t>
            </w:r>
          </w:p>
        </w:tc>
        <w:tc>
          <w:tcPr>
            <w:tcW w:w="7320" w:type="dxa"/>
          </w:tcPr>
          <w:p w14:paraId="03D4CD21" w14:textId="523CEA75" w:rsidR="00947C07" w:rsidRDefault="00F24F63" w:rsidP="00947C07">
            <w:r w:rsidRPr="002662F5">
              <w:t>Standard Operating Procedure</w:t>
            </w:r>
          </w:p>
        </w:tc>
      </w:tr>
    </w:tbl>
    <w:p w14:paraId="0B177256" w14:textId="77777777" w:rsidR="002513E6" w:rsidRDefault="002513E6" w:rsidP="002A7562"/>
    <w:p w14:paraId="73F74B9F" w14:textId="77777777" w:rsidR="00B8229E" w:rsidRPr="00B8229E" w:rsidRDefault="00B8229E" w:rsidP="00B8229E">
      <w:pPr>
        <w:keepNext/>
        <w:keepLines/>
        <w:spacing w:before="40" w:after="0"/>
        <w:outlineLvl w:val="2"/>
        <w:rPr>
          <w:rFonts w:eastAsiaTheme="majorEastAsia" w:cs="Times New Roman"/>
          <w:b/>
          <w:sz w:val="24"/>
          <w:szCs w:val="24"/>
        </w:rPr>
      </w:pPr>
      <w:bookmarkStart w:id="25" w:name="_Toc108705952"/>
      <w:bookmarkStart w:id="26" w:name="_Toc120614841"/>
      <w:r w:rsidRPr="00B8229E">
        <w:rPr>
          <w:rFonts w:eastAsiaTheme="majorEastAsia" w:cs="Times New Roman"/>
          <w:b/>
          <w:sz w:val="24"/>
          <w:szCs w:val="24"/>
        </w:rPr>
        <w:t>Templates/Associated Documents</w:t>
      </w:r>
      <w:bookmarkEnd w:id="25"/>
      <w:bookmarkEnd w:id="26"/>
    </w:p>
    <w:p w14:paraId="711D197B" w14:textId="24F0A1E5" w:rsidR="00B8229E" w:rsidRDefault="00B8229E" w:rsidP="00B8229E">
      <w:pPr>
        <w:spacing w:after="0" w:line="240" w:lineRule="auto"/>
        <w:rPr>
          <w:rFonts w:eastAsia="MS Mincho" w:cstheme="minorHAnsi"/>
          <w:color w:val="000000"/>
          <w:lang w:eastAsia="en-GB"/>
        </w:rPr>
      </w:pPr>
      <w:r w:rsidRPr="00B8229E">
        <w:rPr>
          <w:rFonts w:eastAsia="MS Mincho" w:cstheme="minorHAnsi"/>
          <w:color w:val="000000"/>
          <w:lang w:eastAsia="en-GB"/>
        </w:rPr>
        <w:t>Appendix 1:</w:t>
      </w:r>
      <w:r w:rsidRPr="00B8229E">
        <w:rPr>
          <w:rFonts w:eastAsia="MS Mincho" w:cstheme="minorHAnsi"/>
          <w:color w:val="000000"/>
          <w:lang w:eastAsia="en-GB"/>
        </w:rPr>
        <w:tab/>
      </w:r>
      <w:r w:rsidR="0037649B" w:rsidRPr="0037649B">
        <w:rPr>
          <w:rFonts w:eastAsia="MS Mincho" w:cstheme="minorHAnsi"/>
          <w:color w:val="000000"/>
          <w:lang w:eastAsia="en-GB"/>
        </w:rPr>
        <w:t>Checklist of documentation required prior to acquisition and import of human</w:t>
      </w:r>
      <w:r w:rsidR="0037649B">
        <w:rPr>
          <w:rFonts w:eastAsia="MS Mincho" w:cstheme="minorHAnsi"/>
          <w:color w:val="000000"/>
          <w:lang w:eastAsia="en-GB"/>
        </w:rPr>
        <w:t xml:space="preserve"> </w:t>
      </w:r>
      <w:r w:rsidR="0037649B" w:rsidRPr="0037649B">
        <w:rPr>
          <w:rFonts w:eastAsia="MS Mincho" w:cstheme="minorHAnsi"/>
          <w:color w:val="000000"/>
          <w:lang w:eastAsia="en-GB"/>
        </w:rPr>
        <w:t xml:space="preserve">material in Warwick Tiers 1 and 2.  </w:t>
      </w:r>
    </w:p>
    <w:p w14:paraId="3E7F9DC4" w14:textId="77777777" w:rsidR="007F5799" w:rsidRPr="00B8229E" w:rsidRDefault="007F5799" w:rsidP="00B8229E">
      <w:pPr>
        <w:spacing w:after="0" w:line="240" w:lineRule="auto"/>
        <w:rPr>
          <w:rFonts w:eastAsia="MS Mincho" w:cstheme="minorHAnsi"/>
          <w:color w:val="000000"/>
          <w:lang w:eastAsia="en-GB"/>
        </w:rPr>
      </w:pPr>
    </w:p>
    <w:p w14:paraId="0467744E" w14:textId="40D43E4C" w:rsidR="00B8229E" w:rsidRDefault="00B8229E" w:rsidP="00B8229E">
      <w:pPr>
        <w:spacing w:after="0" w:line="240" w:lineRule="auto"/>
        <w:rPr>
          <w:rFonts w:eastAsia="MS Mincho" w:cstheme="minorHAnsi"/>
          <w:color w:val="000000"/>
          <w:lang w:eastAsia="en-GB"/>
        </w:rPr>
      </w:pPr>
      <w:r w:rsidRPr="00B8229E">
        <w:rPr>
          <w:rFonts w:eastAsia="MS Mincho" w:cstheme="minorHAnsi"/>
          <w:color w:val="000000"/>
          <w:lang w:eastAsia="en-GB"/>
        </w:rPr>
        <w:t>Appendix 2:</w:t>
      </w:r>
      <w:r w:rsidRPr="00B8229E">
        <w:rPr>
          <w:rFonts w:eastAsia="MS Mincho" w:cstheme="minorHAnsi"/>
          <w:color w:val="000000"/>
          <w:lang w:eastAsia="en-GB"/>
        </w:rPr>
        <w:tab/>
      </w:r>
      <w:r w:rsidR="00CF436A" w:rsidRPr="00CF436A">
        <w:rPr>
          <w:rFonts w:eastAsia="MS Mincho" w:cstheme="minorHAnsi"/>
          <w:color w:val="000000"/>
          <w:lang w:eastAsia="en-GB"/>
        </w:rPr>
        <w:t>Authority to Import Human Samples</w:t>
      </w:r>
    </w:p>
    <w:p w14:paraId="2966B823" w14:textId="77777777" w:rsidR="007F5799" w:rsidRDefault="007F5799" w:rsidP="00B8229E">
      <w:pPr>
        <w:spacing w:after="0" w:line="240" w:lineRule="auto"/>
        <w:rPr>
          <w:rFonts w:eastAsia="MS Mincho" w:cstheme="minorHAnsi"/>
          <w:color w:val="000000"/>
          <w:lang w:eastAsia="en-GB"/>
        </w:rPr>
      </w:pPr>
    </w:p>
    <w:p w14:paraId="2A290A32" w14:textId="64B2D7FA" w:rsidR="00852222" w:rsidRDefault="00852222" w:rsidP="00B8229E">
      <w:pPr>
        <w:spacing w:after="0" w:line="240" w:lineRule="auto"/>
        <w:rPr>
          <w:rFonts w:eastAsia="MS Mincho" w:cstheme="minorHAnsi"/>
          <w:color w:val="000000"/>
          <w:lang w:eastAsia="en-GB"/>
        </w:rPr>
      </w:pPr>
      <w:r>
        <w:rPr>
          <w:rFonts w:eastAsia="MS Mincho" w:cstheme="minorHAnsi"/>
          <w:color w:val="000000"/>
          <w:lang w:eastAsia="en-GB"/>
        </w:rPr>
        <w:t>Appendix 3:</w:t>
      </w:r>
      <w:r>
        <w:rPr>
          <w:rFonts w:eastAsia="MS Mincho" w:cstheme="minorHAnsi"/>
          <w:color w:val="000000"/>
          <w:lang w:eastAsia="en-GB"/>
        </w:rPr>
        <w:tab/>
      </w:r>
      <w:r w:rsidRPr="00852222">
        <w:rPr>
          <w:rFonts w:eastAsia="MS Mincho" w:cstheme="minorHAnsi"/>
          <w:color w:val="000000"/>
          <w:lang w:eastAsia="en-GB"/>
        </w:rPr>
        <w:t xml:space="preserve">Checklist of documentation required prior to export of human material in Warwick Tiers 1 and 2.  </w:t>
      </w:r>
    </w:p>
    <w:p w14:paraId="3C1473AD" w14:textId="77777777" w:rsidR="007F5799" w:rsidRDefault="007F5799" w:rsidP="00B8229E">
      <w:pPr>
        <w:spacing w:after="0" w:line="240" w:lineRule="auto"/>
        <w:rPr>
          <w:rFonts w:eastAsia="MS Mincho" w:cstheme="minorHAnsi"/>
          <w:color w:val="000000"/>
          <w:lang w:eastAsia="en-GB"/>
        </w:rPr>
      </w:pPr>
    </w:p>
    <w:p w14:paraId="46EB3DC9" w14:textId="3FB4AB93" w:rsidR="00852222" w:rsidRPr="00B8229E" w:rsidRDefault="00852222" w:rsidP="00B8229E">
      <w:pPr>
        <w:spacing w:after="0" w:line="240" w:lineRule="auto"/>
        <w:rPr>
          <w:rFonts w:eastAsia="MS Mincho" w:cstheme="minorHAnsi"/>
          <w:color w:val="000000"/>
          <w:lang w:eastAsia="en-GB"/>
        </w:rPr>
      </w:pPr>
      <w:r>
        <w:rPr>
          <w:rFonts w:eastAsia="MS Mincho" w:cstheme="minorHAnsi"/>
          <w:color w:val="000000"/>
          <w:lang w:eastAsia="en-GB"/>
        </w:rPr>
        <w:t xml:space="preserve">Appendix 4: </w:t>
      </w:r>
      <w:r>
        <w:rPr>
          <w:rFonts w:eastAsia="MS Mincho" w:cstheme="minorHAnsi"/>
          <w:color w:val="000000"/>
          <w:lang w:eastAsia="en-GB"/>
        </w:rPr>
        <w:tab/>
      </w:r>
      <w:r w:rsidRPr="00852222">
        <w:rPr>
          <w:rFonts w:eastAsia="MS Mincho" w:cstheme="minorHAnsi"/>
          <w:color w:val="000000"/>
          <w:lang w:eastAsia="en-GB"/>
        </w:rPr>
        <w:t>Authority to Export Human Samples</w:t>
      </w:r>
    </w:p>
    <w:p w14:paraId="7D1C40D0" w14:textId="0E69DFD5" w:rsidR="002523B6" w:rsidRDefault="002523B6" w:rsidP="00B8229E"/>
    <w:p w14:paraId="0EBCA59B" w14:textId="7629D9C3" w:rsidR="00B8229E" w:rsidRDefault="00B8229E" w:rsidP="00B8229E"/>
    <w:p w14:paraId="3E93FF5B" w14:textId="4EB82717" w:rsidR="00B8229E" w:rsidRDefault="00B8229E" w:rsidP="00B8229E"/>
    <w:p w14:paraId="09C07FD1" w14:textId="38F41BF7" w:rsidR="00B8229E" w:rsidRDefault="00B8229E" w:rsidP="00B8229E"/>
    <w:p w14:paraId="07E19E90" w14:textId="758CA6E4" w:rsidR="00B8229E" w:rsidRDefault="00B8229E" w:rsidP="00B8229E"/>
    <w:p w14:paraId="2FEB7BF4" w14:textId="77FF14AE" w:rsidR="00B8229E" w:rsidRDefault="00B8229E" w:rsidP="00B8229E"/>
    <w:p w14:paraId="0FC95DA3" w14:textId="3B19E499" w:rsidR="00B8229E" w:rsidRDefault="00B8229E" w:rsidP="00B8229E"/>
    <w:p w14:paraId="6B6385C4" w14:textId="640F9548" w:rsidR="00B8229E" w:rsidRDefault="00B8229E" w:rsidP="00B8229E"/>
    <w:p w14:paraId="44DEC658" w14:textId="316BF9FB" w:rsidR="00B8229E" w:rsidRDefault="00B8229E" w:rsidP="00B8229E"/>
    <w:p w14:paraId="1661EE20" w14:textId="45F8F03B" w:rsidR="00B8229E" w:rsidRDefault="00B8229E" w:rsidP="00B8229E"/>
    <w:p w14:paraId="7A24E085" w14:textId="73C64D64" w:rsidR="00B8229E" w:rsidRDefault="00B8229E" w:rsidP="00B8229E"/>
    <w:p w14:paraId="1993F7EE" w14:textId="5C9B3003" w:rsidR="00B8229E" w:rsidRDefault="00B8229E" w:rsidP="00B8229E"/>
    <w:p w14:paraId="488DD907" w14:textId="04CBB7A4" w:rsidR="00B8229E" w:rsidRDefault="00B8229E" w:rsidP="00B8229E"/>
    <w:p w14:paraId="1650B6BE" w14:textId="317F584A" w:rsidR="00B8229E" w:rsidRDefault="00B8229E" w:rsidP="00B8229E"/>
    <w:p w14:paraId="7D6ACA5F" w14:textId="04E2A743" w:rsidR="00B8229E" w:rsidRDefault="00B8229E" w:rsidP="00B8229E"/>
    <w:p w14:paraId="0637557D" w14:textId="13D74CF7" w:rsidR="00B8229E" w:rsidRDefault="00B8229E" w:rsidP="00B8229E"/>
    <w:p w14:paraId="45B06E2E" w14:textId="1C7FBB5F" w:rsidR="00B8229E" w:rsidRDefault="00B8229E" w:rsidP="00B8229E"/>
    <w:p w14:paraId="634B6009" w14:textId="73B25F27" w:rsidR="0037649B" w:rsidRPr="0037649B" w:rsidRDefault="00B8229E" w:rsidP="00852222">
      <w:pPr>
        <w:spacing w:after="200" w:line="276" w:lineRule="auto"/>
        <w:jc w:val="right"/>
        <w:rPr>
          <w:rFonts w:eastAsia="MS Mincho" w:cstheme="minorHAnsi"/>
          <w:b/>
          <w:sz w:val="24"/>
          <w:szCs w:val="24"/>
          <w:lang w:eastAsia="en-GB"/>
        </w:rPr>
      </w:pPr>
      <w:r w:rsidRPr="006D3680">
        <w:rPr>
          <w:rFonts w:eastAsia="MS Mincho" w:cstheme="minorHAnsi"/>
          <w:b/>
          <w:sz w:val="24"/>
          <w:szCs w:val="24"/>
          <w:lang w:eastAsia="en-GB"/>
        </w:rPr>
        <w:lastRenderedPageBreak/>
        <w:t>Appendix 1</w:t>
      </w:r>
    </w:p>
    <w:p w14:paraId="4C3DACC4" w14:textId="1CF9518F" w:rsidR="0037649B" w:rsidRPr="0037649B" w:rsidRDefault="0037649B" w:rsidP="00852222">
      <w:pPr>
        <w:pStyle w:val="Heading2"/>
        <w:jc w:val="center"/>
      </w:pPr>
      <w:bookmarkStart w:id="27" w:name="_Toc120614842"/>
      <w:r w:rsidRPr="0037649B">
        <w:t>Checklist of documentation required prior to acquisition and import of human material in Warwick Tiers 1 and 2.</w:t>
      </w:r>
      <w:bookmarkEnd w:id="27"/>
    </w:p>
    <w:p w14:paraId="7519C560" w14:textId="77777777" w:rsidR="0037649B" w:rsidRPr="0037649B" w:rsidRDefault="0037649B" w:rsidP="0037649B">
      <w:pPr>
        <w:rPr>
          <w:lang w:eastAsia="en-GB"/>
        </w:rPr>
      </w:pPr>
    </w:p>
    <w:p w14:paraId="78B5DC79" w14:textId="77777777" w:rsidR="0037649B" w:rsidRPr="0037649B" w:rsidRDefault="0037649B" w:rsidP="0037649B">
      <w:pPr>
        <w:rPr>
          <w:lang w:eastAsia="en-GB"/>
        </w:rPr>
      </w:pPr>
      <w:r w:rsidRPr="0037649B">
        <w:rPr>
          <w:lang w:eastAsia="en-GB"/>
        </w:rPr>
        <w:t>Any documents that are not in English require translation by a University-approved service.  Not all documents may apply in all circumstances.</w:t>
      </w:r>
    </w:p>
    <w:p w14:paraId="73D7FDAC" w14:textId="74686D95" w:rsidR="0037649B" w:rsidRPr="0037649B" w:rsidRDefault="0037649B" w:rsidP="0037649B">
      <w:pPr>
        <w:rPr>
          <w:lang w:eastAsia="en-GB"/>
        </w:rPr>
      </w:pPr>
      <w:r w:rsidRPr="0037649B">
        <w:rPr>
          <w:lang w:eastAsia="en-GB"/>
        </w:rPr>
        <w:t xml:space="preserve">Queries may be addressed to the DI via </w:t>
      </w:r>
      <w:hyperlink r:id="rId22" w:history="1">
        <w:r w:rsidRPr="00D62379">
          <w:rPr>
            <w:rStyle w:val="Hyperlink"/>
            <w:lang w:eastAsia="en-GB"/>
          </w:rPr>
          <w:t>hta@warwick.ac.uk</w:t>
        </w:r>
      </w:hyperlink>
      <w:r>
        <w:rPr>
          <w:lang w:eastAsia="en-GB"/>
        </w:rPr>
        <w:t>.</w:t>
      </w:r>
      <w:r w:rsidRPr="0037649B">
        <w:rPr>
          <w:lang w:eastAsia="en-GB"/>
        </w:rPr>
        <w:t xml:space="preserve">  </w:t>
      </w:r>
    </w:p>
    <w:p w14:paraId="402BA918" w14:textId="77777777" w:rsidR="0037649B" w:rsidRPr="0037649B" w:rsidRDefault="0037649B" w:rsidP="0037649B">
      <w:pPr>
        <w:spacing w:after="200" w:line="276" w:lineRule="auto"/>
        <w:jc w:val="both"/>
        <w:rPr>
          <w:rFonts w:ascii="Arial" w:eastAsia="MS Mincho" w:hAnsi="Arial" w:cs="Arial"/>
          <w:b/>
          <w:color w:val="000000"/>
          <w:sz w:val="20"/>
          <w:szCs w:val="20"/>
          <w:lang w:eastAsia="en-GB"/>
        </w:rPr>
      </w:pPr>
    </w:p>
    <w:tbl>
      <w:tblPr>
        <w:tblW w:w="9346" w:type="dxa"/>
        <w:tblCellMar>
          <w:left w:w="0" w:type="dxa"/>
          <w:right w:w="0" w:type="dxa"/>
        </w:tblCellMar>
        <w:tblLook w:val="0600" w:firstRow="0" w:lastRow="0" w:firstColumn="0" w:lastColumn="0" w:noHBand="1" w:noVBand="1"/>
      </w:tblPr>
      <w:tblGrid>
        <w:gridCol w:w="7645"/>
        <w:gridCol w:w="1701"/>
      </w:tblGrid>
      <w:tr w:rsidR="0037649B" w:rsidRPr="0037649B" w14:paraId="12640217" w14:textId="77777777" w:rsidTr="00594904">
        <w:trPr>
          <w:trHeight w:val="735"/>
        </w:trPr>
        <w:tc>
          <w:tcPr>
            <w:tcW w:w="764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6602D010" w14:textId="77777777" w:rsidR="0037649B" w:rsidRPr="0037649B" w:rsidRDefault="0037649B" w:rsidP="0037649B">
            <w:pPr>
              <w:spacing w:after="200" w:line="276" w:lineRule="auto"/>
              <w:jc w:val="center"/>
              <w:rPr>
                <w:rFonts w:ascii="Arial" w:eastAsia="MS Mincho" w:hAnsi="Arial" w:cs="Arial"/>
                <w:b/>
                <w:color w:val="000000"/>
                <w:sz w:val="20"/>
                <w:szCs w:val="20"/>
                <w:lang w:eastAsia="en-GB"/>
              </w:rPr>
            </w:pPr>
            <w:r w:rsidRPr="0037649B">
              <w:rPr>
                <w:rFonts w:ascii="Arial" w:eastAsia="MS Mincho" w:hAnsi="Arial" w:cs="Arial"/>
                <w:b/>
                <w:color w:val="000000"/>
                <w:sz w:val="24"/>
                <w:szCs w:val="24"/>
                <w:lang w:eastAsia="en-GB"/>
              </w:rPr>
              <w:t>Document</w:t>
            </w:r>
          </w:p>
        </w:tc>
        <w:tc>
          <w:tcPr>
            <w:tcW w:w="1701" w:type="dxa"/>
            <w:tcBorders>
              <w:top w:val="single" w:sz="8" w:space="0" w:color="000000"/>
              <w:left w:val="single" w:sz="8" w:space="0" w:color="000000"/>
              <w:bottom w:val="single" w:sz="8" w:space="0" w:color="000000"/>
              <w:right w:val="single" w:sz="8" w:space="0" w:color="000000"/>
            </w:tcBorders>
          </w:tcPr>
          <w:p w14:paraId="14F4E78E" w14:textId="77777777" w:rsidR="0037649B" w:rsidRPr="0037649B" w:rsidRDefault="0037649B" w:rsidP="0037649B">
            <w:pPr>
              <w:spacing w:after="200" w:line="276" w:lineRule="auto"/>
              <w:jc w:val="center"/>
              <w:rPr>
                <w:rFonts w:ascii="Arial" w:eastAsia="MS Mincho" w:hAnsi="Arial" w:cs="Arial"/>
                <w:b/>
                <w:color w:val="000000"/>
                <w:sz w:val="20"/>
                <w:szCs w:val="20"/>
                <w:lang w:eastAsia="en-GB"/>
              </w:rPr>
            </w:pPr>
            <w:r w:rsidRPr="0037649B">
              <w:rPr>
                <w:rFonts w:ascii="Arial" w:eastAsia="MS Mincho" w:hAnsi="Arial" w:cs="Arial"/>
                <w:b/>
                <w:color w:val="000000"/>
                <w:sz w:val="48"/>
                <w:szCs w:val="48"/>
                <w:lang w:eastAsia="en-GB"/>
              </w:rPr>
              <w:sym w:font="Symbol" w:char="F0D6"/>
            </w:r>
          </w:p>
        </w:tc>
      </w:tr>
      <w:tr w:rsidR="0037649B" w:rsidRPr="0037649B" w14:paraId="6E8A65BF" w14:textId="77777777" w:rsidTr="00594904">
        <w:trPr>
          <w:trHeight w:val="735"/>
        </w:trPr>
        <w:tc>
          <w:tcPr>
            <w:tcW w:w="764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21B0D51E" w14:textId="77777777" w:rsidR="0037649B" w:rsidRPr="0037649B" w:rsidRDefault="0037649B" w:rsidP="0037649B">
            <w:pPr>
              <w:spacing w:after="200" w:line="276" w:lineRule="auto"/>
              <w:jc w:val="both"/>
              <w:rPr>
                <w:rFonts w:ascii="Arial" w:eastAsia="MS Mincho" w:hAnsi="Arial" w:cs="Arial"/>
                <w:b/>
                <w:color w:val="000000"/>
                <w:sz w:val="20"/>
                <w:szCs w:val="20"/>
                <w:lang w:eastAsia="en-GB"/>
              </w:rPr>
            </w:pPr>
            <w:r w:rsidRPr="0037649B">
              <w:rPr>
                <w:rFonts w:ascii="Arial" w:eastAsia="MS Mincho" w:hAnsi="Arial" w:cs="Arial"/>
                <w:b/>
                <w:color w:val="000000"/>
                <w:sz w:val="20"/>
                <w:szCs w:val="20"/>
                <w:lang w:eastAsia="en-GB"/>
              </w:rPr>
              <w:t>Ethics application (original plus amendments)</w:t>
            </w:r>
          </w:p>
        </w:tc>
        <w:tc>
          <w:tcPr>
            <w:tcW w:w="1701" w:type="dxa"/>
            <w:tcBorders>
              <w:top w:val="single" w:sz="8" w:space="0" w:color="000000"/>
              <w:left w:val="single" w:sz="8" w:space="0" w:color="000000"/>
              <w:bottom w:val="single" w:sz="8" w:space="0" w:color="000000"/>
              <w:right w:val="single" w:sz="8" w:space="0" w:color="000000"/>
            </w:tcBorders>
          </w:tcPr>
          <w:p w14:paraId="17ECB28C" w14:textId="77777777" w:rsidR="0037649B" w:rsidRPr="0037649B" w:rsidRDefault="0037649B" w:rsidP="0037649B">
            <w:pPr>
              <w:spacing w:after="200" w:line="276" w:lineRule="auto"/>
              <w:jc w:val="both"/>
              <w:rPr>
                <w:rFonts w:ascii="Arial" w:eastAsia="MS Mincho" w:hAnsi="Arial" w:cs="Arial"/>
                <w:b/>
                <w:color w:val="000000"/>
                <w:sz w:val="20"/>
                <w:szCs w:val="20"/>
                <w:lang w:eastAsia="en-GB"/>
              </w:rPr>
            </w:pPr>
          </w:p>
        </w:tc>
      </w:tr>
      <w:tr w:rsidR="0037649B" w:rsidRPr="0037649B" w14:paraId="39251972" w14:textId="77777777" w:rsidTr="00594904">
        <w:trPr>
          <w:trHeight w:val="735"/>
        </w:trPr>
        <w:tc>
          <w:tcPr>
            <w:tcW w:w="764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4E6E35C4" w14:textId="77777777" w:rsidR="0037649B" w:rsidRPr="0037649B" w:rsidRDefault="0037649B" w:rsidP="0037649B">
            <w:pPr>
              <w:spacing w:after="200" w:line="276" w:lineRule="auto"/>
              <w:jc w:val="both"/>
              <w:rPr>
                <w:rFonts w:ascii="Arial" w:eastAsia="MS Mincho" w:hAnsi="Arial" w:cs="Arial"/>
                <w:b/>
                <w:color w:val="000000"/>
                <w:sz w:val="20"/>
                <w:szCs w:val="20"/>
                <w:lang w:eastAsia="en-GB"/>
              </w:rPr>
            </w:pPr>
            <w:r w:rsidRPr="0037649B">
              <w:rPr>
                <w:rFonts w:ascii="Arial" w:eastAsia="MS Mincho" w:hAnsi="Arial" w:cs="Arial"/>
                <w:b/>
                <w:color w:val="000000"/>
                <w:sz w:val="20"/>
                <w:szCs w:val="20"/>
                <w:lang w:eastAsia="en-GB"/>
              </w:rPr>
              <w:t xml:space="preserve">Ethical approval letter from original ethics committee (or BSREC approval) </w:t>
            </w:r>
          </w:p>
        </w:tc>
        <w:tc>
          <w:tcPr>
            <w:tcW w:w="1701" w:type="dxa"/>
            <w:tcBorders>
              <w:top w:val="single" w:sz="8" w:space="0" w:color="000000"/>
              <w:left w:val="single" w:sz="8" w:space="0" w:color="000000"/>
              <w:bottom w:val="single" w:sz="8" w:space="0" w:color="000000"/>
              <w:right w:val="single" w:sz="8" w:space="0" w:color="000000"/>
            </w:tcBorders>
          </w:tcPr>
          <w:p w14:paraId="751170E6" w14:textId="77777777" w:rsidR="0037649B" w:rsidRPr="0037649B" w:rsidRDefault="0037649B" w:rsidP="0037649B">
            <w:pPr>
              <w:spacing w:after="200" w:line="276" w:lineRule="auto"/>
              <w:jc w:val="both"/>
              <w:rPr>
                <w:rFonts w:ascii="Arial" w:eastAsia="MS Mincho" w:hAnsi="Arial" w:cs="Arial"/>
                <w:b/>
                <w:color w:val="000000"/>
                <w:sz w:val="20"/>
                <w:szCs w:val="20"/>
                <w:lang w:eastAsia="en-GB"/>
              </w:rPr>
            </w:pPr>
          </w:p>
        </w:tc>
      </w:tr>
      <w:tr w:rsidR="0037649B" w:rsidRPr="0037649B" w14:paraId="61ECBBA9" w14:textId="77777777" w:rsidTr="00594904">
        <w:trPr>
          <w:trHeight w:val="735"/>
        </w:trPr>
        <w:tc>
          <w:tcPr>
            <w:tcW w:w="764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5F4E07D9" w14:textId="77777777" w:rsidR="0037649B" w:rsidRPr="0037649B" w:rsidRDefault="0037649B" w:rsidP="0037649B">
            <w:pPr>
              <w:spacing w:after="200" w:line="276" w:lineRule="auto"/>
              <w:jc w:val="both"/>
              <w:rPr>
                <w:rFonts w:ascii="Arial" w:eastAsia="MS Mincho" w:hAnsi="Arial" w:cs="Arial"/>
                <w:b/>
                <w:color w:val="000000"/>
                <w:sz w:val="20"/>
                <w:szCs w:val="20"/>
                <w:lang w:eastAsia="en-GB"/>
              </w:rPr>
            </w:pPr>
            <w:r w:rsidRPr="0037649B">
              <w:rPr>
                <w:rFonts w:ascii="Arial" w:eastAsia="MS Mincho" w:hAnsi="Arial" w:cs="Arial"/>
                <w:b/>
                <w:color w:val="000000"/>
                <w:sz w:val="20"/>
                <w:szCs w:val="20"/>
                <w:lang w:eastAsia="en-GB"/>
              </w:rPr>
              <w:t>Ethical approval end date or evidence of no end date</w:t>
            </w:r>
          </w:p>
        </w:tc>
        <w:tc>
          <w:tcPr>
            <w:tcW w:w="1701" w:type="dxa"/>
            <w:tcBorders>
              <w:top w:val="single" w:sz="8" w:space="0" w:color="000000"/>
              <w:left w:val="single" w:sz="8" w:space="0" w:color="000000"/>
              <w:bottom w:val="single" w:sz="8" w:space="0" w:color="000000"/>
              <w:right w:val="single" w:sz="8" w:space="0" w:color="000000"/>
            </w:tcBorders>
          </w:tcPr>
          <w:p w14:paraId="4F8FFD14" w14:textId="77777777" w:rsidR="0037649B" w:rsidRPr="0037649B" w:rsidRDefault="0037649B" w:rsidP="0037649B">
            <w:pPr>
              <w:spacing w:after="200" w:line="276" w:lineRule="auto"/>
              <w:jc w:val="both"/>
              <w:rPr>
                <w:rFonts w:ascii="Arial" w:eastAsia="MS Mincho" w:hAnsi="Arial" w:cs="Arial"/>
                <w:b/>
                <w:color w:val="000000"/>
                <w:sz w:val="20"/>
                <w:szCs w:val="20"/>
                <w:lang w:eastAsia="en-GB"/>
              </w:rPr>
            </w:pPr>
          </w:p>
        </w:tc>
      </w:tr>
      <w:tr w:rsidR="0037649B" w:rsidRPr="0037649B" w14:paraId="5C102CB0" w14:textId="77777777" w:rsidTr="00594904">
        <w:trPr>
          <w:trHeight w:val="735"/>
        </w:trPr>
        <w:tc>
          <w:tcPr>
            <w:tcW w:w="764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51E8229A" w14:textId="77777777" w:rsidR="0037649B" w:rsidRPr="0037649B" w:rsidRDefault="0037649B" w:rsidP="0037649B">
            <w:pPr>
              <w:spacing w:after="200" w:line="276" w:lineRule="auto"/>
              <w:jc w:val="both"/>
              <w:rPr>
                <w:rFonts w:ascii="Arial" w:eastAsia="MS Mincho" w:hAnsi="Arial" w:cs="Arial"/>
                <w:b/>
                <w:color w:val="000000"/>
                <w:sz w:val="20"/>
                <w:szCs w:val="20"/>
                <w:lang w:eastAsia="en-GB"/>
              </w:rPr>
            </w:pPr>
            <w:r w:rsidRPr="0037649B">
              <w:rPr>
                <w:rFonts w:ascii="Arial" w:eastAsia="MS Mincho" w:hAnsi="Arial" w:cs="Arial"/>
                <w:b/>
                <w:color w:val="000000"/>
                <w:sz w:val="20"/>
                <w:szCs w:val="20"/>
                <w:lang w:eastAsia="en-GB"/>
              </w:rPr>
              <w:t>Participant Information sheet(s) (with version number and date)</w:t>
            </w:r>
          </w:p>
        </w:tc>
        <w:tc>
          <w:tcPr>
            <w:tcW w:w="1701" w:type="dxa"/>
            <w:tcBorders>
              <w:top w:val="single" w:sz="8" w:space="0" w:color="000000"/>
              <w:left w:val="single" w:sz="8" w:space="0" w:color="000000"/>
              <w:bottom w:val="single" w:sz="8" w:space="0" w:color="000000"/>
              <w:right w:val="single" w:sz="8" w:space="0" w:color="000000"/>
            </w:tcBorders>
          </w:tcPr>
          <w:p w14:paraId="5184507A" w14:textId="77777777" w:rsidR="0037649B" w:rsidRPr="0037649B" w:rsidRDefault="0037649B" w:rsidP="0037649B">
            <w:pPr>
              <w:spacing w:after="200" w:line="276" w:lineRule="auto"/>
              <w:jc w:val="both"/>
              <w:rPr>
                <w:rFonts w:ascii="Arial" w:eastAsia="MS Mincho" w:hAnsi="Arial" w:cs="Arial"/>
                <w:b/>
                <w:color w:val="000000"/>
                <w:sz w:val="20"/>
                <w:szCs w:val="20"/>
                <w:lang w:eastAsia="en-GB"/>
              </w:rPr>
            </w:pPr>
          </w:p>
        </w:tc>
      </w:tr>
      <w:tr w:rsidR="0037649B" w:rsidRPr="0037649B" w14:paraId="1CB65F9A" w14:textId="77777777" w:rsidTr="00594904">
        <w:trPr>
          <w:trHeight w:val="735"/>
        </w:trPr>
        <w:tc>
          <w:tcPr>
            <w:tcW w:w="764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738F4A01" w14:textId="77777777" w:rsidR="0037649B" w:rsidRPr="0037649B" w:rsidRDefault="0037649B" w:rsidP="0037649B">
            <w:pPr>
              <w:spacing w:after="200" w:line="276" w:lineRule="auto"/>
              <w:jc w:val="both"/>
              <w:rPr>
                <w:rFonts w:ascii="Arial" w:eastAsia="MS Mincho" w:hAnsi="Arial" w:cs="Arial"/>
                <w:b/>
                <w:color w:val="000000"/>
                <w:sz w:val="20"/>
                <w:szCs w:val="20"/>
                <w:lang w:eastAsia="en-GB"/>
              </w:rPr>
            </w:pPr>
            <w:r w:rsidRPr="0037649B">
              <w:rPr>
                <w:rFonts w:ascii="Arial" w:eastAsia="MS Mincho" w:hAnsi="Arial" w:cs="Arial"/>
                <w:b/>
                <w:color w:val="000000"/>
                <w:sz w:val="20"/>
                <w:szCs w:val="20"/>
                <w:lang w:eastAsia="en-GB"/>
              </w:rPr>
              <w:t>Consent form(s) (with version number and date) (blank forms)</w:t>
            </w:r>
          </w:p>
        </w:tc>
        <w:tc>
          <w:tcPr>
            <w:tcW w:w="1701" w:type="dxa"/>
            <w:tcBorders>
              <w:top w:val="single" w:sz="8" w:space="0" w:color="000000"/>
              <w:left w:val="single" w:sz="8" w:space="0" w:color="000000"/>
              <w:bottom w:val="single" w:sz="8" w:space="0" w:color="000000"/>
              <w:right w:val="single" w:sz="8" w:space="0" w:color="000000"/>
            </w:tcBorders>
          </w:tcPr>
          <w:p w14:paraId="5B17020C" w14:textId="77777777" w:rsidR="0037649B" w:rsidRPr="0037649B" w:rsidRDefault="0037649B" w:rsidP="0037649B">
            <w:pPr>
              <w:spacing w:after="200" w:line="276" w:lineRule="auto"/>
              <w:jc w:val="both"/>
              <w:rPr>
                <w:rFonts w:ascii="Arial" w:eastAsia="MS Mincho" w:hAnsi="Arial" w:cs="Arial"/>
                <w:b/>
                <w:color w:val="000000"/>
                <w:sz w:val="20"/>
                <w:szCs w:val="20"/>
                <w:lang w:eastAsia="en-GB"/>
              </w:rPr>
            </w:pPr>
          </w:p>
        </w:tc>
      </w:tr>
      <w:tr w:rsidR="0037649B" w:rsidRPr="0037649B" w14:paraId="748B72F9" w14:textId="77777777" w:rsidTr="00594904">
        <w:trPr>
          <w:trHeight w:val="735"/>
        </w:trPr>
        <w:tc>
          <w:tcPr>
            <w:tcW w:w="764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1B7E573D" w14:textId="77777777" w:rsidR="0037649B" w:rsidRPr="0037649B" w:rsidRDefault="0037649B" w:rsidP="0037649B">
            <w:pPr>
              <w:spacing w:after="200" w:line="276" w:lineRule="auto"/>
              <w:jc w:val="both"/>
              <w:rPr>
                <w:rFonts w:ascii="Arial" w:eastAsia="MS Mincho" w:hAnsi="Arial" w:cs="Arial"/>
                <w:b/>
                <w:color w:val="000000"/>
                <w:sz w:val="20"/>
                <w:szCs w:val="20"/>
                <w:lang w:eastAsia="en-GB"/>
              </w:rPr>
            </w:pPr>
            <w:r w:rsidRPr="0037649B">
              <w:rPr>
                <w:rFonts w:ascii="Arial" w:eastAsia="MS Mincho" w:hAnsi="Arial" w:cs="Arial"/>
                <w:b/>
                <w:color w:val="000000"/>
                <w:sz w:val="20"/>
                <w:szCs w:val="20"/>
                <w:lang w:eastAsia="en-GB"/>
              </w:rPr>
              <w:t>Materials Transfer Agreement (MTA) for import</w:t>
            </w:r>
          </w:p>
        </w:tc>
        <w:tc>
          <w:tcPr>
            <w:tcW w:w="1701" w:type="dxa"/>
            <w:tcBorders>
              <w:top w:val="single" w:sz="8" w:space="0" w:color="000000"/>
              <w:left w:val="single" w:sz="8" w:space="0" w:color="000000"/>
              <w:bottom w:val="single" w:sz="8" w:space="0" w:color="000000"/>
              <w:right w:val="single" w:sz="8" w:space="0" w:color="000000"/>
            </w:tcBorders>
          </w:tcPr>
          <w:p w14:paraId="58E56CCA" w14:textId="77777777" w:rsidR="0037649B" w:rsidRPr="0037649B" w:rsidRDefault="0037649B" w:rsidP="0037649B">
            <w:pPr>
              <w:spacing w:after="200" w:line="276" w:lineRule="auto"/>
              <w:jc w:val="both"/>
              <w:rPr>
                <w:rFonts w:ascii="Arial" w:eastAsia="MS Mincho" w:hAnsi="Arial" w:cs="Arial"/>
                <w:b/>
                <w:color w:val="000000"/>
                <w:sz w:val="20"/>
                <w:szCs w:val="20"/>
                <w:lang w:eastAsia="en-GB"/>
              </w:rPr>
            </w:pPr>
          </w:p>
        </w:tc>
      </w:tr>
      <w:tr w:rsidR="0037649B" w:rsidRPr="0037649B" w14:paraId="6DA7BBDC" w14:textId="77777777" w:rsidTr="00594904">
        <w:trPr>
          <w:trHeight w:val="807"/>
        </w:trPr>
        <w:tc>
          <w:tcPr>
            <w:tcW w:w="764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24C6A262" w14:textId="77777777" w:rsidR="0037649B" w:rsidRPr="0037649B" w:rsidRDefault="0037649B" w:rsidP="0037649B">
            <w:pPr>
              <w:spacing w:after="200" w:line="276" w:lineRule="auto"/>
              <w:jc w:val="both"/>
              <w:rPr>
                <w:rFonts w:ascii="Arial" w:eastAsia="MS Mincho" w:hAnsi="Arial" w:cs="Arial"/>
                <w:b/>
                <w:color w:val="000000"/>
                <w:sz w:val="20"/>
                <w:szCs w:val="20"/>
                <w:lang w:eastAsia="en-GB"/>
              </w:rPr>
            </w:pPr>
            <w:r w:rsidRPr="0037649B">
              <w:rPr>
                <w:rFonts w:ascii="Arial" w:eastAsia="MS Mincho" w:hAnsi="Arial" w:cs="Arial"/>
                <w:b/>
                <w:color w:val="000000"/>
                <w:sz w:val="20"/>
                <w:szCs w:val="20"/>
                <w:lang w:eastAsia="en-GB"/>
              </w:rPr>
              <w:t>GMBSC Risk assessment - Safety Office</w:t>
            </w:r>
          </w:p>
        </w:tc>
        <w:tc>
          <w:tcPr>
            <w:tcW w:w="1701" w:type="dxa"/>
            <w:tcBorders>
              <w:top w:val="single" w:sz="8" w:space="0" w:color="000000"/>
              <w:left w:val="single" w:sz="8" w:space="0" w:color="000000"/>
              <w:bottom w:val="single" w:sz="8" w:space="0" w:color="000000"/>
              <w:right w:val="single" w:sz="8" w:space="0" w:color="000000"/>
            </w:tcBorders>
          </w:tcPr>
          <w:p w14:paraId="7350610A" w14:textId="77777777" w:rsidR="0037649B" w:rsidRPr="0037649B" w:rsidRDefault="0037649B" w:rsidP="0037649B">
            <w:pPr>
              <w:spacing w:after="200" w:line="276" w:lineRule="auto"/>
              <w:jc w:val="both"/>
              <w:rPr>
                <w:rFonts w:ascii="Arial" w:eastAsia="MS Mincho" w:hAnsi="Arial" w:cs="Arial"/>
                <w:b/>
                <w:color w:val="000000"/>
                <w:sz w:val="20"/>
                <w:szCs w:val="20"/>
                <w:lang w:eastAsia="en-GB"/>
              </w:rPr>
            </w:pPr>
          </w:p>
        </w:tc>
      </w:tr>
      <w:tr w:rsidR="0037649B" w:rsidRPr="0037649B" w14:paraId="640CBCCB" w14:textId="77777777" w:rsidTr="00594904">
        <w:trPr>
          <w:trHeight w:val="735"/>
        </w:trPr>
        <w:tc>
          <w:tcPr>
            <w:tcW w:w="764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56DED13E" w14:textId="2BD0A24F" w:rsidR="0037649B" w:rsidRPr="0037649B" w:rsidRDefault="0037649B" w:rsidP="0037649B">
            <w:pPr>
              <w:spacing w:after="200" w:line="276" w:lineRule="auto"/>
              <w:jc w:val="both"/>
              <w:rPr>
                <w:rFonts w:ascii="Arial" w:eastAsia="MS Mincho" w:hAnsi="Arial" w:cs="Arial"/>
                <w:b/>
                <w:color w:val="000000"/>
                <w:sz w:val="20"/>
                <w:szCs w:val="20"/>
                <w:lang w:eastAsia="en-GB"/>
              </w:rPr>
            </w:pPr>
            <w:r w:rsidRPr="0037649B">
              <w:rPr>
                <w:rFonts w:ascii="Arial" w:eastAsia="MS Mincho" w:hAnsi="Arial" w:cs="Arial"/>
                <w:b/>
                <w:color w:val="000000"/>
                <w:sz w:val="20"/>
                <w:szCs w:val="20"/>
                <w:lang w:eastAsia="en-GB"/>
              </w:rPr>
              <w:t xml:space="preserve">Researcher Training and Registration </w:t>
            </w:r>
            <w:r w:rsidR="00747954">
              <w:rPr>
                <w:rFonts w:ascii="Arial" w:eastAsia="MS Mincho" w:hAnsi="Arial" w:cs="Arial"/>
                <w:b/>
                <w:color w:val="000000"/>
                <w:sz w:val="20"/>
                <w:szCs w:val="20"/>
                <w:lang w:eastAsia="en-GB"/>
              </w:rPr>
              <w:t xml:space="preserve">(HSR SOP </w:t>
            </w:r>
            <w:r w:rsidRPr="0037649B">
              <w:rPr>
                <w:rFonts w:ascii="Arial" w:eastAsia="MS Mincho" w:hAnsi="Arial" w:cs="Arial"/>
                <w:b/>
                <w:color w:val="000000"/>
                <w:sz w:val="20"/>
                <w:szCs w:val="20"/>
                <w:lang w:eastAsia="en-GB"/>
              </w:rPr>
              <w:t>7)</w:t>
            </w:r>
          </w:p>
        </w:tc>
        <w:tc>
          <w:tcPr>
            <w:tcW w:w="1701" w:type="dxa"/>
            <w:tcBorders>
              <w:top w:val="single" w:sz="8" w:space="0" w:color="000000"/>
              <w:left w:val="single" w:sz="8" w:space="0" w:color="000000"/>
              <w:bottom w:val="single" w:sz="8" w:space="0" w:color="000000"/>
              <w:right w:val="single" w:sz="8" w:space="0" w:color="000000"/>
            </w:tcBorders>
          </w:tcPr>
          <w:p w14:paraId="3D0E2E23" w14:textId="77777777" w:rsidR="0037649B" w:rsidRPr="0037649B" w:rsidRDefault="0037649B" w:rsidP="0037649B">
            <w:pPr>
              <w:spacing w:after="200" w:line="276" w:lineRule="auto"/>
              <w:jc w:val="both"/>
              <w:rPr>
                <w:rFonts w:ascii="Arial" w:eastAsia="MS Mincho" w:hAnsi="Arial" w:cs="Arial"/>
                <w:b/>
                <w:color w:val="000000"/>
                <w:sz w:val="20"/>
                <w:szCs w:val="20"/>
                <w:lang w:eastAsia="en-GB"/>
              </w:rPr>
            </w:pPr>
          </w:p>
        </w:tc>
      </w:tr>
      <w:tr w:rsidR="0037649B" w:rsidRPr="0037649B" w14:paraId="252FF452" w14:textId="77777777" w:rsidTr="00594904">
        <w:trPr>
          <w:trHeight w:val="807"/>
        </w:trPr>
        <w:tc>
          <w:tcPr>
            <w:tcW w:w="764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57B3ADE8" w14:textId="48AC1A44" w:rsidR="0037649B" w:rsidRPr="0037649B" w:rsidRDefault="0037649B" w:rsidP="0037649B">
            <w:pPr>
              <w:spacing w:after="200" w:line="276" w:lineRule="auto"/>
              <w:jc w:val="both"/>
              <w:rPr>
                <w:rFonts w:ascii="Arial" w:eastAsia="MS Mincho" w:hAnsi="Arial" w:cs="Arial"/>
                <w:b/>
                <w:color w:val="000000"/>
                <w:sz w:val="20"/>
                <w:szCs w:val="20"/>
                <w:lang w:eastAsia="en-GB"/>
              </w:rPr>
            </w:pPr>
            <w:r w:rsidRPr="0037649B">
              <w:rPr>
                <w:rFonts w:ascii="Arial" w:eastAsia="MS Mincho" w:hAnsi="Arial" w:cs="Arial"/>
                <w:b/>
                <w:color w:val="000000"/>
                <w:sz w:val="20"/>
                <w:szCs w:val="20"/>
                <w:lang w:eastAsia="en-GB"/>
              </w:rPr>
              <w:t>Authorisation for import form (</w:t>
            </w:r>
            <w:r w:rsidR="00747954">
              <w:rPr>
                <w:rFonts w:ascii="Arial" w:eastAsia="MS Mincho" w:hAnsi="Arial" w:cs="Arial"/>
                <w:b/>
                <w:color w:val="000000"/>
                <w:sz w:val="20"/>
                <w:szCs w:val="20"/>
                <w:lang w:eastAsia="en-GB"/>
              </w:rPr>
              <w:t xml:space="preserve">HSR SOP </w:t>
            </w:r>
            <w:r w:rsidRPr="0037649B">
              <w:rPr>
                <w:rFonts w:ascii="Arial" w:eastAsia="MS Mincho" w:hAnsi="Arial" w:cs="Arial"/>
                <w:b/>
                <w:color w:val="000000"/>
                <w:sz w:val="20"/>
                <w:szCs w:val="20"/>
                <w:lang w:eastAsia="en-GB"/>
              </w:rPr>
              <w:t>3, appendix 2)</w:t>
            </w:r>
          </w:p>
        </w:tc>
        <w:tc>
          <w:tcPr>
            <w:tcW w:w="1701" w:type="dxa"/>
            <w:tcBorders>
              <w:top w:val="single" w:sz="8" w:space="0" w:color="000000"/>
              <w:left w:val="single" w:sz="8" w:space="0" w:color="000000"/>
              <w:bottom w:val="single" w:sz="8" w:space="0" w:color="000000"/>
              <w:right w:val="single" w:sz="8" w:space="0" w:color="000000"/>
            </w:tcBorders>
          </w:tcPr>
          <w:p w14:paraId="23238848" w14:textId="77777777" w:rsidR="0037649B" w:rsidRPr="0037649B" w:rsidRDefault="0037649B" w:rsidP="0037649B">
            <w:pPr>
              <w:spacing w:after="200" w:line="276" w:lineRule="auto"/>
              <w:jc w:val="both"/>
              <w:rPr>
                <w:rFonts w:ascii="Arial" w:eastAsia="MS Mincho" w:hAnsi="Arial" w:cs="Arial"/>
                <w:b/>
                <w:color w:val="000000"/>
                <w:sz w:val="20"/>
                <w:szCs w:val="20"/>
                <w:lang w:eastAsia="en-GB"/>
              </w:rPr>
            </w:pPr>
          </w:p>
        </w:tc>
      </w:tr>
    </w:tbl>
    <w:p w14:paraId="3BBCB02D" w14:textId="77777777" w:rsidR="0037649B" w:rsidRPr="0037649B" w:rsidRDefault="0037649B" w:rsidP="0037649B">
      <w:pPr>
        <w:spacing w:after="200" w:line="276" w:lineRule="auto"/>
        <w:jc w:val="both"/>
        <w:rPr>
          <w:rFonts w:ascii="Arial" w:eastAsia="MS Mincho" w:hAnsi="Arial" w:cs="Arial"/>
          <w:b/>
          <w:color w:val="000000"/>
          <w:sz w:val="20"/>
          <w:szCs w:val="20"/>
          <w:lang w:eastAsia="en-GB"/>
        </w:rPr>
      </w:pPr>
    </w:p>
    <w:p w14:paraId="50BF85A3" w14:textId="77777777" w:rsidR="0037649B" w:rsidRPr="0037649B" w:rsidRDefault="0037649B" w:rsidP="0037649B">
      <w:pPr>
        <w:spacing w:after="200" w:line="276" w:lineRule="auto"/>
        <w:jc w:val="both"/>
        <w:rPr>
          <w:rFonts w:ascii="Arial" w:eastAsia="MS Mincho" w:hAnsi="Arial" w:cs="Arial"/>
          <w:sz w:val="20"/>
          <w:szCs w:val="20"/>
          <w:lang w:eastAsia="en-GB"/>
        </w:rPr>
      </w:pPr>
      <w:r w:rsidRPr="0037649B">
        <w:rPr>
          <w:rFonts w:ascii="Arial" w:eastAsia="MS Mincho" w:hAnsi="Arial" w:cs="Arial"/>
          <w:b/>
          <w:color w:val="000000"/>
          <w:sz w:val="20"/>
          <w:szCs w:val="20"/>
          <w:lang w:eastAsia="en-GB"/>
        </w:rPr>
        <w:br w:type="column"/>
      </w:r>
    </w:p>
    <w:p w14:paraId="5E76AF81" w14:textId="77777777" w:rsidR="0037649B" w:rsidRPr="0037649B" w:rsidRDefault="0037649B" w:rsidP="0037649B">
      <w:pPr>
        <w:spacing w:after="200" w:line="276" w:lineRule="auto"/>
        <w:ind w:left="480"/>
        <w:contextualSpacing/>
        <w:jc w:val="right"/>
        <w:rPr>
          <w:rFonts w:eastAsia="MS Mincho" w:cstheme="minorHAnsi"/>
          <w:b/>
          <w:color w:val="000000"/>
          <w:sz w:val="24"/>
          <w:szCs w:val="24"/>
          <w:lang w:eastAsia="en-GB"/>
        </w:rPr>
      </w:pPr>
      <w:r w:rsidRPr="0037649B">
        <w:rPr>
          <w:rFonts w:eastAsia="MS Mincho" w:cstheme="minorHAnsi"/>
          <w:b/>
          <w:color w:val="000000"/>
          <w:sz w:val="24"/>
          <w:szCs w:val="24"/>
          <w:lang w:eastAsia="en-GB"/>
        </w:rPr>
        <w:t>Appendix 2</w:t>
      </w:r>
    </w:p>
    <w:p w14:paraId="0A37DA48" w14:textId="03B78EB1" w:rsidR="0037649B" w:rsidRPr="0037649B" w:rsidRDefault="0037649B" w:rsidP="0037649B">
      <w:pPr>
        <w:spacing w:after="200" w:line="276" w:lineRule="auto"/>
        <w:jc w:val="center"/>
        <w:rPr>
          <w:rFonts w:ascii="Arial" w:eastAsia="MS Mincho" w:hAnsi="Arial" w:cs="Arial"/>
          <w:b/>
          <w:color w:val="000000"/>
          <w:sz w:val="24"/>
          <w:szCs w:val="24"/>
          <w:lang w:eastAsia="en-GB"/>
        </w:rPr>
      </w:pPr>
    </w:p>
    <w:p w14:paraId="59213357" w14:textId="77777777" w:rsidR="0037649B" w:rsidRPr="0037649B" w:rsidRDefault="0037649B" w:rsidP="00CF436A">
      <w:pPr>
        <w:pStyle w:val="Heading2"/>
        <w:jc w:val="center"/>
      </w:pPr>
      <w:bookmarkStart w:id="28" w:name="_Toc120614843"/>
      <w:r w:rsidRPr="0037649B">
        <w:t>Authority to Import Human Samples</w:t>
      </w:r>
      <w:bookmarkEnd w:id="28"/>
    </w:p>
    <w:p w14:paraId="69BB669F" w14:textId="77777777" w:rsidR="0037649B" w:rsidRPr="0037649B" w:rsidRDefault="0037649B" w:rsidP="0037649B">
      <w:pPr>
        <w:spacing w:after="200" w:line="276" w:lineRule="auto"/>
        <w:ind w:left="480"/>
        <w:contextualSpacing/>
        <w:jc w:val="right"/>
        <w:rPr>
          <w:rFonts w:ascii="Arial" w:eastAsia="MS Mincho" w:hAnsi="Arial" w:cs="Arial"/>
          <w:b/>
          <w:color w:val="000000"/>
          <w:sz w:val="24"/>
          <w:szCs w:val="24"/>
          <w:lang w:eastAsia="en-GB"/>
        </w:rPr>
      </w:pPr>
    </w:p>
    <w:p w14:paraId="555CCFAE" w14:textId="77777777" w:rsidR="0037649B" w:rsidRPr="0037649B" w:rsidRDefault="0037649B" w:rsidP="00CF436A">
      <w:pPr>
        <w:rPr>
          <w:lang w:eastAsia="en-GB"/>
        </w:rPr>
      </w:pPr>
      <w:r w:rsidRPr="0037649B">
        <w:rPr>
          <w:lang w:eastAsia="en-GB"/>
        </w:rPr>
        <w:t xml:space="preserve">To be completed by the Lead Investigator or their appropriately trained delegate undertaking the import or transfer of human samples into the University.  </w:t>
      </w:r>
    </w:p>
    <w:p w14:paraId="649831F5" w14:textId="77777777" w:rsidR="0037649B" w:rsidRPr="0037649B" w:rsidRDefault="0037649B" w:rsidP="00CF436A">
      <w:pPr>
        <w:rPr>
          <w:lang w:eastAsia="en-GB"/>
        </w:rPr>
      </w:pPr>
      <w:r w:rsidRPr="0037649B">
        <w:rPr>
          <w:lang w:eastAsia="en-GB"/>
        </w:rPr>
        <w:t xml:space="preserve">Once completed, submit this form and the document checklist (appendix 1) for approval by the Designated Individual via </w:t>
      </w:r>
      <w:hyperlink r:id="rId23" w:history="1">
        <w:r w:rsidRPr="0037649B">
          <w:rPr>
            <w:color w:val="0000FF"/>
            <w:u w:val="single"/>
            <w:lang w:eastAsia="en-GB"/>
          </w:rPr>
          <w:t>hta@warwick.ac.uk</w:t>
        </w:r>
      </w:hyperlink>
      <w:r w:rsidRPr="0037649B">
        <w:rPr>
          <w:lang w:eastAsia="en-GB"/>
        </w:rPr>
        <w:t xml:space="preserve"> </w:t>
      </w:r>
    </w:p>
    <w:tbl>
      <w:tblPr>
        <w:tblStyle w:val="TableGrid2"/>
        <w:tblW w:w="8581" w:type="dxa"/>
        <w:tblInd w:w="252" w:type="dxa"/>
        <w:tblLook w:val="01E0" w:firstRow="1" w:lastRow="1" w:firstColumn="1" w:lastColumn="1" w:noHBand="0" w:noVBand="0"/>
      </w:tblPr>
      <w:tblGrid>
        <w:gridCol w:w="2793"/>
        <w:gridCol w:w="1604"/>
        <w:gridCol w:w="4184"/>
      </w:tblGrid>
      <w:tr w:rsidR="0037649B" w:rsidRPr="0037649B" w14:paraId="3F5F2BF3" w14:textId="77777777" w:rsidTr="0037649B">
        <w:tc>
          <w:tcPr>
            <w:tcW w:w="8581" w:type="dxa"/>
            <w:gridSpan w:val="3"/>
            <w:shd w:val="clear" w:color="auto" w:fill="BFBFBF"/>
          </w:tcPr>
          <w:p w14:paraId="3DC1657C" w14:textId="77777777" w:rsidR="0037649B" w:rsidRPr="0037649B" w:rsidRDefault="0037649B" w:rsidP="0037649B">
            <w:pPr>
              <w:rPr>
                <w:rFonts w:cs="Arial"/>
                <w:b/>
              </w:rPr>
            </w:pPr>
            <w:r w:rsidRPr="0037649B">
              <w:rPr>
                <w:rFonts w:cs="Arial"/>
                <w:b/>
              </w:rPr>
              <w:t>Lead Investigator or Appropriately Trained Delegate</w:t>
            </w:r>
          </w:p>
        </w:tc>
      </w:tr>
      <w:tr w:rsidR="0037649B" w:rsidRPr="0037649B" w14:paraId="03D91E6F" w14:textId="77777777" w:rsidTr="00594904">
        <w:tc>
          <w:tcPr>
            <w:tcW w:w="4397" w:type="dxa"/>
            <w:gridSpan w:val="2"/>
          </w:tcPr>
          <w:p w14:paraId="4125E451" w14:textId="77777777" w:rsidR="0037649B" w:rsidRPr="0037649B" w:rsidRDefault="0037649B" w:rsidP="0037649B">
            <w:pPr>
              <w:rPr>
                <w:rFonts w:cs="Arial"/>
              </w:rPr>
            </w:pPr>
            <w:r w:rsidRPr="0037649B">
              <w:rPr>
                <w:rFonts w:cs="Arial"/>
              </w:rPr>
              <w:t xml:space="preserve">Name: </w:t>
            </w:r>
          </w:p>
          <w:p w14:paraId="65B4C580" w14:textId="77777777" w:rsidR="0037649B" w:rsidRPr="0037649B" w:rsidRDefault="0037649B" w:rsidP="0037649B">
            <w:pPr>
              <w:rPr>
                <w:rFonts w:cs="Arial"/>
              </w:rPr>
            </w:pPr>
          </w:p>
        </w:tc>
        <w:tc>
          <w:tcPr>
            <w:tcW w:w="4184" w:type="dxa"/>
          </w:tcPr>
          <w:p w14:paraId="6309A3AD" w14:textId="77777777" w:rsidR="0037649B" w:rsidRPr="0037649B" w:rsidRDefault="0037649B" w:rsidP="0037649B">
            <w:pPr>
              <w:rPr>
                <w:rFonts w:cs="Arial"/>
              </w:rPr>
            </w:pPr>
            <w:r w:rsidRPr="0037649B">
              <w:rPr>
                <w:rFonts w:cs="Arial"/>
              </w:rPr>
              <w:t xml:space="preserve">Title: </w:t>
            </w:r>
          </w:p>
        </w:tc>
      </w:tr>
      <w:tr w:rsidR="0037649B" w:rsidRPr="0037649B" w14:paraId="04714A62" w14:textId="77777777" w:rsidTr="0037649B">
        <w:tc>
          <w:tcPr>
            <w:tcW w:w="4397" w:type="dxa"/>
            <w:gridSpan w:val="2"/>
            <w:tcBorders>
              <w:bottom w:val="single" w:sz="4" w:space="0" w:color="000000"/>
            </w:tcBorders>
          </w:tcPr>
          <w:p w14:paraId="3B714218" w14:textId="77777777" w:rsidR="0037649B" w:rsidRPr="0037649B" w:rsidRDefault="0037649B" w:rsidP="0037649B">
            <w:pPr>
              <w:rPr>
                <w:rFonts w:cs="Arial"/>
              </w:rPr>
            </w:pPr>
            <w:r w:rsidRPr="0037649B">
              <w:rPr>
                <w:rFonts w:cs="Arial"/>
              </w:rPr>
              <w:t xml:space="preserve">Contact details: </w:t>
            </w:r>
          </w:p>
          <w:p w14:paraId="03016E49" w14:textId="77777777" w:rsidR="0037649B" w:rsidRPr="0037649B" w:rsidRDefault="0037649B" w:rsidP="0037649B">
            <w:pPr>
              <w:rPr>
                <w:rFonts w:cs="Arial"/>
              </w:rPr>
            </w:pPr>
            <w:r w:rsidRPr="0037649B">
              <w:rPr>
                <w:rFonts w:cs="Arial"/>
              </w:rPr>
              <w:t>E-mail:</w:t>
            </w:r>
          </w:p>
          <w:p w14:paraId="68F098A5" w14:textId="77777777" w:rsidR="0037649B" w:rsidRPr="0037649B" w:rsidRDefault="0037649B" w:rsidP="0037649B">
            <w:pPr>
              <w:rPr>
                <w:rFonts w:cs="Arial"/>
              </w:rPr>
            </w:pPr>
            <w:r w:rsidRPr="0037649B">
              <w:rPr>
                <w:rFonts w:cs="Arial"/>
              </w:rPr>
              <w:t>Telephone:</w:t>
            </w:r>
          </w:p>
          <w:p w14:paraId="711CDFA3" w14:textId="77777777" w:rsidR="0037649B" w:rsidRPr="0037649B" w:rsidRDefault="0037649B" w:rsidP="0037649B">
            <w:pPr>
              <w:rPr>
                <w:rFonts w:cs="Arial"/>
              </w:rPr>
            </w:pPr>
          </w:p>
        </w:tc>
        <w:tc>
          <w:tcPr>
            <w:tcW w:w="4184" w:type="dxa"/>
            <w:tcBorders>
              <w:bottom w:val="single" w:sz="4" w:space="0" w:color="000000"/>
            </w:tcBorders>
          </w:tcPr>
          <w:p w14:paraId="7BBC5E0E" w14:textId="77777777" w:rsidR="0037649B" w:rsidRPr="0037649B" w:rsidRDefault="0037649B" w:rsidP="0037649B">
            <w:pPr>
              <w:rPr>
                <w:rFonts w:cs="Arial"/>
              </w:rPr>
            </w:pPr>
            <w:r w:rsidRPr="0037649B">
              <w:rPr>
                <w:rFonts w:cs="Arial"/>
              </w:rPr>
              <w:t>Department:</w:t>
            </w:r>
          </w:p>
        </w:tc>
      </w:tr>
      <w:tr w:rsidR="0037649B" w:rsidRPr="0037649B" w14:paraId="5966F7AA" w14:textId="77777777" w:rsidTr="0037649B">
        <w:tc>
          <w:tcPr>
            <w:tcW w:w="8581" w:type="dxa"/>
            <w:gridSpan w:val="3"/>
            <w:shd w:val="clear" w:color="auto" w:fill="BFBFBF"/>
          </w:tcPr>
          <w:p w14:paraId="093F387E" w14:textId="77777777" w:rsidR="0037649B" w:rsidRPr="0037649B" w:rsidRDefault="0037649B" w:rsidP="0037649B">
            <w:pPr>
              <w:rPr>
                <w:rFonts w:cs="Arial"/>
                <w:b/>
              </w:rPr>
            </w:pPr>
            <w:r w:rsidRPr="0037649B">
              <w:rPr>
                <w:rFonts w:cs="Arial"/>
                <w:b/>
              </w:rPr>
              <w:t>Project  Details</w:t>
            </w:r>
          </w:p>
        </w:tc>
      </w:tr>
      <w:tr w:rsidR="0037649B" w:rsidRPr="0037649B" w14:paraId="1E2888F8" w14:textId="77777777" w:rsidTr="00594904">
        <w:tc>
          <w:tcPr>
            <w:tcW w:w="8581" w:type="dxa"/>
            <w:gridSpan w:val="3"/>
          </w:tcPr>
          <w:p w14:paraId="5E380FF2" w14:textId="77777777" w:rsidR="0037649B" w:rsidRPr="0037649B" w:rsidRDefault="0037649B" w:rsidP="0037649B">
            <w:pPr>
              <w:rPr>
                <w:rFonts w:cs="Arial"/>
              </w:rPr>
            </w:pPr>
            <w:r w:rsidRPr="0037649B">
              <w:rPr>
                <w:rFonts w:cs="Arial"/>
              </w:rPr>
              <w:t>Research Project Title:</w:t>
            </w:r>
          </w:p>
          <w:p w14:paraId="27C892EE" w14:textId="77777777" w:rsidR="0037649B" w:rsidRPr="0037649B" w:rsidRDefault="0037649B" w:rsidP="0037649B">
            <w:pPr>
              <w:rPr>
                <w:rFonts w:cs="Arial"/>
              </w:rPr>
            </w:pPr>
          </w:p>
          <w:p w14:paraId="54B96A09" w14:textId="77777777" w:rsidR="0037649B" w:rsidRPr="0037649B" w:rsidRDefault="0037649B" w:rsidP="0037649B">
            <w:pPr>
              <w:rPr>
                <w:rFonts w:cs="Arial"/>
              </w:rPr>
            </w:pPr>
          </w:p>
          <w:p w14:paraId="6825B03C" w14:textId="77777777" w:rsidR="0037649B" w:rsidRPr="0037649B" w:rsidRDefault="0037649B" w:rsidP="0037649B">
            <w:pPr>
              <w:rPr>
                <w:rFonts w:cs="Arial"/>
              </w:rPr>
            </w:pPr>
          </w:p>
          <w:p w14:paraId="08E6ED41" w14:textId="77777777" w:rsidR="0037649B" w:rsidRPr="0037649B" w:rsidRDefault="0037649B" w:rsidP="0037649B">
            <w:pPr>
              <w:rPr>
                <w:rFonts w:cs="Arial"/>
              </w:rPr>
            </w:pPr>
          </w:p>
        </w:tc>
      </w:tr>
      <w:tr w:rsidR="0037649B" w:rsidRPr="0037649B" w14:paraId="02F3A493" w14:textId="77777777" w:rsidTr="00594904">
        <w:tc>
          <w:tcPr>
            <w:tcW w:w="8581" w:type="dxa"/>
            <w:gridSpan w:val="3"/>
          </w:tcPr>
          <w:p w14:paraId="141B47F8" w14:textId="77777777" w:rsidR="0037649B" w:rsidRPr="0037649B" w:rsidRDefault="0037649B" w:rsidP="0037649B">
            <w:pPr>
              <w:rPr>
                <w:rFonts w:cs="Arial"/>
              </w:rPr>
            </w:pPr>
            <w:r w:rsidRPr="0037649B">
              <w:rPr>
                <w:rFonts w:cs="Arial"/>
              </w:rPr>
              <w:t>Ethical Approval Reference Number and committee:</w:t>
            </w:r>
          </w:p>
          <w:p w14:paraId="75A4BF92" w14:textId="77777777" w:rsidR="0037649B" w:rsidRPr="0037649B" w:rsidRDefault="0037649B" w:rsidP="0037649B">
            <w:pPr>
              <w:rPr>
                <w:rFonts w:cs="Arial"/>
              </w:rPr>
            </w:pPr>
          </w:p>
          <w:p w14:paraId="4C563302" w14:textId="77777777" w:rsidR="0037649B" w:rsidRPr="0037649B" w:rsidRDefault="0037649B" w:rsidP="0037649B">
            <w:pPr>
              <w:rPr>
                <w:rFonts w:cs="Arial"/>
              </w:rPr>
            </w:pPr>
          </w:p>
          <w:p w14:paraId="21EFAE04" w14:textId="77777777" w:rsidR="0037649B" w:rsidRPr="0037649B" w:rsidRDefault="0037649B" w:rsidP="0037649B">
            <w:pPr>
              <w:rPr>
                <w:rFonts w:cs="Arial"/>
              </w:rPr>
            </w:pPr>
          </w:p>
        </w:tc>
      </w:tr>
      <w:tr w:rsidR="0037649B" w:rsidRPr="0037649B" w14:paraId="7E3B7C4A" w14:textId="77777777" w:rsidTr="00594904">
        <w:tc>
          <w:tcPr>
            <w:tcW w:w="8581" w:type="dxa"/>
            <w:gridSpan w:val="3"/>
          </w:tcPr>
          <w:p w14:paraId="57FD5C10" w14:textId="77777777" w:rsidR="0037649B" w:rsidRPr="0037649B" w:rsidRDefault="0037649B" w:rsidP="0037649B">
            <w:pPr>
              <w:rPr>
                <w:rFonts w:cs="Arial"/>
              </w:rPr>
            </w:pPr>
            <w:r w:rsidRPr="0037649B">
              <w:rPr>
                <w:rFonts w:cs="Arial"/>
                <w:b/>
                <w:bCs/>
              </w:rPr>
              <w:t>End date</w:t>
            </w:r>
            <w:r w:rsidRPr="0037649B">
              <w:rPr>
                <w:rFonts w:cs="Arial"/>
              </w:rPr>
              <w:t xml:space="preserve"> for ethical approval:</w:t>
            </w:r>
          </w:p>
          <w:p w14:paraId="2DC1C8A7" w14:textId="77777777" w:rsidR="0037649B" w:rsidRPr="0037649B" w:rsidRDefault="0037649B" w:rsidP="0037649B">
            <w:pPr>
              <w:rPr>
                <w:rFonts w:cs="Arial"/>
              </w:rPr>
            </w:pPr>
          </w:p>
        </w:tc>
      </w:tr>
      <w:tr w:rsidR="0037649B" w:rsidRPr="0037649B" w14:paraId="59F85793" w14:textId="77777777" w:rsidTr="00594904">
        <w:tc>
          <w:tcPr>
            <w:tcW w:w="8581" w:type="dxa"/>
            <w:gridSpan w:val="3"/>
          </w:tcPr>
          <w:p w14:paraId="4B1C29FA" w14:textId="77777777" w:rsidR="0037649B" w:rsidRPr="0037649B" w:rsidRDefault="0037649B" w:rsidP="0037649B">
            <w:pPr>
              <w:rPr>
                <w:rFonts w:cs="Arial"/>
              </w:rPr>
            </w:pPr>
            <w:r w:rsidRPr="0037649B">
              <w:rPr>
                <w:rFonts w:cs="Arial"/>
              </w:rPr>
              <w:t>Materials Transfer Agreement reference</w:t>
            </w:r>
          </w:p>
          <w:p w14:paraId="128348D8" w14:textId="77777777" w:rsidR="0037649B" w:rsidRPr="0037649B" w:rsidRDefault="0037649B" w:rsidP="0037649B">
            <w:pPr>
              <w:rPr>
                <w:rFonts w:cs="Arial"/>
                <w:i/>
                <w:sz w:val="18"/>
                <w:szCs w:val="18"/>
              </w:rPr>
            </w:pPr>
            <w:r w:rsidRPr="0037649B">
              <w:rPr>
                <w:rFonts w:cs="Arial"/>
                <w:i/>
                <w:sz w:val="18"/>
                <w:szCs w:val="18"/>
              </w:rPr>
              <w:t>(RSS proposal reference number)</w:t>
            </w:r>
          </w:p>
          <w:p w14:paraId="518E44F5" w14:textId="77777777" w:rsidR="0037649B" w:rsidRPr="0037649B" w:rsidRDefault="0037649B" w:rsidP="0037649B">
            <w:pPr>
              <w:rPr>
                <w:rFonts w:cs="Arial"/>
                <w:i/>
                <w:sz w:val="18"/>
                <w:szCs w:val="18"/>
              </w:rPr>
            </w:pPr>
          </w:p>
        </w:tc>
      </w:tr>
      <w:tr w:rsidR="0037649B" w:rsidRPr="0037649B" w14:paraId="245DA683" w14:textId="77777777" w:rsidTr="00594904">
        <w:tc>
          <w:tcPr>
            <w:tcW w:w="8581" w:type="dxa"/>
            <w:gridSpan w:val="3"/>
          </w:tcPr>
          <w:p w14:paraId="274483D0" w14:textId="77777777" w:rsidR="0037649B" w:rsidRPr="0037649B" w:rsidRDefault="0037649B" w:rsidP="0037649B">
            <w:pPr>
              <w:rPr>
                <w:rFonts w:cs="Arial"/>
              </w:rPr>
            </w:pPr>
            <w:r w:rsidRPr="0037649B">
              <w:rPr>
                <w:rFonts w:cs="Arial"/>
                <w:b/>
                <w:bCs/>
              </w:rPr>
              <w:t>End date</w:t>
            </w:r>
            <w:r w:rsidRPr="0037649B">
              <w:rPr>
                <w:rFonts w:cs="Arial"/>
              </w:rPr>
              <w:t xml:space="preserve"> for Material Transfer Agreement:</w:t>
            </w:r>
          </w:p>
          <w:p w14:paraId="0A817B23" w14:textId="77777777" w:rsidR="0037649B" w:rsidRPr="0037649B" w:rsidRDefault="0037649B" w:rsidP="0037649B">
            <w:pPr>
              <w:rPr>
                <w:rFonts w:cs="Arial"/>
              </w:rPr>
            </w:pPr>
          </w:p>
        </w:tc>
      </w:tr>
      <w:tr w:rsidR="0037649B" w:rsidRPr="0037649B" w14:paraId="437CE7F4" w14:textId="77777777" w:rsidTr="00594904">
        <w:tc>
          <w:tcPr>
            <w:tcW w:w="8581" w:type="dxa"/>
            <w:gridSpan w:val="3"/>
          </w:tcPr>
          <w:p w14:paraId="37C9BD4B" w14:textId="77777777" w:rsidR="0037649B" w:rsidRPr="0037649B" w:rsidRDefault="0037649B" w:rsidP="0037649B">
            <w:pPr>
              <w:rPr>
                <w:rFonts w:cs="Arial"/>
              </w:rPr>
            </w:pPr>
            <w:r w:rsidRPr="0037649B">
              <w:rPr>
                <w:rFonts w:cs="Arial"/>
              </w:rPr>
              <w:t>GMBSC Project Number:</w:t>
            </w:r>
          </w:p>
          <w:p w14:paraId="516FA795" w14:textId="77777777" w:rsidR="0037649B" w:rsidRPr="0037649B" w:rsidRDefault="0037649B" w:rsidP="0037649B">
            <w:pPr>
              <w:rPr>
                <w:rFonts w:cs="Arial"/>
              </w:rPr>
            </w:pPr>
          </w:p>
        </w:tc>
      </w:tr>
      <w:tr w:rsidR="0037649B" w:rsidRPr="0037649B" w14:paraId="11F8D3BE" w14:textId="77777777" w:rsidTr="0037649B">
        <w:tc>
          <w:tcPr>
            <w:tcW w:w="8581" w:type="dxa"/>
            <w:gridSpan w:val="3"/>
            <w:tcBorders>
              <w:bottom w:val="single" w:sz="4" w:space="0" w:color="000000"/>
            </w:tcBorders>
          </w:tcPr>
          <w:p w14:paraId="29DB59E7" w14:textId="77777777" w:rsidR="0037649B" w:rsidRPr="0037649B" w:rsidRDefault="0037649B" w:rsidP="0037649B">
            <w:pPr>
              <w:rPr>
                <w:rFonts w:cs="Arial"/>
              </w:rPr>
            </w:pPr>
            <w:r w:rsidRPr="0037649B">
              <w:rPr>
                <w:rFonts w:cs="Arial"/>
              </w:rPr>
              <w:t>Research proposal/award reference</w:t>
            </w:r>
          </w:p>
          <w:p w14:paraId="5F14B9B9" w14:textId="063749EC" w:rsidR="0037649B" w:rsidRPr="0037649B" w:rsidRDefault="0037649B" w:rsidP="0037649B">
            <w:pPr>
              <w:rPr>
                <w:rFonts w:cs="Arial"/>
                <w:i/>
                <w:sz w:val="18"/>
                <w:szCs w:val="18"/>
              </w:rPr>
            </w:pPr>
            <w:r w:rsidRPr="0037649B">
              <w:rPr>
                <w:rFonts w:cs="Arial"/>
                <w:i/>
                <w:sz w:val="18"/>
                <w:szCs w:val="18"/>
              </w:rPr>
              <w:t>(</w:t>
            </w:r>
            <w:r w:rsidR="00CF436A">
              <w:rPr>
                <w:rFonts w:cs="Arial"/>
                <w:i/>
                <w:sz w:val="18"/>
                <w:szCs w:val="18"/>
              </w:rPr>
              <w:t>Ideate</w:t>
            </w:r>
            <w:r w:rsidRPr="0037649B">
              <w:rPr>
                <w:rFonts w:cs="Arial"/>
                <w:i/>
                <w:sz w:val="18"/>
                <w:szCs w:val="18"/>
              </w:rPr>
              <w:t xml:space="preserve"> proposal reference number/SAP research account code number)</w:t>
            </w:r>
          </w:p>
          <w:p w14:paraId="3925E0FF" w14:textId="77777777" w:rsidR="0037649B" w:rsidRPr="0037649B" w:rsidRDefault="0037649B" w:rsidP="0037649B">
            <w:pPr>
              <w:rPr>
                <w:rFonts w:cs="Arial"/>
                <w:i/>
                <w:sz w:val="18"/>
                <w:szCs w:val="18"/>
              </w:rPr>
            </w:pPr>
          </w:p>
          <w:p w14:paraId="7D357AF6" w14:textId="77777777" w:rsidR="0037649B" w:rsidRPr="0037649B" w:rsidRDefault="0037649B" w:rsidP="0037649B">
            <w:pPr>
              <w:rPr>
                <w:rFonts w:cs="Arial"/>
                <w:i/>
                <w:sz w:val="18"/>
                <w:szCs w:val="18"/>
              </w:rPr>
            </w:pPr>
          </w:p>
          <w:p w14:paraId="07BB37E4" w14:textId="77777777" w:rsidR="0037649B" w:rsidRPr="0037649B" w:rsidRDefault="0037649B" w:rsidP="0037649B">
            <w:pPr>
              <w:rPr>
                <w:rFonts w:cs="Arial"/>
                <w:i/>
                <w:sz w:val="18"/>
                <w:szCs w:val="18"/>
              </w:rPr>
            </w:pPr>
          </w:p>
          <w:p w14:paraId="345BD782" w14:textId="77777777" w:rsidR="0037649B" w:rsidRPr="0037649B" w:rsidRDefault="0037649B" w:rsidP="0037649B">
            <w:pPr>
              <w:rPr>
                <w:rFonts w:cs="Arial"/>
                <w:i/>
                <w:sz w:val="18"/>
                <w:szCs w:val="18"/>
              </w:rPr>
            </w:pPr>
          </w:p>
          <w:p w14:paraId="42675A1D" w14:textId="77777777" w:rsidR="0037649B" w:rsidRPr="0037649B" w:rsidRDefault="0037649B" w:rsidP="0037649B">
            <w:pPr>
              <w:rPr>
                <w:rFonts w:cs="Arial"/>
                <w:i/>
                <w:sz w:val="18"/>
                <w:szCs w:val="18"/>
              </w:rPr>
            </w:pPr>
          </w:p>
        </w:tc>
      </w:tr>
      <w:tr w:rsidR="0037649B" w:rsidRPr="0037649B" w14:paraId="556AE885" w14:textId="77777777" w:rsidTr="0037649B">
        <w:tc>
          <w:tcPr>
            <w:tcW w:w="8581" w:type="dxa"/>
            <w:gridSpan w:val="3"/>
            <w:shd w:val="clear" w:color="auto" w:fill="BFBFBF"/>
          </w:tcPr>
          <w:p w14:paraId="11DFE543" w14:textId="77777777" w:rsidR="0037649B" w:rsidRPr="0037649B" w:rsidRDefault="0037649B" w:rsidP="0037649B">
            <w:pPr>
              <w:rPr>
                <w:rFonts w:cs="Arial"/>
                <w:b/>
              </w:rPr>
            </w:pPr>
            <w:r w:rsidRPr="0037649B">
              <w:rPr>
                <w:rFonts w:cs="Arial"/>
                <w:b/>
              </w:rPr>
              <w:t>Supplier Details</w:t>
            </w:r>
          </w:p>
        </w:tc>
      </w:tr>
      <w:tr w:rsidR="0037649B" w:rsidRPr="0037649B" w14:paraId="1090BEE0" w14:textId="77777777" w:rsidTr="00594904">
        <w:tc>
          <w:tcPr>
            <w:tcW w:w="2793" w:type="dxa"/>
          </w:tcPr>
          <w:p w14:paraId="01672477" w14:textId="77777777" w:rsidR="0037649B" w:rsidRPr="0037649B" w:rsidRDefault="0037649B" w:rsidP="0037649B">
            <w:pPr>
              <w:rPr>
                <w:rFonts w:cs="Arial"/>
              </w:rPr>
            </w:pPr>
            <w:r w:rsidRPr="0037649B">
              <w:rPr>
                <w:rFonts w:cs="Arial"/>
              </w:rPr>
              <w:t xml:space="preserve">Name of supplier organisation </w:t>
            </w:r>
          </w:p>
          <w:p w14:paraId="6CEE9D27" w14:textId="77777777" w:rsidR="0037649B" w:rsidRPr="0037649B" w:rsidRDefault="0037649B" w:rsidP="0037649B">
            <w:pPr>
              <w:rPr>
                <w:rFonts w:cs="Arial"/>
              </w:rPr>
            </w:pPr>
          </w:p>
        </w:tc>
        <w:tc>
          <w:tcPr>
            <w:tcW w:w="5788" w:type="dxa"/>
            <w:gridSpan w:val="2"/>
          </w:tcPr>
          <w:p w14:paraId="190FDCA7" w14:textId="77777777" w:rsidR="0037649B" w:rsidRPr="0037649B" w:rsidRDefault="0037649B" w:rsidP="0037649B">
            <w:pPr>
              <w:rPr>
                <w:rFonts w:cs="Arial"/>
              </w:rPr>
            </w:pPr>
          </w:p>
        </w:tc>
      </w:tr>
      <w:tr w:rsidR="0037649B" w:rsidRPr="0037649B" w14:paraId="33BA75D3" w14:textId="77777777" w:rsidTr="00594904">
        <w:tc>
          <w:tcPr>
            <w:tcW w:w="2793" w:type="dxa"/>
          </w:tcPr>
          <w:p w14:paraId="1BF74070" w14:textId="77777777" w:rsidR="0037649B" w:rsidRPr="0037649B" w:rsidRDefault="0037649B" w:rsidP="0037649B">
            <w:pPr>
              <w:rPr>
                <w:rFonts w:cs="Arial"/>
              </w:rPr>
            </w:pPr>
            <w:r w:rsidRPr="0037649B">
              <w:rPr>
                <w:rFonts w:cs="Arial"/>
              </w:rPr>
              <w:lastRenderedPageBreak/>
              <w:t xml:space="preserve">Address/country of supplier organisation </w:t>
            </w:r>
          </w:p>
          <w:p w14:paraId="776FD0D7" w14:textId="77777777" w:rsidR="0037649B" w:rsidRPr="0037649B" w:rsidRDefault="0037649B" w:rsidP="0037649B">
            <w:pPr>
              <w:rPr>
                <w:rFonts w:cs="Arial"/>
              </w:rPr>
            </w:pPr>
          </w:p>
        </w:tc>
        <w:tc>
          <w:tcPr>
            <w:tcW w:w="5788" w:type="dxa"/>
            <w:gridSpan w:val="2"/>
          </w:tcPr>
          <w:p w14:paraId="17ABC53D" w14:textId="77777777" w:rsidR="0037649B" w:rsidRPr="0037649B" w:rsidRDefault="0037649B" w:rsidP="0037649B">
            <w:pPr>
              <w:rPr>
                <w:rFonts w:cs="Arial"/>
              </w:rPr>
            </w:pPr>
          </w:p>
        </w:tc>
      </w:tr>
      <w:tr w:rsidR="0037649B" w:rsidRPr="0037649B" w14:paraId="2376D89D" w14:textId="77777777" w:rsidTr="0037649B">
        <w:tc>
          <w:tcPr>
            <w:tcW w:w="8581" w:type="dxa"/>
            <w:gridSpan w:val="3"/>
            <w:tcBorders>
              <w:bottom w:val="single" w:sz="4" w:space="0" w:color="000000"/>
            </w:tcBorders>
            <w:shd w:val="clear" w:color="auto" w:fill="BFBFBF"/>
          </w:tcPr>
          <w:p w14:paraId="1346F021" w14:textId="77777777" w:rsidR="0037649B" w:rsidRPr="0037649B" w:rsidRDefault="0037649B" w:rsidP="0037649B">
            <w:pPr>
              <w:rPr>
                <w:rFonts w:cs="Arial"/>
                <w:b/>
              </w:rPr>
            </w:pPr>
            <w:r w:rsidRPr="0037649B">
              <w:rPr>
                <w:rFonts w:cs="Arial"/>
                <w:b/>
              </w:rPr>
              <w:t>Sample Details</w:t>
            </w:r>
          </w:p>
        </w:tc>
      </w:tr>
      <w:tr w:rsidR="0037649B" w:rsidRPr="0037649B" w14:paraId="0CFECB5A" w14:textId="77777777" w:rsidTr="00594904">
        <w:trPr>
          <w:trHeight w:val="1056"/>
        </w:trPr>
        <w:tc>
          <w:tcPr>
            <w:tcW w:w="2793" w:type="dxa"/>
          </w:tcPr>
          <w:p w14:paraId="2160C279" w14:textId="77777777" w:rsidR="0037649B" w:rsidRPr="0037649B" w:rsidRDefault="0037649B" w:rsidP="0037649B">
            <w:pPr>
              <w:rPr>
                <w:rFonts w:cs="Arial"/>
                <w:sz w:val="18"/>
                <w:szCs w:val="18"/>
              </w:rPr>
            </w:pPr>
            <w:r w:rsidRPr="0037649B">
              <w:rPr>
                <w:rFonts w:cs="Arial"/>
              </w:rPr>
              <w:t xml:space="preserve">Type of sample </w:t>
            </w:r>
            <w:r w:rsidRPr="0037649B">
              <w:rPr>
                <w:rFonts w:cs="Arial"/>
                <w:sz w:val="18"/>
                <w:szCs w:val="18"/>
              </w:rPr>
              <w:t>(e.g. urine)</w:t>
            </w:r>
          </w:p>
          <w:p w14:paraId="181161B8" w14:textId="77777777" w:rsidR="0037649B" w:rsidRPr="0037649B" w:rsidRDefault="0037649B" w:rsidP="0037649B">
            <w:pPr>
              <w:rPr>
                <w:rFonts w:cs="Arial"/>
              </w:rPr>
            </w:pPr>
          </w:p>
        </w:tc>
        <w:tc>
          <w:tcPr>
            <w:tcW w:w="5788" w:type="dxa"/>
            <w:gridSpan w:val="2"/>
          </w:tcPr>
          <w:p w14:paraId="6DDE8770" w14:textId="77777777" w:rsidR="0037649B" w:rsidRPr="0037649B" w:rsidRDefault="0037649B" w:rsidP="0037649B">
            <w:pPr>
              <w:rPr>
                <w:rFonts w:cs="Arial"/>
              </w:rPr>
            </w:pPr>
          </w:p>
        </w:tc>
      </w:tr>
      <w:tr w:rsidR="0037649B" w:rsidRPr="0037649B" w14:paraId="3AF09B45" w14:textId="77777777" w:rsidTr="00594904">
        <w:trPr>
          <w:trHeight w:val="986"/>
        </w:trPr>
        <w:tc>
          <w:tcPr>
            <w:tcW w:w="2793" w:type="dxa"/>
          </w:tcPr>
          <w:p w14:paraId="25CBF252" w14:textId="77777777" w:rsidR="0037649B" w:rsidRPr="0037649B" w:rsidRDefault="0037649B" w:rsidP="0037649B">
            <w:pPr>
              <w:rPr>
                <w:rFonts w:cs="Arial"/>
              </w:rPr>
            </w:pPr>
            <w:r w:rsidRPr="0037649B">
              <w:rPr>
                <w:rFonts w:cs="Arial"/>
              </w:rPr>
              <w:t xml:space="preserve">Quantity of samples </w:t>
            </w:r>
          </w:p>
          <w:p w14:paraId="1C1BF73A" w14:textId="77777777" w:rsidR="0037649B" w:rsidRPr="0037649B" w:rsidRDefault="0037649B" w:rsidP="0037649B">
            <w:pPr>
              <w:rPr>
                <w:rFonts w:cs="Arial"/>
                <w:sz w:val="18"/>
                <w:szCs w:val="18"/>
              </w:rPr>
            </w:pPr>
            <w:r w:rsidRPr="0037649B">
              <w:rPr>
                <w:rFonts w:cs="Arial"/>
                <w:sz w:val="18"/>
                <w:szCs w:val="18"/>
              </w:rPr>
              <w:t>(e.g. 100 x 2ml tubes)</w:t>
            </w:r>
          </w:p>
          <w:p w14:paraId="77E831D3" w14:textId="77777777" w:rsidR="0037649B" w:rsidRPr="0037649B" w:rsidRDefault="0037649B" w:rsidP="0037649B">
            <w:pPr>
              <w:rPr>
                <w:rFonts w:cs="Arial"/>
              </w:rPr>
            </w:pPr>
          </w:p>
        </w:tc>
        <w:tc>
          <w:tcPr>
            <w:tcW w:w="5788" w:type="dxa"/>
            <w:gridSpan w:val="2"/>
          </w:tcPr>
          <w:p w14:paraId="21CC6FFA" w14:textId="77777777" w:rsidR="0037649B" w:rsidRPr="0037649B" w:rsidRDefault="0037649B" w:rsidP="0037649B">
            <w:pPr>
              <w:rPr>
                <w:rFonts w:cs="Arial"/>
              </w:rPr>
            </w:pPr>
          </w:p>
        </w:tc>
      </w:tr>
    </w:tbl>
    <w:tbl>
      <w:tblPr>
        <w:tblStyle w:val="TableGrid2"/>
        <w:tblpPr w:leftFromText="180" w:rightFromText="180" w:vertAnchor="text" w:horzAnchor="margin" w:tblpXSpec="center" w:tblpY="76"/>
        <w:tblW w:w="8581" w:type="dxa"/>
        <w:tblLook w:val="01E0" w:firstRow="1" w:lastRow="1" w:firstColumn="1" w:lastColumn="1" w:noHBand="0" w:noVBand="0"/>
      </w:tblPr>
      <w:tblGrid>
        <w:gridCol w:w="2793"/>
        <w:gridCol w:w="898"/>
        <w:gridCol w:w="4890"/>
      </w:tblGrid>
      <w:tr w:rsidR="0037649B" w:rsidRPr="0037649B" w14:paraId="6EE17DCF" w14:textId="77777777" w:rsidTr="0037649B">
        <w:tc>
          <w:tcPr>
            <w:tcW w:w="8581" w:type="dxa"/>
            <w:gridSpan w:val="3"/>
            <w:shd w:val="clear" w:color="auto" w:fill="BFBFBF"/>
          </w:tcPr>
          <w:p w14:paraId="3B816A8D" w14:textId="77777777" w:rsidR="0037649B" w:rsidRPr="0037649B" w:rsidRDefault="0037649B" w:rsidP="0037649B">
            <w:pPr>
              <w:rPr>
                <w:rFonts w:cs="Arial"/>
                <w:b/>
              </w:rPr>
            </w:pPr>
            <w:r w:rsidRPr="0037649B">
              <w:rPr>
                <w:rFonts w:cs="Arial"/>
                <w:b/>
              </w:rPr>
              <w:t>Storage Conditions</w:t>
            </w:r>
          </w:p>
        </w:tc>
      </w:tr>
      <w:tr w:rsidR="0037649B" w:rsidRPr="0037649B" w14:paraId="4C054273" w14:textId="77777777" w:rsidTr="0037649B">
        <w:tc>
          <w:tcPr>
            <w:tcW w:w="2793" w:type="dxa"/>
            <w:tcBorders>
              <w:bottom w:val="single" w:sz="4" w:space="0" w:color="000000"/>
            </w:tcBorders>
          </w:tcPr>
          <w:p w14:paraId="5BA45F31" w14:textId="77777777" w:rsidR="0037649B" w:rsidRPr="0037649B" w:rsidRDefault="0037649B" w:rsidP="0037649B">
            <w:pPr>
              <w:rPr>
                <w:rFonts w:cs="Arial"/>
              </w:rPr>
            </w:pPr>
            <w:r w:rsidRPr="0037649B">
              <w:rPr>
                <w:rFonts w:cs="Arial"/>
              </w:rPr>
              <w:t>Under what conditions will the samples be stored?</w:t>
            </w:r>
          </w:p>
          <w:p w14:paraId="4BE4B158" w14:textId="77777777" w:rsidR="0037649B" w:rsidRPr="0037649B" w:rsidRDefault="0037649B" w:rsidP="0037649B">
            <w:pPr>
              <w:rPr>
                <w:rFonts w:cs="Arial"/>
              </w:rPr>
            </w:pPr>
            <w:r w:rsidRPr="0037649B">
              <w:rPr>
                <w:rFonts w:cs="Arial"/>
              </w:rPr>
              <w:t>(e.g. -80 freezer)</w:t>
            </w:r>
          </w:p>
        </w:tc>
        <w:tc>
          <w:tcPr>
            <w:tcW w:w="5788" w:type="dxa"/>
            <w:gridSpan w:val="2"/>
            <w:tcBorders>
              <w:bottom w:val="single" w:sz="4" w:space="0" w:color="000000"/>
            </w:tcBorders>
          </w:tcPr>
          <w:p w14:paraId="1F744EF1" w14:textId="77777777" w:rsidR="0037649B" w:rsidRPr="0037649B" w:rsidRDefault="0037649B" w:rsidP="0037649B">
            <w:pPr>
              <w:rPr>
                <w:rFonts w:cs="Arial"/>
              </w:rPr>
            </w:pPr>
          </w:p>
        </w:tc>
      </w:tr>
      <w:tr w:rsidR="0037649B" w:rsidRPr="0037649B" w14:paraId="4990F0EE" w14:textId="77777777" w:rsidTr="0037649B">
        <w:tc>
          <w:tcPr>
            <w:tcW w:w="2793" w:type="dxa"/>
            <w:tcBorders>
              <w:bottom w:val="single" w:sz="4" w:space="0" w:color="000000"/>
            </w:tcBorders>
          </w:tcPr>
          <w:p w14:paraId="00D319E3" w14:textId="77777777" w:rsidR="0037649B" w:rsidRPr="0037649B" w:rsidRDefault="0037649B" w:rsidP="0037649B">
            <w:pPr>
              <w:rPr>
                <w:rFonts w:cs="Arial"/>
              </w:rPr>
            </w:pPr>
            <w:r w:rsidRPr="0037649B">
              <w:rPr>
                <w:rFonts w:cs="Arial"/>
              </w:rPr>
              <w:t>Where will the samples be stored?</w:t>
            </w:r>
          </w:p>
          <w:p w14:paraId="3D94C05A" w14:textId="77777777" w:rsidR="0037649B" w:rsidRPr="0037649B" w:rsidRDefault="0037649B" w:rsidP="0037649B">
            <w:pPr>
              <w:rPr>
                <w:rFonts w:cs="Arial"/>
              </w:rPr>
            </w:pPr>
            <w:r w:rsidRPr="0037649B">
              <w:rPr>
                <w:rFonts w:cs="Arial"/>
              </w:rPr>
              <w:t>(e.g. Site, building, room no., fridge/freezer no.)</w:t>
            </w:r>
          </w:p>
        </w:tc>
        <w:tc>
          <w:tcPr>
            <w:tcW w:w="5788" w:type="dxa"/>
            <w:gridSpan w:val="2"/>
            <w:tcBorders>
              <w:bottom w:val="single" w:sz="4" w:space="0" w:color="000000"/>
            </w:tcBorders>
          </w:tcPr>
          <w:p w14:paraId="0EA420F4" w14:textId="77777777" w:rsidR="0037649B" w:rsidRPr="0037649B" w:rsidRDefault="0037649B" w:rsidP="0037649B">
            <w:pPr>
              <w:rPr>
                <w:rFonts w:cs="Arial"/>
              </w:rPr>
            </w:pPr>
          </w:p>
        </w:tc>
      </w:tr>
      <w:tr w:rsidR="0037649B" w:rsidRPr="0037649B" w14:paraId="026C89BC" w14:textId="77777777" w:rsidTr="0037649B">
        <w:trPr>
          <w:trHeight w:val="305"/>
        </w:trPr>
        <w:tc>
          <w:tcPr>
            <w:tcW w:w="8581" w:type="dxa"/>
            <w:gridSpan w:val="3"/>
            <w:shd w:val="clear" w:color="auto" w:fill="BFBFBF"/>
          </w:tcPr>
          <w:p w14:paraId="5877AE74" w14:textId="77777777" w:rsidR="0037649B" w:rsidRPr="0037649B" w:rsidRDefault="0037649B" w:rsidP="0037649B">
            <w:pPr>
              <w:rPr>
                <w:rFonts w:cs="Arial"/>
                <w:b/>
              </w:rPr>
            </w:pPr>
            <w:r w:rsidRPr="0037649B">
              <w:rPr>
                <w:rFonts w:cs="Arial"/>
                <w:b/>
              </w:rPr>
              <w:t>Date of Transfer/Import</w:t>
            </w:r>
          </w:p>
        </w:tc>
      </w:tr>
      <w:tr w:rsidR="0037649B" w:rsidRPr="0037649B" w14:paraId="5821A426" w14:textId="77777777" w:rsidTr="0037649B">
        <w:tc>
          <w:tcPr>
            <w:tcW w:w="2793" w:type="dxa"/>
            <w:tcBorders>
              <w:bottom w:val="single" w:sz="4" w:space="0" w:color="000000"/>
            </w:tcBorders>
          </w:tcPr>
          <w:p w14:paraId="18ECB2DD" w14:textId="77777777" w:rsidR="0037649B" w:rsidRPr="0037649B" w:rsidRDefault="0037649B" w:rsidP="0037649B">
            <w:pPr>
              <w:rPr>
                <w:rFonts w:cs="Arial"/>
              </w:rPr>
            </w:pPr>
            <w:r w:rsidRPr="0037649B">
              <w:rPr>
                <w:rFonts w:cs="Arial"/>
              </w:rPr>
              <w:t xml:space="preserve">Proposed date of transfer/import? </w:t>
            </w:r>
          </w:p>
          <w:p w14:paraId="4B96794A" w14:textId="7A5593D7" w:rsidR="0037649B" w:rsidRPr="0037649B" w:rsidRDefault="0037649B" w:rsidP="0037649B">
            <w:pPr>
              <w:rPr>
                <w:rFonts w:cs="Arial"/>
                <w:sz w:val="20"/>
                <w:szCs w:val="20"/>
              </w:rPr>
            </w:pPr>
            <w:r w:rsidRPr="0037649B">
              <w:rPr>
                <w:rFonts w:cs="Arial"/>
                <w:sz w:val="20"/>
                <w:szCs w:val="20"/>
              </w:rPr>
              <w:t xml:space="preserve">(Note that all required documents must have been provided prior to transfer/import, see </w:t>
            </w:r>
            <w:r w:rsidR="00747954">
              <w:rPr>
                <w:rFonts w:cs="Arial"/>
                <w:sz w:val="20"/>
                <w:szCs w:val="20"/>
              </w:rPr>
              <w:t xml:space="preserve">HSR SOP </w:t>
            </w:r>
            <w:r w:rsidRPr="0037649B">
              <w:rPr>
                <w:rFonts w:cs="Arial"/>
                <w:sz w:val="20"/>
                <w:szCs w:val="20"/>
              </w:rPr>
              <w:t>3 appendix 1 (LINK____)</w:t>
            </w:r>
          </w:p>
          <w:p w14:paraId="66B7F4C8" w14:textId="77777777" w:rsidR="0037649B" w:rsidRPr="0037649B" w:rsidRDefault="0037649B" w:rsidP="0037649B">
            <w:pPr>
              <w:rPr>
                <w:rFonts w:cs="Arial"/>
              </w:rPr>
            </w:pPr>
          </w:p>
        </w:tc>
        <w:tc>
          <w:tcPr>
            <w:tcW w:w="5788" w:type="dxa"/>
            <w:gridSpan w:val="2"/>
            <w:tcBorders>
              <w:bottom w:val="single" w:sz="4" w:space="0" w:color="000000"/>
            </w:tcBorders>
          </w:tcPr>
          <w:p w14:paraId="3A3681E3" w14:textId="77777777" w:rsidR="0037649B" w:rsidRPr="0037649B" w:rsidRDefault="0037649B" w:rsidP="0037649B">
            <w:pPr>
              <w:rPr>
                <w:rFonts w:cs="Arial"/>
              </w:rPr>
            </w:pPr>
          </w:p>
        </w:tc>
      </w:tr>
      <w:tr w:rsidR="0037649B" w:rsidRPr="0037649B" w14:paraId="19CD62E7" w14:textId="77777777" w:rsidTr="0037649B">
        <w:tc>
          <w:tcPr>
            <w:tcW w:w="8581" w:type="dxa"/>
            <w:gridSpan w:val="3"/>
            <w:shd w:val="clear" w:color="auto" w:fill="BFBFBF"/>
          </w:tcPr>
          <w:p w14:paraId="1DA338F9" w14:textId="77777777" w:rsidR="0037649B" w:rsidRPr="0037649B" w:rsidRDefault="0037649B" w:rsidP="0037649B">
            <w:pPr>
              <w:rPr>
                <w:rFonts w:cs="Arial"/>
                <w:b/>
              </w:rPr>
            </w:pPr>
            <w:r w:rsidRPr="0037649B">
              <w:rPr>
                <w:rFonts w:cs="Arial"/>
                <w:b/>
              </w:rPr>
              <w:t>Justification for Import (if importing samples from outside UK)</w:t>
            </w:r>
          </w:p>
        </w:tc>
      </w:tr>
      <w:tr w:rsidR="0037649B" w:rsidRPr="0037649B" w14:paraId="06D6A65D" w14:textId="77777777" w:rsidTr="0037649B">
        <w:tc>
          <w:tcPr>
            <w:tcW w:w="8581" w:type="dxa"/>
            <w:gridSpan w:val="3"/>
            <w:tcBorders>
              <w:bottom w:val="single" w:sz="4" w:space="0" w:color="000000"/>
            </w:tcBorders>
          </w:tcPr>
          <w:p w14:paraId="77580577" w14:textId="77777777" w:rsidR="0037649B" w:rsidRPr="0037649B" w:rsidRDefault="0037649B" w:rsidP="0037649B">
            <w:pPr>
              <w:rPr>
                <w:rFonts w:cs="Arial"/>
              </w:rPr>
            </w:pPr>
            <w:r w:rsidRPr="0037649B">
              <w:rPr>
                <w:rFonts w:cs="Arial"/>
              </w:rPr>
              <w:t xml:space="preserve">Reasons why it was necessary to import tissue </w:t>
            </w:r>
          </w:p>
        </w:tc>
      </w:tr>
      <w:tr w:rsidR="0037649B" w:rsidRPr="0037649B" w14:paraId="7FE66118" w14:textId="77777777" w:rsidTr="00594904">
        <w:tc>
          <w:tcPr>
            <w:tcW w:w="2793" w:type="dxa"/>
          </w:tcPr>
          <w:p w14:paraId="73B8E246" w14:textId="77777777" w:rsidR="0037649B" w:rsidRPr="0037649B" w:rsidRDefault="0037649B" w:rsidP="0037649B">
            <w:pPr>
              <w:rPr>
                <w:rFonts w:cs="Arial"/>
              </w:rPr>
            </w:pPr>
          </w:p>
        </w:tc>
        <w:tc>
          <w:tcPr>
            <w:tcW w:w="898" w:type="dxa"/>
          </w:tcPr>
          <w:p w14:paraId="16CD82E1" w14:textId="77777777" w:rsidR="0037649B" w:rsidRPr="0037649B" w:rsidRDefault="0037649B" w:rsidP="0037649B">
            <w:pPr>
              <w:jc w:val="center"/>
              <w:rPr>
                <w:rFonts w:cs="Arial"/>
              </w:rPr>
            </w:pPr>
            <w:r w:rsidRPr="0037649B">
              <w:rPr>
                <w:rFonts w:cs="Arial"/>
              </w:rPr>
              <w:t>N/A(</w:t>
            </w:r>
            <w:r w:rsidRPr="0037649B">
              <w:rPr>
                <w:rFonts w:cs="Arial"/>
              </w:rPr>
              <w:sym w:font="Wingdings 2" w:char="F050"/>
            </w:r>
            <w:r w:rsidRPr="0037649B">
              <w:rPr>
                <w:rFonts w:cs="Arial"/>
              </w:rPr>
              <w:t>)</w:t>
            </w:r>
          </w:p>
        </w:tc>
        <w:tc>
          <w:tcPr>
            <w:tcW w:w="4890" w:type="dxa"/>
            <w:shd w:val="clear" w:color="auto" w:fill="auto"/>
          </w:tcPr>
          <w:p w14:paraId="6522B77F" w14:textId="77777777" w:rsidR="0037649B" w:rsidRPr="0037649B" w:rsidRDefault="0037649B" w:rsidP="0037649B">
            <w:pPr>
              <w:rPr>
                <w:rFonts w:cs="Arial"/>
              </w:rPr>
            </w:pPr>
            <w:r w:rsidRPr="0037649B">
              <w:rPr>
                <w:rFonts w:cs="Arial"/>
              </w:rPr>
              <w:t>Yes, please provide details</w:t>
            </w:r>
          </w:p>
        </w:tc>
      </w:tr>
      <w:tr w:rsidR="0037649B" w:rsidRPr="0037649B" w14:paraId="2F185082" w14:textId="77777777" w:rsidTr="00594904">
        <w:tc>
          <w:tcPr>
            <w:tcW w:w="2793" w:type="dxa"/>
          </w:tcPr>
          <w:p w14:paraId="4427CD61" w14:textId="77777777" w:rsidR="0037649B" w:rsidRPr="0037649B" w:rsidRDefault="0037649B" w:rsidP="0037649B">
            <w:pPr>
              <w:rPr>
                <w:rFonts w:cs="Arial"/>
              </w:rPr>
            </w:pPr>
            <w:r w:rsidRPr="0037649B">
              <w:rPr>
                <w:rFonts w:cs="Arial"/>
              </w:rPr>
              <w:t xml:space="preserve">Accessibility </w:t>
            </w:r>
          </w:p>
        </w:tc>
        <w:tc>
          <w:tcPr>
            <w:tcW w:w="898" w:type="dxa"/>
          </w:tcPr>
          <w:p w14:paraId="45FEDF39" w14:textId="77777777" w:rsidR="0037649B" w:rsidRPr="0037649B" w:rsidRDefault="0037649B" w:rsidP="0037649B">
            <w:pPr>
              <w:rPr>
                <w:rFonts w:cs="Arial"/>
              </w:rPr>
            </w:pPr>
          </w:p>
        </w:tc>
        <w:tc>
          <w:tcPr>
            <w:tcW w:w="4890" w:type="dxa"/>
            <w:shd w:val="clear" w:color="auto" w:fill="auto"/>
          </w:tcPr>
          <w:p w14:paraId="5DC67781" w14:textId="77777777" w:rsidR="0037649B" w:rsidRPr="0037649B" w:rsidRDefault="0037649B" w:rsidP="0037649B">
            <w:pPr>
              <w:rPr>
                <w:rFonts w:cs="Arial"/>
              </w:rPr>
            </w:pPr>
          </w:p>
          <w:p w14:paraId="21E37BFD" w14:textId="77777777" w:rsidR="0037649B" w:rsidRPr="0037649B" w:rsidRDefault="0037649B" w:rsidP="0037649B">
            <w:pPr>
              <w:rPr>
                <w:rFonts w:cs="Arial"/>
              </w:rPr>
            </w:pPr>
          </w:p>
        </w:tc>
      </w:tr>
      <w:tr w:rsidR="0037649B" w:rsidRPr="0037649B" w14:paraId="6B35C082" w14:textId="77777777" w:rsidTr="00594904">
        <w:tc>
          <w:tcPr>
            <w:tcW w:w="2793" w:type="dxa"/>
          </w:tcPr>
          <w:p w14:paraId="52D55C86" w14:textId="77777777" w:rsidR="0037649B" w:rsidRPr="0037649B" w:rsidRDefault="0037649B" w:rsidP="0037649B">
            <w:pPr>
              <w:rPr>
                <w:rFonts w:cs="Arial"/>
              </w:rPr>
            </w:pPr>
            <w:r w:rsidRPr="0037649B">
              <w:rPr>
                <w:rFonts w:cs="Arial"/>
              </w:rPr>
              <w:t xml:space="preserve">Quality </w:t>
            </w:r>
          </w:p>
        </w:tc>
        <w:tc>
          <w:tcPr>
            <w:tcW w:w="898" w:type="dxa"/>
          </w:tcPr>
          <w:p w14:paraId="5E4B5D97" w14:textId="77777777" w:rsidR="0037649B" w:rsidRPr="0037649B" w:rsidRDefault="0037649B" w:rsidP="0037649B">
            <w:pPr>
              <w:rPr>
                <w:rFonts w:cs="Arial"/>
              </w:rPr>
            </w:pPr>
          </w:p>
        </w:tc>
        <w:tc>
          <w:tcPr>
            <w:tcW w:w="4890" w:type="dxa"/>
            <w:shd w:val="clear" w:color="auto" w:fill="auto"/>
          </w:tcPr>
          <w:p w14:paraId="0C524CB0" w14:textId="77777777" w:rsidR="0037649B" w:rsidRPr="0037649B" w:rsidRDefault="0037649B" w:rsidP="0037649B">
            <w:pPr>
              <w:rPr>
                <w:rFonts w:cs="Arial"/>
              </w:rPr>
            </w:pPr>
          </w:p>
          <w:p w14:paraId="4C54C5D1" w14:textId="77777777" w:rsidR="0037649B" w:rsidRPr="0037649B" w:rsidRDefault="0037649B" w:rsidP="0037649B">
            <w:pPr>
              <w:rPr>
                <w:rFonts w:cs="Arial"/>
              </w:rPr>
            </w:pPr>
          </w:p>
        </w:tc>
      </w:tr>
      <w:tr w:rsidR="0037649B" w:rsidRPr="0037649B" w14:paraId="49ECB7C8" w14:textId="77777777" w:rsidTr="00594904">
        <w:tc>
          <w:tcPr>
            <w:tcW w:w="2793" w:type="dxa"/>
          </w:tcPr>
          <w:p w14:paraId="0827366A" w14:textId="77777777" w:rsidR="0037649B" w:rsidRPr="0037649B" w:rsidRDefault="0037649B" w:rsidP="0037649B">
            <w:pPr>
              <w:rPr>
                <w:rFonts w:cs="Arial"/>
              </w:rPr>
            </w:pPr>
            <w:r w:rsidRPr="0037649B">
              <w:rPr>
                <w:rFonts w:cs="Arial"/>
              </w:rPr>
              <w:t xml:space="preserve">Timelines of supply </w:t>
            </w:r>
          </w:p>
        </w:tc>
        <w:tc>
          <w:tcPr>
            <w:tcW w:w="898" w:type="dxa"/>
          </w:tcPr>
          <w:p w14:paraId="635F254C" w14:textId="77777777" w:rsidR="0037649B" w:rsidRPr="0037649B" w:rsidRDefault="0037649B" w:rsidP="0037649B">
            <w:pPr>
              <w:rPr>
                <w:rFonts w:cs="Arial"/>
              </w:rPr>
            </w:pPr>
          </w:p>
        </w:tc>
        <w:tc>
          <w:tcPr>
            <w:tcW w:w="4890" w:type="dxa"/>
            <w:shd w:val="clear" w:color="auto" w:fill="auto"/>
          </w:tcPr>
          <w:p w14:paraId="5426B591" w14:textId="77777777" w:rsidR="0037649B" w:rsidRPr="0037649B" w:rsidRDefault="0037649B" w:rsidP="0037649B">
            <w:pPr>
              <w:rPr>
                <w:rFonts w:cs="Arial"/>
              </w:rPr>
            </w:pPr>
          </w:p>
          <w:p w14:paraId="6C105729" w14:textId="77777777" w:rsidR="0037649B" w:rsidRPr="0037649B" w:rsidRDefault="0037649B" w:rsidP="0037649B">
            <w:pPr>
              <w:rPr>
                <w:rFonts w:cs="Arial"/>
              </w:rPr>
            </w:pPr>
          </w:p>
        </w:tc>
      </w:tr>
      <w:tr w:rsidR="0037649B" w:rsidRPr="0037649B" w14:paraId="30432589" w14:textId="77777777" w:rsidTr="00594904">
        <w:tc>
          <w:tcPr>
            <w:tcW w:w="2793" w:type="dxa"/>
          </w:tcPr>
          <w:p w14:paraId="19533F1D" w14:textId="77777777" w:rsidR="0037649B" w:rsidRPr="0037649B" w:rsidRDefault="0037649B" w:rsidP="0037649B">
            <w:pPr>
              <w:rPr>
                <w:rFonts w:cs="Arial"/>
              </w:rPr>
            </w:pPr>
            <w:r w:rsidRPr="0037649B">
              <w:rPr>
                <w:rFonts w:cs="Arial"/>
              </w:rPr>
              <w:t xml:space="preserve">Risk of infection </w:t>
            </w:r>
          </w:p>
        </w:tc>
        <w:tc>
          <w:tcPr>
            <w:tcW w:w="898" w:type="dxa"/>
          </w:tcPr>
          <w:p w14:paraId="29A8EBA4" w14:textId="77777777" w:rsidR="0037649B" w:rsidRPr="0037649B" w:rsidRDefault="0037649B" w:rsidP="0037649B">
            <w:pPr>
              <w:rPr>
                <w:rFonts w:cs="Arial"/>
              </w:rPr>
            </w:pPr>
          </w:p>
        </w:tc>
        <w:tc>
          <w:tcPr>
            <w:tcW w:w="4890" w:type="dxa"/>
            <w:shd w:val="clear" w:color="auto" w:fill="auto"/>
          </w:tcPr>
          <w:p w14:paraId="5064BD95" w14:textId="77777777" w:rsidR="0037649B" w:rsidRPr="0037649B" w:rsidRDefault="0037649B" w:rsidP="0037649B">
            <w:pPr>
              <w:rPr>
                <w:rFonts w:cs="Arial"/>
              </w:rPr>
            </w:pPr>
          </w:p>
          <w:p w14:paraId="43C9D026" w14:textId="77777777" w:rsidR="0037649B" w:rsidRPr="0037649B" w:rsidRDefault="0037649B" w:rsidP="0037649B">
            <w:pPr>
              <w:rPr>
                <w:rFonts w:cs="Arial"/>
              </w:rPr>
            </w:pPr>
          </w:p>
        </w:tc>
      </w:tr>
      <w:tr w:rsidR="0037649B" w:rsidRPr="0037649B" w14:paraId="57AA387C" w14:textId="77777777" w:rsidTr="00594904">
        <w:tc>
          <w:tcPr>
            <w:tcW w:w="2793" w:type="dxa"/>
          </w:tcPr>
          <w:p w14:paraId="1B03C98B" w14:textId="77777777" w:rsidR="0037649B" w:rsidRPr="0037649B" w:rsidRDefault="0037649B" w:rsidP="0037649B">
            <w:pPr>
              <w:rPr>
                <w:rFonts w:cs="Arial"/>
              </w:rPr>
            </w:pPr>
            <w:r w:rsidRPr="0037649B">
              <w:rPr>
                <w:rFonts w:cs="Arial"/>
              </w:rPr>
              <w:t xml:space="preserve">Quality of service </w:t>
            </w:r>
          </w:p>
        </w:tc>
        <w:tc>
          <w:tcPr>
            <w:tcW w:w="898" w:type="dxa"/>
          </w:tcPr>
          <w:p w14:paraId="7B57ABFD" w14:textId="77777777" w:rsidR="0037649B" w:rsidRPr="0037649B" w:rsidRDefault="0037649B" w:rsidP="0037649B">
            <w:pPr>
              <w:rPr>
                <w:rFonts w:cs="Arial"/>
              </w:rPr>
            </w:pPr>
          </w:p>
        </w:tc>
        <w:tc>
          <w:tcPr>
            <w:tcW w:w="4890" w:type="dxa"/>
            <w:shd w:val="clear" w:color="auto" w:fill="auto"/>
          </w:tcPr>
          <w:p w14:paraId="6D6E0896" w14:textId="77777777" w:rsidR="0037649B" w:rsidRPr="0037649B" w:rsidRDefault="0037649B" w:rsidP="0037649B">
            <w:pPr>
              <w:rPr>
                <w:rFonts w:cs="Arial"/>
              </w:rPr>
            </w:pPr>
          </w:p>
          <w:p w14:paraId="314C501D" w14:textId="77777777" w:rsidR="0037649B" w:rsidRPr="0037649B" w:rsidRDefault="0037649B" w:rsidP="0037649B">
            <w:pPr>
              <w:rPr>
                <w:rFonts w:cs="Arial"/>
              </w:rPr>
            </w:pPr>
          </w:p>
        </w:tc>
      </w:tr>
      <w:tr w:rsidR="0037649B" w:rsidRPr="0037649B" w14:paraId="373F683B" w14:textId="77777777" w:rsidTr="00594904">
        <w:tc>
          <w:tcPr>
            <w:tcW w:w="2793" w:type="dxa"/>
          </w:tcPr>
          <w:p w14:paraId="3845BF9E" w14:textId="77777777" w:rsidR="0037649B" w:rsidRPr="0037649B" w:rsidRDefault="0037649B" w:rsidP="0037649B">
            <w:pPr>
              <w:rPr>
                <w:rFonts w:cs="Arial"/>
              </w:rPr>
            </w:pPr>
            <w:r w:rsidRPr="0037649B">
              <w:rPr>
                <w:rFonts w:cs="Arial"/>
              </w:rPr>
              <w:t xml:space="preserve">Cost effectiveness </w:t>
            </w:r>
          </w:p>
        </w:tc>
        <w:tc>
          <w:tcPr>
            <w:tcW w:w="898" w:type="dxa"/>
          </w:tcPr>
          <w:p w14:paraId="66D4F0AE" w14:textId="77777777" w:rsidR="0037649B" w:rsidRPr="0037649B" w:rsidRDefault="0037649B" w:rsidP="0037649B">
            <w:pPr>
              <w:rPr>
                <w:rFonts w:cs="Arial"/>
              </w:rPr>
            </w:pPr>
          </w:p>
        </w:tc>
        <w:tc>
          <w:tcPr>
            <w:tcW w:w="4890" w:type="dxa"/>
            <w:shd w:val="clear" w:color="auto" w:fill="auto"/>
          </w:tcPr>
          <w:p w14:paraId="12222CB7" w14:textId="77777777" w:rsidR="0037649B" w:rsidRPr="0037649B" w:rsidRDefault="0037649B" w:rsidP="0037649B">
            <w:pPr>
              <w:rPr>
                <w:rFonts w:cs="Arial"/>
              </w:rPr>
            </w:pPr>
          </w:p>
          <w:p w14:paraId="441A125E" w14:textId="77777777" w:rsidR="0037649B" w:rsidRPr="0037649B" w:rsidRDefault="0037649B" w:rsidP="0037649B">
            <w:pPr>
              <w:rPr>
                <w:rFonts w:cs="Arial"/>
              </w:rPr>
            </w:pPr>
          </w:p>
        </w:tc>
      </w:tr>
      <w:tr w:rsidR="0037649B" w:rsidRPr="0037649B" w14:paraId="1CA5073D" w14:textId="77777777" w:rsidTr="0037649B">
        <w:tc>
          <w:tcPr>
            <w:tcW w:w="2793" w:type="dxa"/>
            <w:tcBorders>
              <w:bottom w:val="single" w:sz="4" w:space="0" w:color="000000"/>
            </w:tcBorders>
          </w:tcPr>
          <w:p w14:paraId="168E6F3C" w14:textId="77777777" w:rsidR="0037649B" w:rsidRPr="0037649B" w:rsidRDefault="0037649B" w:rsidP="0037649B">
            <w:pPr>
              <w:rPr>
                <w:rFonts w:cs="Arial"/>
              </w:rPr>
            </w:pPr>
            <w:r w:rsidRPr="0037649B">
              <w:rPr>
                <w:rFonts w:cs="Arial"/>
              </w:rPr>
              <w:t>Other issues (please specify)</w:t>
            </w:r>
          </w:p>
          <w:p w14:paraId="714E156E" w14:textId="77777777" w:rsidR="0037649B" w:rsidRPr="0037649B" w:rsidRDefault="0037649B" w:rsidP="0037649B">
            <w:pPr>
              <w:rPr>
                <w:rFonts w:cs="Arial"/>
              </w:rPr>
            </w:pPr>
          </w:p>
        </w:tc>
        <w:tc>
          <w:tcPr>
            <w:tcW w:w="898" w:type="dxa"/>
            <w:tcBorders>
              <w:bottom w:val="single" w:sz="4" w:space="0" w:color="000000"/>
            </w:tcBorders>
          </w:tcPr>
          <w:p w14:paraId="5B99057C" w14:textId="77777777" w:rsidR="0037649B" w:rsidRPr="0037649B" w:rsidRDefault="0037649B" w:rsidP="0037649B">
            <w:pPr>
              <w:rPr>
                <w:rFonts w:cs="Arial"/>
              </w:rPr>
            </w:pPr>
          </w:p>
        </w:tc>
        <w:tc>
          <w:tcPr>
            <w:tcW w:w="4890" w:type="dxa"/>
            <w:tcBorders>
              <w:bottom w:val="single" w:sz="4" w:space="0" w:color="000000"/>
            </w:tcBorders>
            <w:shd w:val="clear" w:color="auto" w:fill="auto"/>
          </w:tcPr>
          <w:p w14:paraId="18744EE0" w14:textId="77777777" w:rsidR="0037649B" w:rsidRPr="0037649B" w:rsidRDefault="0037649B" w:rsidP="0037649B">
            <w:pPr>
              <w:rPr>
                <w:rFonts w:cs="Arial"/>
              </w:rPr>
            </w:pPr>
          </w:p>
          <w:p w14:paraId="41029F46" w14:textId="77777777" w:rsidR="0037649B" w:rsidRPr="0037649B" w:rsidRDefault="0037649B" w:rsidP="0037649B">
            <w:pPr>
              <w:rPr>
                <w:rFonts w:cs="Arial"/>
              </w:rPr>
            </w:pPr>
          </w:p>
        </w:tc>
      </w:tr>
      <w:tr w:rsidR="0037649B" w:rsidRPr="0037649B" w14:paraId="40790DD2" w14:textId="77777777" w:rsidTr="0037649B">
        <w:tc>
          <w:tcPr>
            <w:tcW w:w="8581" w:type="dxa"/>
            <w:gridSpan w:val="3"/>
            <w:shd w:val="clear" w:color="auto" w:fill="BFBFBF"/>
          </w:tcPr>
          <w:p w14:paraId="02137B97" w14:textId="77777777" w:rsidR="0037649B" w:rsidRPr="0037649B" w:rsidRDefault="0037649B" w:rsidP="0037649B">
            <w:pPr>
              <w:rPr>
                <w:rFonts w:cs="Arial"/>
                <w:b/>
              </w:rPr>
            </w:pPr>
            <w:r w:rsidRPr="0037649B">
              <w:rPr>
                <w:rFonts w:cs="Arial"/>
                <w:b/>
              </w:rPr>
              <w:t>Fate of samples</w:t>
            </w:r>
          </w:p>
        </w:tc>
      </w:tr>
      <w:tr w:rsidR="0037649B" w:rsidRPr="0037649B" w14:paraId="5EFDFE2F" w14:textId="77777777" w:rsidTr="00594904">
        <w:tc>
          <w:tcPr>
            <w:tcW w:w="8581" w:type="dxa"/>
            <w:gridSpan w:val="3"/>
          </w:tcPr>
          <w:p w14:paraId="7F141372" w14:textId="77777777" w:rsidR="0037649B" w:rsidRPr="0037649B" w:rsidRDefault="0037649B" w:rsidP="0037649B">
            <w:pPr>
              <w:rPr>
                <w:rFonts w:cs="Arial"/>
              </w:rPr>
            </w:pPr>
            <w:r w:rsidRPr="0037649B">
              <w:rPr>
                <w:rFonts w:cs="Arial"/>
              </w:rPr>
              <w:t>Fate of samples following project completion:</w:t>
            </w:r>
          </w:p>
          <w:p w14:paraId="403AEB4F" w14:textId="77777777" w:rsidR="0037649B" w:rsidRPr="0037649B" w:rsidRDefault="0037649B" w:rsidP="0037649B">
            <w:pPr>
              <w:rPr>
                <w:rFonts w:cs="Arial"/>
                <w:sz w:val="18"/>
                <w:szCs w:val="18"/>
              </w:rPr>
            </w:pPr>
            <w:r w:rsidRPr="0037649B">
              <w:rPr>
                <w:rFonts w:cs="Arial"/>
                <w:sz w:val="18"/>
                <w:szCs w:val="18"/>
              </w:rPr>
              <w:t>(in accordance with the terms of the import MTA)</w:t>
            </w:r>
          </w:p>
          <w:p w14:paraId="2F6208F2" w14:textId="77777777" w:rsidR="0037649B" w:rsidRPr="0037649B" w:rsidRDefault="0037649B" w:rsidP="0037649B">
            <w:pPr>
              <w:rPr>
                <w:rFonts w:cs="Arial"/>
              </w:rPr>
            </w:pPr>
          </w:p>
        </w:tc>
      </w:tr>
      <w:tr w:rsidR="0037649B" w:rsidRPr="0037649B" w14:paraId="34969F22" w14:textId="77777777" w:rsidTr="00594904">
        <w:tc>
          <w:tcPr>
            <w:tcW w:w="2793" w:type="dxa"/>
          </w:tcPr>
          <w:p w14:paraId="510D3BD9" w14:textId="77777777" w:rsidR="0037649B" w:rsidRPr="0037649B" w:rsidRDefault="0037649B" w:rsidP="0037649B">
            <w:pPr>
              <w:rPr>
                <w:rFonts w:cs="Arial"/>
              </w:rPr>
            </w:pPr>
            <w:r w:rsidRPr="0037649B">
              <w:rPr>
                <w:rFonts w:cs="Arial"/>
              </w:rPr>
              <w:lastRenderedPageBreak/>
              <w:t>Return to supplier</w:t>
            </w:r>
          </w:p>
          <w:p w14:paraId="03BDC775" w14:textId="77777777" w:rsidR="0037649B" w:rsidRPr="0037649B" w:rsidRDefault="0037649B" w:rsidP="0037649B">
            <w:pPr>
              <w:rPr>
                <w:rFonts w:cs="Arial"/>
              </w:rPr>
            </w:pPr>
          </w:p>
        </w:tc>
        <w:tc>
          <w:tcPr>
            <w:tcW w:w="5788" w:type="dxa"/>
            <w:gridSpan w:val="2"/>
          </w:tcPr>
          <w:p w14:paraId="22997BE4" w14:textId="77777777" w:rsidR="0037649B" w:rsidRPr="0037649B" w:rsidRDefault="0037649B" w:rsidP="0037649B">
            <w:pPr>
              <w:rPr>
                <w:rFonts w:cs="Arial"/>
              </w:rPr>
            </w:pPr>
            <w:r w:rsidRPr="0037649B">
              <w:rPr>
                <w:rFonts w:cs="Arial"/>
              </w:rPr>
              <w:t>Yes/No</w:t>
            </w:r>
          </w:p>
          <w:p w14:paraId="7532AFFE" w14:textId="77777777" w:rsidR="0037649B" w:rsidRPr="0037649B" w:rsidRDefault="0037649B" w:rsidP="0037649B">
            <w:pPr>
              <w:rPr>
                <w:rFonts w:cs="Arial"/>
              </w:rPr>
            </w:pPr>
          </w:p>
        </w:tc>
      </w:tr>
      <w:tr w:rsidR="0037649B" w:rsidRPr="0037649B" w14:paraId="4A31601A" w14:textId="77777777" w:rsidTr="00594904">
        <w:tc>
          <w:tcPr>
            <w:tcW w:w="2793" w:type="dxa"/>
          </w:tcPr>
          <w:p w14:paraId="11639892" w14:textId="77777777" w:rsidR="0037649B" w:rsidRPr="0037649B" w:rsidRDefault="0037649B" w:rsidP="0037649B">
            <w:pPr>
              <w:rPr>
                <w:rFonts w:cs="Arial"/>
              </w:rPr>
            </w:pPr>
            <w:r w:rsidRPr="0037649B">
              <w:rPr>
                <w:rFonts w:cs="Arial"/>
              </w:rPr>
              <w:t>Transfer to another organisation</w:t>
            </w:r>
          </w:p>
        </w:tc>
        <w:tc>
          <w:tcPr>
            <w:tcW w:w="5788" w:type="dxa"/>
            <w:gridSpan w:val="2"/>
          </w:tcPr>
          <w:p w14:paraId="34E0DBE0" w14:textId="77777777" w:rsidR="0037649B" w:rsidRPr="0037649B" w:rsidRDefault="0037649B" w:rsidP="0037649B">
            <w:pPr>
              <w:rPr>
                <w:rFonts w:cs="Arial"/>
              </w:rPr>
            </w:pPr>
            <w:r w:rsidRPr="0037649B">
              <w:rPr>
                <w:rFonts w:cs="Arial"/>
              </w:rPr>
              <w:t>Yes/No</w:t>
            </w:r>
          </w:p>
          <w:p w14:paraId="315FFB1D" w14:textId="77777777" w:rsidR="0037649B" w:rsidRPr="0037649B" w:rsidRDefault="0037649B" w:rsidP="0037649B">
            <w:pPr>
              <w:rPr>
                <w:rFonts w:cs="Arial"/>
              </w:rPr>
            </w:pPr>
            <w:r w:rsidRPr="0037649B">
              <w:rPr>
                <w:rFonts w:cs="Arial"/>
              </w:rPr>
              <w:t>If yes, give details</w:t>
            </w:r>
          </w:p>
        </w:tc>
      </w:tr>
      <w:tr w:rsidR="0037649B" w:rsidRPr="0037649B" w14:paraId="7C2420CC" w14:textId="77777777" w:rsidTr="00594904">
        <w:tc>
          <w:tcPr>
            <w:tcW w:w="2793" w:type="dxa"/>
          </w:tcPr>
          <w:p w14:paraId="634093BE" w14:textId="77777777" w:rsidR="0037649B" w:rsidRPr="0037649B" w:rsidRDefault="0037649B" w:rsidP="0037649B">
            <w:pPr>
              <w:rPr>
                <w:rFonts w:cs="Arial"/>
              </w:rPr>
            </w:pPr>
            <w:r w:rsidRPr="0037649B">
              <w:rPr>
                <w:rFonts w:cs="Arial"/>
              </w:rPr>
              <w:t xml:space="preserve">Retain </w:t>
            </w:r>
          </w:p>
          <w:p w14:paraId="3F70D91C" w14:textId="77777777" w:rsidR="0037649B" w:rsidRPr="0037649B" w:rsidRDefault="0037649B" w:rsidP="0037649B">
            <w:pPr>
              <w:rPr>
                <w:rFonts w:cs="Arial"/>
              </w:rPr>
            </w:pPr>
            <w:r w:rsidRPr="0037649B">
              <w:rPr>
                <w:rFonts w:cs="Arial"/>
                <w:sz w:val="18"/>
                <w:szCs w:val="18"/>
              </w:rPr>
              <w:t>under HTA licence pending application for ethical approval for new research project.  Note this requires to be approved at the end of the project by the HTA DI.</w:t>
            </w:r>
          </w:p>
        </w:tc>
        <w:tc>
          <w:tcPr>
            <w:tcW w:w="5788" w:type="dxa"/>
            <w:gridSpan w:val="2"/>
          </w:tcPr>
          <w:p w14:paraId="6745CF07" w14:textId="77777777" w:rsidR="0037649B" w:rsidRPr="0037649B" w:rsidRDefault="0037649B" w:rsidP="0037649B">
            <w:pPr>
              <w:rPr>
                <w:rFonts w:cs="Arial"/>
              </w:rPr>
            </w:pPr>
            <w:r w:rsidRPr="0037649B">
              <w:rPr>
                <w:rFonts w:cs="Arial"/>
              </w:rPr>
              <w:t>Yes/No</w:t>
            </w:r>
          </w:p>
        </w:tc>
      </w:tr>
      <w:tr w:rsidR="0037649B" w:rsidRPr="0037649B" w14:paraId="0BBD2921" w14:textId="77777777" w:rsidTr="00594904">
        <w:tc>
          <w:tcPr>
            <w:tcW w:w="2793" w:type="dxa"/>
          </w:tcPr>
          <w:p w14:paraId="110B2979" w14:textId="77777777" w:rsidR="0037649B" w:rsidRPr="0037649B" w:rsidRDefault="0037649B" w:rsidP="0037649B">
            <w:pPr>
              <w:rPr>
                <w:rFonts w:cs="Arial"/>
              </w:rPr>
            </w:pPr>
            <w:r w:rsidRPr="0037649B">
              <w:rPr>
                <w:rFonts w:cs="Arial"/>
              </w:rPr>
              <w:t>Disposal</w:t>
            </w:r>
          </w:p>
          <w:p w14:paraId="7442C811" w14:textId="77777777" w:rsidR="0037649B" w:rsidRPr="0037649B" w:rsidRDefault="0037649B" w:rsidP="0037649B">
            <w:pPr>
              <w:rPr>
                <w:rFonts w:cs="Arial"/>
              </w:rPr>
            </w:pPr>
            <w:r w:rsidRPr="0037649B">
              <w:rPr>
                <w:rFonts w:cs="Arial"/>
                <w:sz w:val="18"/>
                <w:szCs w:val="18"/>
              </w:rPr>
              <w:t xml:space="preserve">in accordance with SOP HS6 Disposal </w:t>
            </w:r>
          </w:p>
        </w:tc>
        <w:tc>
          <w:tcPr>
            <w:tcW w:w="5788" w:type="dxa"/>
            <w:gridSpan w:val="2"/>
          </w:tcPr>
          <w:p w14:paraId="41022E76" w14:textId="77777777" w:rsidR="0037649B" w:rsidRPr="0037649B" w:rsidRDefault="0037649B" w:rsidP="0037649B">
            <w:pPr>
              <w:rPr>
                <w:rFonts w:cs="Arial"/>
              </w:rPr>
            </w:pPr>
            <w:r w:rsidRPr="0037649B">
              <w:rPr>
                <w:rFonts w:cs="Arial"/>
              </w:rPr>
              <w:t>Yes/No</w:t>
            </w:r>
          </w:p>
        </w:tc>
      </w:tr>
    </w:tbl>
    <w:p w14:paraId="72DF9CAB" w14:textId="77777777" w:rsidR="0037649B" w:rsidRPr="0037649B" w:rsidRDefault="0037649B" w:rsidP="0037649B">
      <w:pPr>
        <w:spacing w:after="200" w:line="276" w:lineRule="auto"/>
        <w:ind w:left="480"/>
        <w:contextualSpacing/>
        <w:jc w:val="right"/>
        <w:rPr>
          <w:rFonts w:ascii="Arial" w:eastAsia="MS Mincho" w:hAnsi="Arial" w:cs="Arial"/>
          <w:b/>
          <w:color w:val="000000"/>
          <w:sz w:val="24"/>
          <w:szCs w:val="24"/>
          <w:lang w:eastAsia="en-GB"/>
        </w:rPr>
      </w:pPr>
    </w:p>
    <w:p w14:paraId="4B2ED5ED" w14:textId="5ED1BAD1" w:rsidR="00CF436A" w:rsidRDefault="0037649B" w:rsidP="0037649B">
      <w:pPr>
        <w:spacing w:after="200" w:line="276" w:lineRule="auto"/>
        <w:ind w:left="142"/>
        <w:contextualSpacing/>
        <w:rPr>
          <w:rFonts w:eastAsia="MS Mincho" w:cstheme="minorHAnsi"/>
          <w:i/>
          <w:color w:val="000000"/>
          <w:lang w:eastAsia="en-GB"/>
        </w:rPr>
      </w:pPr>
      <w:r w:rsidRPr="0037649B">
        <w:rPr>
          <w:rFonts w:eastAsia="MS Mincho" w:cstheme="minorHAnsi"/>
          <w:i/>
          <w:color w:val="000000"/>
          <w:lang w:eastAsia="en-GB"/>
        </w:rPr>
        <w:t>I confirm that the information above is accurate and complete and that the Tissue Register will be updated following the transfer/import of the human samples.</w:t>
      </w:r>
    </w:p>
    <w:p w14:paraId="2EF8CCFA" w14:textId="77777777" w:rsidR="00CF436A" w:rsidRDefault="00CF436A" w:rsidP="0037649B">
      <w:pPr>
        <w:spacing w:after="200" w:line="276" w:lineRule="auto"/>
        <w:ind w:left="142"/>
        <w:contextualSpacing/>
        <w:rPr>
          <w:rFonts w:eastAsia="MS Mincho" w:cstheme="minorHAnsi"/>
          <w:i/>
          <w:color w:val="000000"/>
          <w:lang w:eastAsia="en-GB"/>
        </w:rPr>
      </w:pPr>
    </w:p>
    <w:p w14:paraId="078A497B" w14:textId="19DC5FA0" w:rsidR="0037649B" w:rsidRDefault="0037649B" w:rsidP="0037649B">
      <w:pPr>
        <w:spacing w:after="200" w:line="276" w:lineRule="auto"/>
        <w:ind w:left="142"/>
        <w:contextualSpacing/>
        <w:rPr>
          <w:rFonts w:eastAsia="MS Mincho" w:cstheme="minorHAnsi"/>
          <w:b/>
          <w:i/>
          <w:color w:val="000000"/>
          <w:lang w:eastAsia="en-GB"/>
        </w:rPr>
      </w:pPr>
      <w:r w:rsidRPr="0037649B">
        <w:rPr>
          <w:rFonts w:eastAsia="MS Mincho" w:cstheme="minorHAnsi"/>
          <w:i/>
          <w:color w:val="000000"/>
          <w:lang w:eastAsia="en-GB"/>
        </w:rPr>
        <w:t xml:space="preserve"> </w:t>
      </w:r>
      <w:r w:rsidRPr="0037649B">
        <w:rPr>
          <w:rFonts w:eastAsia="MS Mincho" w:cstheme="minorHAnsi"/>
          <w:b/>
          <w:i/>
          <w:color w:val="000000"/>
          <w:lang w:eastAsia="en-GB"/>
        </w:rPr>
        <w:t>I confirm that a Biological Material Risk Assessment Form has also been completed.</w:t>
      </w:r>
    </w:p>
    <w:p w14:paraId="364D3792" w14:textId="77777777" w:rsidR="00CF436A" w:rsidRPr="0037649B" w:rsidRDefault="00CF436A" w:rsidP="0037649B">
      <w:pPr>
        <w:spacing w:after="200" w:line="276" w:lineRule="auto"/>
        <w:ind w:left="142"/>
        <w:contextualSpacing/>
        <w:rPr>
          <w:rFonts w:eastAsia="MS Mincho" w:cstheme="minorHAnsi"/>
          <w:i/>
          <w:color w:val="000000"/>
          <w:lang w:eastAsia="en-GB"/>
        </w:rPr>
      </w:pPr>
    </w:p>
    <w:p w14:paraId="5F31A2D0" w14:textId="77777777" w:rsidR="0037649B" w:rsidRPr="0037649B" w:rsidRDefault="0037649B" w:rsidP="0037649B">
      <w:pPr>
        <w:spacing w:after="200" w:line="276" w:lineRule="auto"/>
        <w:ind w:left="142"/>
        <w:jc w:val="both"/>
        <w:rPr>
          <w:rFonts w:eastAsia="MS Mincho" w:cstheme="minorHAnsi"/>
          <w:lang w:eastAsia="en-GB"/>
        </w:rPr>
      </w:pPr>
      <w:r w:rsidRPr="0037649B">
        <w:rPr>
          <w:rFonts w:eastAsia="MS Mincho" w:cstheme="minorHAnsi"/>
          <w:lang w:eastAsia="en-GB"/>
        </w:rPr>
        <w:t>Signature of Lead Investigator…………………………………………………………. Date………………</w:t>
      </w:r>
    </w:p>
    <w:p w14:paraId="0E3FE912" w14:textId="77777777" w:rsidR="0037649B" w:rsidRPr="0037649B" w:rsidRDefault="0037649B" w:rsidP="0037649B">
      <w:pPr>
        <w:spacing w:after="200" w:line="276" w:lineRule="auto"/>
        <w:ind w:left="142"/>
        <w:jc w:val="both"/>
        <w:rPr>
          <w:rFonts w:eastAsia="MS Mincho" w:cstheme="minorHAnsi"/>
          <w:i/>
          <w:lang w:eastAsia="en-GB"/>
        </w:rPr>
      </w:pPr>
    </w:p>
    <w:p w14:paraId="44DD1368" w14:textId="77777777" w:rsidR="0037649B" w:rsidRPr="0037649B" w:rsidRDefault="0037649B" w:rsidP="0037649B">
      <w:pPr>
        <w:spacing w:after="200" w:line="276" w:lineRule="auto"/>
        <w:ind w:left="142"/>
        <w:jc w:val="both"/>
        <w:rPr>
          <w:rFonts w:eastAsia="MS Mincho" w:cstheme="minorHAnsi"/>
          <w:i/>
          <w:lang w:eastAsia="en-GB"/>
        </w:rPr>
      </w:pPr>
      <w:r w:rsidRPr="0037649B">
        <w:rPr>
          <w:rFonts w:eastAsia="MS Mincho" w:cstheme="minorHAnsi"/>
          <w:i/>
          <w:lang w:eastAsia="en-GB"/>
        </w:rPr>
        <w:t>I authorise transfer/import of these human samples:</w:t>
      </w:r>
    </w:p>
    <w:p w14:paraId="703E5BA3" w14:textId="77777777" w:rsidR="0037649B" w:rsidRPr="0037649B" w:rsidRDefault="0037649B" w:rsidP="0037649B">
      <w:pPr>
        <w:spacing w:after="200" w:line="276" w:lineRule="auto"/>
        <w:ind w:left="142"/>
        <w:rPr>
          <w:rFonts w:eastAsia="MS Mincho" w:cstheme="minorHAnsi"/>
          <w:lang w:eastAsia="en-GB"/>
        </w:rPr>
      </w:pPr>
      <w:r w:rsidRPr="0037649B">
        <w:rPr>
          <w:rFonts w:eastAsia="MS Mincho" w:cstheme="minorHAnsi"/>
          <w:lang w:eastAsia="en-GB"/>
        </w:rPr>
        <w:t xml:space="preserve">Signature of Designated Individual Warwick </w:t>
      </w:r>
    </w:p>
    <w:p w14:paraId="234E7AC5" w14:textId="77777777" w:rsidR="0037649B" w:rsidRPr="0037649B" w:rsidRDefault="0037649B" w:rsidP="0037649B">
      <w:pPr>
        <w:spacing w:after="200" w:line="276" w:lineRule="auto"/>
        <w:ind w:left="142"/>
        <w:rPr>
          <w:rFonts w:eastAsia="MS Mincho" w:cstheme="minorHAnsi"/>
          <w:sz w:val="24"/>
          <w:szCs w:val="24"/>
          <w:lang w:eastAsia="en-GB"/>
        </w:rPr>
      </w:pPr>
      <w:r w:rsidRPr="0037649B">
        <w:rPr>
          <w:rFonts w:eastAsia="MS Mincho" w:cstheme="minorHAnsi"/>
          <w:lang w:eastAsia="en-GB"/>
        </w:rPr>
        <w:t>(Prof Geraldine Hartshorne) ……………………………………………………………Date………………</w:t>
      </w:r>
    </w:p>
    <w:p w14:paraId="14C8A977" w14:textId="77777777" w:rsidR="0037649B" w:rsidRPr="0037649B" w:rsidRDefault="0037649B" w:rsidP="0037649B">
      <w:pPr>
        <w:spacing w:after="200" w:line="276" w:lineRule="auto"/>
        <w:rPr>
          <w:rFonts w:ascii="Arial" w:eastAsia="MS Mincho" w:hAnsi="Arial" w:cs="Arial"/>
          <w:b/>
          <w:i/>
          <w:color w:val="000000"/>
          <w:sz w:val="20"/>
          <w:szCs w:val="20"/>
          <w:lang w:eastAsia="en-GB"/>
        </w:rPr>
      </w:pPr>
      <w:r w:rsidRPr="0037649B">
        <w:rPr>
          <w:rFonts w:ascii="Arial" w:eastAsia="MS Mincho" w:hAnsi="Arial" w:cs="Arial"/>
          <w:b/>
          <w:i/>
          <w:color w:val="000000"/>
          <w:sz w:val="20"/>
          <w:szCs w:val="20"/>
          <w:lang w:eastAsia="en-GB"/>
        </w:rPr>
        <w:br w:type="page"/>
      </w:r>
    </w:p>
    <w:p w14:paraId="711A0229" w14:textId="77777777" w:rsidR="0037649B" w:rsidRPr="0037649B" w:rsidRDefault="0037649B" w:rsidP="00CF436A">
      <w:pPr>
        <w:spacing w:after="200" w:line="276" w:lineRule="auto"/>
        <w:jc w:val="right"/>
        <w:rPr>
          <w:rFonts w:eastAsia="MS Mincho" w:cstheme="minorHAnsi"/>
          <w:b/>
          <w:color w:val="000000"/>
          <w:sz w:val="24"/>
          <w:szCs w:val="24"/>
          <w:lang w:eastAsia="en-GB"/>
        </w:rPr>
      </w:pPr>
      <w:r w:rsidRPr="0037649B">
        <w:rPr>
          <w:rFonts w:eastAsia="MS Mincho" w:cstheme="minorHAnsi"/>
          <w:b/>
          <w:color w:val="000000"/>
          <w:sz w:val="24"/>
          <w:szCs w:val="24"/>
          <w:lang w:eastAsia="en-GB"/>
        </w:rPr>
        <w:lastRenderedPageBreak/>
        <w:t>Appendix 3</w:t>
      </w:r>
    </w:p>
    <w:p w14:paraId="0DD1C720" w14:textId="77777777" w:rsidR="0037649B" w:rsidRPr="0037649B" w:rsidRDefault="0037649B" w:rsidP="0037649B">
      <w:pPr>
        <w:spacing w:after="200" w:line="276" w:lineRule="auto"/>
        <w:jc w:val="both"/>
        <w:rPr>
          <w:rFonts w:ascii="Arial" w:eastAsia="MS Mincho" w:hAnsi="Arial" w:cs="Arial"/>
          <w:b/>
          <w:color w:val="000000"/>
          <w:sz w:val="20"/>
          <w:szCs w:val="20"/>
          <w:lang w:eastAsia="en-GB"/>
        </w:rPr>
      </w:pPr>
    </w:p>
    <w:p w14:paraId="43D0BD37" w14:textId="77777777" w:rsidR="0037649B" w:rsidRPr="0037649B" w:rsidRDefault="0037649B" w:rsidP="00CF436A">
      <w:pPr>
        <w:pStyle w:val="Heading2"/>
      </w:pPr>
      <w:bookmarkStart w:id="29" w:name="_Toc120614844"/>
      <w:r w:rsidRPr="0037649B">
        <w:t>Checklist of documentation required prior to export of human material in Warwick Tiers 1 and 2.</w:t>
      </w:r>
      <w:bookmarkEnd w:id="29"/>
      <w:r w:rsidRPr="0037649B">
        <w:t xml:space="preserve">  </w:t>
      </w:r>
    </w:p>
    <w:p w14:paraId="39F7AF5D" w14:textId="77777777" w:rsidR="0037649B" w:rsidRPr="0037649B" w:rsidRDefault="0037649B" w:rsidP="00CF436A">
      <w:pPr>
        <w:rPr>
          <w:lang w:eastAsia="en-GB"/>
        </w:rPr>
      </w:pPr>
    </w:p>
    <w:p w14:paraId="6E0F4817" w14:textId="77777777" w:rsidR="0037649B" w:rsidRPr="0037649B" w:rsidRDefault="0037649B" w:rsidP="00CF436A">
      <w:pPr>
        <w:rPr>
          <w:lang w:eastAsia="en-GB"/>
        </w:rPr>
      </w:pPr>
      <w:r w:rsidRPr="0037649B">
        <w:rPr>
          <w:lang w:eastAsia="en-GB"/>
        </w:rPr>
        <w:t>Any documents that are not in English require translation by a University-approved service.  Not all documents may apply in all circumstances.</w:t>
      </w:r>
    </w:p>
    <w:p w14:paraId="5B4D9B3B" w14:textId="3EFB9569" w:rsidR="0037649B" w:rsidRPr="0037649B" w:rsidRDefault="0037649B" w:rsidP="00CF436A">
      <w:pPr>
        <w:rPr>
          <w:lang w:eastAsia="en-GB"/>
        </w:rPr>
      </w:pPr>
      <w:r w:rsidRPr="0037649B">
        <w:rPr>
          <w:lang w:eastAsia="en-GB"/>
        </w:rPr>
        <w:t xml:space="preserve">Queries may be addressed to the DI via </w:t>
      </w:r>
      <w:hyperlink r:id="rId24" w:history="1">
        <w:r w:rsidR="00CF436A" w:rsidRPr="00D62379">
          <w:rPr>
            <w:rStyle w:val="Hyperlink"/>
            <w:lang w:eastAsia="en-GB"/>
          </w:rPr>
          <w:t>hta@warwick.ac.uk</w:t>
        </w:r>
      </w:hyperlink>
      <w:r w:rsidR="00CF436A">
        <w:rPr>
          <w:lang w:eastAsia="en-GB"/>
        </w:rPr>
        <w:t xml:space="preserve">. </w:t>
      </w:r>
    </w:p>
    <w:p w14:paraId="4B491075" w14:textId="77777777" w:rsidR="0037649B" w:rsidRPr="0037649B" w:rsidRDefault="0037649B" w:rsidP="0037649B">
      <w:pPr>
        <w:spacing w:after="200" w:line="276" w:lineRule="auto"/>
        <w:jc w:val="both"/>
        <w:rPr>
          <w:rFonts w:ascii="Arial" w:eastAsia="MS Mincho" w:hAnsi="Arial" w:cs="Arial"/>
          <w:b/>
          <w:color w:val="000000"/>
          <w:sz w:val="20"/>
          <w:szCs w:val="20"/>
          <w:lang w:eastAsia="en-GB"/>
        </w:rPr>
      </w:pPr>
    </w:p>
    <w:tbl>
      <w:tblPr>
        <w:tblW w:w="9346" w:type="dxa"/>
        <w:tblCellMar>
          <w:left w:w="0" w:type="dxa"/>
          <w:right w:w="0" w:type="dxa"/>
        </w:tblCellMar>
        <w:tblLook w:val="0600" w:firstRow="0" w:lastRow="0" w:firstColumn="0" w:lastColumn="0" w:noHBand="1" w:noVBand="1"/>
      </w:tblPr>
      <w:tblGrid>
        <w:gridCol w:w="7645"/>
        <w:gridCol w:w="1701"/>
      </w:tblGrid>
      <w:tr w:rsidR="0037649B" w:rsidRPr="0037649B" w14:paraId="20E698C4" w14:textId="77777777" w:rsidTr="00594904">
        <w:trPr>
          <w:trHeight w:val="735"/>
        </w:trPr>
        <w:tc>
          <w:tcPr>
            <w:tcW w:w="764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14:paraId="4D09332B" w14:textId="77777777" w:rsidR="0037649B" w:rsidRPr="0037649B" w:rsidRDefault="0037649B" w:rsidP="0037649B">
            <w:pPr>
              <w:spacing w:after="200" w:line="276" w:lineRule="auto"/>
              <w:jc w:val="center"/>
              <w:rPr>
                <w:rFonts w:ascii="Arial" w:eastAsia="MS Mincho" w:hAnsi="Arial" w:cs="Arial"/>
                <w:b/>
                <w:color w:val="000000"/>
                <w:sz w:val="20"/>
                <w:szCs w:val="20"/>
                <w:lang w:eastAsia="en-GB"/>
              </w:rPr>
            </w:pPr>
            <w:r w:rsidRPr="0037649B">
              <w:rPr>
                <w:rFonts w:ascii="Arial" w:eastAsia="MS Mincho" w:hAnsi="Arial" w:cs="Arial"/>
                <w:b/>
                <w:color w:val="000000"/>
                <w:sz w:val="24"/>
                <w:szCs w:val="24"/>
                <w:lang w:eastAsia="en-GB"/>
              </w:rPr>
              <w:t>Document</w:t>
            </w:r>
          </w:p>
        </w:tc>
        <w:tc>
          <w:tcPr>
            <w:tcW w:w="1701" w:type="dxa"/>
            <w:tcBorders>
              <w:top w:val="single" w:sz="8" w:space="0" w:color="000000"/>
              <w:left w:val="single" w:sz="8" w:space="0" w:color="000000"/>
              <w:bottom w:val="single" w:sz="8" w:space="0" w:color="000000"/>
              <w:right w:val="single" w:sz="8" w:space="0" w:color="000000"/>
            </w:tcBorders>
          </w:tcPr>
          <w:p w14:paraId="74FCCA37" w14:textId="77777777" w:rsidR="0037649B" w:rsidRPr="0037649B" w:rsidRDefault="0037649B" w:rsidP="0037649B">
            <w:pPr>
              <w:spacing w:after="200" w:line="276" w:lineRule="auto"/>
              <w:jc w:val="center"/>
              <w:rPr>
                <w:rFonts w:ascii="Arial" w:eastAsia="MS Mincho" w:hAnsi="Arial" w:cs="Arial"/>
                <w:b/>
                <w:color w:val="000000"/>
                <w:sz w:val="20"/>
                <w:szCs w:val="20"/>
                <w:lang w:eastAsia="en-GB"/>
              </w:rPr>
            </w:pPr>
            <w:r w:rsidRPr="0037649B">
              <w:rPr>
                <w:rFonts w:ascii="Arial" w:eastAsia="MS Mincho" w:hAnsi="Arial" w:cs="Arial"/>
                <w:b/>
                <w:color w:val="000000"/>
                <w:sz w:val="48"/>
                <w:szCs w:val="48"/>
                <w:lang w:eastAsia="en-GB"/>
              </w:rPr>
              <w:sym w:font="Symbol" w:char="F0D6"/>
            </w:r>
          </w:p>
        </w:tc>
      </w:tr>
      <w:tr w:rsidR="0037649B" w:rsidRPr="0037649B" w14:paraId="1C0D1072" w14:textId="77777777" w:rsidTr="00594904">
        <w:trPr>
          <w:trHeight w:val="735"/>
        </w:trPr>
        <w:tc>
          <w:tcPr>
            <w:tcW w:w="764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497F698D" w14:textId="77777777" w:rsidR="0037649B" w:rsidRPr="0037649B" w:rsidRDefault="0037649B" w:rsidP="0037649B">
            <w:pPr>
              <w:spacing w:after="200" w:line="276" w:lineRule="auto"/>
              <w:jc w:val="both"/>
              <w:rPr>
                <w:rFonts w:ascii="Arial" w:eastAsia="MS Mincho" w:hAnsi="Arial" w:cs="Arial"/>
                <w:b/>
                <w:color w:val="000000"/>
                <w:sz w:val="20"/>
                <w:szCs w:val="20"/>
                <w:lang w:eastAsia="en-GB"/>
              </w:rPr>
            </w:pPr>
            <w:r w:rsidRPr="0037649B">
              <w:rPr>
                <w:rFonts w:ascii="Arial" w:eastAsia="MS Mincho" w:hAnsi="Arial" w:cs="Arial"/>
                <w:b/>
                <w:color w:val="000000"/>
                <w:sz w:val="20"/>
                <w:szCs w:val="20"/>
                <w:lang w:eastAsia="en-GB"/>
              </w:rPr>
              <w:t>Ethics application (original plus amendments)</w:t>
            </w:r>
          </w:p>
        </w:tc>
        <w:tc>
          <w:tcPr>
            <w:tcW w:w="1701" w:type="dxa"/>
            <w:tcBorders>
              <w:top w:val="single" w:sz="8" w:space="0" w:color="000000"/>
              <w:left w:val="single" w:sz="8" w:space="0" w:color="000000"/>
              <w:bottom w:val="single" w:sz="8" w:space="0" w:color="000000"/>
              <w:right w:val="single" w:sz="8" w:space="0" w:color="000000"/>
            </w:tcBorders>
          </w:tcPr>
          <w:p w14:paraId="3801119A" w14:textId="77777777" w:rsidR="0037649B" w:rsidRPr="0037649B" w:rsidRDefault="0037649B" w:rsidP="0037649B">
            <w:pPr>
              <w:spacing w:after="200" w:line="276" w:lineRule="auto"/>
              <w:jc w:val="both"/>
              <w:rPr>
                <w:rFonts w:ascii="Arial" w:eastAsia="MS Mincho" w:hAnsi="Arial" w:cs="Arial"/>
                <w:b/>
                <w:color w:val="000000"/>
                <w:sz w:val="20"/>
                <w:szCs w:val="20"/>
                <w:lang w:eastAsia="en-GB"/>
              </w:rPr>
            </w:pPr>
          </w:p>
        </w:tc>
      </w:tr>
      <w:tr w:rsidR="0037649B" w:rsidRPr="0037649B" w14:paraId="57E38D8B" w14:textId="77777777" w:rsidTr="00594904">
        <w:trPr>
          <w:trHeight w:val="735"/>
        </w:trPr>
        <w:tc>
          <w:tcPr>
            <w:tcW w:w="764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3C3CB48A" w14:textId="77777777" w:rsidR="0037649B" w:rsidRPr="0037649B" w:rsidRDefault="0037649B" w:rsidP="0037649B">
            <w:pPr>
              <w:spacing w:after="200" w:line="276" w:lineRule="auto"/>
              <w:jc w:val="both"/>
              <w:rPr>
                <w:rFonts w:ascii="Arial" w:eastAsia="MS Mincho" w:hAnsi="Arial" w:cs="Arial"/>
                <w:b/>
                <w:color w:val="000000"/>
                <w:sz w:val="20"/>
                <w:szCs w:val="20"/>
                <w:lang w:eastAsia="en-GB"/>
              </w:rPr>
            </w:pPr>
            <w:r w:rsidRPr="0037649B">
              <w:rPr>
                <w:rFonts w:ascii="Arial" w:eastAsia="MS Mincho" w:hAnsi="Arial" w:cs="Arial"/>
                <w:b/>
                <w:color w:val="000000"/>
                <w:sz w:val="20"/>
                <w:szCs w:val="20"/>
                <w:lang w:eastAsia="en-GB"/>
              </w:rPr>
              <w:t xml:space="preserve">Ethical approval letter from original ethics committee (or BSREC approval) </w:t>
            </w:r>
          </w:p>
        </w:tc>
        <w:tc>
          <w:tcPr>
            <w:tcW w:w="1701" w:type="dxa"/>
            <w:tcBorders>
              <w:top w:val="single" w:sz="8" w:space="0" w:color="000000"/>
              <w:left w:val="single" w:sz="8" w:space="0" w:color="000000"/>
              <w:bottom w:val="single" w:sz="8" w:space="0" w:color="000000"/>
              <w:right w:val="single" w:sz="8" w:space="0" w:color="000000"/>
            </w:tcBorders>
          </w:tcPr>
          <w:p w14:paraId="7FE6E4C6" w14:textId="77777777" w:rsidR="0037649B" w:rsidRPr="0037649B" w:rsidRDefault="0037649B" w:rsidP="0037649B">
            <w:pPr>
              <w:spacing w:after="200" w:line="276" w:lineRule="auto"/>
              <w:jc w:val="both"/>
              <w:rPr>
                <w:rFonts w:ascii="Arial" w:eastAsia="MS Mincho" w:hAnsi="Arial" w:cs="Arial"/>
                <w:b/>
                <w:color w:val="000000"/>
                <w:sz w:val="20"/>
                <w:szCs w:val="20"/>
                <w:lang w:eastAsia="en-GB"/>
              </w:rPr>
            </w:pPr>
          </w:p>
        </w:tc>
      </w:tr>
      <w:tr w:rsidR="0037649B" w:rsidRPr="0037649B" w14:paraId="28A83458" w14:textId="77777777" w:rsidTr="00594904">
        <w:trPr>
          <w:trHeight w:val="735"/>
        </w:trPr>
        <w:tc>
          <w:tcPr>
            <w:tcW w:w="764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4FB9F306" w14:textId="77777777" w:rsidR="0037649B" w:rsidRPr="0037649B" w:rsidRDefault="0037649B" w:rsidP="0037649B">
            <w:pPr>
              <w:spacing w:after="200" w:line="276" w:lineRule="auto"/>
              <w:jc w:val="both"/>
              <w:rPr>
                <w:rFonts w:ascii="Arial" w:eastAsia="MS Mincho" w:hAnsi="Arial" w:cs="Arial"/>
                <w:b/>
                <w:color w:val="000000"/>
                <w:sz w:val="20"/>
                <w:szCs w:val="20"/>
                <w:lang w:eastAsia="en-GB"/>
              </w:rPr>
            </w:pPr>
            <w:r w:rsidRPr="0037649B">
              <w:rPr>
                <w:rFonts w:ascii="Arial" w:eastAsia="MS Mincho" w:hAnsi="Arial" w:cs="Arial"/>
                <w:b/>
                <w:color w:val="000000"/>
                <w:sz w:val="20"/>
                <w:szCs w:val="20"/>
                <w:lang w:eastAsia="en-GB"/>
              </w:rPr>
              <w:t>Ethical approval end date or evidence of no end date</w:t>
            </w:r>
          </w:p>
        </w:tc>
        <w:tc>
          <w:tcPr>
            <w:tcW w:w="1701" w:type="dxa"/>
            <w:tcBorders>
              <w:top w:val="single" w:sz="8" w:space="0" w:color="000000"/>
              <w:left w:val="single" w:sz="8" w:space="0" w:color="000000"/>
              <w:bottom w:val="single" w:sz="8" w:space="0" w:color="000000"/>
              <w:right w:val="single" w:sz="8" w:space="0" w:color="000000"/>
            </w:tcBorders>
          </w:tcPr>
          <w:p w14:paraId="2BAD0BBE" w14:textId="77777777" w:rsidR="0037649B" w:rsidRPr="0037649B" w:rsidRDefault="0037649B" w:rsidP="0037649B">
            <w:pPr>
              <w:spacing w:after="200" w:line="276" w:lineRule="auto"/>
              <w:jc w:val="both"/>
              <w:rPr>
                <w:rFonts w:ascii="Arial" w:eastAsia="MS Mincho" w:hAnsi="Arial" w:cs="Arial"/>
                <w:b/>
                <w:color w:val="000000"/>
                <w:sz w:val="20"/>
                <w:szCs w:val="20"/>
                <w:lang w:eastAsia="en-GB"/>
              </w:rPr>
            </w:pPr>
          </w:p>
        </w:tc>
      </w:tr>
      <w:tr w:rsidR="0037649B" w:rsidRPr="0037649B" w14:paraId="631F0D06" w14:textId="77777777" w:rsidTr="00594904">
        <w:trPr>
          <w:trHeight w:val="735"/>
        </w:trPr>
        <w:tc>
          <w:tcPr>
            <w:tcW w:w="764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57ECCFE9" w14:textId="77777777" w:rsidR="0037649B" w:rsidRPr="0037649B" w:rsidRDefault="0037649B" w:rsidP="0037649B">
            <w:pPr>
              <w:spacing w:after="200" w:line="276" w:lineRule="auto"/>
              <w:jc w:val="both"/>
              <w:rPr>
                <w:rFonts w:ascii="Arial" w:eastAsia="MS Mincho" w:hAnsi="Arial" w:cs="Arial"/>
                <w:b/>
                <w:color w:val="000000"/>
                <w:sz w:val="20"/>
                <w:szCs w:val="20"/>
                <w:lang w:eastAsia="en-GB"/>
              </w:rPr>
            </w:pPr>
            <w:r w:rsidRPr="0037649B">
              <w:rPr>
                <w:rFonts w:ascii="Arial" w:eastAsia="MS Mincho" w:hAnsi="Arial" w:cs="Arial"/>
                <w:b/>
                <w:color w:val="000000"/>
                <w:sz w:val="20"/>
                <w:szCs w:val="20"/>
                <w:lang w:eastAsia="en-GB"/>
              </w:rPr>
              <w:t>Participant Information sheet(s) (with version number and date)</w:t>
            </w:r>
          </w:p>
        </w:tc>
        <w:tc>
          <w:tcPr>
            <w:tcW w:w="1701" w:type="dxa"/>
            <w:tcBorders>
              <w:top w:val="single" w:sz="8" w:space="0" w:color="000000"/>
              <w:left w:val="single" w:sz="8" w:space="0" w:color="000000"/>
              <w:bottom w:val="single" w:sz="8" w:space="0" w:color="000000"/>
              <w:right w:val="single" w:sz="8" w:space="0" w:color="000000"/>
            </w:tcBorders>
          </w:tcPr>
          <w:p w14:paraId="32F10379" w14:textId="77777777" w:rsidR="0037649B" w:rsidRPr="0037649B" w:rsidRDefault="0037649B" w:rsidP="0037649B">
            <w:pPr>
              <w:spacing w:after="200" w:line="276" w:lineRule="auto"/>
              <w:jc w:val="both"/>
              <w:rPr>
                <w:rFonts w:ascii="Arial" w:eastAsia="MS Mincho" w:hAnsi="Arial" w:cs="Arial"/>
                <w:b/>
                <w:color w:val="000000"/>
                <w:sz w:val="20"/>
                <w:szCs w:val="20"/>
                <w:lang w:eastAsia="en-GB"/>
              </w:rPr>
            </w:pPr>
          </w:p>
        </w:tc>
      </w:tr>
      <w:tr w:rsidR="0037649B" w:rsidRPr="0037649B" w14:paraId="1CA7D9F9" w14:textId="77777777" w:rsidTr="00594904">
        <w:trPr>
          <w:trHeight w:val="735"/>
        </w:trPr>
        <w:tc>
          <w:tcPr>
            <w:tcW w:w="764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394397BD" w14:textId="77777777" w:rsidR="0037649B" w:rsidRPr="0037649B" w:rsidRDefault="0037649B" w:rsidP="0037649B">
            <w:pPr>
              <w:spacing w:after="200" w:line="276" w:lineRule="auto"/>
              <w:jc w:val="both"/>
              <w:rPr>
                <w:rFonts w:ascii="Arial" w:eastAsia="MS Mincho" w:hAnsi="Arial" w:cs="Arial"/>
                <w:b/>
                <w:color w:val="000000"/>
                <w:sz w:val="20"/>
                <w:szCs w:val="20"/>
                <w:lang w:eastAsia="en-GB"/>
              </w:rPr>
            </w:pPr>
            <w:r w:rsidRPr="0037649B">
              <w:rPr>
                <w:rFonts w:ascii="Arial" w:eastAsia="MS Mincho" w:hAnsi="Arial" w:cs="Arial"/>
                <w:b/>
                <w:color w:val="000000"/>
                <w:sz w:val="20"/>
                <w:szCs w:val="20"/>
                <w:lang w:eastAsia="en-GB"/>
              </w:rPr>
              <w:t>Consent form(s) (with version number and date) (blank forms)</w:t>
            </w:r>
          </w:p>
        </w:tc>
        <w:tc>
          <w:tcPr>
            <w:tcW w:w="1701" w:type="dxa"/>
            <w:tcBorders>
              <w:top w:val="single" w:sz="8" w:space="0" w:color="000000"/>
              <w:left w:val="single" w:sz="8" w:space="0" w:color="000000"/>
              <w:bottom w:val="single" w:sz="8" w:space="0" w:color="000000"/>
              <w:right w:val="single" w:sz="8" w:space="0" w:color="000000"/>
            </w:tcBorders>
          </w:tcPr>
          <w:p w14:paraId="71211176" w14:textId="77777777" w:rsidR="0037649B" w:rsidRPr="0037649B" w:rsidRDefault="0037649B" w:rsidP="0037649B">
            <w:pPr>
              <w:spacing w:after="200" w:line="276" w:lineRule="auto"/>
              <w:jc w:val="both"/>
              <w:rPr>
                <w:rFonts w:ascii="Arial" w:eastAsia="MS Mincho" w:hAnsi="Arial" w:cs="Arial"/>
                <w:b/>
                <w:color w:val="000000"/>
                <w:sz w:val="20"/>
                <w:szCs w:val="20"/>
                <w:lang w:eastAsia="en-GB"/>
              </w:rPr>
            </w:pPr>
          </w:p>
        </w:tc>
      </w:tr>
      <w:tr w:rsidR="0037649B" w:rsidRPr="0037649B" w14:paraId="56263C50" w14:textId="77777777" w:rsidTr="00594904">
        <w:trPr>
          <w:trHeight w:val="735"/>
        </w:trPr>
        <w:tc>
          <w:tcPr>
            <w:tcW w:w="764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6E61F3E8" w14:textId="77777777" w:rsidR="0037649B" w:rsidRPr="0037649B" w:rsidRDefault="0037649B" w:rsidP="0037649B">
            <w:pPr>
              <w:spacing w:after="200" w:line="276" w:lineRule="auto"/>
              <w:jc w:val="both"/>
              <w:rPr>
                <w:rFonts w:ascii="Arial" w:eastAsia="MS Mincho" w:hAnsi="Arial" w:cs="Arial"/>
                <w:b/>
                <w:color w:val="000000"/>
                <w:sz w:val="20"/>
                <w:szCs w:val="20"/>
                <w:lang w:eastAsia="en-GB"/>
              </w:rPr>
            </w:pPr>
            <w:r w:rsidRPr="0037649B">
              <w:rPr>
                <w:rFonts w:ascii="Arial" w:eastAsia="MS Mincho" w:hAnsi="Arial" w:cs="Arial"/>
                <w:b/>
                <w:color w:val="000000"/>
                <w:sz w:val="20"/>
                <w:szCs w:val="20"/>
                <w:lang w:eastAsia="en-GB"/>
              </w:rPr>
              <w:t>Materials Transfer Agreement (MTA) for export</w:t>
            </w:r>
          </w:p>
        </w:tc>
        <w:tc>
          <w:tcPr>
            <w:tcW w:w="1701" w:type="dxa"/>
            <w:tcBorders>
              <w:top w:val="single" w:sz="8" w:space="0" w:color="000000"/>
              <w:left w:val="single" w:sz="8" w:space="0" w:color="000000"/>
              <w:bottom w:val="single" w:sz="8" w:space="0" w:color="000000"/>
              <w:right w:val="single" w:sz="8" w:space="0" w:color="000000"/>
            </w:tcBorders>
          </w:tcPr>
          <w:p w14:paraId="3ED6EBF0" w14:textId="77777777" w:rsidR="0037649B" w:rsidRPr="0037649B" w:rsidRDefault="0037649B" w:rsidP="0037649B">
            <w:pPr>
              <w:spacing w:after="200" w:line="276" w:lineRule="auto"/>
              <w:jc w:val="both"/>
              <w:rPr>
                <w:rFonts w:ascii="Arial" w:eastAsia="MS Mincho" w:hAnsi="Arial" w:cs="Arial"/>
                <w:b/>
                <w:color w:val="000000"/>
                <w:sz w:val="20"/>
                <w:szCs w:val="20"/>
                <w:lang w:eastAsia="en-GB"/>
              </w:rPr>
            </w:pPr>
          </w:p>
        </w:tc>
      </w:tr>
      <w:tr w:rsidR="0037649B" w:rsidRPr="0037649B" w14:paraId="611A04FD" w14:textId="77777777" w:rsidTr="00594904">
        <w:trPr>
          <w:trHeight w:val="807"/>
        </w:trPr>
        <w:tc>
          <w:tcPr>
            <w:tcW w:w="764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13E4B902" w14:textId="77777777" w:rsidR="0037649B" w:rsidRPr="0037649B" w:rsidRDefault="0037649B" w:rsidP="0037649B">
            <w:pPr>
              <w:spacing w:after="200" w:line="276" w:lineRule="auto"/>
              <w:jc w:val="both"/>
              <w:rPr>
                <w:rFonts w:ascii="Arial" w:eastAsia="MS Mincho" w:hAnsi="Arial" w:cs="Arial"/>
                <w:b/>
                <w:color w:val="000000"/>
                <w:sz w:val="20"/>
                <w:szCs w:val="20"/>
                <w:lang w:eastAsia="en-GB"/>
              </w:rPr>
            </w:pPr>
            <w:r w:rsidRPr="0037649B">
              <w:rPr>
                <w:rFonts w:ascii="Arial" w:eastAsia="MS Mincho" w:hAnsi="Arial" w:cs="Arial"/>
                <w:b/>
                <w:color w:val="000000"/>
                <w:sz w:val="20"/>
                <w:szCs w:val="20"/>
                <w:lang w:eastAsia="en-GB"/>
              </w:rPr>
              <w:t>GMBSC Risk assessment - Safety Office</w:t>
            </w:r>
          </w:p>
        </w:tc>
        <w:tc>
          <w:tcPr>
            <w:tcW w:w="1701" w:type="dxa"/>
            <w:tcBorders>
              <w:top w:val="single" w:sz="8" w:space="0" w:color="000000"/>
              <w:left w:val="single" w:sz="8" w:space="0" w:color="000000"/>
              <w:bottom w:val="single" w:sz="8" w:space="0" w:color="000000"/>
              <w:right w:val="single" w:sz="8" w:space="0" w:color="000000"/>
            </w:tcBorders>
          </w:tcPr>
          <w:p w14:paraId="489A4370" w14:textId="77777777" w:rsidR="0037649B" w:rsidRPr="0037649B" w:rsidRDefault="0037649B" w:rsidP="0037649B">
            <w:pPr>
              <w:spacing w:after="200" w:line="276" w:lineRule="auto"/>
              <w:jc w:val="both"/>
              <w:rPr>
                <w:rFonts w:ascii="Arial" w:eastAsia="MS Mincho" w:hAnsi="Arial" w:cs="Arial"/>
                <w:b/>
                <w:color w:val="000000"/>
                <w:sz w:val="20"/>
                <w:szCs w:val="20"/>
                <w:lang w:eastAsia="en-GB"/>
              </w:rPr>
            </w:pPr>
          </w:p>
        </w:tc>
      </w:tr>
      <w:tr w:rsidR="0037649B" w:rsidRPr="0037649B" w14:paraId="7D818242" w14:textId="77777777" w:rsidTr="00594904">
        <w:trPr>
          <w:trHeight w:val="735"/>
        </w:trPr>
        <w:tc>
          <w:tcPr>
            <w:tcW w:w="764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3E3E4DEE" w14:textId="5F4386F0" w:rsidR="0037649B" w:rsidRPr="0037649B" w:rsidRDefault="0037649B" w:rsidP="0037649B">
            <w:pPr>
              <w:spacing w:after="200" w:line="276" w:lineRule="auto"/>
              <w:jc w:val="both"/>
              <w:rPr>
                <w:rFonts w:ascii="Arial" w:eastAsia="MS Mincho" w:hAnsi="Arial" w:cs="Arial"/>
                <w:b/>
                <w:color w:val="000000"/>
                <w:sz w:val="20"/>
                <w:szCs w:val="20"/>
                <w:lang w:eastAsia="en-GB"/>
              </w:rPr>
            </w:pPr>
            <w:r w:rsidRPr="0037649B">
              <w:rPr>
                <w:rFonts w:ascii="Arial" w:eastAsia="MS Mincho" w:hAnsi="Arial" w:cs="Arial"/>
                <w:b/>
                <w:color w:val="000000"/>
                <w:sz w:val="20"/>
                <w:szCs w:val="20"/>
                <w:lang w:eastAsia="en-GB"/>
              </w:rPr>
              <w:t>Researcher Training and Registration (</w:t>
            </w:r>
            <w:r w:rsidR="00747954">
              <w:rPr>
                <w:rFonts w:ascii="Arial" w:eastAsia="MS Mincho" w:hAnsi="Arial" w:cs="Arial"/>
                <w:b/>
                <w:color w:val="000000"/>
                <w:sz w:val="20"/>
                <w:szCs w:val="20"/>
                <w:lang w:eastAsia="en-GB"/>
              </w:rPr>
              <w:t xml:space="preserve">HSR SOP </w:t>
            </w:r>
            <w:r w:rsidRPr="0037649B">
              <w:rPr>
                <w:rFonts w:ascii="Arial" w:eastAsia="MS Mincho" w:hAnsi="Arial" w:cs="Arial"/>
                <w:b/>
                <w:color w:val="000000"/>
                <w:sz w:val="20"/>
                <w:szCs w:val="20"/>
                <w:lang w:eastAsia="en-GB"/>
              </w:rPr>
              <w:t>7)</w:t>
            </w:r>
          </w:p>
        </w:tc>
        <w:tc>
          <w:tcPr>
            <w:tcW w:w="1701" w:type="dxa"/>
            <w:tcBorders>
              <w:top w:val="single" w:sz="8" w:space="0" w:color="000000"/>
              <w:left w:val="single" w:sz="8" w:space="0" w:color="000000"/>
              <w:bottom w:val="single" w:sz="8" w:space="0" w:color="000000"/>
              <w:right w:val="single" w:sz="8" w:space="0" w:color="000000"/>
            </w:tcBorders>
          </w:tcPr>
          <w:p w14:paraId="77406C23" w14:textId="77777777" w:rsidR="0037649B" w:rsidRPr="0037649B" w:rsidRDefault="0037649B" w:rsidP="0037649B">
            <w:pPr>
              <w:spacing w:after="200" w:line="276" w:lineRule="auto"/>
              <w:jc w:val="both"/>
              <w:rPr>
                <w:rFonts w:ascii="Arial" w:eastAsia="MS Mincho" w:hAnsi="Arial" w:cs="Arial"/>
                <w:b/>
                <w:color w:val="000000"/>
                <w:sz w:val="20"/>
                <w:szCs w:val="20"/>
                <w:lang w:eastAsia="en-GB"/>
              </w:rPr>
            </w:pPr>
          </w:p>
        </w:tc>
      </w:tr>
      <w:tr w:rsidR="0037649B" w:rsidRPr="0037649B" w14:paraId="76ED37E5" w14:textId="77777777" w:rsidTr="00594904">
        <w:trPr>
          <w:trHeight w:val="807"/>
        </w:trPr>
        <w:tc>
          <w:tcPr>
            <w:tcW w:w="7645"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6C6F0E71" w14:textId="14E3D49E" w:rsidR="0037649B" w:rsidRPr="0037649B" w:rsidRDefault="0037649B" w:rsidP="0037649B">
            <w:pPr>
              <w:spacing w:after="200" w:line="276" w:lineRule="auto"/>
              <w:jc w:val="both"/>
              <w:rPr>
                <w:rFonts w:ascii="Arial" w:eastAsia="MS Mincho" w:hAnsi="Arial" w:cs="Arial"/>
                <w:b/>
                <w:color w:val="000000"/>
                <w:sz w:val="20"/>
                <w:szCs w:val="20"/>
                <w:lang w:eastAsia="en-GB"/>
              </w:rPr>
            </w:pPr>
            <w:r w:rsidRPr="0037649B">
              <w:rPr>
                <w:rFonts w:ascii="Arial" w:eastAsia="MS Mincho" w:hAnsi="Arial" w:cs="Arial"/>
                <w:b/>
                <w:color w:val="000000"/>
                <w:sz w:val="20"/>
                <w:szCs w:val="20"/>
                <w:lang w:eastAsia="en-GB"/>
              </w:rPr>
              <w:t>Authorisation for export form (</w:t>
            </w:r>
            <w:r w:rsidR="00747954">
              <w:rPr>
                <w:rFonts w:ascii="Arial" w:eastAsia="MS Mincho" w:hAnsi="Arial" w:cs="Arial"/>
                <w:b/>
                <w:color w:val="000000"/>
                <w:sz w:val="20"/>
                <w:szCs w:val="20"/>
                <w:lang w:eastAsia="en-GB"/>
              </w:rPr>
              <w:t xml:space="preserve">HSR SOP </w:t>
            </w:r>
            <w:r w:rsidRPr="0037649B">
              <w:rPr>
                <w:rFonts w:ascii="Arial" w:eastAsia="MS Mincho" w:hAnsi="Arial" w:cs="Arial"/>
                <w:b/>
                <w:color w:val="000000"/>
                <w:sz w:val="20"/>
                <w:szCs w:val="20"/>
                <w:lang w:eastAsia="en-GB"/>
              </w:rPr>
              <w:t>3, appendix 4)</w:t>
            </w:r>
          </w:p>
        </w:tc>
        <w:tc>
          <w:tcPr>
            <w:tcW w:w="1701" w:type="dxa"/>
            <w:tcBorders>
              <w:top w:val="single" w:sz="8" w:space="0" w:color="000000"/>
              <w:left w:val="single" w:sz="8" w:space="0" w:color="000000"/>
              <w:bottom w:val="single" w:sz="8" w:space="0" w:color="000000"/>
              <w:right w:val="single" w:sz="8" w:space="0" w:color="000000"/>
            </w:tcBorders>
          </w:tcPr>
          <w:p w14:paraId="7B89F79D" w14:textId="77777777" w:rsidR="0037649B" w:rsidRPr="0037649B" w:rsidRDefault="0037649B" w:rsidP="0037649B">
            <w:pPr>
              <w:spacing w:after="200" w:line="276" w:lineRule="auto"/>
              <w:jc w:val="both"/>
              <w:rPr>
                <w:rFonts w:ascii="Arial" w:eastAsia="MS Mincho" w:hAnsi="Arial" w:cs="Arial"/>
                <w:b/>
                <w:color w:val="000000"/>
                <w:sz w:val="20"/>
                <w:szCs w:val="20"/>
                <w:lang w:eastAsia="en-GB"/>
              </w:rPr>
            </w:pPr>
          </w:p>
        </w:tc>
      </w:tr>
    </w:tbl>
    <w:p w14:paraId="058641C2" w14:textId="77777777" w:rsidR="0037649B" w:rsidRPr="0037649B" w:rsidRDefault="0037649B" w:rsidP="0037649B">
      <w:pPr>
        <w:spacing w:after="200" w:line="276" w:lineRule="auto"/>
        <w:jc w:val="both"/>
        <w:rPr>
          <w:rFonts w:ascii="Arial" w:eastAsia="MS Mincho" w:hAnsi="Arial" w:cs="Arial"/>
          <w:b/>
          <w:color w:val="000000"/>
          <w:sz w:val="20"/>
          <w:szCs w:val="20"/>
          <w:lang w:eastAsia="en-GB"/>
        </w:rPr>
      </w:pPr>
    </w:p>
    <w:p w14:paraId="0A9562CE" w14:textId="77777777" w:rsidR="0037649B" w:rsidRPr="0037649B" w:rsidRDefault="0037649B" w:rsidP="0037649B">
      <w:pPr>
        <w:spacing w:after="200" w:line="276" w:lineRule="auto"/>
        <w:ind w:left="142"/>
        <w:jc w:val="right"/>
        <w:rPr>
          <w:rFonts w:eastAsia="MS Mincho" w:cstheme="minorHAnsi"/>
          <w:sz w:val="20"/>
          <w:szCs w:val="20"/>
          <w:lang w:eastAsia="en-GB"/>
        </w:rPr>
      </w:pPr>
      <w:r w:rsidRPr="0037649B">
        <w:rPr>
          <w:rFonts w:ascii="Arial" w:eastAsia="MS Mincho" w:hAnsi="Arial" w:cs="Arial"/>
          <w:color w:val="000000"/>
          <w:sz w:val="24"/>
          <w:szCs w:val="24"/>
          <w:lang w:eastAsia="en-GB"/>
        </w:rPr>
        <w:br w:type="page"/>
      </w:r>
      <w:r w:rsidRPr="0037649B">
        <w:rPr>
          <w:rFonts w:eastAsia="MS Mincho" w:cstheme="minorHAnsi"/>
          <w:b/>
          <w:color w:val="000000"/>
          <w:sz w:val="24"/>
          <w:szCs w:val="24"/>
          <w:lang w:eastAsia="en-GB"/>
        </w:rPr>
        <w:lastRenderedPageBreak/>
        <w:t>Appendix 4</w:t>
      </w:r>
    </w:p>
    <w:p w14:paraId="38EA29F6" w14:textId="77777777" w:rsidR="0037649B" w:rsidRPr="0037649B" w:rsidRDefault="0037649B" w:rsidP="00156A05">
      <w:pPr>
        <w:pStyle w:val="Heading2"/>
        <w:jc w:val="center"/>
      </w:pPr>
      <w:bookmarkStart w:id="30" w:name="_Toc120614845"/>
      <w:bookmarkStart w:id="31" w:name="_Hlk120278101"/>
      <w:r w:rsidRPr="0037649B">
        <w:t>Authority to Export Human Samples</w:t>
      </w:r>
      <w:bookmarkEnd w:id="30"/>
    </w:p>
    <w:bookmarkEnd w:id="31"/>
    <w:p w14:paraId="0A58952B" w14:textId="77777777" w:rsidR="0037649B" w:rsidRPr="0037649B" w:rsidRDefault="0037649B" w:rsidP="0037649B">
      <w:pPr>
        <w:spacing w:after="0" w:line="276" w:lineRule="auto"/>
        <w:rPr>
          <w:rFonts w:ascii="Arial" w:eastAsia="MS Mincho" w:hAnsi="Arial" w:cs="Arial"/>
          <w:b/>
          <w:color w:val="000000"/>
          <w:sz w:val="24"/>
          <w:szCs w:val="24"/>
          <w:lang w:eastAsia="en-GB"/>
        </w:rPr>
      </w:pPr>
    </w:p>
    <w:p w14:paraId="035F3B16" w14:textId="77777777" w:rsidR="0037649B" w:rsidRPr="0037649B" w:rsidRDefault="0037649B" w:rsidP="00156A05">
      <w:pPr>
        <w:rPr>
          <w:lang w:eastAsia="en-GB"/>
        </w:rPr>
      </w:pPr>
      <w:r w:rsidRPr="0037649B">
        <w:rPr>
          <w:lang w:eastAsia="en-GB"/>
        </w:rPr>
        <w:t xml:space="preserve">To be completed by the Lead Investigator or their appropriately trained delegate undertaking the export or transfer of human samples away from the University.  </w:t>
      </w:r>
    </w:p>
    <w:p w14:paraId="776A71C3" w14:textId="420FF534" w:rsidR="0037649B" w:rsidRPr="0037649B" w:rsidRDefault="0037649B" w:rsidP="00156A05">
      <w:pPr>
        <w:rPr>
          <w:lang w:eastAsia="en-GB"/>
        </w:rPr>
      </w:pPr>
      <w:r w:rsidRPr="0037649B">
        <w:rPr>
          <w:lang w:eastAsia="en-GB"/>
        </w:rPr>
        <w:t>Once completed, submit this form and the document checklist (</w:t>
      </w:r>
      <w:r w:rsidR="00156A05">
        <w:rPr>
          <w:lang w:eastAsia="en-GB"/>
        </w:rPr>
        <w:t>A</w:t>
      </w:r>
      <w:r w:rsidRPr="0037649B">
        <w:rPr>
          <w:lang w:eastAsia="en-GB"/>
        </w:rPr>
        <w:t xml:space="preserve">ppendix 1) for approval by the Designated Individual via </w:t>
      </w:r>
      <w:hyperlink r:id="rId25" w:history="1">
        <w:r w:rsidRPr="0037649B">
          <w:rPr>
            <w:color w:val="0000FF"/>
            <w:u w:val="single"/>
            <w:lang w:eastAsia="en-GB"/>
          </w:rPr>
          <w:t>hta@warwick.ac.uk</w:t>
        </w:r>
      </w:hyperlink>
      <w:r w:rsidR="00156A05">
        <w:rPr>
          <w:lang w:eastAsia="en-GB"/>
        </w:rPr>
        <w:t>.</w:t>
      </w:r>
      <w:r w:rsidRPr="0037649B">
        <w:rPr>
          <w:lang w:eastAsia="en-GB"/>
        </w:rPr>
        <w:t xml:space="preserve"> </w:t>
      </w:r>
    </w:p>
    <w:tbl>
      <w:tblPr>
        <w:tblStyle w:val="TableGrid2"/>
        <w:tblW w:w="8581" w:type="dxa"/>
        <w:tblInd w:w="252" w:type="dxa"/>
        <w:tblLook w:val="01E0" w:firstRow="1" w:lastRow="1" w:firstColumn="1" w:lastColumn="1" w:noHBand="0" w:noVBand="0"/>
      </w:tblPr>
      <w:tblGrid>
        <w:gridCol w:w="2793"/>
        <w:gridCol w:w="1604"/>
        <w:gridCol w:w="4184"/>
      </w:tblGrid>
      <w:tr w:rsidR="0037649B" w:rsidRPr="0037649B" w14:paraId="6396146E" w14:textId="77777777" w:rsidTr="0037649B">
        <w:tc>
          <w:tcPr>
            <w:tcW w:w="8581" w:type="dxa"/>
            <w:gridSpan w:val="3"/>
            <w:shd w:val="clear" w:color="auto" w:fill="BFBFBF"/>
          </w:tcPr>
          <w:p w14:paraId="499B3D93" w14:textId="77777777" w:rsidR="0037649B" w:rsidRPr="0037649B" w:rsidRDefault="0037649B" w:rsidP="0037649B">
            <w:pPr>
              <w:rPr>
                <w:rFonts w:cs="Arial"/>
                <w:b/>
              </w:rPr>
            </w:pPr>
            <w:r w:rsidRPr="0037649B">
              <w:rPr>
                <w:rFonts w:cs="Arial"/>
                <w:b/>
              </w:rPr>
              <w:t>Lead Investigator or Appropriately Trained Delegate</w:t>
            </w:r>
          </w:p>
        </w:tc>
      </w:tr>
      <w:tr w:rsidR="0037649B" w:rsidRPr="0037649B" w14:paraId="08240781" w14:textId="77777777" w:rsidTr="00594904">
        <w:tc>
          <w:tcPr>
            <w:tcW w:w="4397" w:type="dxa"/>
            <w:gridSpan w:val="2"/>
          </w:tcPr>
          <w:p w14:paraId="0F9AAC9C" w14:textId="77777777" w:rsidR="0037649B" w:rsidRPr="0037649B" w:rsidRDefault="0037649B" w:rsidP="0037649B">
            <w:pPr>
              <w:rPr>
                <w:rFonts w:cs="Arial"/>
              </w:rPr>
            </w:pPr>
            <w:r w:rsidRPr="0037649B">
              <w:rPr>
                <w:rFonts w:cs="Arial"/>
              </w:rPr>
              <w:t xml:space="preserve">Name: </w:t>
            </w:r>
          </w:p>
          <w:p w14:paraId="3BDC9EAF" w14:textId="77777777" w:rsidR="0037649B" w:rsidRPr="0037649B" w:rsidRDefault="0037649B" w:rsidP="0037649B">
            <w:pPr>
              <w:rPr>
                <w:rFonts w:cs="Arial"/>
              </w:rPr>
            </w:pPr>
          </w:p>
        </w:tc>
        <w:tc>
          <w:tcPr>
            <w:tcW w:w="4184" w:type="dxa"/>
          </w:tcPr>
          <w:p w14:paraId="19C07A64" w14:textId="77777777" w:rsidR="0037649B" w:rsidRPr="0037649B" w:rsidRDefault="0037649B" w:rsidP="0037649B">
            <w:pPr>
              <w:rPr>
                <w:rFonts w:cs="Arial"/>
              </w:rPr>
            </w:pPr>
            <w:r w:rsidRPr="0037649B">
              <w:rPr>
                <w:rFonts w:cs="Arial"/>
              </w:rPr>
              <w:t xml:space="preserve">Title: </w:t>
            </w:r>
          </w:p>
        </w:tc>
      </w:tr>
      <w:tr w:rsidR="0037649B" w:rsidRPr="0037649B" w14:paraId="5AFDA11A" w14:textId="77777777" w:rsidTr="0037649B">
        <w:tc>
          <w:tcPr>
            <w:tcW w:w="4397" w:type="dxa"/>
            <w:gridSpan w:val="2"/>
            <w:tcBorders>
              <w:bottom w:val="single" w:sz="4" w:space="0" w:color="000000"/>
            </w:tcBorders>
          </w:tcPr>
          <w:p w14:paraId="694083AD" w14:textId="77777777" w:rsidR="0037649B" w:rsidRPr="0037649B" w:rsidRDefault="0037649B" w:rsidP="0037649B">
            <w:pPr>
              <w:rPr>
                <w:rFonts w:cs="Arial"/>
              </w:rPr>
            </w:pPr>
            <w:r w:rsidRPr="0037649B">
              <w:rPr>
                <w:rFonts w:cs="Arial"/>
              </w:rPr>
              <w:t xml:space="preserve">Contact details: </w:t>
            </w:r>
          </w:p>
          <w:p w14:paraId="6B087D4E" w14:textId="77777777" w:rsidR="0037649B" w:rsidRPr="0037649B" w:rsidRDefault="0037649B" w:rsidP="0037649B">
            <w:pPr>
              <w:rPr>
                <w:rFonts w:cs="Arial"/>
              </w:rPr>
            </w:pPr>
            <w:r w:rsidRPr="0037649B">
              <w:rPr>
                <w:rFonts w:cs="Arial"/>
              </w:rPr>
              <w:t>E-mail:</w:t>
            </w:r>
          </w:p>
          <w:p w14:paraId="3FBC0409" w14:textId="77777777" w:rsidR="0037649B" w:rsidRPr="0037649B" w:rsidRDefault="0037649B" w:rsidP="0037649B">
            <w:pPr>
              <w:rPr>
                <w:rFonts w:cs="Arial"/>
              </w:rPr>
            </w:pPr>
            <w:r w:rsidRPr="0037649B">
              <w:rPr>
                <w:rFonts w:cs="Arial"/>
              </w:rPr>
              <w:t>Telephone:</w:t>
            </w:r>
          </w:p>
          <w:p w14:paraId="2AF399EC" w14:textId="77777777" w:rsidR="0037649B" w:rsidRPr="0037649B" w:rsidRDefault="0037649B" w:rsidP="0037649B">
            <w:pPr>
              <w:rPr>
                <w:rFonts w:cs="Arial"/>
              </w:rPr>
            </w:pPr>
          </w:p>
        </w:tc>
        <w:tc>
          <w:tcPr>
            <w:tcW w:w="4184" w:type="dxa"/>
            <w:tcBorders>
              <w:bottom w:val="single" w:sz="4" w:space="0" w:color="000000"/>
            </w:tcBorders>
          </w:tcPr>
          <w:p w14:paraId="5E64C59B" w14:textId="77777777" w:rsidR="0037649B" w:rsidRPr="0037649B" w:rsidRDefault="0037649B" w:rsidP="0037649B">
            <w:pPr>
              <w:rPr>
                <w:rFonts w:cs="Arial"/>
              </w:rPr>
            </w:pPr>
            <w:r w:rsidRPr="0037649B">
              <w:rPr>
                <w:rFonts w:cs="Arial"/>
              </w:rPr>
              <w:t>Department:</w:t>
            </w:r>
          </w:p>
        </w:tc>
      </w:tr>
      <w:tr w:rsidR="0037649B" w:rsidRPr="0037649B" w14:paraId="3C67EF9D" w14:textId="77777777" w:rsidTr="0037649B">
        <w:tc>
          <w:tcPr>
            <w:tcW w:w="8581" w:type="dxa"/>
            <w:gridSpan w:val="3"/>
            <w:shd w:val="clear" w:color="auto" w:fill="BFBFBF"/>
          </w:tcPr>
          <w:p w14:paraId="4F1A3B76" w14:textId="77777777" w:rsidR="0037649B" w:rsidRPr="0037649B" w:rsidRDefault="0037649B" w:rsidP="0037649B">
            <w:pPr>
              <w:rPr>
                <w:rFonts w:cs="Arial"/>
                <w:b/>
              </w:rPr>
            </w:pPr>
            <w:r w:rsidRPr="0037649B">
              <w:rPr>
                <w:rFonts w:cs="Arial"/>
                <w:b/>
              </w:rPr>
              <w:t>Project  Details</w:t>
            </w:r>
          </w:p>
        </w:tc>
      </w:tr>
      <w:tr w:rsidR="0037649B" w:rsidRPr="0037649B" w14:paraId="0ED18872" w14:textId="77777777" w:rsidTr="00594904">
        <w:tc>
          <w:tcPr>
            <w:tcW w:w="8581" w:type="dxa"/>
            <w:gridSpan w:val="3"/>
          </w:tcPr>
          <w:p w14:paraId="7A603A64" w14:textId="77777777" w:rsidR="0037649B" w:rsidRPr="0037649B" w:rsidRDefault="0037649B" w:rsidP="0037649B">
            <w:pPr>
              <w:rPr>
                <w:rFonts w:cs="Arial"/>
              </w:rPr>
            </w:pPr>
            <w:r w:rsidRPr="0037649B">
              <w:rPr>
                <w:rFonts w:cs="Arial"/>
              </w:rPr>
              <w:t>Research Project Title:</w:t>
            </w:r>
          </w:p>
          <w:p w14:paraId="58ACFECB" w14:textId="77777777" w:rsidR="0037649B" w:rsidRPr="0037649B" w:rsidRDefault="0037649B" w:rsidP="0037649B">
            <w:pPr>
              <w:rPr>
                <w:rFonts w:cs="Arial"/>
              </w:rPr>
            </w:pPr>
          </w:p>
          <w:p w14:paraId="7FB7A44F" w14:textId="77777777" w:rsidR="0037649B" w:rsidRPr="0037649B" w:rsidRDefault="0037649B" w:rsidP="0037649B">
            <w:pPr>
              <w:rPr>
                <w:rFonts w:cs="Arial"/>
              </w:rPr>
            </w:pPr>
          </w:p>
          <w:p w14:paraId="4327607D" w14:textId="77777777" w:rsidR="0037649B" w:rsidRPr="0037649B" w:rsidRDefault="0037649B" w:rsidP="0037649B">
            <w:pPr>
              <w:rPr>
                <w:rFonts w:cs="Arial"/>
              </w:rPr>
            </w:pPr>
          </w:p>
          <w:p w14:paraId="58AD6391" w14:textId="77777777" w:rsidR="0037649B" w:rsidRPr="0037649B" w:rsidRDefault="0037649B" w:rsidP="0037649B">
            <w:pPr>
              <w:rPr>
                <w:rFonts w:cs="Arial"/>
              </w:rPr>
            </w:pPr>
          </w:p>
        </w:tc>
      </w:tr>
      <w:tr w:rsidR="0037649B" w:rsidRPr="0037649B" w14:paraId="37265732" w14:textId="77777777" w:rsidTr="00594904">
        <w:tc>
          <w:tcPr>
            <w:tcW w:w="8581" w:type="dxa"/>
            <w:gridSpan w:val="3"/>
          </w:tcPr>
          <w:p w14:paraId="176C3DEE" w14:textId="77777777" w:rsidR="0037649B" w:rsidRPr="0037649B" w:rsidRDefault="0037649B" w:rsidP="0037649B">
            <w:pPr>
              <w:rPr>
                <w:rFonts w:cs="Arial"/>
              </w:rPr>
            </w:pPr>
            <w:r w:rsidRPr="0037649B">
              <w:rPr>
                <w:rFonts w:cs="Arial"/>
              </w:rPr>
              <w:t>Ethical Approval Reference Number and committee:</w:t>
            </w:r>
          </w:p>
          <w:p w14:paraId="2E909600" w14:textId="77777777" w:rsidR="0037649B" w:rsidRPr="0037649B" w:rsidRDefault="0037649B" w:rsidP="0037649B">
            <w:pPr>
              <w:rPr>
                <w:rFonts w:cs="Arial"/>
              </w:rPr>
            </w:pPr>
          </w:p>
          <w:p w14:paraId="7BD73CDD" w14:textId="77777777" w:rsidR="0037649B" w:rsidRPr="0037649B" w:rsidRDefault="0037649B" w:rsidP="0037649B">
            <w:pPr>
              <w:rPr>
                <w:rFonts w:cs="Arial"/>
              </w:rPr>
            </w:pPr>
          </w:p>
          <w:p w14:paraId="0B46D357" w14:textId="77777777" w:rsidR="0037649B" w:rsidRPr="0037649B" w:rsidRDefault="0037649B" w:rsidP="0037649B">
            <w:pPr>
              <w:rPr>
                <w:rFonts w:cs="Arial"/>
              </w:rPr>
            </w:pPr>
          </w:p>
        </w:tc>
      </w:tr>
      <w:tr w:rsidR="0037649B" w:rsidRPr="0037649B" w14:paraId="2A26B523" w14:textId="77777777" w:rsidTr="00594904">
        <w:tc>
          <w:tcPr>
            <w:tcW w:w="8581" w:type="dxa"/>
            <w:gridSpan w:val="3"/>
          </w:tcPr>
          <w:p w14:paraId="54EBE18B" w14:textId="77777777" w:rsidR="0037649B" w:rsidRPr="0037649B" w:rsidRDefault="0037649B" w:rsidP="0037649B">
            <w:pPr>
              <w:rPr>
                <w:rFonts w:cs="Arial"/>
              </w:rPr>
            </w:pPr>
            <w:r w:rsidRPr="0037649B">
              <w:rPr>
                <w:rFonts w:cs="Arial"/>
                <w:b/>
                <w:bCs/>
              </w:rPr>
              <w:t>End date</w:t>
            </w:r>
            <w:r w:rsidRPr="0037649B">
              <w:rPr>
                <w:rFonts w:cs="Arial"/>
              </w:rPr>
              <w:t xml:space="preserve"> for ethical approval:</w:t>
            </w:r>
          </w:p>
          <w:p w14:paraId="78387D2A" w14:textId="77777777" w:rsidR="0037649B" w:rsidRPr="0037649B" w:rsidRDefault="0037649B" w:rsidP="0037649B">
            <w:pPr>
              <w:rPr>
                <w:rFonts w:cs="Arial"/>
              </w:rPr>
            </w:pPr>
          </w:p>
        </w:tc>
      </w:tr>
      <w:tr w:rsidR="0037649B" w:rsidRPr="0037649B" w14:paraId="31F0AF5B" w14:textId="77777777" w:rsidTr="00594904">
        <w:tc>
          <w:tcPr>
            <w:tcW w:w="8581" w:type="dxa"/>
            <w:gridSpan w:val="3"/>
          </w:tcPr>
          <w:p w14:paraId="29FFC360" w14:textId="77777777" w:rsidR="0037649B" w:rsidRPr="0037649B" w:rsidRDefault="0037649B" w:rsidP="0037649B">
            <w:pPr>
              <w:rPr>
                <w:rFonts w:cs="Arial"/>
              </w:rPr>
            </w:pPr>
            <w:r w:rsidRPr="0037649B">
              <w:rPr>
                <w:rFonts w:cs="Arial"/>
              </w:rPr>
              <w:t>Materials Transfer Agreement reference</w:t>
            </w:r>
          </w:p>
          <w:p w14:paraId="53F7148A" w14:textId="77777777" w:rsidR="0037649B" w:rsidRPr="0037649B" w:rsidRDefault="0037649B" w:rsidP="0037649B">
            <w:pPr>
              <w:rPr>
                <w:rFonts w:cs="Arial"/>
                <w:i/>
                <w:sz w:val="18"/>
                <w:szCs w:val="18"/>
              </w:rPr>
            </w:pPr>
            <w:r w:rsidRPr="0037649B">
              <w:rPr>
                <w:rFonts w:cs="Arial"/>
                <w:i/>
                <w:sz w:val="18"/>
                <w:szCs w:val="18"/>
              </w:rPr>
              <w:t>(RSS proposal reference number)</w:t>
            </w:r>
          </w:p>
          <w:p w14:paraId="48DBC3BB" w14:textId="77777777" w:rsidR="0037649B" w:rsidRPr="0037649B" w:rsidRDefault="0037649B" w:rsidP="0037649B">
            <w:pPr>
              <w:rPr>
                <w:rFonts w:cs="Arial"/>
                <w:i/>
                <w:sz w:val="18"/>
                <w:szCs w:val="18"/>
              </w:rPr>
            </w:pPr>
          </w:p>
        </w:tc>
      </w:tr>
      <w:tr w:rsidR="0037649B" w:rsidRPr="0037649B" w14:paraId="055A798C" w14:textId="77777777" w:rsidTr="00594904">
        <w:tc>
          <w:tcPr>
            <w:tcW w:w="8581" w:type="dxa"/>
            <w:gridSpan w:val="3"/>
          </w:tcPr>
          <w:p w14:paraId="79840867" w14:textId="77777777" w:rsidR="0037649B" w:rsidRPr="0037649B" w:rsidRDefault="0037649B" w:rsidP="0037649B">
            <w:pPr>
              <w:rPr>
                <w:rFonts w:cs="Arial"/>
              </w:rPr>
            </w:pPr>
            <w:r w:rsidRPr="0037649B">
              <w:rPr>
                <w:rFonts w:cs="Arial"/>
                <w:b/>
                <w:bCs/>
              </w:rPr>
              <w:t>End date</w:t>
            </w:r>
            <w:r w:rsidRPr="0037649B">
              <w:rPr>
                <w:rFonts w:cs="Arial"/>
              </w:rPr>
              <w:t xml:space="preserve"> for Material Transfer Agreement:</w:t>
            </w:r>
          </w:p>
          <w:p w14:paraId="59434928" w14:textId="77777777" w:rsidR="0037649B" w:rsidRPr="0037649B" w:rsidRDefault="0037649B" w:rsidP="0037649B">
            <w:pPr>
              <w:rPr>
                <w:rFonts w:cs="Arial"/>
              </w:rPr>
            </w:pPr>
          </w:p>
        </w:tc>
      </w:tr>
      <w:tr w:rsidR="0037649B" w:rsidRPr="0037649B" w14:paraId="12866C10" w14:textId="77777777" w:rsidTr="0037649B">
        <w:tc>
          <w:tcPr>
            <w:tcW w:w="8581" w:type="dxa"/>
            <w:gridSpan w:val="3"/>
            <w:tcBorders>
              <w:bottom w:val="single" w:sz="4" w:space="0" w:color="000000"/>
            </w:tcBorders>
          </w:tcPr>
          <w:p w14:paraId="7AF5A68E" w14:textId="77777777" w:rsidR="0037649B" w:rsidRPr="0037649B" w:rsidRDefault="0037649B" w:rsidP="0037649B">
            <w:pPr>
              <w:rPr>
                <w:rFonts w:cs="Arial"/>
              </w:rPr>
            </w:pPr>
            <w:r w:rsidRPr="0037649B">
              <w:rPr>
                <w:rFonts w:cs="Arial"/>
              </w:rPr>
              <w:t>Research proposal/award reference</w:t>
            </w:r>
          </w:p>
          <w:p w14:paraId="3D03865B" w14:textId="1A0C2DFB" w:rsidR="0037649B" w:rsidRPr="0037649B" w:rsidRDefault="0037649B" w:rsidP="0037649B">
            <w:pPr>
              <w:rPr>
                <w:rFonts w:cs="Arial"/>
                <w:i/>
                <w:sz w:val="18"/>
                <w:szCs w:val="18"/>
              </w:rPr>
            </w:pPr>
            <w:r w:rsidRPr="0037649B">
              <w:rPr>
                <w:rFonts w:cs="Arial"/>
                <w:i/>
                <w:sz w:val="18"/>
                <w:szCs w:val="18"/>
              </w:rPr>
              <w:t>(</w:t>
            </w:r>
            <w:r w:rsidR="00156A05">
              <w:rPr>
                <w:rFonts w:cs="Arial"/>
                <w:i/>
                <w:sz w:val="18"/>
                <w:szCs w:val="18"/>
              </w:rPr>
              <w:t>Ideate</w:t>
            </w:r>
            <w:r w:rsidRPr="0037649B">
              <w:rPr>
                <w:rFonts w:cs="Arial"/>
                <w:i/>
                <w:sz w:val="18"/>
                <w:szCs w:val="18"/>
              </w:rPr>
              <w:t xml:space="preserve"> proposal reference number/SAP research account code number)</w:t>
            </w:r>
          </w:p>
          <w:p w14:paraId="4B4612C5" w14:textId="77777777" w:rsidR="0037649B" w:rsidRPr="0037649B" w:rsidRDefault="0037649B" w:rsidP="0037649B">
            <w:pPr>
              <w:rPr>
                <w:rFonts w:cs="Arial"/>
                <w:i/>
                <w:sz w:val="18"/>
                <w:szCs w:val="18"/>
              </w:rPr>
            </w:pPr>
          </w:p>
          <w:p w14:paraId="5A4AF4DE" w14:textId="77777777" w:rsidR="0037649B" w:rsidRPr="0037649B" w:rsidRDefault="0037649B" w:rsidP="0037649B">
            <w:pPr>
              <w:rPr>
                <w:rFonts w:cs="Arial"/>
                <w:i/>
                <w:sz w:val="18"/>
                <w:szCs w:val="18"/>
              </w:rPr>
            </w:pPr>
          </w:p>
          <w:p w14:paraId="08A0D8AC" w14:textId="77777777" w:rsidR="0037649B" w:rsidRPr="0037649B" w:rsidRDefault="0037649B" w:rsidP="0037649B">
            <w:pPr>
              <w:rPr>
                <w:rFonts w:cs="Arial"/>
                <w:i/>
                <w:sz w:val="18"/>
                <w:szCs w:val="18"/>
              </w:rPr>
            </w:pPr>
          </w:p>
          <w:p w14:paraId="1DA4E0CE" w14:textId="77777777" w:rsidR="0037649B" w:rsidRPr="0037649B" w:rsidRDefault="0037649B" w:rsidP="0037649B">
            <w:pPr>
              <w:rPr>
                <w:rFonts w:cs="Arial"/>
                <w:i/>
                <w:sz w:val="18"/>
                <w:szCs w:val="18"/>
              </w:rPr>
            </w:pPr>
          </w:p>
          <w:p w14:paraId="5950F9A7" w14:textId="77777777" w:rsidR="0037649B" w:rsidRPr="0037649B" w:rsidRDefault="0037649B" w:rsidP="0037649B">
            <w:pPr>
              <w:rPr>
                <w:rFonts w:cs="Arial"/>
                <w:i/>
                <w:sz w:val="18"/>
                <w:szCs w:val="18"/>
              </w:rPr>
            </w:pPr>
          </w:p>
        </w:tc>
      </w:tr>
      <w:tr w:rsidR="0037649B" w:rsidRPr="0037649B" w14:paraId="0D372B0A" w14:textId="77777777" w:rsidTr="0037649B">
        <w:tc>
          <w:tcPr>
            <w:tcW w:w="8581" w:type="dxa"/>
            <w:gridSpan w:val="3"/>
            <w:shd w:val="clear" w:color="auto" w:fill="BFBFBF"/>
          </w:tcPr>
          <w:p w14:paraId="49EC66F9" w14:textId="77777777" w:rsidR="0037649B" w:rsidRPr="0037649B" w:rsidRDefault="0037649B" w:rsidP="0037649B">
            <w:pPr>
              <w:rPr>
                <w:rFonts w:cs="Arial"/>
                <w:b/>
              </w:rPr>
            </w:pPr>
            <w:r w:rsidRPr="0037649B">
              <w:rPr>
                <w:rFonts w:cs="Arial"/>
                <w:b/>
              </w:rPr>
              <w:t>Recipient Details</w:t>
            </w:r>
          </w:p>
        </w:tc>
      </w:tr>
      <w:tr w:rsidR="0037649B" w:rsidRPr="0037649B" w14:paraId="5C5AF06E" w14:textId="77777777" w:rsidTr="00594904">
        <w:tc>
          <w:tcPr>
            <w:tcW w:w="2793" w:type="dxa"/>
          </w:tcPr>
          <w:p w14:paraId="187AC42D" w14:textId="77777777" w:rsidR="0037649B" w:rsidRPr="0037649B" w:rsidRDefault="0037649B" w:rsidP="0037649B">
            <w:pPr>
              <w:rPr>
                <w:rFonts w:cs="Arial"/>
              </w:rPr>
            </w:pPr>
            <w:r w:rsidRPr="0037649B">
              <w:rPr>
                <w:rFonts w:cs="Arial"/>
              </w:rPr>
              <w:t xml:space="preserve">Name of recipient organisation </w:t>
            </w:r>
          </w:p>
          <w:p w14:paraId="38C4A5E6" w14:textId="77777777" w:rsidR="0037649B" w:rsidRPr="0037649B" w:rsidRDefault="0037649B" w:rsidP="0037649B">
            <w:pPr>
              <w:rPr>
                <w:rFonts w:cs="Arial"/>
              </w:rPr>
            </w:pPr>
          </w:p>
        </w:tc>
        <w:tc>
          <w:tcPr>
            <w:tcW w:w="5788" w:type="dxa"/>
            <w:gridSpan w:val="2"/>
          </w:tcPr>
          <w:p w14:paraId="6B1D4131" w14:textId="77777777" w:rsidR="0037649B" w:rsidRPr="0037649B" w:rsidRDefault="0037649B" w:rsidP="0037649B">
            <w:pPr>
              <w:rPr>
                <w:rFonts w:cs="Arial"/>
              </w:rPr>
            </w:pPr>
          </w:p>
        </w:tc>
      </w:tr>
      <w:tr w:rsidR="0037649B" w:rsidRPr="0037649B" w14:paraId="4A0F0A69" w14:textId="77777777" w:rsidTr="00594904">
        <w:tc>
          <w:tcPr>
            <w:tcW w:w="2793" w:type="dxa"/>
          </w:tcPr>
          <w:p w14:paraId="27C6A113" w14:textId="77777777" w:rsidR="0037649B" w:rsidRPr="0037649B" w:rsidRDefault="0037649B" w:rsidP="0037649B">
            <w:pPr>
              <w:rPr>
                <w:rFonts w:cs="Arial"/>
              </w:rPr>
            </w:pPr>
            <w:r w:rsidRPr="0037649B">
              <w:rPr>
                <w:rFonts w:cs="Arial"/>
              </w:rPr>
              <w:t xml:space="preserve">Address/country of recipient organisation </w:t>
            </w:r>
          </w:p>
          <w:p w14:paraId="0A1E2C13" w14:textId="77777777" w:rsidR="0037649B" w:rsidRPr="0037649B" w:rsidRDefault="0037649B" w:rsidP="0037649B">
            <w:pPr>
              <w:rPr>
                <w:rFonts w:cs="Arial"/>
              </w:rPr>
            </w:pPr>
          </w:p>
        </w:tc>
        <w:tc>
          <w:tcPr>
            <w:tcW w:w="5788" w:type="dxa"/>
            <w:gridSpan w:val="2"/>
          </w:tcPr>
          <w:p w14:paraId="65407667" w14:textId="77777777" w:rsidR="0037649B" w:rsidRDefault="0037649B" w:rsidP="0037649B">
            <w:pPr>
              <w:rPr>
                <w:rFonts w:cs="Arial"/>
              </w:rPr>
            </w:pPr>
          </w:p>
          <w:p w14:paraId="4AB6C093" w14:textId="77777777" w:rsidR="00CC0FCF" w:rsidRDefault="00CC0FCF" w:rsidP="0037649B">
            <w:pPr>
              <w:rPr>
                <w:rFonts w:cs="Arial"/>
              </w:rPr>
            </w:pPr>
          </w:p>
          <w:p w14:paraId="7B6A01EA" w14:textId="77777777" w:rsidR="00CC0FCF" w:rsidRDefault="00CC0FCF" w:rsidP="0037649B">
            <w:pPr>
              <w:rPr>
                <w:rFonts w:cs="Arial"/>
              </w:rPr>
            </w:pPr>
          </w:p>
          <w:p w14:paraId="428D8408" w14:textId="6006AEBA" w:rsidR="00CC0FCF" w:rsidRPr="0037649B" w:rsidRDefault="00CC0FCF" w:rsidP="0037649B">
            <w:pPr>
              <w:rPr>
                <w:rFonts w:cs="Arial"/>
              </w:rPr>
            </w:pPr>
          </w:p>
        </w:tc>
      </w:tr>
      <w:tr w:rsidR="0037649B" w:rsidRPr="0037649B" w14:paraId="6A2581BB" w14:textId="77777777" w:rsidTr="0037649B">
        <w:tc>
          <w:tcPr>
            <w:tcW w:w="8581" w:type="dxa"/>
            <w:gridSpan w:val="3"/>
            <w:tcBorders>
              <w:bottom w:val="single" w:sz="4" w:space="0" w:color="000000"/>
            </w:tcBorders>
            <w:shd w:val="clear" w:color="auto" w:fill="BFBFBF"/>
          </w:tcPr>
          <w:p w14:paraId="3E0F4060" w14:textId="77777777" w:rsidR="0037649B" w:rsidRPr="0037649B" w:rsidRDefault="0037649B" w:rsidP="0037649B">
            <w:pPr>
              <w:rPr>
                <w:rFonts w:cs="Arial"/>
                <w:b/>
              </w:rPr>
            </w:pPr>
            <w:r w:rsidRPr="0037649B">
              <w:rPr>
                <w:rFonts w:cs="Arial"/>
                <w:b/>
              </w:rPr>
              <w:t>Sample Details</w:t>
            </w:r>
          </w:p>
        </w:tc>
      </w:tr>
      <w:tr w:rsidR="0037649B" w:rsidRPr="0037649B" w14:paraId="34951ED3" w14:textId="77777777" w:rsidTr="00594904">
        <w:trPr>
          <w:trHeight w:val="1056"/>
        </w:trPr>
        <w:tc>
          <w:tcPr>
            <w:tcW w:w="2793" w:type="dxa"/>
          </w:tcPr>
          <w:p w14:paraId="3BEEE17D" w14:textId="77777777" w:rsidR="0037649B" w:rsidRPr="0037649B" w:rsidRDefault="0037649B" w:rsidP="0037649B">
            <w:pPr>
              <w:rPr>
                <w:rFonts w:cs="Arial"/>
                <w:sz w:val="18"/>
                <w:szCs w:val="18"/>
              </w:rPr>
            </w:pPr>
            <w:r w:rsidRPr="0037649B">
              <w:rPr>
                <w:rFonts w:cs="Arial"/>
              </w:rPr>
              <w:lastRenderedPageBreak/>
              <w:t xml:space="preserve">Type of sample </w:t>
            </w:r>
            <w:r w:rsidRPr="0037649B">
              <w:rPr>
                <w:rFonts w:cs="Arial"/>
                <w:sz w:val="18"/>
                <w:szCs w:val="18"/>
              </w:rPr>
              <w:t>(e.g. urine)</w:t>
            </w:r>
          </w:p>
          <w:p w14:paraId="564D4A3B" w14:textId="77777777" w:rsidR="0037649B" w:rsidRPr="0037649B" w:rsidRDefault="0037649B" w:rsidP="0037649B">
            <w:pPr>
              <w:rPr>
                <w:rFonts w:cs="Arial"/>
              </w:rPr>
            </w:pPr>
          </w:p>
        </w:tc>
        <w:tc>
          <w:tcPr>
            <w:tcW w:w="5788" w:type="dxa"/>
            <w:gridSpan w:val="2"/>
          </w:tcPr>
          <w:p w14:paraId="6E25A0C2" w14:textId="77777777" w:rsidR="0037649B" w:rsidRPr="0037649B" w:rsidRDefault="0037649B" w:rsidP="0037649B">
            <w:pPr>
              <w:rPr>
                <w:rFonts w:cs="Arial"/>
              </w:rPr>
            </w:pPr>
          </w:p>
        </w:tc>
      </w:tr>
      <w:tr w:rsidR="0037649B" w:rsidRPr="0037649B" w14:paraId="585E149F" w14:textId="77777777" w:rsidTr="00594904">
        <w:trPr>
          <w:trHeight w:val="986"/>
        </w:trPr>
        <w:tc>
          <w:tcPr>
            <w:tcW w:w="2793" w:type="dxa"/>
          </w:tcPr>
          <w:p w14:paraId="57CC514E" w14:textId="77777777" w:rsidR="0037649B" w:rsidRPr="0037649B" w:rsidRDefault="0037649B" w:rsidP="0037649B">
            <w:pPr>
              <w:rPr>
                <w:rFonts w:cs="Arial"/>
              </w:rPr>
            </w:pPr>
            <w:r w:rsidRPr="0037649B">
              <w:rPr>
                <w:rFonts w:cs="Arial"/>
              </w:rPr>
              <w:t xml:space="preserve">Quantity of samples </w:t>
            </w:r>
          </w:p>
          <w:p w14:paraId="5457F035" w14:textId="77777777" w:rsidR="0037649B" w:rsidRPr="0037649B" w:rsidRDefault="0037649B" w:rsidP="0037649B">
            <w:pPr>
              <w:rPr>
                <w:rFonts w:cs="Arial"/>
                <w:sz w:val="18"/>
                <w:szCs w:val="18"/>
              </w:rPr>
            </w:pPr>
            <w:r w:rsidRPr="0037649B">
              <w:rPr>
                <w:rFonts w:cs="Arial"/>
                <w:sz w:val="18"/>
                <w:szCs w:val="18"/>
              </w:rPr>
              <w:t>(e.g. 100 x 2ml tubes)</w:t>
            </w:r>
          </w:p>
          <w:p w14:paraId="4CA6F70C" w14:textId="77777777" w:rsidR="0037649B" w:rsidRPr="0037649B" w:rsidRDefault="0037649B" w:rsidP="0037649B">
            <w:pPr>
              <w:rPr>
                <w:rFonts w:cs="Arial"/>
              </w:rPr>
            </w:pPr>
          </w:p>
        </w:tc>
        <w:tc>
          <w:tcPr>
            <w:tcW w:w="5788" w:type="dxa"/>
            <w:gridSpan w:val="2"/>
          </w:tcPr>
          <w:p w14:paraId="3C606060" w14:textId="77777777" w:rsidR="0037649B" w:rsidRPr="0037649B" w:rsidRDefault="0037649B" w:rsidP="0037649B">
            <w:pPr>
              <w:rPr>
                <w:rFonts w:cs="Arial"/>
              </w:rPr>
            </w:pPr>
          </w:p>
        </w:tc>
      </w:tr>
    </w:tbl>
    <w:tbl>
      <w:tblPr>
        <w:tblStyle w:val="TableGrid2"/>
        <w:tblpPr w:leftFromText="180" w:rightFromText="180" w:vertAnchor="text" w:horzAnchor="margin" w:tblpXSpec="center" w:tblpY="76"/>
        <w:tblW w:w="8581" w:type="dxa"/>
        <w:tblLook w:val="01E0" w:firstRow="1" w:lastRow="1" w:firstColumn="1" w:lastColumn="1" w:noHBand="0" w:noVBand="0"/>
      </w:tblPr>
      <w:tblGrid>
        <w:gridCol w:w="2793"/>
        <w:gridCol w:w="5788"/>
      </w:tblGrid>
      <w:tr w:rsidR="0037649B" w:rsidRPr="0037649B" w14:paraId="2CC0875E" w14:textId="77777777" w:rsidTr="0037649B">
        <w:tc>
          <w:tcPr>
            <w:tcW w:w="8581" w:type="dxa"/>
            <w:gridSpan w:val="2"/>
            <w:shd w:val="clear" w:color="auto" w:fill="BFBFBF"/>
          </w:tcPr>
          <w:p w14:paraId="2C49F81F" w14:textId="77777777" w:rsidR="0037649B" w:rsidRPr="0037649B" w:rsidRDefault="0037649B" w:rsidP="0037649B">
            <w:pPr>
              <w:rPr>
                <w:rFonts w:cs="Arial"/>
                <w:b/>
              </w:rPr>
            </w:pPr>
            <w:r w:rsidRPr="0037649B">
              <w:rPr>
                <w:rFonts w:cs="Arial"/>
                <w:b/>
              </w:rPr>
              <w:t>Storage Conditions</w:t>
            </w:r>
          </w:p>
        </w:tc>
      </w:tr>
      <w:tr w:rsidR="0037649B" w:rsidRPr="0037649B" w14:paraId="16AD5562" w14:textId="77777777" w:rsidTr="0037649B">
        <w:tc>
          <w:tcPr>
            <w:tcW w:w="2793" w:type="dxa"/>
            <w:tcBorders>
              <w:bottom w:val="single" w:sz="4" w:space="0" w:color="000000"/>
            </w:tcBorders>
          </w:tcPr>
          <w:p w14:paraId="7115ED46" w14:textId="77777777" w:rsidR="0037649B" w:rsidRPr="0037649B" w:rsidRDefault="0037649B" w:rsidP="0037649B">
            <w:pPr>
              <w:rPr>
                <w:rFonts w:cs="Arial"/>
              </w:rPr>
            </w:pPr>
            <w:r w:rsidRPr="0037649B">
              <w:rPr>
                <w:rFonts w:cs="Arial"/>
              </w:rPr>
              <w:t>Under what conditions are the samples stored at Warwick?</w:t>
            </w:r>
          </w:p>
          <w:p w14:paraId="713C853F" w14:textId="77777777" w:rsidR="0037649B" w:rsidRPr="0037649B" w:rsidRDefault="0037649B" w:rsidP="0037649B">
            <w:pPr>
              <w:rPr>
                <w:rFonts w:cs="Arial"/>
              </w:rPr>
            </w:pPr>
            <w:r w:rsidRPr="0037649B">
              <w:rPr>
                <w:rFonts w:cs="Arial"/>
              </w:rPr>
              <w:t>(e.g. -80 freezer)</w:t>
            </w:r>
          </w:p>
        </w:tc>
        <w:tc>
          <w:tcPr>
            <w:tcW w:w="5788" w:type="dxa"/>
            <w:tcBorders>
              <w:bottom w:val="single" w:sz="4" w:space="0" w:color="000000"/>
            </w:tcBorders>
          </w:tcPr>
          <w:p w14:paraId="39D0B49A" w14:textId="77777777" w:rsidR="0037649B" w:rsidRPr="0037649B" w:rsidRDefault="0037649B" w:rsidP="0037649B">
            <w:pPr>
              <w:rPr>
                <w:rFonts w:cs="Arial"/>
              </w:rPr>
            </w:pPr>
          </w:p>
        </w:tc>
      </w:tr>
      <w:tr w:rsidR="0037649B" w:rsidRPr="0037649B" w14:paraId="13845483" w14:textId="77777777" w:rsidTr="0037649B">
        <w:tc>
          <w:tcPr>
            <w:tcW w:w="2793" w:type="dxa"/>
            <w:tcBorders>
              <w:bottom w:val="single" w:sz="4" w:space="0" w:color="000000"/>
            </w:tcBorders>
          </w:tcPr>
          <w:p w14:paraId="12B1577D" w14:textId="77777777" w:rsidR="0037649B" w:rsidRPr="0037649B" w:rsidRDefault="0037649B" w:rsidP="0037649B">
            <w:pPr>
              <w:rPr>
                <w:rFonts w:cs="Arial"/>
              </w:rPr>
            </w:pPr>
            <w:r w:rsidRPr="0037649B">
              <w:rPr>
                <w:rFonts w:cs="Arial"/>
              </w:rPr>
              <w:t xml:space="preserve">Where are the samples </w:t>
            </w:r>
            <w:proofErr w:type="spellStart"/>
            <w:r w:rsidRPr="0037649B">
              <w:rPr>
                <w:rFonts w:cs="Arial"/>
              </w:rPr>
              <w:t>e</w:t>
            </w:r>
            <w:proofErr w:type="spellEnd"/>
            <w:r w:rsidRPr="0037649B">
              <w:rPr>
                <w:rFonts w:cs="Arial"/>
              </w:rPr>
              <w:t xml:space="preserve"> stored at Warwick?</w:t>
            </w:r>
          </w:p>
          <w:p w14:paraId="38760371" w14:textId="77777777" w:rsidR="0037649B" w:rsidRPr="0037649B" w:rsidRDefault="0037649B" w:rsidP="0037649B">
            <w:pPr>
              <w:rPr>
                <w:rFonts w:cs="Arial"/>
              </w:rPr>
            </w:pPr>
            <w:r w:rsidRPr="0037649B">
              <w:rPr>
                <w:rFonts w:cs="Arial"/>
              </w:rPr>
              <w:t>(e.g. Site, building, room no., fridge/freezer no.)</w:t>
            </w:r>
          </w:p>
        </w:tc>
        <w:tc>
          <w:tcPr>
            <w:tcW w:w="5788" w:type="dxa"/>
            <w:tcBorders>
              <w:bottom w:val="single" w:sz="4" w:space="0" w:color="000000"/>
            </w:tcBorders>
          </w:tcPr>
          <w:p w14:paraId="226EE643" w14:textId="77777777" w:rsidR="0037649B" w:rsidRPr="0037649B" w:rsidRDefault="0037649B" w:rsidP="0037649B">
            <w:pPr>
              <w:rPr>
                <w:rFonts w:cs="Arial"/>
              </w:rPr>
            </w:pPr>
          </w:p>
        </w:tc>
      </w:tr>
      <w:tr w:rsidR="0037649B" w:rsidRPr="0037649B" w14:paraId="72845C49" w14:textId="77777777" w:rsidTr="0037649B">
        <w:trPr>
          <w:trHeight w:val="305"/>
        </w:trPr>
        <w:tc>
          <w:tcPr>
            <w:tcW w:w="8581" w:type="dxa"/>
            <w:gridSpan w:val="2"/>
            <w:shd w:val="clear" w:color="auto" w:fill="BFBFBF"/>
          </w:tcPr>
          <w:p w14:paraId="56AAD398" w14:textId="77777777" w:rsidR="0037649B" w:rsidRPr="0037649B" w:rsidRDefault="0037649B" w:rsidP="0037649B">
            <w:pPr>
              <w:rPr>
                <w:rFonts w:cs="Arial"/>
                <w:b/>
              </w:rPr>
            </w:pPr>
            <w:r w:rsidRPr="0037649B">
              <w:rPr>
                <w:rFonts w:cs="Arial"/>
                <w:b/>
              </w:rPr>
              <w:t>Date of Transfer/Import</w:t>
            </w:r>
          </w:p>
        </w:tc>
      </w:tr>
      <w:tr w:rsidR="0037649B" w:rsidRPr="0037649B" w14:paraId="46545193" w14:textId="77777777" w:rsidTr="0037649B">
        <w:tc>
          <w:tcPr>
            <w:tcW w:w="2793" w:type="dxa"/>
            <w:tcBorders>
              <w:bottom w:val="single" w:sz="4" w:space="0" w:color="000000"/>
            </w:tcBorders>
          </w:tcPr>
          <w:p w14:paraId="5AD55634" w14:textId="77777777" w:rsidR="0037649B" w:rsidRPr="0037649B" w:rsidRDefault="0037649B" w:rsidP="0037649B">
            <w:pPr>
              <w:rPr>
                <w:rFonts w:cs="Arial"/>
              </w:rPr>
            </w:pPr>
            <w:r w:rsidRPr="0037649B">
              <w:rPr>
                <w:rFonts w:cs="Arial"/>
              </w:rPr>
              <w:t>Means of transport of samples/name of courier</w:t>
            </w:r>
          </w:p>
          <w:p w14:paraId="4558E221" w14:textId="77777777" w:rsidR="0037649B" w:rsidRPr="0037649B" w:rsidRDefault="0037649B" w:rsidP="0037649B">
            <w:pPr>
              <w:rPr>
                <w:rFonts w:cs="Arial"/>
              </w:rPr>
            </w:pPr>
          </w:p>
        </w:tc>
        <w:tc>
          <w:tcPr>
            <w:tcW w:w="5788" w:type="dxa"/>
            <w:tcBorders>
              <w:bottom w:val="single" w:sz="4" w:space="0" w:color="000000"/>
            </w:tcBorders>
          </w:tcPr>
          <w:p w14:paraId="7DE7F2A3" w14:textId="77777777" w:rsidR="0037649B" w:rsidRPr="0037649B" w:rsidRDefault="0037649B" w:rsidP="0037649B">
            <w:pPr>
              <w:rPr>
                <w:rFonts w:cs="Arial"/>
              </w:rPr>
            </w:pPr>
          </w:p>
        </w:tc>
      </w:tr>
      <w:tr w:rsidR="0037649B" w:rsidRPr="0037649B" w14:paraId="76D5EBBA" w14:textId="77777777" w:rsidTr="0037649B">
        <w:tc>
          <w:tcPr>
            <w:tcW w:w="2793" w:type="dxa"/>
            <w:tcBorders>
              <w:bottom w:val="single" w:sz="4" w:space="0" w:color="000000"/>
            </w:tcBorders>
          </w:tcPr>
          <w:p w14:paraId="2BCA3FB5" w14:textId="77777777" w:rsidR="0037649B" w:rsidRPr="0037649B" w:rsidRDefault="0037649B" w:rsidP="0037649B">
            <w:pPr>
              <w:rPr>
                <w:rFonts w:cs="Arial"/>
              </w:rPr>
            </w:pPr>
            <w:r w:rsidRPr="0037649B">
              <w:rPr>
                <w:rFonts w:cs="Arial"/>
              </w:rPr>
              <w:t xml:space="preserve">Proposed date of transfer/export? </w:t>
            </w:r>
          </w:p>
          <w:p w14:paraId="08FACB4A" w14:textId="45CA1E4A" w:rsidR="0037649B" w:rsidRPr="0037649B" w:rsidRDefault="0037649B" w:rsidP="0037649B">
            <w:pPr>
              <w:rPr>
                <w:rFonts w:cs="Arial"/>
                <w:sz w:val="20"/>
                <w:szCs w:val="20"/>
              </w:rPr>
            </w:pPr>
            <w:r w:rsidRPr="0037649B">
              <w:rPr>
                <w:rFonts w:cs="Arial"/>
                <w:sz w:val="20"/>
                <w:szCs w:val="20"/>
              </w:rPr>
              <w:t xml:space="preserve">(Note that all required documents must have been provided prior to transfer/import, see </w:t>
            </w:r>
            <w:r w:rsidR="00747954">
              <w:rPr>
                <w:rFonts w:cs="Arial"/>
                <w:sz w:val="20"/>
                <w:szCs w:val="20"/>
              </w:rPr>
              <w:t xml:space="preserve">HSR SOP </w:t>
            </w:r>
            <w:r w:rsidRPr="0037649B">
              <w:rPr>
                <w:rFonts w:cs="Arial"/>
                <w:sz w:val="20"/>
                <w:szCs w:val="20"/>
              </w:rPr>
              <w:t>3 appendix 1 (LINK____)</w:t>
            </w:r>
          </w:p>
          <w:p w14:paraId="185582C5" w14:textId="77777777" w:rsidR="0037649B" w:rsidRPr="0037649B" w:rsidRDefault="0037649B" w:rsidP="0037649B">
            <w:pPr>
              <w:rPr>
                <w:rFonts w:cs="Arial"/>
              </w:rPr>
            </w:pPr>
          </w:p>
        </w:tc>
        <w:tc>
          <w:tcPr>
            <w:tcW w:w="5788" w:type="dxa"/>
            <w:tcBorders>
              <w:bottom w:val="single" w:sz="4" w:space="0" w:color="000000"/>
            </w:tcBorders>
          </w:tcPr>
          <w:p w14:paraId="23866B7A" w14:textId="77777777" w:rsidR="0037649B" w:rsidRPr="0037649B" w:rsidRDefault="0037649B" w:rsidP="0037649B">
            <w:pPr>
              <w:rPr>
                <w:rFonts w:cs="Arial"/>
              </w:rPr>
            </w:pPr>
          </w:p>
        </w:tc>
      </w:tr>
      <w:tr w:rsidR="0037649B" w:rsidRPr="0037649B" w14:paraId="5AF464B8" w14:textId="77777777" w:rsidTr="0037649B">
        <w:tc>
          <w:tcPr>
            <w:tcW w:w="8581" w:type="dxa"/>
            <w:gridSpan w:val="2"/>
            <w:tcBorders>
              <w:bottom w:val="single" w:sz="4" w:space="0" w:color="000000"/>
            </w:tcBorders>
          </w:tcPr>
          <w:p w14:paraId="07C1388F" w14:textId="77777777" w:rsidR="0037649B" w:rsidRPr="0037649B" w:rsidRDefault="0037649B" w:rsidP="0037649B">
            <w:pPr>
              <w:rPr>
                <w:rFonts w:cs="Arial"/>
                <w:b/>
                <w:bCs/>
              </w:rPr>
            </w:pPr>
            <w:r w:rsidRPr="0037649B">
              <w:rPr>
                <w:rFonts w:cs="Arial"/>
                <w:b/>
                <w:bCs/>
              </w:rPr>
              <w:t>Reason for export:</w:t>
            </w:r>
          </w:p>
          <w:p w14:paraId="1AA36E57" w14:textId="77777777" w:rsidR="0037649B" w:rsidRPr="0037649B" w:rsidRDefault="0037649B" w:rsidP="0037649B">
            <w:pPr>
              <w:rPr>
                <w:rFonts w:cs="Arial"/>
              </w:rPr>
            </w:pPr>
          </w:p>
          <w:p w14:paraId="0ACCAF6A" w14:textId="77777777" w:rsidR="0037649B" w:rsidRPr="0037649B" w:rsidRDefault="0037649B" w:rsidP="0037649B">
            <w:pPr>
              <w:rPr>
                <w:rFonts w:cs="Arial"/>
              </w:rPr>
            </w:pPr>
          </w:p>
          <w:p w14:paraId="697224A3" w14:textId="77777777" w:rsidR="0037649B" w:rsidRPr="0037649B" w:rsidRDefault="0037649B" w:rsidP="0037649B">
            <w:pPr>
              <w:rPr>
                <w:rFonts w:cs="Arial"/>
              </w:rPr>
            </w:pPr>
          </w:p>
        </w:tc>
      </w:tr>
      <w:tr w:rsidR="0037649B" w:rsidRPr="0037649B" w14:paraId="6DD6BCC2" w14:textId="77777777" w:rsidTr="0037649B">
        <w:tc>
          <w:tcPr>
            <w:tcW w:w="8581" w:type="dxa"/>
            <w:gridSpan w:val="2"/>
            <w:shd w:val="clear" w:color="auto" w:fill="BFBFBF"/>
          </w:tcPr>
          <w:p w14:paraId="6CC8C913" w14:textId="77777777" w:rsidR="0037649B" w:rsidRPr="0037649B" w:rsidRDefault="0037649B" w:rsidP="0037649B">
            <w:pPr>
              <w:rPr>
                <w:rFonts w:cs="Arial"/>
                <w:b/>
              </w:rPr>
            </w:pPr>
            <w:r w:rsidRPr="0037649B">
              <w:rPr>
                <w:rFonts w:cs="Arial"/>
                <w:b/>
              </w:rPr>
              <w:t>Fate of samples</w:t>
            </w:r>
          </w:p>
        </w:tc>
      </w:tr>
      <w:tr w:rsidR="0037649B" w:rsidRPr="0037649B" w14:paraId="08452AD6" w14:textId="77777777" w:rsidTr="00594904">
        <w:tc>
          <w:tcPr>
            <w:tcW w:w="8581" w:type="dxa"/>
            <w:gridSpan w:val="2"/>
          </w:tcPr>
          <w:p w14:paraId="62145D2E" w14:textId="77777777" w:rsidR="0037649B" w:rsidRPr="0037649B" w:rsidRDefault="0037649B" w:rsidP="0037649B">
            <w:pPr>
              <w:rPr>
                <w:rFonts w:cs="Arial"/>
              </w:rPr>
            </w:pPr>
            <w:r w:rsidRPr="0037649B">
              <w:rPr>
                <w:rFonts w:cs="Arial"/>
              </w:rPr>
              <w:t>Fate of samples following project completion:</w:t>
            </w:r>
          </w:p>
          <w:p w14:paraId="42478D8B" w14:textId="77777777" w:rsidR="0037649B" w:rsidRPr="0037649B" w:rsidRDefault="0037649B" w:rsidP="0037649B">
            <w:pPr>
              <w:rPr>
                <w:rFonts w:cs="Arial"/>
                <w:sz w:val="18"/>
                <w:szCs w:val="18"/>
              </w:rPr>
            </w:pPr>
            <w:r w:rsidRPr="0037649B">
              <w:rPr>
                <w:rFonts w:cs="Arial"/>
                <w:sz w:val="18"/>
                <w:szCs w:val="18"/>
              </w:rPr>
              <w:t>(in accordance with the terms of the export MTA)</w:t>
            </w:r>
          </w:p>
          <w:p w14:paraId="4E0DF38C" w14:textId="77777777" w:rsidR="0037649B" w:rsidRPr="0037649B" w:rsidRDefault="0037649B" w:rsidP="0037649B">
            <w:pPr>
              <w:rPr>
                <w:rFonts w:cs="Arial"/>
              </w:rPr>
            </w:pPr>
          </w:p>
        </w:tc>
      </w:tr>
      <w:tr w:rsidR="0037649B" w:rsidRPr="0037649B" w14:paraId="2D08D8D2" w14:textId="77777777" w:rsidTr="00594904">
        <w:tc>
          <w:tcPr>
            <w:tcW w:w="2793" w:type="dxa"/>
          </w:tcPr>
          <w:p w14:paraId="60891993" w14:textId="77777777" w:rsidR="0037649B" w:rsidRPr="0037649B" w:rsidRDefault="0037649B" w:rsidP="0037649B">
            <w:pPr>
              <w:rPr>
                <w:rFonts w:cs="Arial"/>
              </w:rPr>
            </w:pPr>
            <w:r w:rsidRPr="0037649B">
              <w:rPr>
                <w:rFonts w:cs="Arial"/>
              </w:rPr>
              <w:t>Return to supplier</w:t>
            </w:r>
          </w:p>
          <w:p w14:paraId="06A70156" w14:textId="77777777" w:rsidR="0037649B" w:rsidRPr="0037649B" w:rsidRDefault="0037649B" w:rsidP="0037649B">
            <w:pPr>
              <w:rPr>
                <w:rFonts w:cs="Arial"/>
              </w:rPr>
            </w:pPr>
          </w:p>
        </w:tc>
        <w:tc>
          <w:tcPr>
            <w:tcW w:w="5788" w:type="dxa"/>
          </w:tcPr>
          <w:p w14:paraId="4FEAE70E" w14:textId="77777777" w:rsidR="0037649B" w:rsidRPr="0037649B" w:rsidRDefault="0037649B" w:rsidP="0037649B">
            <w:pPr>
              <w:rPr>
                <w:rFonts w:cs="Arial"/>
              </w:rPr>
            </w:pPr>
            <w:r w:rsidRPr="0037649B">
              <w:rPr>
                <w:rFonts w:cs="Arial"/>
              </w:rPr>
              <w:t>Yes/No</w:t>
            </w:r>
          </w:p>
          <w:p w14:paraId="01AEE160" w14:textId="77777777" w:rsidR="0037649B" w:rsidRPr="0037649B" w:rsidRDefault="0037649B" w:rsidP="0037649B">
            <w:pPr>
              <w:rPr>
                <w:rFonts w:cs="Arial"/>
              </w:rPr>
            </w:pPr>
          </w:p>
        </w:tc>
      </w:tr>
      <w:tr w:rsidR="0037649B" w:rsidRPr="0037649B" w14:paraId="1C20778C" w14:textId="77777777" w:rsidTr="00594904">
        <w:tc>
          <w:tcPr>
            <w:tcW w:w="2793" w:type="dxa"/>
          </w:tcPr>
          <w:p w14:paraId="4772CBEE" w14:textId="77777777" w:rsidR="0037649B" w:rsidRPr="0037649B" w:rsidRDefault="0037649B" w:rsidP="0037649B">
            <w:pPr>
              <w:rPr>
                <w:rFonts w:cs="Arial"/>
              </w:rPr>
            </w:pPr>
            <w:r w:rsidRPr="0037649B">
              <w:rPr>
                <w:rFonts w:cs="Arial"/>
              </w:rPr>
              <w:t>Transfer to another organisation</w:t>
            </w:r>
          </w:p>
        </w:tc>
        <w:tc>
          <w:tcPr>
            <w:tcW w:w="5788" w:type="dxa"/>
          </w:tcPr>
          <w:p w14:paraId="1A063990" w14:textId="77777777" w:rsidR="0037649B" w:rsidRPr="0037649B" w:rsidRDefault="0037649B" w:rsidP="0037649B">
            <w:pPr>
              <w:rPr>
                <w:rFonts w:cs="Arial"/>
              </w:rPr>
            </w:pPr>
            <w:r w:rsidRPr="0037649B">
              <w:rPr>
                <w:rFonts w:cs="Arial"/>
              </w:rPr>
              <w:t>Yes/No</w:t>
            </w:r>
          </w:p>
          <w:p w14:paraId="7BDB0374" w14:textId="77777777" w:rsidR="0037649B" w:rsidRPr="0037649B" w:rsidRDefault="0037649B" w:rsidP="0037649B">
            <w:pPr>
              <w:rPr>
                <w:rFonts w:cs="Arial"/>
              </w:rPr>
            </w:pPr>
            <w:r w:rsidRPr="0037649B">
              <w:rPr>
                <w:rFonts w:cs="Arial"/>
              </w:rPr>
              <w:t>If yes, give details</w:t>
            </w:r>
          </w:p>
        </w:tc>
      </w:tr>
      <w:tr w:rsidR="0037649B" w:rsidRPr="0037649B" w14:paraId="22E1E6E4" w14:textId="77777777" w:rsidTr="00594904">
        <w:tc>
          <w:tcPr>
            <w:tcW w:w="2793" w:type="dxa"/>
          </w:tcPr>
          <w:p w14:paraId="2496F9D2" w14:textId="77777777" w:rsidR="0037649B" w:rsidRPr="0037649B" w:rsidRDefault="0037649B" w:rsidP="0037649B">
            <w:pPr>
              <w:rPr>
                <w:rFonts w:cs="Arial"/>
              </w:rPr>
            </w:pPr>
            <w:r w:rsidRPr="0037649B">
              <w:rPr>
                <w:rFonts w:cs="Arial"/>
              </w:rPr>
              <w:t xml:space="preserve">Retain </w:t>
            </w:r>
          </w:p>
          <w:p w14:paraId="4EFABD76" w14:textId="77777777" w:rsidR="0037649B" w:rsidRPr="0037649B" w:rsidRDefault="0037649B" w:rsidP="0037649B">
            <w:pPr>
              <w:rPr>
                <w:rFonts w:cs="Arial"/>
              </w:rPr>
            </w:pPr>
            <w:r w:rsidRPr="0037649B">
              <w:rPr>
                <w:rFonts w:cs="Arial"/>
                <w:sz w:val="18"/>
                <w:szCs w:val="18"/>
              </w:rPr>
              <w:t>under HTA licence pending application for ethical approval for new research project.  Note this requires to be approved at the end of the project by the HTA DI.</w:t>
            </w:r>
          </w:p>
        </w:tc>
        <w:tc>
          <w:tcPr>
            <w:tcW w:w="5788" w:type="dxa"/>
          </w:tcPr>
          <w:p w14:paraId="04433F59" w14:textId="77777777" w:rsidR="0037649B" w:rsidRPr="0037649B" w:rsidRDefault="0037649B" w:rsidP="0037649B">
            <w:pPr>
              <w:rPr>
                <w:rFonts w:cs="Arial"/>
              </w:rPr>
            </w:pPr>
            <w:r w:rsidRPr="0037649B">
              <w:rPr>
                <w:rFonts w:cs="Arial"/>
              </w:rPr>
              <w:t>Yes/No</w:t>
            </w:r>
          </w:p>
        </w:tc>
      </w:tr>
      <w:tr w:rsidR="0037649B" w:rsidRPr="0037649B" w14:paraId="5ECB768B" w14:textId="77777777" w:rsidTr="00594904">
        <w:tc>
          <w:tcPr>
            <w:tcW w:w="2793" w:type="dxa"/>
          </w:tcPr>
          <w:p w14:paraId="4F637D16" w14:textId="77777777" w:rsidR="0037649B" w:rsidRPr="0037649B" w:rsidRDefault="0037649B" w:rsidP="0037649B">
            <w:pPr>
              <w:rPr>
                <w:rFonts w:cs="Arial"/>
              </w:rPr>
            </w:pPr>
            <w:r w:rsidRPr="0037649B">
              <w:rPr>
                <w:rFonts w:cs="Arial"/>
              </w:rPr>
              <w:t>Disposal</w:t>
            </w:r>
          </w:p>
          <w:p w14:paraId="36C2A10A" w14:textId="756FEAB3" w:rsidR="0037649B" w:rsidRPr="0037649B" w:rsidRDefault="0037649B" w:rsidP="0037649B">
            <w:pPr>
              <w:rPr>
                <w:rFonts w:cs="Arial"/>
              </w:rPr>
            </w:pPr>
            <w:r w:rsidRPr="0037649B">
              <w:rPr>
                <w:rFonts w:cs="Arial"/>
                <w:sz w:val="18"/>
                <w:szCs w:val="18"/>
              </w:rPr>
              <w:t xml:space="preserve">in accordance with </w:t>
            </w:r>
            <w:r w:rsidR="00747954">
              <w:rPr>
                <w:rFonts w:cs="Arial"/>
                <w:sz w:val="18"/>
                <w:szCs w:val="18"/>
              </w:rPr>
              <w:t xml:space="preserve">HSR SOP </w:t>
            </w:r>
            <w:r w:rsidRPr="0037649B">
              <w:rPr>
                <w:rFonts w:cs="Arial"/>
                <w:sz w:val="18"/>
                <w:szCs w:val="18"/>
              </w:rPr>
              <w:t xml:space="preserve">6 Disposal </w:t>
            </w:r>
          </w:p>
        </w:tc>
        <w:tc>
          <w:tcPr>
            <w:tcW w:w="5788" w:type="dxa"/>
          </w:tcPr>
          <w:p w14:paraId="63A8D39F" w14:textId="77777777" w:rsidR="0037649B" w:rsidRPr="0037649B" w:rsidRDefault="0037649B" w:rsidP="0037649B">
            <w:pPr>
              <w:rPr>
                <w:rFonts w:cs="Arial"/>
              </w:rPr>
            </w:pPr>
            <w:r w:rsidRPr="0037649B">
              <w:rPr>
                <w:rFonts w:cs="Arial"/>
              </w:rPr>
              <w:t>Yes/No</w:t>
            </w:r>
          </w:p>
        </w:tc>
      </w:tr>
    </w:tbl>
    <w:p w14:paraId="3E8F8F08" w14:textId="77777777" w:rsidR="0037649B" w:rsidRPr="0037649B" w:rsidRDefault="0037649B" w:rsidP="0037649B">
      <w:pPr>
        <w:spacing w:after="200" w:line="276" w:lineRule="auto"/>
        <w:ind w:left="480"/>
        <w:contextualSpacing/>
        <w:jc w:val="right"/>
        <w:rPr>
          <w:rFonts w:ascii="Arial" w:eastAsia="MS Mincho" w:hAnsi="Arial" w:cs="Arial"/>
          <w:b/>
          <w:color w:val="000000"/>
          <w:sz w:val="24"/>
          <w:szCs w:val="24"/>
          <w:lang w:eastAsia="en-GB"/>
        </w:rPr>
      </w:pPr>
    </w:p>
    <w:p w14:paraId="246F0C43" w14:textId="77777777" w:rsidR="0037649B" w:rsidRPr="0037649B" w:rsidRDefault="0037649B" w:rsidP="0037649B">
      <w:pPr>
        <w:spacing w:after="200" w:line="276" w:lineRule="auto"/>
        <w:ind w:left="142"/>
        <w:contextualSpacing/>
        <w:rPr>
          <w:rFonts w:eastAsia="MS Mincho" w:cstheme="minorHAnsi"/>
          <w:b/>
          <w:i/>
          <w:color w:val="000000"/>
          <w:lang w:eastAsia="en-GB"/>
        </w:rPr>
      </w:pPr>
      <w:r w:rsidRPr="0037649B">
        <w:rPr>
          <w:rFonts w:eastAsia="MS Mincho" w:cstheme="minorHAnsi"/>
          <w:i/>
          <w:color w:val="000000"/>
          <w:lang w:eastAsia="en-GB"/>
        </w:rPr>
        <w:lastRenderedPageBreak/>
        <w:t xml:space="preserve">I confirm that the information above is accurate and complete and that the Tissue Register will be updated following the transfer/export of the human samples. </w:t>
      </w:r>
    </w:p>
    <w:p w14:paraId="53361E76" w14:textId="77777777" w:rsidR="0037649B" w:rsidRPr="0037649B" w:rsidRDefault="0037649B" w:rsidP="0037649B">
      <w:pPr>
        <w:spacing w:after="200" w:line="276" w:lineRule="auto"/>
        <w:ind w:left="142"/>
        <w:contextualSpacing/>
        <w:rPr>
          <w:rFonts w:eastAsia="MS Mincho" w:cstheme="minorHAnsi"/>
          <w:i/>
          <w:color w:val="000000"/>
          <w:lang w:eastAsia="en-GB"/>
        </w:rPr>
      </w:pPr>
    </w:p>
    <w:p w14:paraId="5E3B7094" w14:textId="77777777" w:rsidR="0037649B" w:rsidRPr="0037649B" w:rsidRDefault="0037649B" w:rsidP="0037649B">
      <w:pPr>
        <w:spacing w:after="200" w:line="276" w:lineRule="auto"/>
        <w:ind w:left="142"/>
        <w:jc w:val="both"/>
        <w:rPr>
          <w:rFonts w:eastAsia="MS Mincho" w:cstheme="minorHAnsi"/>
          <w:lang w:eastAsia="en-GB"/>
        </w:rPr>
      </w:pPr>
      <w:r w:rsidRPr="0037649B">
        <w:rPr>
          <w:rFonts w:eastAsia="MS Mincho" w:cstheme="minorHAnsi"/>
          <w:lang w:eastAsia="en-GB"/>
        </w:rPr>
        <w:t>Signature of Lead Investigator…………………………………………………………. Date………………</w:t>
      </w:r>
    </w:p>
    <w:p w14:paraId="295AC432" w14:textId="77777777" w:rsidR="0037649B" w:rsidRPr="0037649B" w:rsidRDefault="0037649B" w:rsidP="0037649B">
      <w:pPr>
        <w:spacing w:after="200" w:line="276" w:lineRule="auto"/>
        <w:ind w:left="142"/>
        <w:jc w:val="both"/>
        <w:rPr>
          <w:rFonts w:eastAsia="MS Mincho" w:cstheme="minorHAnsi"/>
          <w:i/>
          <w:lang w:eastAsia="en-GB"/>
        </w:rPr>
      </w:pPr>
    </w:p>
    <w:p w14:paraId="1A257142" w14:textId="77777777" w:rsidR="0037649B" w:rsidRPr="0037649B" w:rsidRDefault="0037649B" w:rsidP="0037649B">
      <w:pPr>
        <w:spacing w:after="200" w:line="276" w:lineRule="auto"/>
        <w:ind w:left="142"/>
        <w:jc w:val="both"/>
        <w:rPr>
          <w:rFonts w:eastAsia="MS Mincho" w:cstheme="minorHAnsi"/>
          <w:i/>
          <w:lang w:eastAsia="en-GB"/>
        </w:rPr>
      </w:pPr>
      <w:r w:rsidRPr="0037649B">
        <w:rPr>
          <w:rFonts w:eastAsia="MS Mincho" w:cstheme="minorHAnsi"/>
          <w:i/>
          <w:lang w:eastAsia="en-GB"/>
        </w:rPr>
        <w:t>I authorise transfer/export of these human samples:</w:t>
      </w:r>
    </w:p>
    <w:p w14:paraId="2976A235" w14:textId="77777777" w:rsidR="0037649B" w:rsidRPr="0037649B" w:rsidRDefault="0037649B" w:rsidP="0037649B">
      <w:pPr>
        <w:spacing w:after="200" w:line="276" w:lineRule="auto"/>
        <w:ind w:left="142"/>
        <w:rPr>
          <w:rFonts w:eastAsia="MS Mincho" w:cstheme="minorHAnsi"/>
          <w:lang w:eastAsia="en-GB"/>
        </w:rPr>
      </w:pPr>
      <w:r w:rsidRPr="0037649B">
        <w:rPr>
          <w:rFonts w:eastAsia="MS Mincho" w:cstheme="minorHAnsi"/>
          <w:lang w:eastAsia="en-GB"/>
        </w:rPr>
        <w:t xml:space="preserve">Signature of Designated Individual Warwick </w:t>
      </w:r>
    </w:p>
    <w:p w14:paraId="47398BB1" w14:textId="77777777" w:rsidR="0037649B" w:rsidRPr="0037649B" w:rsidRDefault="0037649B" w:rsidP="0037649B">
      <w:pPr>
        <w:spacing w:after="200" w:line="276" w:lineRule="auto"/>
        <w:ind w:left="142"/>
        <w:rPr>
          <w:rFonts w:eastAsia="MS Mincho" w:cstheme="minorHAnsi"/>
          <w:sz w:val="24"/>
          <w:szCs w:val="24"/>
          <w:lang w:eastAsia="en-GB"/>
        </w:rPr>
      </w:pPr>
      <w:r w:rsidRPr="0037649B">
        <w:rPr>
          <w:rFonts w:eastAsia="MS Mincho" w:cstheme="minorHAnsi"/>
          <w:lang w:eastAsia="en-GB"/>
        </w:rPr>
        <w:t>(Prof Geraldine Hartshorne) ……………………………………………………………Date………………</w:t>
      </w:r>
    </w:p>
    <w:p w14:paraId="05B0E73C" w14:textId="77777777" w:rsidR="0037649B" w:rsidRPr="0037649B" w:rsidRDefault="0037649B" w:rsidP="0037649B">
      <w:pPr>
        <w:spacing w:after="200" w:line="276" w:lineRule="auto"/>
        <w:ind w:firstLine="142"/>
        <w:rPr>
          <w:rFonts w:ascii="Arial" w:eastAsia="MS Mincho" w:hAnsi="Arial" w:cs="Arial"/>
          <w:color w:val="000000"/>
          <w:sz w:val="24"/>
          <w:szCs w:val="24"/>
          <w:lang w:eastAsia="en-GB"/>
        </w:rPr>
      </w:pPr>
    </w:p>
    <w:p w14:paraId="666B725B" w14:textId="77777777" w:rsidR="00B8229E" w:rsidRPr="00B8229E" w:rsidRDefault="00B8229E" w:rsidP="00B8229E">
      <w:pPr>
        <w:spacing w:after="200" w:line="276" w:lineRule="auto"/>
        <w:rPr>
          <w:rFonts w:eastAsia="MS Mincho" w:cstheme="minorHAnsi"/>
          <w:b/>
          <w:sz w:val="28"/>
          <w:szCs w:val="28"/>
          <w:lang w:eastAsia="en-GB"/>
        </w:rPr>
      </w:pPr>
    </w:p>
    <w:sectPr w:rsidR="00B8229E" w:rsidRPr="00B8229E">
      <w:headerReference w:type="even" r:id="rId26"/>
      <w:headerReference w:type="default" r:id="rId27"/>
      <w:footerReference w:type="default" r:id="rId28"/>
      <w:headerReference w:type="first" r:id="rId2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9D2C8A" w14:textId="77777777" w:rsidR="00B8586A" w:rsidRDefault="00B8586A" w:rsidP="006200BD">
      <w:pPr>
        <w:spacing w:after="0" w:line="240" w:lineRule="auto"/>
      </w:pPr>
      <w:r>
        <w:separator/>
      </w:r>
    </w:p>
  </w:endnote>
  <w:endnote w:type="continuationSeparator" w:id="0">
    <w:p w14:paraId="52009F26" w14:textId="77777777" w:rsidR="00B8586A" w:rsidRDefault="00B8586A" w:rsidP="006200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0AF4B2" w14:textId="495755A2" w:rsidR="00963913" w:rsidRPr="006200BD" w:rsidRDefault="00963913" w:rsidP="006200BD">
    <w:pPr>
      <w:pStyle w:val="Footer"/>
    </w:pPr>
    <w:r w:rsidRPr="006200BD">
      <w:rPr>
        <w:bCs/>
      </w:rPr>
      <w:tab/>
    </w:r>
    <w:r w:rsidRPr="006200BD">
      <w:t xml:space="preserve">Page </w:t>
    </w:r>
    <w:r w:rsidRPr="006200BD">
      <w:rPr>
        <w:bCs/>
      </w:rPr>
      <w:fldChar w:fldCharType="begin"/>
    </w:r>
    <w:r w:rsidRPr="006200BD">
      <w:rPr>
        <w:bCs/>
      </w:rPr>
      <w:instrText xml:space="preserve"> PAGE  \* Arabic  \* MERGEFORMAT </w:instrText>
    </w:r>
    <w:r w:rsidRPr="006200BD">
      <w:rPr>
        <w:bCs/>
      </w:rPr>
      <w:fldChar w:fldCharType="separate"/>
    </w:r>
    <w:r w:rsidR="008F1B39">
      <w:rPr>
        <w:bCs/>
        <w:noProof/>
      </w:rPr>
      <w:t>7</w:t>
    </w:r>
    <w:r w:rsidRPr="006200BD">
      <w:rPr>
        <w:bCs/>
      </w:rPr>
      <w:fldChar w:fldCharType="end"/>
    </w:r>
    <w:r w:rsidRPr="006200BD">
      <w:t xml:space="preserve"> of </w:t>
    </w:r>
    <w:r w:rsidRPr="006200BD">
      <w:rPr>
        <w:bCs/>
      </w:rPr>
      <w:fldChar w:fldCharType="begin"/>
    </w:r>
    <w:r w:rsidRPr="006200BD">
      <w:rPr>
        <w:bCs/>
      </w:rPr>
      <w:instrText xml:space="preserve"> NUMPAGES  \* Arabic  \* MERGEFORMAT </w:instrText>
    </w:r>
    <w:r w:rsidRPr="006200BD">
      <w:rPr>
        <w:bCs/>
      </w:rPr>
      <w:fldChar w:fldCharType="separate"/>
    </w:r>
    <w:r w:rsidR="008F1B39">
      <w:rPr>
        <w:bCs/>
        <w:noProof/>
      </w:rPr>
      <w:t>7</w:t>
    </w:r>
    <w:r w:rsidRPr="006200BD">
      <w:rPr>
        <w:bCs/>
      </w:rPr>
      <w:fldChar w:fldCharType="end"/>
    </w:r>
    <w:r>
      <w:rPr>
        <w:bCs/>
      </w:rPr>
      <w:tab/>
    </w:r>
  </w:p>
  <w:p w14:paraId="24532808" w14:textId="24373DC7" w:rsidR="00FF00AD" w:rsidRDefault="00064CAD">
    <w:pPr>
      <w:pStyle w:val="Footer"/>
      <w:rPr>
        <w:bCs/>
      </w:rPr>
    </w:pPr>
    <w:r w:rsidRPr="006200BD">
      <w:rPr>
        <w:bCs/>
      </w:rPr>
      <w:t xml:space="preserve">Effective: </w:t>
    </w:r>
    <w:r w:rsidR="00EC53F1">
      <w:rPr>
        <w:bCs/>
      </w:rPr>
      <w:t>2</w:t>
    </w:r>
    <w:r w:rsidR="002D71F5">
      <w:rPr>
        <w:bCs/>
      </w:rPr>
      <w:t xml:space="preserve">4 </w:t>
    </w:r>
    <w:r w:rsidR="00EC53F1">
      <w:rPr>
        <w:bCs/>
      </w:rPr>
      <w:t>Feb</w:t>
    </w:r>
    <w:r w:rsidR="002D71F5">
      <w:rPr>
        <w:bCs/>
      </w:rPr>
      <w:t xml:space="preserve"> 202</w:t>
    </w:r>
    <w:r w:rsidR="00EC53F1">
      <w:rPr>
        <w:bCs/>
      </w:rPr>
      <w:t>4</w:t>
    </w:r>
  </w:p>
  <w:p w14:paraId="465A1393" w14:textId="03D6AC56" w:rsidR="00963913" w:rsidRPr="006200BD" w:rsidRDefault="00FF00AD">
    <w:pPr>
      <w:pStyle w:val="Footer"/>
    </w:pPr>
    <w:r>
      <w:rPr>
        <w:bCs/>
      </w:rPr>
      <w:t>Uncontrolled when printed</w:t>
    </w:r>
    <w:r w:rsidR="00064CAD">
      <w:rPr>
        <w:bCs/>
      </w:rPr>
      <w:tab/>
    </w:r>
    <w:r w:rsidR="00064CAD">
      <w:rPr>
        <w:bCs/>
      </w:rPr>
      <w:tab/>
      <w:t xml:space="preserve">Version: </w:t>
    </w:r>
    <w:r w:rsidR="003F1157">
      <w:rPr>
        <w:bCs/>
      </w:rPr>
      <w:t>2.</w:t>
    </w:r>
    <w:r w:rsidR="00EC53F1">
      <w:rPr>
        <w:bCs/>
      </w:rPr>
      <w:t>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F1485E" w14:textId="77777777" w:rsidR="00B8586A" w:rsidRDefault="00B8586A" w:rsidP="006200BD">
      <w:pPr>
        <w:spacing w:after="0" w:line="240" w:lineRule="auto"/>
      </w:pPr>
      <w:r>
        <w:separator/>
      </w:r>
    </w:p>
  </w:footnote>
  <w:footnote w:type="continuationSeparator" w:id="0">
    <w:p w14:paraId="173A6028" w14:textId="77777777" w:rsidR="00B8586A" w:rsidRDefault="00B8586A" w:rsidP="006200B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8939F9" w14:textId="03AD4A2C" w:rsidR="00963913" w:rsidRDefault="00000000">
    <w:pPr>
      <w:pStyle w:val="Header"/>
    </w:pPr>
    <w:r>
      <w:rPr>
        <w:noProof/>
      </w:rPr>
      <w:pict w14:anchorId="22326DD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98437235" o:spid="_x0000_s1027" type="#_x0000_t136" alt="" style="position:absolute;margin-left:0;margin-top:0;width:553.2pt;height:82.95pt;rotation:315;z-index:-251654144;mso-wrap-edited:f;mso-width-percent:0;mso-height-percent:0;mso-position-horizontal:center;mso-position-horizontal-relative:margin;mso-position-vertical:center;mso-position-vertical-relative:margin;mso-width-percent:0;mso-height-percent:0" o:allowincell="f" fillcolor="silver" stroked="f">
          <v:fill opacity=".5"/>
          <v:textpath style="font-family:&quot;Calibri&quot;;font-size:1pt" string="Uncontrolled when print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D0860F" w14:textId="44BAFC48" w:rsidR="007358E7" w:rsidRPr="008104AE" w:rsidRDefault="00425B40" w:rsidP="007358E7">
    <w:pPr>
      <w:pStyle w:val="Header"/>
      <w:rPr>
        <w:rFonts w:cs="Arial"/>
        <w:color w:val="000000" w:themeColor="text1"/>
        <w:sz w:val="20"/>
        <w:szCs w:val="20"/>
      </w:rPr>
    </w:pPr>
    <w:bookmarkStart w:id="32" w:name="_Hlk45037198"/>
    <w:r>
      <w:rPr>
        <w:noProof/>
        <w:lang w:eastAsia="en-GB"/>
      </w:rPr>
      <mc:AlternateContent>
        <mc:Choice Requires="wps">
          <w:drawing>
            <wp:anchor distT="45720" distB="45720" distL="114300" distR="114300" simplePos="0" relativeHeight="251666432" behindDoc="0" locked="0" layoutInCell="1" allowOverlap="1" wp14:anchorId="37AB3055" wp14:editId="3FB5BEDD">
              <wp:simplePos x="0" y="0"/>
              <wp:positionH relativeFrom="margin">
                <wp:align>left</wp:align>
              </wp:positionH>
              <wp:positionV relativeFrom="paragraph">
                <wp:posOffset>-195580</wp:posOffset>
              </wp:positionV>
              <wp:extent cx="3695700" cy="714375"/>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95700" cy="714375"/>
                      </a:xfrm>
                      <a:prstGeom prst="rect">
                        <a:avLst/>
                      </a:prstGeom>
                      <a:noFill/>
                      <a:ln w="9525">
                        <a:noFill/>
                        <a:miter lim="800000"/>
                        <a:headEnd/>
                        <a:tailEnd/>
                      </a:ln>
                    </wps:spPr>
                    <wps:txbx>
                      <w:txbxContent>
                        <w:p w14:paraId="60DD7BA7" w14:textId="2836E91A" w:rsidR="007358E7" w:rsidRPr="008104AE" w:rsidRDefault="007358E7" w:rsidP="007358E7">
                          <w:pPr>
                            <w:pStyle w:val="Header"/>
                            <w:rPr>
                              <w:rFonts w:cs="Arial"/>
                              <w:color w:val="000000" w:themeColor="text1"/>
                              <w:sz w:val="20"/>
                              <w:szCs w:val="20"/>
                            </w:rPr>
                          </w:pPr>
                          <w:r>
                            <w:rPr>
                              <w:rFonts w:cs="Arial"/>
                              <w:color w:val="000000" w:themeColor="text1"/>
                              <w:sz w:val="20"/>
                              <w:szCs w:val="20"/>
                            </w:rPr>
                            <w:t xml:space="preserve">University of Warwick </w:t>
                          </w:r>
                          <w:r w:rsidR="000B28D5">
                            <w:rPr>
                              <w:rFonts w:cs="Arial"/>
                              <w:color w:val="000000" w:themeColor="text1"/>
                              <w:sz w:val="20"/>
                              <w:szCs w:val="20"/>
                            </w:rPr>
                            <w:t>– Human Samples in Research</w:t>
                          </w:r>
                        </w:p>
                        <w:p w14:paraId="2BDD9BA6" w14:textId="3BA4986C" w:rsidR="007358E7" w:rsidRPr="008104AE" w:rsidRDefault="007358E7" w:rsidP="007358E7">
                          <w:pPr>
                            <w:pStyle w:val="Header"/>
                            <w:rPr>
                              <w:rFonts w:cs="Arial"/>
                              <w:color w:val="000000" w:themeColor="text1"/>
                              <w:sz w:val="20"/>
                              <w:szCs w:val="20"/>
                            </w:rPr>
                          </w:pPr>
                          <w:r w:rsidRPr="008104AE">
                            <w:rPr>
                              <w:rFonts w:cs="Arial"/>
                              <w:color w:val="000000" w:themeColor="text1"/>
                              <w:sz w:val="20"/>
                              <w:szCs w:val="20"/>
                            </w:rPr>
                            <w:t>Sta</w:t>
                          </w:r>
                          <w:r>
                            <w:rPr>
                              <w:rFonts w:cs="Arial"/>
                              <w:color w:val="000000" w:themeColor="text1"/>
                              <w:sz w:val="20"/>
                              <w:szCs w:val="20"/>
                            </w:rPr>
                            <w:t xml:space="preserve">ndard Operating Procedure </w:t>
                          </w:r>
                          <w:r w:rsidR="007F5799">
                            <w:rPr>
                              <w:rFonts w:cs="Arial"/>
                              <w:color w:val="000000" w:themeColor="text1"/>
                              <w:sz w:val="20"/>
                              <w:szCs w:val="20"/>
                            </w:rPr>
                            <w:t>3</w:t>
                          </w:r>
                        </w:p>
                        <w:p w14:paraId="6FA8EAF2" w14:textId="085A68B0" w:rsidR="007358E7" w:rsidRDefault="00012877" w:rsidP="007358E7">
                          <w:pPr>
                            <w:pStyle w:val="Header"/>
                            <w:rPr>
                              <w:rFonts w:cs="Arial"/>
                              <w:color w:val="000000" w:themeColor="text1"/>
                              <w:sz w:val="20"/>
                              <w:szCs w:val="20"/>
                            </w:rPr>
                          </w:pPr>
                          <w:r>
                            <w:rPr>
                              <w:rFonts w:cs="Arial"/>
                              <w:color w:val="000000" w:themeColor="text1"/>
                              <w:sz w:val="20"/>
                              <w:szCs w:val="20"/>
                            </w:rPr>
                            <w:t>A</w:t>
                          </w:r>
                          <w:r w:rsidR="007F5799">
                            <w:rPr>
                              <w:rFonts w:cs="Arial"/>
                              <w:color w:val="000000" w:themeColor="text1"/>
                              <w:sz w:val="20"/>
                              <w:szCs w:val="20"/>
                            </w:rPr>
                            <w:t>cquisition and Transfer</w:t>
                          </w:r>
                        </w:p>
                        <w:p w14:paraId="3B68E8F5" w14:textId="77777777" w:rsidR="007358E7" w:rsidRPr="00CB6CD5" w:rsidRDefault="007358E7" w:rsidP="007358E7">
                          <w:pPr>
                            <w:rPr>
                              <w:color w:val="5698D2"/>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7AB3055" id="_x0000_t202" coordsize="21600,21600" o:spt="202" path="m,l,21600r21600,l21600,xe">
              <v:stroke joinstyle="miter"/>
              <v:path gradientshapeok="t" o:connecttype="rect"/>
            </v:shapetype>
            <v:shape id="Text Box 2" o:spid="_x0000_s1026" type="#_x0000_t202" style="position:absolute;margin-left:0;margin-top:-15.4pt;width:291pt;height:56.25pt;z-index:25166643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" filled="f" stroked="f">
              <v:textbox>
                <w:txbxContent>
                  <w:p w14:paraId="60DD7BA7" w14:textId="2836E91A" w:rsidR="007358E7" w:rsidRPr="008104AE" w:rsidRDefault="007358E7" w:rsidP="007358E7">
                    <w:pPr>
                      <w:pStyle w:val="Header"/>
                      <w:rPr>
                        <w:rFonts w:cs="Arial"/>
                        <w:color w:val="000000" w:themeColor="text1"/>
                        <w:sz w:val="20"/>
                        <w:szCs w:val="20"/>
                      </w:rPr>
                    </w:pPr>
                    <w:r>
                      <w:rPr>
                        <w:rFonts w:cs="Arial"/>
                        <w:color w:val="000000" w:themeColor="text1"/>
                        <w:sz w:val="20"/>
                        <w:szCs w:val="20"/>
                      </w:rPr>
                      <w:t xml:space="preserve">University of Warwick </w:t>
                    </w:r>
                    <w:r w:rsidR="000B28D5">
                      <w:rPr>
                        <w:rFonts w:cs="Arial"/>
                        <w:color w:val="000000" w:themeColor="text1"/>
                        <w:sz w:val="20"/>
                        <w:szCs w:val="20"/>
                      </w:rPr>
                      <w:t>– Human Samples in Research</w:t>
                    </w:r>
                  </w:p>
                  <w:p w14:paraId="2BDD9BA6" w14:textId="3BA4986C" w:rsidR="007358E7" w:rsidRPr="008104AE" w:rsidRDefault="007358E7" w:rsidP="007358E7">
                    <w:pPr>
                      <w:pStyle w:val="Header"/>
                      <w:rPr>
                        <w:rFonts w:cs="Arial"/>
                        <w:color w:val="000000" w:themeColor="text1"/>
                        <w:sz w:val="20"/>
                        <w:szCs w:val="20"/>
                      </w:rPr>
                    </w:pPr>
                    <w:r w:rsidRPr="008104AE">
                      <w:rPr>
                        <w:rFonts w:cs="Arial"/>
                        <w:color w:val="000000" w:themeColor="text1"/>
                        <w:sz w:val="20"/>
                        <w:szCs w:val="20"/>
                      </w:rPr>
                      <w:t>Sta</w:t>
                    </w:r>
                    <w:r>
                      <w:rPr>
                        <w:rFonts w:cs="Arial"/>
                        <w:color w:val="000000" w:themeColor="text1"/>
                        <w:sz w:val="20"/>
                        <w:szCs w:val="20"/>
                      </w:rPr>
                      <w:t xml:space="preserve">ndard Operating Procedure </w:t>
                    </w:r>
                    <w:r w:rsidR="007F5799">
                      <w:rPr>
                        <w:rFonts w:cs="Arial"/>
                        <w:color w:val="000000" w:themeColor="text1"/>
                        <w:sz w:val="20"/>
                        <w:szCs w:val="20"/>
                      </w:rPr>
                      <w:t>3</w:t>
                    </w:r>
                  </w:p>
                  <w:p w14:paraId="6FA8EAF2" w14:textId="085A68B0" w:rsidR="007358E7" w:rsidRDefault="00012877" w:rsidP="007358E7">
                    <w:pPr>
                      <w:pStyle w:val="Header"/>
                      <w:rPr>
                        <w:rFonts w:cs="Arial"/>
                        <w:color w:val="000000" w:themeColor="text1"/>
                        <w:sz w:val="20"/>
                        <w:szCs w:val="20"/>
                      </w:rPr>
                    </w:pPr>
                    <w:r>
                      <w:rPr>
                        <w:rFonts w:cs="Arial"/>
                        <w:color w:val="000000" w:themeColor="text1"/>
                        <w:sz w:val="20"/>
                        <w:szCs w:val="20"/>
                      </w:rPr>
                      <w:t>A</w:t>
                    </w:r>
                    <w:r w:rsidR="007F5799">
                      <w:rPr>
                        <w:rFonts w:cs="Arial"/>
                        <w:color w:val="000000" w:themeColor="text1"/>
                        <w:sz w:val="20"/>
                        <w:szCs w:val="20"/>
                      </w:rPr>
                      <w:t>cquisition and Transfer</w:t>
                    </w:r>
                  </w:p>
                  <w:p w14:paraId="3B68E8F5" w14:textId="77777777" w:rsidR="007358E7" w:rsidRPr="00CB6CD5" w:rsidRDefault="007358E7" w:rsidP="007358E7">
                    <w:pPr>
                      <w:rPr>
                        <w:color w:val="5698D2"/>
                      </w:rPr>
                    </w:pPr>
                  </w:p>
                </w:txbxContent>
              </v:textbox>
              <w10:wrap type="square" anchorx="margin"/>
            </v:shape>
          </w:pict>
        </mc:Fallback>
      </mc:AlternateContent>
    </w:r>
    <w:r>
      <w:rPr>
        <w:noProof/>
        <w:lang w:eastAsia="en-GB"/>
      </w:rPr>
      <w:drawing>
        <wp:anchor distT="0" distB="0" distL="114300" distR="114300" simplePos="0" relativeHeight="251658240" behindDoc="1" locked="0" layoutInCell="1" allowOverlap="1" wp14:anchorId="4A3FFA13" wp14:editId="419EB572">
          <wp:simplePos x="0" y="0"/>
          <wp:positionH relativeFrom="margin">
            <wp:align>right</wp:align>
          </wp:positionH>
          <wp:positionV relativeFrom="paragraph">
            <wp:posOffset>-172085</wp:posOffset>
          </wp:positionV>
          <wp:extent cx="5731510" cy="892810"/>
          <wp:effectExtent l="0" t="0" r="2540" b="2540"/>
          <wp:wrapNone/>
          <wp:docPr id="1" name="Picture 1" descr="\\MOKEY\User41\t\ttshab\Desktop\Branding\keyline_black_W_logo_descript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OKEY\User41\t\ttshab\Desktop\Branding\keyline_black_W_logo_descriptor.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731510" cy="892810"/>
                  </a:xfrm>
                  <a:prstGeom prst="rect">
                    <a:avLst/>
                  </a:prstGeom>
                  <a:noFill/>
                  <a:ln>
                    <a:noFill/>
                  </a:ln>
                </pic:spPr>
              </pic:pic>
            </a:graphicData>
          </a:graphic>
        </wp:anchor>
      </w:drawing>
    </w:r>
    <w:bookmarkEnd w:id="32"/>
  </w:p>
  <w:p w14:paraId="69ED501B" w14:textId="0D7C1284" w:rsidR="00963913" w:rsidRDefault="00000000" w:rsidP="00D24154">
    <w:pPr>
      <w:pStyle w:val="Header"/>
      <w:jc w:val="right"/>
    </w:pPr>
    <w:r>
      <w:rPr>
        <w:noProof/>
      </w:rPr>
      <w:pict w14:anchorId="2E992F0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98437236" o:spid="_x0000_s1026" type="#_x0000_t136" alt="" style="position:absolute;left:0;text-align:left;margin-left:0;margin-top:0;width:553.2pt;height:82.95pt;rotation:315;z-index:-251652096;mso-wrap-edited:f;mso-width-percent:0;mso-height-percent:0;mso-position-horizontal:center;mso-position-horizontal-relative:margin;mso-position-vertical:center;mso-position-vertical-relative:margin;mso-width-percent:0;mso-height-percent:0" o:allowincell="f" fillcolor="silver" stroked="f">
          <v:fill opacity=".5"/>
          <v:textpath style="font-family:&quot;Calibri&quot;;font-size:1pt" string="Uncontrolled when printed"/>
          <w10:wrap anchorx="margin" anchory="margin"/>
        </v:shape>
      </w:pict>
    </w:r>
  </w:p>
  <w:p w14:paraId="32986FDD" w14:textId="77777777" w:rsidR="00963913" w:rsidRDefault="00963913" w:rsidP="00D24154">
    <w:pPr>
      <w:pStyle w:val="Header"/>
      <w:jc w:val="right"/>
    </w:pPr>
  </w:p>
  <w:p w14:paraId="1D083985" w14:textId="77777777" w:rsidR="00963913" w:rsidRDefault="0096391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219C72" w14:textId="3D926945" w:rsidR="00963913" w:rsidRDefault="00000000">
    <w:pPr>
      <w:pStyle w:val="Header"/>
    </w:pPr>
    <w:r>
      <w:rPr>
        <w:noProof/>
      </w:rPr>
      <w:pict w14:anchorId="1B58ED4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98437234" o:spid="_x0000_s1025" type="#_x0000_t136" alt="" style="position:absolute;margin-left:0;margin-top:0;width:553.2pt;height:82.95pt;rotation:315;z-index:-251656192;mso-wrap-edited:f;mso-width-percent:0;mso-height-percent:0;mso-position-horizontal:center;mso-position-horizontal-relative:margin;mso-position-vertical:center;mso-position-vertical-relative:margin;mso-width-percent:0;mso-height-percent:0" o:allowincell="f" fillcolor="silver" stroked="f">
          <v:fill opacity=".5"/>
          <v:textpath style="font-family:&quot;Calibri&quot;;font-size:1pt" string="Uncontrolled when printe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60915"/>
    <w:multiLevelType w:val="hybridMultilevel"/>
    <w:tmpl w:val="41107D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46D3D13"/>
    <w:multiLevelType w:val="hybridMultilevel"/>
    <w:tmpl w:val="34227F8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BB24116"/>
    <w:multiLevelType w:val="hybridMultilevel"/>
    <w:tmpl w:val="7A604E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E427D05"/>
    <w:multiLevelType w:val="hybridMultilevel"/>
    <w:tmpl w:val="02943D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2892230"/>
    <w:multiLevelType w:val="hybridMultilevel"/>
    <w:tmpl w:val="0A885B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2EA22EA"/>
    <w:multiLevelType w:val="hybridMultilevel"/>
    <w:tmpl w:val="9352177A"/>
    <w:lvl w:ilvl="0" w:tplc="16621DC6">
      <w:start w:val="1"/>
      <w:numFmt w:val="decimal"/>
      <w:lvlText w:val="%1."/>
      <w:lvlJc w:val="left"/>
      <w:pPr>
        <w:ind w:left="1080" w:hanging="360"/>
      </w:pPr>
      <w:rPr>
        <w:rFonts w:hint="default"/>
        <w:color w:val="000000" w:themeColor="text1"/>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 w15:restartNumberingAfterBreak="0">
    <w:nsid w:val="25B70E36"/>
    <w:multiLevelType w:val="multilevel"/>
    <w:tmpl w:val="43C43C9A"/>
    <w:lvl w:ilvl="0">
      <w:start w:val="1"/>
      <w:numFmt w:val="decimal"/>
      <w:lvlText w:val="%1."/>
      <w:lvlJc w:val="left"/>
      <w:pPr>
        <w:ind w:left="720" w:hanging="360"/>
      </w:pPr>
      <w:rPr>
        <w:rFonts w:hint="default"/>
      </w:rPr>
    </w:lvl>
    <w:lvl w:ilvl="1">
      <w:start w:val="1"/>
      <w:numFmt w:val="decimal"/>
      <w:isLgl/>
      <w:lvlText w:val="%1.%2"/>
      <w:lvlJc w:val="left"/>
      <w:pPr>
        <w:ind w:left="360" w:hanging="360"/>
      </w:pPr>
      <w:rPr>
        <w:rFonts w:hint="default"/>
        <w:sz w:val="24"/>
        <w:szCs w:val="24"/>
      </w:rPr>
    </w:lvl>
    <w:lvl w:ilvl="2">
      <w:start w:val="1"/>
      <w:numFmt w:val="decimal"/>
      <w:isLgl/>
      <w:lvlText w:val="%1.%2.%3"/>
      <w:lvlJc w:val="left"/>
      <w:pPr>
        <w:ind w:left="1146"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7" w15:restartNumberingAfterBreak="0">
    <w:nsid w:val="25F017AB"/>
    <w:multiLevelType w:val="hybridMultilevel"/>
    <w:tmpl w:val="9FA640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7A2272D"/>
    <w:multiLevelType w:val="hybridMultilevel"/>
    <w:tmpl w:val="82F2ED6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2AB35451"/>
    <w:multiLevelType w:val="hybridMultilevel"/>
    <w:tmpl w:val="E2A4445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FAA520D"/>
    <w:multiLevelType w:val="hybridMultilevel"/>
    <w:tmpl w:val="EB76BE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14D1A2D"/>
    <w:multiLevelType w:val="hybridMultilevel"/>
    <w:tmpl w:val="C3B20D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4A02A5A"/>
    <w:multiLevelType w:val="multilevel"/>
    <w:tmpl w:val="10920ABC"/>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37BC665D"/>
    <w:multiLevelType w:val="hybridMultilevel"/>
    <w:tmpl w:val="C0AE86A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E127273"/>
    <w:multiLevelType w:val="hybridMultilevel"/>
    <w:tmpl w:val="4244B75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6A03EAB"/>
    <w:multiLevelType w:val="hybridMultilevel"/>
    <w:tmpl w:val="23A01D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C5E6BC9"/>
    <w:multiLevelType w:val="multilevel"/>
    <w:tmpl w:val="7B26DFA0"/>
    <w:lvl w:ilvl="0">
      <w:start w:val="1"/>
      <w:numFmt w:val="decimal"/>
      <w:lvlText w:val="%1."/>
      <w:lvlJc w:val="left"/>
      <w:pPr>
        <w:ind w:left="1080" w:hanging="360"/>
      </w:pPr>
      <w:rPr>
        <w:rFonts w:hint="default"/>
      </w:rPr>
    </w:lvl>
    <w:lvl w:ilvl="1">
      <w:start w:val="3"/>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7" w15:restartNumberingAfterBreak="0">
    <w:nsid w:val="51CD5A93"/>
    <w:multiLevelType w:val="hybridMultilevel"/>
    <w:tmpl w:val="14F0BF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2670761"/>
    <w:multiLevelType w:val="hybridMultilevel"/>
    <w:tmpl w:val="5BAE8946"/>
    <w:lvl w:ilvl="0" w:tplc="0809000F">
      <w:start w:val="1"/>
      <w:numFmt w:val="decimal"/>
      <w:lvlText w:val="%1."/>
      <w:lvlJc w:val="left"/>
      <w:pPr>
        <w:ind w:left="721" w:hanging="360"/>
      </w:pPr>
      <w:rPr>
        <w:rFonts w:hint="default"/>
      </w:rPr>
    </w:lvl>
    <w:lvl w:ilvl="1" w:tplc="08090019" w:tentative="1">
      <w:start w:val="1"/>
      <w:numFmt w:val="lowerLetter"/>
      <w:lvlText w:val="%2."/>
      <w:lvlJc w:val="left"/>
      <w:pPr>
        <w:ind w:left="1441" w:hanging="360"/>
      </w:pPr>
    </w:lvl>
    <w:lvl w:ilvl="2" w:tplc="0809001B" w:tentative="1">
      <w:start w:val="1"/>
      <w:numFmt w:val="lowerRoman"/>
      <w:lvlText w:val="%3."/>
      <w:lvlJc w:val="right"/>
      <w:pPr>
        <w:ind w:left="2161" w:hanging="180"/>
      </w:pPr>
    </w:lvl>
    <w:lvl w:ilvl="3" w:tplc="0809000F" w:tentative="1">
      <w:start w:val="1"/>
      <w:numFmt w:val="decimal"/>
      <w:lvlText w:val="%4."/>
      <w:lvlJc w:val="left"/>
      <w:pPr>
        <w:ind w:left="2881" w:hanging="360"/>
      </w:pPr>
    </w:lvl>
    <w:lvl w:ilvl="4" w:tplc="08090019" w:tentative="1">
      <w:start w:val="1"/>
      <w:numFmt w:val="lowerLetter"/>
      <w:lvlText w:val="%5."/>
      <w:lvlJc w:val="left"/>
      <w:pPr>
        <w:ind w:left="3601" w:hanging="360"/>
      </w:pPr>
    </w:lvl>
    <w:lvl w:ilvl="5" w:tplc="0809001B" w:tentative="1">
      <w:start w:val="1"/>
      <w:numFmt w:val="lowerRoman"/>
      <w:lvlText w:val="%6."/>
      <w:lvlJc w:val="right"/>
      <w:pPr>
        <w:ind w:left="4321" w:hanging="180"/>
      </w:pPr>
    </w:lvl>
    <w:lvl w:ilvl="6" w:tplc="0809000F" w:tentative="1">
      <w:start w:val="1"/>
      <w:numFmt w:val="decimal"/>
      <w:lvlText w:val="%7."/>
      <w:lvlJc w:val="left"/>
      <w:pPr>
        <w:ind w:left="5041" w:hanging="360"/>
      </w:pPr>
    </w:lvl>
    <w:lvl w:ilvl="7" w:tplc="08090019" w:tentative="1">
      <w:start w:val="1"/>
      <w:numFmt w:val="lowerLetter"/>
      <w:lvlText w:val="%8."/>
      <w:lvlJc w:val="left"/>
      <w:pPr>
        <w:ind w:left="5761" w:hanging="360"/>
      </w:pPr>
    </w:lvl>
    <w:lvl w:ilvl="8" w:tplc="0809001B" w:tentative="1">
      <w:start w:val="1"/>
      <w:numFmt w:val="lowerRoman"/>
      <w:lvlText w:val="%9."/>
      <w:lvlJc w:val="right"/>
      <w:pPr>
        <w:ind w:left="6481" w:hanging="180"/>
      </w:pPr>
    </w:lvl>
  </w:abstractNum>
  <w:abstractNum w:abstractNumId="19" w15:restartNumberingAfterBreak="0">
    <w:nsid w:val="56890F06"/>
    <w:multiLevelType w:val="hybridMultilevel"/>
    <w:tmpl w:val="228000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74A0247"/>
    <w:multiLevelType w:val="hybridMultilevel"/>
    <w:tmpl w:val="BE7E8B2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1" w15:restartNumberingAfterBreak="0">
    <w:nsid w:val="61E67BC2"/>
    <w:multiLevelType w:val="hybridMultilevel"/>
    <w:tmpl w:val="2C5E62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94555A1"/>
    <w:multiLevelType w:val="hybridMultilevel"/>
    <w:tmpl w:val="9352177A"/>
    <w:lvl w:ilvl="0" w:tplc="FFFFFFFF">
      <w:start w:val="1"/>
      <w:numFmt w:val="decimal"/>
      <w:lvlText w:val="%1."/>
      <w:lvlJc w:val="left"/>
      <w:pPr>
        <w:ind w:left="1080" w:hanging="360"/>
      </w:pPr>
      <w:rPr>
        <w:rFonts w:hint="default"/>
        <w:color w:val="000000" w:themeColor="text1"/>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3" w15:restartNumberingAfterBreak="0">
    <w:nsid w:val="6ACE4012"/>
    <w:multiLevelType w:val="hybridMultilevel"/>
    <w:tmpl w:val="6562E8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C99011A"/>
    <w:multiLevelType w:val="hybridMultilevel"/>
    <w:tmpl w:val="E312EA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2712354"/>
    <w:multiLevelType w:val="hybridMultilevel"/>
    <w:tmpl w:val="030AEF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751037D7"/>
    <w:multiLevelType w:val="hybridMultilevel"/>
    <w:tmpl w:val="F724CA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DF02D37"/>
    <w:multiLevelType w:val="hybridMultilevel"/>
    <w:tmpl w:val="93802E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893007051">
    <w:abstractNumId w:val="6"/>
  </w:num>
  <w:num w:numId="2" w16cid:durableId="1330329334">
    <w:abstractNumId w:val="8"/>
  </w:num>
  <w:num w:numId="3" w16cid:durableId="185102502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122728737">
    <w:abstractNumId w:val="1"/>
  </w:num>
  <w:num w:numId="5" w16cid:durableId="416632020">
    <w:abstractNumId w:val="13"/>
  </w:num>
  <w:num w:numId="6" w16cid:durableId="514538046">
    <w:abstractNumId w:val="14"/>
  </w:num>
  <w:num w:numId="7" w16cid:durableId="675039897">
    <w:abstractNumId w:val="18"/>
  </w:num>
  <w:num w:numId="8" w16cid:durableId="2113739165">
    <w:abstractNumId w:val="21"/>
  </w:num>
  <w:num w:numId="9" w16cid:durableId="827135867">
    <w:abstractNumId w:val="26"/>
  </w:num>
  <w:num w:numId="10" w16cid:durableId="1970277559">
    <w:abstractNumId w:val="11"/>
  </w:num>
  <w:num w:numId="11" w16cid:durableId="58602498">
    <w:abstractNumId w:val="2"/>
  </w:num>
  <w:num w:numId="12" w16cid:durableId="1960640612">
    <w:abstractNumId w:val="27"/>
  </w:num>
  <w:num w:numId="13" w16cid:durableId="885794687">
    <w:abstractNumId w:val="17"/>
  </w:num>
  <w:num w:numId="14" w16cid:durableId="1721785067">
    <w:abstractNumId w:val="24"/>
  </w:num>
  <w:num w:numId="15" w16cid:durableId="1057628187">
    <w:abstractNumId w:val="25"/>
  </w:num>
  <w:num w:numId="16" w16cid:durableId="216403173">
    <w:abstractNumId w:val="3"/>
  </w:num>
  <w:num w:numId="17" w16cid:durableId="2090884911">
    <w:abstractNumId w:val="15"/>
  </w:num>
  <w:num w:numId="18" w16cid:durableId="1815293413">
    <w:abstractNumId w:val="23"/>
  </w:num>
  <w:num w:numId="19" w16cid:durableId="1420755889">
    <w:abstractNumId w:val="10"/>
  </w:num>
  <w:num w:numId="20" w16cid:durableId="987711746">
    <w:abstractNumId w:val="5"/>
  </w:num>
  <w:num w:numId="21" w16cid:durableId="413550636">
    <w:abstractNumId w:val="16"/>
  </w:num>
  <w:num w:numId="22" w16cid:durableId="2024629736">
    <w:abstractNumId w:val="22"/>
  </w:num>
  <w:num w:numId="23" w16cid:durableId="71777084">
    <w:abstractNumId w:val="4"/>
  </w:num>
  <w:num w:numId="24" w16cid:durableId="1551766516">
    <w:abstractNumId w:val="7"/>
  </w:num>
  <w:num w:numId="25" w16cid:durableId="1034425814">
    <w:abstractNumId w:val="19"/>
  </w:num>
  <w:num w:numId="26" w16cid:durableId="887108033">
    <w:abstractNumId w:val="0"/>
  </w:num>
  <w:num w:numId="27" w16cid:durableId="312950383">
    <w:abstractNumId w:val="12"/>
  </w:num>
  <w:num w:numId="28" w16cid:durableId="139022522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00BD"/>
    <w:rsid w:val="00001B6E"/>
    <w:rsid w:val="000075F1"/>
    <w:rsid w:val="00012877"/>
    <w:rsid w:val="00017F08"/>
    <w:rsid w:val="00021439"/>
    <w:rsid w:val="00027CA5"/>
    <w:rsid w:val="00030C35"/>
    <w:rsid w:val="00031BC6"/>
    <w:rsid w:val="0004559E"/>
    <w:rsid w:val="000564DE"/>
    <w:rsid w:val="00064CAD"/>
    <w:rsid w:val="000650ED"/>
    <w:rsid w:val="00065AC5"/>
    <w:rsid w:val="000719B7"/>
    <w:rsid w:val="0007434E"/>
    <w:rsid w:val="000823CC"/>
    <w:rsid w:val="00085565"/>
    <w:rsid w:val="000940FF"/>
    <w:rsid w:val="000B28D5"/>
    <w:rsid w:val="000B31F9"/>
    <w:rsid w:val="000B56A6"/>
    <w:rsid w:val="000D2971"/>
    <w:rsid w:val="000D4FCB"/>
    <w:rsid w:val="000D5542"/>
    <w:rsid w:val="000E6A55"/>
    <w:rsid w:val="000F255E"/>
    <w:rsid w:val="000F2B59"/>
    <w:rsid w:val="000F36C4"/>
    <w:rsid w:val="00100C46"/>
    <w:rsid w:val="00102E79"/>
    <w:rsid w:val="001101C7"/>
    <w:rsid w:val="00120319"/>
    <w:rsid w:val="00123F8A"/>
    <w:rsid w:val="001259F8"/>
    <w:rsid w:val="0013136B"/>
    <w:rsid w:val="001329D3"/>
    <w:rsid w:val="00143F71"/>
    <w:rsid w:val="001504A3"/>
    <w:rsid w:val="00156A05"/>
    <w:rsid w:val="0018037F"/>
    <w:rsid w:val="00181842"/>
    <w:rsid w:val="001829C2"/>
    <w:rsid w:val="00195F0E"/>
    <w:rsid w:val="001A2194"/>
    <w:rsid w:val="001A3F72"/>
    <w:rsid w:val="001A758E"/>
    <w:rsid w:val="001B35ED"/>
    <w:rsid w:val="001B3BB3"/>
    <w:rsid w:val="001B5AE6"/>
    <w:rsid w:val="001B6A45"/>
    <w:rsid w:val="001D0781"/>
    <w:rsid w:val="001D0A36"/>
    <w:rsid w:val="001E0D07"/>
    <w:rsid w:val="001E240E"/>
    <w:rsid w:val="001E68FF"/>
    <w:rsid w:val="001F1486"/>
    <w:rsid w:val="001F7A04"/>
    <w:rsid w:val="002003DA"/>
    <w:rsid w:val="002005E5"/>
    <w:rsid w:val="0022451A"/>
    <w:rsid w:val="002256D8"/>
    <w:rsid w:val="002308F9"/>
    <w:rsid w:val="0023633B"/>
    <w:rsid w:val="00240664"/>
    <w:rsid w:val="00246DD6"/>
    <w:rsid w:val="002513E6"/>
    <w:rsid w:val="002523B6"/>
    <w:rsid w:val="00253576"/>
    <w:rsid w:val="00256EFB"/>
    <w:rsid w:val="002610E2"/>
    <w:rsid w:val="002731E5"/>
    <w:rsid w:val="00275695"/>
    <w:rsid w:val="002757D2"/>
    <w:rsid w:val="002A0AA0"/>
    <w:rsid w:val="002A220C"/>
    <w:rsid w:val="002A7562"/>
    <w:rsid w:val="002B083D"/>
    <w:rsid w:val="002B0C8A"/>
    <w:rsid w:val="002B2EA1"/>
    <w:rsid w:val="002C3659"/>
    <w:rsid w:val="002D289F"/>
    <w:rsid w:val="002D28D0"/>
    <w:rsid w:val="002D71F5"/>
    <w:rsid w:val="002E2D15"/>
    <w:rsid w:val="002F5EB9"/>
    <w:rsid w:val="002F6E4B"/>
    <w:rsid w:val="00336319"/>
    <w:rsid w:val="003450DB"/>
    <w:rsid w:val="00353DCA"/>
    <w:rsid w:val="0036126C"/>
    <w:rsid w:val="00362F97"/>
    <w:rsid w:val="00365346"/>
    <w:rsid w:val="003707F8"/>
    <w:rsid w:val="0037649B"/>
    <w:rsid w:val="00380254"/>
    <w:rsid w:val="00393CCE"/>
    <w:rsid w:val="003C0F3E"/>
    <w:rsid w:val="003C6B91"/>
    <w:rsid w:val="003D547E"/>
    <w:rsid w:val="003E5C3F"/>
    <w:rsid w:val="003F1157"/>
    <w:rsid w:val="003F1BFA"/>
    <w:rsid w:val="003F2807"/>
    <w:rsid w:val="003F5ED9"/>
    <w:rsid w:val="004042AA"/>
    <w:rsid w:val="00412C1B"/>
    <w:rsid w:val="00414E76"/>
    <w:rsid w:val="00417472"/>
    <w:rsid w:val="00425B40"/>
    <w:rsid w:val="0044018B"/>
    <w:rsid w:val="0046138F"/>
    <w:rsid w:val="00465CCE"/>
    <w:rsid w:val="004668F5"/>
    <w:rsid w:val="00470471"/>
    <w:rsid w:val="0048120A"/>
    <w:rsid w:val="00486362"/>
    <w:rsid w:val="00497BF2"/>
    <w:rsid w:val="004A59F3"/>
    <w:rsid w:val="004A70F2"/>
    <w:rsid w:val="004B1A7A"/>
    <w:rsid w:val="004D0CC8"/>
    <w:rsid w:val="004D10F1"/>
    <w:rsid w:val="004E0466"/>
    <w:rsid w:val="004E6641"/>
    <w:rsid w:val="004F1ED7"/>
    <w:rsid w:val="00512033"/>
    <w:rsid w:val="00517AEC"/>
    <w:rsid w:val="005206CC"/>
    <w:rsid w:val="005334FE"/>
    <w:rsid w:val="00533CBC"/>
    <w:rsid w:val="00536DB2"/>
    <w:rsid w:val="00537DE8"/>
    <w:rsid w:val="00543D42"/>
    <w:rsid w:val="00545148"/>
    <w:rsid w:val="00547D30"/>
    <w:rsid w:val="0055673E"/>
    <w:rsid w:val="00556BE2"/>
    <w:rsid w:val="00557F4A"/>
    <w:rsid w:val="005662B0"/>
    <w:rsid w:val="005712AD"/>
    <w:rsid w:val="00582A3A"/>
    <w:rsid w:val="0058778C"/>
    <w:rsid w:val="00591E0A"/>
    <w:rsid w:val="00597216"/>
    <w:rsid w:val="005A530A"/>
    <w:rsid w:val="005B0602"/>
    <w:rsid w:val="005B4FAE"/>
    <w:rsid w:val="005C3283"/>
    <w:rsid w:val="005D1974"/>
    <w:rsid w:val="005D1EEB"/>
    <w:rsid w:val="005D5678"/>
    <w:rsid w:val="005D7B18"/>
    <w:rsid w:val="005E39F9"/>
    <w:rsid w:val="005E63D9"/>
    <w:rsid w:val="005F02B5"/>
    <w:rsid w:val="006017AE"/>
    <w:rsid w:val="0060258E"/>
    <w:rsid w:val="00612B38"/>
    <w:rsid w:val="006150FF"/>
    <w:rsid w:val="006200BD"/>
    <w:rsid w:val="0062442F"/>
    <w:rsid w:val="00636485"/>
    <w:rsid w:val="00640DAE"/>
    <w:rsid w:val="00643944"/>
    <w:rsid w:val="00647CA9"/>
    <w:rsid w:val="00656738"/>
    <w:rsid w:val="00657458"/>
    <w:rsid w:val="00691CD5"/>
    <w:rsid w:val="00691E5A"/>
    <w:rsid w:val="00693E56"/>
    <w:rsid w:val="00696CF7"/>
    <w:rsid w:val="00697DE6"/>
    <w:rsid w:val="006C3CDE"/>
    <w:rsid w:val="006D3680"/>
    <w:rsid w:val="006D5755"/>
    <w:rsid w:val="006D694C"/>
    <w:rsid w:val="006E3C48"/>
    <w:rsid w:val="006E69AC"/>
    <w:rsid w:val="00702ECA"/>
    <w:rsid w:val="00710228"/>
    <w:rsid w:val="00714F8C"/>
    <w:rsid w:val="007252AD"/>
    <w:rsid w:val="007358E7"/>
    <w:rsid w:val="00736154"/>
    <w:rsid w:val="00747954"/>
    <w:rsid w:val="00755BFE"/>
    <w:rsid w:val="007624DC"/>
    <w:rsid w:val="0076396F"/>
    <w:rsid w:val="0076596C"/>
    <w:rsid w:val="00783182"/>
    <w:rsid w:val="00786950"/>
    <w:rsid w:val="0079595F"/>
    <w:rsid w:val="007A158D"/>
    <w:rsid w:val="007A71C0"/>
    <w:rsid w:val="007A7213"/>
    <w:rsid w:val="007D451A"/>
    <w:rsid w:val="007F0687"/>
    <w:rsid w:val="007F5799"/>
    <w:rsid w:val="00803188"/>
    <w:rsid w:val="0080408A"/>
    <w:rsid w:val="008104AE"/>
    <w:rsid w:val="0081783A"/>
    <w:rsid w:val="0082317E"/>
    <w:rsid w:val="00825393"/>
    <w:rsid w:val="00830442"/>
    <w:rsid w:val="0083569A"/>
    <w:rsid w:val="00847E7A"/>
    <w:rsid w:val="00852222"/>
    <w:rsid w:val="0086465E"/>
    <w:rsid w:val="00864997"/>
    <w:rsid w:val="0087366D"/>
    <w:rsid w:val="00873899"/>
    <w:rsid w:val="00887BB0"/>
    <w:rsid w:val="00896183"/>
    <w:rsid w:val="008B515F"/>
    <w:rsid w:val="008B556A"/>
    <w:rsid w:val="008D7A86"/>
    <w:rsid w:val="008E1013"/>
    <w:rsid w:val="008F0990"/>
    <w:rsid w:val="008F1B39"/>
    <w:rsid w:val="00911922"/>
    <w:rsid w:val="00926731"/>
    <w:rsid w:val="0092673E"/>
    <w:rsid w:val="009273C7"/>
    <w:rsid w:val="00947997"/>
    <w:rsid w:val="00947C07"/>
    <w:rsid w:val="00955E62"/>
    <w:rsid w:val="0096207B"/>
    <w:rsid w:val="00962E8F"/>
    <w:rsid w:val="00963913"/>
    <w:rsid w:val="00964923"/>
    <w:rsid w:val="00976395"/>
    <w:rsid w:val="00977F72"/>
    <w:rsid w:val="00980C31"/>
    <w:rsid w:val="00982BD2"/>
    <w:rsid w:val="0099293A"/>
    <w:rsid w:val="0099475C"/>
    <w:rsid w:val="0099535B"/>
    <w:rsid w:val="00995E40"/>
    <w:rsid w:val="009C5910"/>
    <w:rsid w:val="009D48B6"/>
    <w:rsid w:val="009E1E5B"/>
    <w:rsid w:val="009F4152"/>
    <w:rsid w:val="009F5440"/>
    <w:rsid w:val="00A16013"/>
    <w:rsid w:val="00A24805"/>
    <w:rsid w:val="00A34CED"/>
    <w:rsid w:val="00A85AE8"/>
    <w:rsid w:val="00AA76B4"/>
    <w:rsid w:val="00AB3B5A"/>
    <w:rsid w:val="00AB4CAA"/>
    <w:rsid w:val="00AC5E3D"/>
    <w:rsid w:val="00AD308D"/>
    <w:rsid w:val="00AD762D"/>
    <w:rsid w:val="00AE2F50"/>
    <w:rsid w:val="00B12996"/>
    <w:rsid w:val="00B12B68"/>
    <w:rsid w:val="00B13296"/>
    <w:rsid w:val="00B20647"/>
    <w:rsid w:val="00B22F47"/>
    <w:rsid w:val="00B30EAB"/>
    <w:rsid w:val="00B339C4"/>
    <w:rsid w:val="00B341B9"/>
    <w:rsid w:val="00B3644B"/>
    <w:rsid w:val="00B412AB"/>
    <w:rsid w:val="00B454B7"/>
    <w:rsid w:val="00B527EB"/>
    <w:rsid w:val="00B6059A"/>
    <w:rsid w:val="00B81B60"/>
    <w:rsid w:val="00B8229E"/>
    <w:rsid w:val="00B8586A"/>
    <w:rsid w:val="00B87571"/>
    <w:rsid w:val="00B92AF0"/>
    <w:rsid w:val="00B94781"/>
    <w:rsid w:val="00B95778"/>
    <w:rsid w:val="00BA4664"/>
    <w:rsid w:val="00BB072C"/>
    <w:rsid w:val="00BB4193"/>
    <w:rsid w:val="00BC05FD"/>
    <w:rsid w:val="00BC7B4B"/>
    <w:rsid w:val="00BD3010"/>
    <w:rsid w:val="00BE0E44"/>
    <w:rsid w:val="00BE1A4F"/>
    <w:rsid w:val="00BE370B"/>
    <w:rsid w:val="00C11ABB"/>
    <w:rsid w:val="00C150D4"/>
    <w:rsid w:val="00C2532E"/>
    <w:rsid w:val="00C374B5"/>
    <w:rsid w:val="00C43612"/>
    <w:rsid w:val="00C47D58"/>
    <w:rsid w:val="00C71DFD"/>
    <w:rsid w:val="00C8020A"/>
    <w:rsid w:val="00C81A10"/>
    <w:rsid w:val="00C82D82"/>
    <w:rsid w:val="00C91E12"/>
    <w:rsid w:val="00CA2F69"/>
    <w:rsid w:val="00CA5FE6"/>
    <w:rsid w:val="00CB230F"/>
    <w:rsid w:val="00CB6CD5"/>
    <w:rsid w:val="00CC0FCF"/>
    <w:rsid w:val="00CD6DA7"/>
    <w:rsid w:val="00CF436A"/>
    <w:rsid w:val="00D1098C"/>
    <w:rsid w:val="00D11E95"/>
    <w:rsid w:val="00D20F74"/>
    <w:rsid w:val="00D24154"/>
    <w:rsid w:val="00D33771"/>
    <w:rsid w:val="00D36843"/>
    <w:rsid w:val="00D66A56"/>
    <w:rsid w:val="00D71E5F"/>
    <w:rsid w:val="00D744F1"/>
    <w:rsid w:val="00D76AEB"/>
    <w:rsid w:val="00D81FD7"/>
    <w:rsid w:val="00D835CD"/>
    <w:rsid w:val="00D94214"/>
    <w:rsid w:val="00D94678"/>
    <w:rsid w:val="00DA4437"/>
    <w:rsid w:val="00DE06B2"/>
    <w:rsid w:val="00DE59DD"/>
    <w:rsid w:val="00DE6F52"/>
    <w:rsid w:val="00DF144B"/>
    <w:rsid w:val="00DF3FAF"/>
    <w:rsid w:val="00DF757E"/>
    <w:rsid w:val="00E03F98"/>
    <w:rsid w:val="00E21914"/>
    <w:rsid w:val="00E302E3"/>
    <w:rsid w:val="00E313C1"/>
    <w:rsid w:val="00E36BE2"/>
    <w:rsid w:val="00E42EAC"/>
    <w:rsid w:val="00E4312F"/>
    <w:rsid w:val="00E6574A"/>
    <w:rsid w:val="00E66005"/>
    <w:rsid w:val="00E76ABE"/>
    <w:rsid w:val="00E82F8F"/>
    <w:rsid w:val="00E83C04"/>
    <w:rsid w:val="00E868DD"/>
    <w:rsid w:val="00EC53F1"/>
    <w:rsid w:val="00ED2351"/>
    <w:rsid w:val="00ED46D9"/>
    <w:rsid w:val="00ED5DCA"/>
    <w:rsid w:val="00EE24D9"/>
    <w:rsid w:val="00F02BE2"/>
    <w:rsid w:val="00F07008"/>
    <w:rsid w:val="00F12C87"/>
    <w:rsid w:val="00F2444E"/>
    <w:rsid w:val="00F24F63"/>
    <w:rsid w:val="00F303AC"/>
    <w:rsid w:val="00F349B2"/>
    <w:rsid w:val="00F353C1"/>
    <w:rsid w:val="00F463EA"/>
    <w:rsid w:val="00F46AE7"/>
    <w:rsid w:val="00F5377B"/>
    <w:rsid w:val="00F65992"/>
    <w:rsid w:val="00F71807"/>
    <w:rsid w:val="00F74A70"/>
    <w:rsid w:val="00F74E0D"/>
    <w:rsid w:val="00F81747"/>
    <w:rsid w:val="00F84988"/>
    <w:rsid w:val="00FA1232"/>
    <w:rsid w:val="00FA7533"/>
    <w:rsid w:val="00FC5CDE"/>
    <w:rsid w:val="00FC7096"/>
    <w:rsid w:val="00FE1566"/>
    <w:rsid w:val="00FE3835"/>
    <w:rsid w:val="00FE4CAF"/>
    <w:rsid w:val="00FE5CCF"/>
    <w:rsid w:val="00FF00AD"/>
    <w:rsid w:val="00FF6950"/>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614F95"/>
  <w15:docId w15:val="{11CBA984-9955-4C76-8C2C-07228FFD1F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757D2"/>
  </w:style>
  <w:style w:type="paragraph" w:styleId="Heading1">
    <w:name w:val="heading 1"/>
    <w:basedOn w:val="Normal"/>
    <w:next w:val="Normal"/>
    <w:link w:val="Heading1Char"/>
    <w:qFormat/>
    <w:rsid w:val="006200B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5B4FAE"/>
    <w:pPr>
      <w:keepNext/>
      <w:keepLines/>
      <w:spacing w:before="40" w:after="0" w:line="240" w:lineRule="auto"/>
      <w:outlineLvl w:val="1"/>
    </w:pPr>
    <w:rPr>
      <w:rFonts w:eastAsiaTheme="majorEastAsia" w:cstheme="majorBidi"/>
      <w:b/>
      <w:color w:val="000000" w:themeColor="text1"/>
      <w:sz w:val="24"/>
      <w:szCs w:val="26"/>
      <w:lang w:eastAsia="en-GB"/>
    </w:rPr>
  </w:style>
  <w:style w:type="paragraph" w:styleId="Heading3">
    <w:name w:val="heading 3"/>
    <w:basedOn w:val="Normal"/>
    <w:next w:val="Normal"/>
    <w:link w:val="Heading3Char"/>
    <w:uiPriority w:val="9"/>
    <w:unhideWhenUsed/>
    <w:qFormat/>
    <w:rsid w:val="0099293A"/>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200BD"/>
    <w:pPr>
      <w:tabs>
        <w:tab w:val="center" w:pos="4513"/>
        <w:tab w:val="right" w:pos="9026"/>
      </w:tabs>
      <w:spacing w:after="0" w:line="240" w:lineRule="auto"/>
    </w:pPr>
  </w:style>
  <w:style w:type="character" w:customStyle="1" w:styleId="HeaderChar">
    <w:name w:val="Header Char"/>
    <w:basedOn w:val="DefaultParagraphFont"/>
    <w:link w:val="Header"/>
    <w:uiPriority w:val="99"/>
    <w:rsid w:val="006200BD"/>
  </w:style>
  <w:style w:type="paragraph" w:styleId="Footer">
    <w:name w:val="footer"/>
    <w:basedOn w:val="Normal"/>
    <w:link w:val="FooterChar"/>
    <w:uiPriority w:val="99"/>
    <w:unhideWhenUsed/>
    <w:rsid w:val="006200BD"/>
    <w:pPr>
      <w:tabs>
        <w:tab w:val="center" w:pos="4513"/>
        <w:tab w:val="right" w:pos="9026"/>
      </w:tabs>
      <w:spacing w:after="0" w:line="240" w:lineRule="auto"/>
    </w:pPr>
  </w:style>
  <w:style w:type="character" w:customStyle="1" w:styleId="FooterChar">
    <w:name w:val="Footer Char"/>
    <w:basedOn w:val="DefaultParagraphFont"/>
    <w:link w:val="Footer"/>
    <w:uiPriority w:val="99"/>
    <w:rsid w:val="006200BD"/>
  </w:style>
  <w:style w:type="table" w:styleId="TableGrid">
    <w:name w:val="Table Grid"/>
    <w:basedOn w:val="TableNormal"/>
    <w:uiPriority w:val="39"/>
    <w:rsid w:val="006200B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rsid w:val="006200BD"/>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rsid w:val="0099293A"/>
    <w:rPr>
      <w:rFonts w:asciiTheme="majorHAnsi" w:eastAsiaTheme="majorEastAsia" w:hAnsiTheme="majorHAnsi" w:cstheme="majorBidi"/>
      <w:color w:val="1F4D78" w:themeColor="accent1" w:themeShade="7F"/>
      <w:sz w:val="24"/>
      <w:szCs w:val="24"/>
    </w:rPr>
  </w:style>
  <w:style w:type="character" w:customStyle="1" w:styleId="Heading2Char">
    <w:name w:val="Heading 2 Char"/>
    <w:basedOn w:val="DefaultParagraphFont"/>
    <w:link w:val="Heading2"/>
    <w:uiPriority w:val="9"/>
    <w:rsid w:val="005B4FAE"/>
    <w:rPr>
      <w:rFonts w:eastAsiaTheme="majorEastAsia" w:cstheme="majorBidi"/>
      <w:b/>
      <w:color w:val="000000" w:themeColor="text1"/>
      <w:sz w:val="24"/>
      <w:szCs w:val="26"/>
      <w:lang w:eastAsia="en-GB"/>
    </w:rPr>
  </w:style>
  <w:style w:type="paragraph" w:styleId="BodyText3">
    <w:name w:val="Body Text 3"/>
    <w:basedOn w:val="Normal"/>
    <w:link w:val="BodyText3Char"/>
    <w:rsid w:val="0099293A"/>
    <w:pPr>
      <w:spacing w:after="0" w:line="240" w:lineRule="auto"/>
      <w:jc w:val="both"/>
    </w:pPr>
    <w:rPr>
      <w:rFonts w:ascii="Arial" w:eastAsia="Times New Roman" w:hAnsi="Arial" w:cs="Times New Roman"/>
      <w:sz w:val="24"/>
      <w:szCs w:val="24"/>
    </w:rPr>
  </w:style>
  <w:style w:type="character" w:customStyle="1" w:styleId="BodyText3Char">
    <w:name w:val="Body Text 3 Char"/>
    <w:basedOn w:val="DefaultParagraphFont"/>
    <w:link w:val="BodyText3"/>
    <w:rsid w:val="0099293A"/>
    <w:rPr>
      <w:rFonts w:ascii="Arial" w:eastAsia="Times New Roman" w:hAnsi="Arial" w:cs="Times New Roman"/>
      <w:sz w:val="24"/>
      <w:szCs w:val="24"/>
    </w:rPr>
  </w:style>
  <w:style w:type="paragraph" w:styleId="BalloonText">
    <w:name w:val="Balloon Text"/>
    <w:basedOn w:val="Normal"/>
    <w:link w:val="BalloonTextChar"/>
    <w:uiPriority w:val="99"/>
    <w:semiHidden/>
    <w:unhideWhenUsed/>
    <w:rsid w:val="00E82F8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82F8F"/>
    <w:rPr>
      <w:rFonts w:ascii="Segoe UI" w:hAnsi="Segoe UI" w:cs="Segoe UI"/>
      <w:sz w:val="18"/>
      <w:szCs w:val="18"/>
    </w:rPr>
  </w:style>
  <w:style w:type="paragraph" w:styleId="ListParagraph">
    <w:name w:val="List Paragraph"/>
    <w:basedOn w:val="Normal"/>
    <w:uiPriority w:val="34"/>
    <w:qFormat/>
    <w:rsid w:val="00F07008"/>
    <w:pPr>
      <w:ind w:left="720"/>
      <w:contextualSpacing/>
    </w:pPr>
  </w:style>
  <w:style w:type="character" w:styleId="Strong">
    <w:name w:val="Strong"/>
    <w:basedOn w:val="DefaultParagraphFont"/>
    <w:uiPriority w:val="22"/>
    <w:qFormat/>
    <w:rsid w:val="00657458"/>
    <w:rPr>
      <w:b/>
      <w:bCs/>
    </w:rPr>
  </w:style>
  <w:style w:type="character" w:styleId="CommentReference">
    <w:name w:val="annotation reference"/>
    <w:basedOn w:val="DefaultParagraphFont"/>
    <w:uiPriority w:val="99"/>
    <w:semiHidden/>
    <w:unhideWhenUsed/>
    <w:rsid w:val="00F5377B"/>
    <w:rPr>
      <w:sz w:val="16"/>
      <w:szCs w:val="16"/>
    </w:rPr>
  </w:style>
  <w:style w:type="paragraph" w:styleId="CommentText">
    <w:name w:val="annotation text"/>
    <w:basedOn w:val="Normal"/>
    <w:link w:val="CommentTextChar"/>
    <w:uiPriority w:val="99"/>
    <w:unhideWhenUsed/>
    <w:rsid w:val="006E69AC"/>
    <w:pPr>
      <w:spacing w:after="0" w:line="240" w:lineRule="auto"/>
    </w:pPr>
    <w:rPr>
      <w:rFonts w:ascii="Times New Roman" w:eastAsia="Times New Roman" w:hAnsi="Times New Roman" w:cs="Times New Roman"/>
      <w:sz w:val="20"/>
      <w:szCs w:val="20"/>
      <w:lang w:eastAsia="en-GB"/>
    </w:rPr>
  </w:style>
  <w:style w:type="character" w:customStyle="1" w:styleId="CommentTextChar">
    <w:name w:val="Comment Text Char"/>
    <w:basedOn w:val="DefaultParagraphFont"/>
    <w:link w:val="CommentText"/>
    <w:uiPriority w:val="99"/>
    <w:rsid w:val="006E69AC"/>
    <w:rPr>
      <w:rFonts w:ascii="Times New Roman" w:eastAsia="Times New Roman" w:hAnsi="Times New Roman" w:cs="Times New Roman"/>
      <w:sz w:val="20"/>
      <w:szCs w:val="20"/>
      <w:lang w:eastAsia="en-GB"/>
    </w:rPr>
  </w:style>
  <w:style w:type="character" w:styleId="Hyperlink">
    <w:name w:val="Hyperlink"/>
    <w:uiPriority w:val="99"/>
    <w:rsid w:val="006E69AC"/>
    <w:rPr>
      <w:color w:val="0000FF"/>
      <w:u w:val="single"/>
    </w:rPr>
  </w:style>
  <w:style w:type="paragraph" w:styleId="CommentSubject">
    <w:name w:val="annotation subject"/>
    <w:basedOn w:val="CommentText"/>
    <w:next w:val="CommentText"/>
    <w:link w:val="CommentSubjectChar"/>
    <w:uiPriority w:val="99"/>
    <w:semiHidden/>
    <w:unhideWhenUsed/>
    <w:rsid w:val="00736154"/>
    <w:pPr>
      <w:spacing w:after="160"/>
    </w:pPr>
    <w:rPr>
      <w:rFonts w:asciiTheme="minorHAnsi" w:eastAsiaTheme="minorHAnsi" w:hAnsiTheme="minorHAnsi" w:cstheme="minorBidi"/>
      <w:b/>
      <w:bCs/>
      <w:lang w:eastAsia="en-US"/>
    </w:rPr>
  </w:style>
  <w:style w:type="character" w:customStyle="1" w:styleId="CommentSubjectChar">
    <w:name w:val="Comment Subject Char"/>
    <w:basedOn w:val="CommentTextChar"/>
    <w:link w:val="CommentSubject"/>
    <w:uiPriority w:val="99"/>
    <w:semiHidden/>
    <w:rsid w:val="00736154"/>
    <w:rPr>
      <w:rFonts w:ascii="Times New Roman" w:eastAsia="Times New Roman" w:hAnsi="Times New Roman" w:cs="Times New Roman"/>
      <w:b/>
      <w:bCs/>
      <w:sz w:val="20"/>
      <w:szCs w:val="20"/>
      <w:lang w:eastAsia="en-GB"/>
    </w:rPr>
  </w:style>
  <w:style w:type="paragraph" w:styleId="Revision">
    <w:name w:val="Revision"/>
    <w:hidden/>
    <w:uiPriority w:val="99"/>
    <w:semiHidden/>
    <w:rsid w:val="00256EFB"/>
    <w:pPr>
      <w:spacing w:after="0" w:line="240" w:lineRule="auto"/>
    </w:pPr>
  </w:style>
  <w:style w:type="paragraph" w:styleId="TOCHeading">
    <w:name w:val="TOC Heading"/>
    <w:basedOn w:val="Heading1"/>
    <w:next w:val="Normal"/>
    <w:uiPriority w:val="39"/>
    <w:unhideWhenUsed/>
    <w:qFormat/>
    <w:rsid w:val="0004559E"/>
    <w:pPr>
      <w:outlineLvl w:val="9"/>
    </w:pPr>
    <w:rPr>
      <w:lang w:val="en-US"/>
    </w:rPr>
  </w:style>
  <w:style w:type="paragraph" w:styleId="TOC1">
    <w:name w:val="toc 1"/>
    <w:basedOn w:val="Normal"/>
    <w:next w:val="Normal"/>
    <w:autoRedefine/>
    <w:uiPriority w:val="39"/>
    <w:unhideWhenUsed/>
    <w:rsid w:val="0004559E"/>
    <w:pPr>
      <w:spacing w:after="100"/>
    </w:pPr>
  </w:style>
  <w:style w:type="paragraph" w:styleId="TOC3">
    <w:name w:val="toc 3"/>
    <w:basedOn w:val="Normal"/>
    <w:next w:val="Normal"/>
    <w:autoRedefine/>
    <w:uiPriority w:val="39"/>
    <w:unhideWhenUsed/>
    <w:rsid w:val="00D835CD"/>
    <w:pPr>
      <w:tabs>
        <w:tab w:val="right" w:leader="dot" w:pos="9016"/>
      </w:tabs>
      <w:spacing w:after="100"/>
      <w:ind w:left="227"/>
    </w:pPr>
  </w:style>
  <w:style w:type="paragraph" w:styleId="TOC2">
    <w:name w:val="toc 2"/>
    <w:basedOn w:val="Normal"/>
    <w:next w:val="Normal"/>
    <w:autoRedefine/>
    <w:uiPriority w:val="39"/>
    <w:unhideWhenUsed/>
    <w:rsid w:val="0004559E"/>
    <w:pPr>
      <w:spacing w:after="100"/>
      <w:ind w:left="220"/>
    </w:pPr>
  </w:style>
  <w:style w:type="character" w:styleId="UnresolvedMention">
    <w:name w:val="Unresolved Mention"/>
    <w:basedOn w:val="DefaultParagraphFont"/>
    <w:uiPriority w:val="99"/>
    <w:semiHidden/>
    <w:unhideWhenUsed/>
    <w:rsid w:val="00CA2F69"/>
    <w:rPr>
      <w:color w:val="605E5C"/>
      <w:shd w:val="clear" w:color="auto" w:fill="E1DFDD"/>
    </w:rPr>
  </w:style>
  <w:style w:type="table" w:customStyle="1" w:styleId="TableGrid1">
    <w:name w:val="Table Grid1"/>
    <w:basedOn w:val="TableNormal"/>
    <w:next w:val="TableGrid"/>
    <w:uiPriority w:val="59"/>
    <w:rsid w:val="00B8229E"/>
    <w:pPr>
      <w:spacing w:after="0" w:line="240" w:lineRule="auto"/>
    </w:pPr>
    <w:rPr>
      <w:rFonts w:eastAsia="MS Mincho"/>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efault">
    <w:name w:val="Default"/>
    <w:rsid w:val="00947997"/>
    <w:pPr>
      <w:autoSpaceDE w:val="0"/>
      <w:autoSpaceDN w:val="0"/>
      <w:adjustRightInd w:val="0"/>
      <w:spacing w:after="0" w:line="240" w:lineRule="auto"/>
    </w:pPr>
    <w:rPr>
      <w:rFonts w:ascii="Verdana" w:eastAsiaTheme="minorEastAsia" w:hAnsi="Verdana" w:cs="Verdana"/>
      <w:color w:val="000000"/>
      <w:sz w:val="24"/>
      <w:szCs w:val="24"/>
      <w:lang w:eastAsia="en-GB"/>
    </w:rPr>
  </w:style>
  <w:style w:type="character" w:styleId="FollowedHyperlink">
    <w:name w:val="FollowedHyperlink"/>
    <w:basedOn w:val="DefaultParagraphFont"/>
    <w:uiPriority w:val="99"/>
    <w:semiHidden/>
    <w:unhideWhenUsed/>
    <w:rsid w:val="0060258E"/>
    <w:rPr>
      <w:color w:val="954F72" w:themeColor="followedHyperlink"/>
      <w:u w:val="single"/>
    </w:rPr>
  </w:style>
  <w:style w:type="paragraph" w:styleId="NoSpacing">
    <w:name w:val="No Spacing"/>
    <w:uiPriority w:val="1"/>
    <w:qFormat/>
    <w:rsid w:val="006D5755"/>
    <w:pPr>
      <w:spacing w:after="0" w:line="240" w:lineRule="auto"/>
    </w:pPr>
  </w:style>
  <w:style w:type="table" w:customStyle="1" w:styleId="TableGrid2">
    <w:name w:val="Table Grid2"/>
    <w:basedOn w:val="TableNormal"/>
    <w:next w:val="TableGrid"/>
    <w:rsid w:val="0037649B"/>
    <w:pPr>
      <w:spacing w:after="0" w:line="240" w:lineRule="auto"/>
    </w:pPr>
    <w:rPr>
      <w:rFonts w:eastAsia="MS Mincho"/>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248236">
      <w:bodyDiv w:val="1"/>
      <w:marLeft w:val="0"/>
      <w:marRight w:val="0"/>
      <w:marTop w:val="0"/>
      <w:marBottom w:val="0"/>
      <w:divBdr>
        <w:top w:val="none" w:sz="0" w:space="0" w:color="auto"/>
        <w:left w:val="none" w:sz="0" w:space="0" w:color="auto"/>
        <w:bottom w:val="none" w:sz="0" w:space="0" w:color="auto"/>
        <w:right w:val="none" w:sz="0" w:space="0" w:color="auto"/>
      </w:divBdr>
    </w:div>
    <w:div w:id="1908806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ris/research-compliance/human-tissue/hereatwarwick/sop/" TargetMode="External"/><Relationship Id="rId13" Type="http://schemas.openxmlformats.org/officeDocument/2006/relationships/hyperlink" Target="https://warwick.ac.uk/services/healthsafetywellbeing/guidance/biologicalsafety" TargetMode="External"/><Relationship Id="rId18" Type="http://schemas.openxmlformats.org/officeDocument/2006/relationships/hyperlink" Target="mailto:hta@warwick.ac.uk"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s://warwick.ac.uk/fac/sci/lifesci/intranet/staffpg/support/post" TargetMode="External"/><Relationship Id="rId7" Type="http://schemas.openxmlformats.org/officeDocument/2006/relationships/endnotes" Target="endnotes.xml"/><Relationship Id="rId12" Type="http://schemas.openxmlformats.org/officeDocument/2006/relationships/hyperlink" Target="mailto:hta@warwick.ac.uk" TargetMode="External"/><Relationship Id="rId17" Type="http://schemas.openxmlformats.org/officeDocument/2006/relationships/hyperlink" Target="https://www.hta.gov.uk/guidance-professionals/hta-legislation/relevant-material-under-human-tissue-act-2004" TargetMode="External"/><Relationship Id="rId25" Type="http://schemas.openxmlformats.org/officeDocument/2006/relationships/hyperlink" Target="mailto:hta@warwick.ac.uk" TargetMode="External"/><Relationship Id="rId2" Type="http://schemas.openxmlformats.org/officeDocument/2006/relationships/numbering" Target="numbering.xml"/><Relationship Id="rId16" Type="http://schemas.openxmlformats.org/officeDocument/2006/relationships/hyperlink" Target="https://warwick.ac.uk/services/healthsafetywellbeing/guidance/biologicalsafety/riskassessment" TargetMode="External"/><Relationship Id="rId20" Type="http://schemas.openxmlformats.org/officeDocument/2006/relationships/hyperlink" Target="https://warwick.ac.uk/services/finance/procurement_and_insurance/staff" TargetMode="Externa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ontent.hta.gov.uk/sites/default/files/2020-11/Code%20A.pdf" TargetMode="External"/><Relationship Id="rId24" Type="http://schemas.openxmlformats.org/officeDocument/2006/relationships/hyperlink" Target="mailto:hta@warwick.ac.uk" TargetMode="External"/><Relationship Id="rId5" Type="http://schemas.openxmlformats.org/officeDocument/2006/relationships/webSettings" Target="webSettings.xml"/><Relationship Id="rId15" Type="http://schemas.openxmlformats.org/officeDocument/2006/relationships/hyperlink" Target="https://www.ukri.org/wp-content/uploads/2021/11/MRC-301121-ResearchHumanTissueAct2004-ScotlandSummary.pdf" TargetMode="External"/><Relationship Id="rId23" Type="http://schemas.openxmlformats.org/officeDocument/2006/relationships/hyperlink" Target="mailto:hta@warwick.ac.uk" TargetMode="External"/><Relationship Id="rId28" Type="http://schemas.openxmlformats.org/officeDocument/2006/relationships/footer" Target="footer1.xml"/><Relationship Id="rId10" Type="http://schemas.openxmlformats.org/officeDocument/2006/relationships/hyperlink" Target="http://www.hta.gov.uk/guidance-professionals/hta-legislation/relevant-material-under-human-tissue-act-2004" TargetMode="External"/><Relationship Id="rId19" Type="http://schemas.openxmlformats.org/officeDocument/2006/relationships/hyperlink" Target="https://warwick.ac.uk/fac/sci/lifesci/intranet/staffpg/support/post"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hta.gov.uk/guidance-professionals/codes-practice-standards-and-legislation" TargetMode="External"/><Relationship Id="rId14" Type="http://schemas.openxmlformats.org/officeDocument/2006/relationships/hyperlink" Target="https://content.hta.gov.uk/sites/default/files/2020-11/Code%20A.pdf" TargetMode="External"/><Relationship Id="rId22" Type="http://schemas.openxmlformats.org/officeDocument/2006/relationships/hyperlink" Target="mailto:hta@warwick.ac.uk" TargetMode="External"/><Relationship Id="rId27" Type="http://schemas.openxmlformats.org/officeDocument/2006/relationships/header" Target="header2.xml"/><Relationship Id="rId30"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39F315-373D-42E6-B8FC-18D947E194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21</Pages>
  <Words>5458</Words>
  <Characters>31116</Characters>
  <Application>Microsoft Office Word</Application>
  <DocSecurity>0</DocSecurity>
  <Lines>259</Lines>
  <Paragraphs>73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36501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Gane, Mathew</dc:creator>
  <cp:keywords/>
  <dc:description/>
  <cp:lastModifiedBy>Chamberlain, Karen</cp:lastModifiedBy>
  <cp:revision>4</cp:revision>
  <cp:lastPrinted>2023-06-22T14:46:00Z</cp:lastPrinted>
  <dcterms:created xsi:type="dcterms:W3CDTF">2024-02-26T10:24:00Z</dcterms:created>
  <dcterms:modified xsi:type="dcterms:W3CDTF">2024-02-26T10:27:00Z</dcterms:modified>
</cp:coreProperties>
</file>