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DA30E1" w14:textId="0F5C318C" w:rsidR="00215C16" w:rsidRPr="00375AC0" w:rsidRDefault="00A53B97" w:rsidP="00375AC0">
      <w:pPr>
        <w:pStyle w:val="Title"/>
        <w:keepNext/>
        <w:spacing w:after="0" w:line="240" w:lineRule="auto"/>
        <w:rPr>
          <w:u w:val="none"/>
        </w:rPr>
      </w:pPr>
      <w:r w:rsidRPr="00375AC0">
        <w:rPr>
          <w:u w:val="none"/>
        </w:rPr>
        <w:t>Equality Impact Assessment</w:t>
      </w:r>
    </w:p>
    <w:p w14:paraId="289CCF01" w14:textId="22BE2A5D" w:rsidR="00375AC0" w:rsidRDefault="00375AC0" w:rsidP="00222608">
      <w:pPr>
        <w:jc w:val="center"/>
      </w:pPr>
      <w:r>
        <w:rPr>
          <w:noProof/>
        </w:rPr>
        <mc:AlternateContent>
          <mc:Choice Requires="wps">
            <w:drawing>
              <wp:inline distT="0" distB="0" distL="0" distR="0" wp14:anchorId="746BF2D2" wp14:editId="6C4F559A">
                <wp:extent cx="1440611" cy="45719"/>
                <wp:effectExtent l="0" t="0" r="7620" b="0"/>
                <wp:docPr id="580015112" name="Rectangle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611" cy="45719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35F3982" id="Rectangle 1" o:spid="_x0000_s1026" alt="&quot;&quot;" style="width:113.45pt;height:3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" fillcolor="#a399f4 [3204]" stroked="f" strokeweight="1pt">
                <w10:anchorlock/>
              </v:rect>
            </w:pict>
          </mc:Fallback>
        </mc:AlternateContent>
      </w:r>
    </w:p>
    <w:p w14:paraId="72EE6112" w14:textId="77777777" w:rsidR="00375AC0" w:rsidRDefault="00375AC0" w:rsidP="00222608">
      <w:pPr>
        <w:jc w:val="center"/>
      </w:pPr>
    </w:p>
    <w:p w14:paraId="71062DE5" w14:textId="32443BCA" w:rsidR="002E5F72" w:rsidRPr="006E4BA7" w:rsidRDefault="0041429D" w:rsidP="00222608">
      <w:pPr>
        <w:jc w:val="center"/>
      </w:pPr>
      <w:r>
        <w:t>It is important to review EIAs as the work being assessed is developed and delivered. Below</w:t>
      </w:r>
      <w:r w:rsidR="002E5F72" w:rsidRPr="00744A94">
        <w:t xml:space="preserve"> is a</w:t>
      </w:r>
      <w:r w:rsidR="00837812">
        <w:t xml:space="preserve"> fictional</w:t>
      </w:r>
      <w:r w:rsidR="002E5F72" w:rsidRPr="00744A94">
        <w:t xml:space="preserve"> example </w:t>
      </w:r>
      <w:r w:rsidR="002E5F72">
        <w:t>EIA</w:t>
      </w:r>
      <w:r>
        <w:t xml:space="preserve"> for a</w:t>
      </w:r>
      <w:r w:rsidR="002E5F72">
        <w:t xml:space="preserve"> change to the built environment </w:t>
      </w:r>
      <w:r>
        <w:t xml:space="preserve">which </w:t>
      </w:r>
      <w:r w:rsidR="00C75E72">
        <w:t>is</w:t>
      </w:r>
      <w:r>
        <w:t xml:space="preserve"> planned and ready to be implemented.</w:t>
      </w:r>
    </w:p>
    <w:p w14:paraId="231F60A9" w14:textId="77777777" w:rsidR="002E5F72" w:rsidRDefault="002E5F72" w:rsidP="00A7190D">
      <w:pPr>
        <w:pBdr>
          <w:bottom w:val="single" w:sz="4" w:space="1" w:color="E6E6E6" w:themeColor="text1" w:themeTint="1A"/>
        </w:pBdr>
      </w:pPr>
    </w:p>
    <w:p w14:paraId="0D1AEDBF" w14:textId="77777777" w:rsidR="006D1BE0" w:rsidRDefault="006D1BE0" w:rsidP="006D1BE0"/>
    <w:p w14:paraId="5D1F7A8C" w14:textId="79A9DFF3" w:rsidR="006D1BE0" w:rsidRPr="00014B7B" w:rsidRDefault="006D1BE0" w:rsidP="006D1BE0">
      <w:pPr>
        <w:spacing w:after="60"/>
      </w:pPr>
      <w:r w:rsidRPr="00D340B6">
        <w:rPr>
          <w:rFonts w:ascii="Neue Haas Grotesk Text Pro" w:hAnsi="Neue Haas Grotesk Text Pro"/>
          <w:b/>
          <w:bCs/>
        </w:rPr>
        <w:t>Date written:</w:t>
      </w:r>
      <w:r>
        <w:t xml:space="preserve"> </w:t>
      </w:r>
      <w:sdt>
        <w:sdtPr>
          <w:rPr>
            <w:bCs/>
          </w:rPr>
          <w:id w:val="577098977"/>
          <w:placeholder>
            <w:docPart w:val="95F886AB228F41A4A2B0630327C9C3BC"/>
          </w:placeholder>
          <w:date w:fullDate="2024-02-06T00:00:00Z"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EC3E7D">
            <w:rPr>
              <w:bCs/>
            </w:rPr>
            <w:t>06/02/2024</w:t>
          </w:r>
        </w:sdtContent>
      </w:sdt>
    </w:p>
    <w:p w14:paraId="1BAD359D" w14:textId="7C83B043" w:rsidR="006D1BE0" w:rsidRDefault="006D1BE0" w:rsidP="006D1BE0">
      <w:pPr>
        <w:rPr>
          <w:bCs/>
        </w:rPr>
      </w:pPr>
      <w:r w:rsidRPr="00D340B6">
        <w:rPr>
          <w:rFonts w:ascii="Neue Haas Grotesk Text Pro" w:hAnsi="Neue Haas Grotesk Text Pro"/>
          <w:b/>
          <w:bCs/>
        </w:rPr>
        <w:t>Date of most recent update:</w:t>
      </w:r>
      <w:r>
        <w:t xml:space="preserve"> </w:t>
      </w:r>
      <w:sdt>
        <w:sdtPr>
          <w:rPr>
            <w:bCs/>
          </w:rPr>
          <w:id w:val="-1276482439"/>
          <w:placeholder>
            <w:docPart w:val="DBF747324B2C479A97E633622F4C7C8C"/>
          </w:placeholder>
          <w:date w:fullDate="2024-08-05T00:00:00Z"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EC3E7D">
            <w:rPr>
              <w:bCs/>
            </w:rPr>
            <w:t>05/08/2024</w:t>
          </w:r>
        </w:sdtContent>
      </w:sdt>
    </w:p>
    <w:p w14:paraId="5EEE78F6" w14:textId="77777777" w:rsidR="006D1BE0" w:rsidRDefault="006D1BE0" w:rsidP="006D1BE0"/>
    <w:p w14:paraId="7DA366A8" w14:textId="77777777" w:rsidR="006D1BE0" w:rsidRPr="00070CE0" w:rsidRDefault="006D1BE0" w:rsidP="006D1BE0">
      <w:pPr>
        <w:rPr>
          <w:rFonts w:ascii="Aptos SemiBold" w:hAnsi="Aptos SemiBold"/>
        </w:rPr>
      </w:pPr>
      <w:r>
        <w:rPr>
          <w:rFonts w:ascii="Aptos SemiBold" w:hAnsi="Aptos SemiBold"/>
        </w:rPr>
        <w:t>T</w:t>
      </w:r>
      <w:r w:rsidRPr="008E0028">
        <w:rPr>
          <w:rFonts w:ascii="Aptos SemiBold" w:hAnsi="Aptos SemiBold"/>
        </w:rPr>
        <w:t xml:space="preserve">he </w:t>
      </w:r>
      <w:hyperlink r:id="rId11" w:history="1">
        <w:r w:rsidRPr="008E0028">
          <w:rPr>
            <w:rStyle w:val="Hyperlink"/>
            <w:rFonts w:ascii="Aptos SemiBold" w:hAnsi="Aptos SemiBold"/>
          </w:rPr>
          <w:t>EIA Guide</w:t>
        </w:r>
      </w:hyperlink>
      <w:r w:rsidRPr="008E0028">
        <w:rPr>
          <w:rFonts w:ascii="Aptos SemiBold" w:hAnsi="Aptos SemiBold"/>
        </w:rPr>
        <w:t xml:space="preserve"> </w:t>
      </w:r>
      <w:r>
        <w:rPr>
          <w:rFonts w:ascii="Aptos SemiBold" w:hAnsi="Aptos SemiBold"/>
        </w:rPr>
        <w:t xml:space="preserve">provides advice on completing an EIA. </w:t>
      </w:r>
      <w:r w:rsidRPr="00070CE0">
        <w:rPr>
          <w:rFonts w:ascii="Aptos SemiBold" w:hAnsi="Aptos SemiBold"/>
        </w:rPr>
        <w:t>An EIA should:</w:t>
      </w:r>
    </w:p>
    <w:p w14:paraId="00A62D73" w14:textId="77777777" w:rsidR="006D1BE0" w:rsidRPr="00070CE0" w:rsidRDefault="006D1BE0" w:rsidP="006D1BE0">
      <w:pPr>
        <w:pStyle w:val="ListParagraph"/>
        <w:numPr>
          <w:ilvl w:val="0"/>
          <w:numId w:val="25"/>
        </w:numPr>
        <w:rPr>
          <w:rFonts w:ascii="Aptos SemiBold" w:hAnsi="Aptos SemiBold"/>
        </w:rPr>
      </w:pPr>
      <w:r w:rsidRPr="00070CE0">
        <w:rPr>
          <w:rFonts w:ascii="Aptos SemiBold" w:hAnsi="Aptos SemiBold"/>
        </w:rPr>
        <w:t>Demonstrate steps taken to assess the equality impact of the work, and any impact found.</w:t>
      </w:r>
    </w:p>
    <w:p w14:paraId="022A5658" w14:textId="77777777" w:rsidR="006D1BE0" w:rsidRPr="00070CE0" w:rsidRDefault="006D1BE0" w:rsidP="006D1BE0">
      <w:pPr>
        <w:pStyle w:val="ListParagraph"/>
        <w:numPr>
          <w:ilvl w:val="0"/>
          <w:numId w:val="25"/>
        </w:numPr>
        <w:rPr>
          <w:rFonts w:ascii="Aptos SemiBold" w:hAnsi="Aptos SemiBold"/>
        </w:rPr>
      </w:pPr>
      <w:r w:rsidRPr="00070CE0">
        <w:rPr>
          <w:rFonts w:ascii="Aptos SemiBold" w:hAnsi="Aptos SemiBold"/>
        </w:rPr>
        <w:t>Respond to negative impact by identifying changes or mitigations (where needed).</w:t>
      </w:r>
    </w:p>
    <w:p w14:paraId="2D3F1EF9" w14:textId="77777777" w:rsidR="006D1BE0" w:rsidRPr="00070CE0" w:rsidRDefault="006D1BE0" w:rsidP="006D1BE0">
      <w:pPr>
        <w:pStyle w:val="ListParagraph"/>
        <w:numPr>
          <w:ilvl w:val="0"/>
          <w:numId w:val="25"/>
        </w:numPr>
        <w:rPr>
          <w:rFonts w:ascii="Aptos SemiBold" w:hAnsi="Aptos SemiBold"/>
        </w:rPr>
      </w:pPr>
      <w:r w:rsidRPr="00070CE0">
        <w:rPr>
          <w:rFonts w:ascii="Aptos SemiBold" w:hAnsi="Aptos SemiBold"/>
        </w:rPr>
        <w:t>Build in review to identify unforeseen impacts and assess if mitigations are working.</w:t>
      </w:r>
    </w:p>
    <w:p w14:paraId="303C00E3" w14:textId="77777777" w:rsidR="00222608" w:rsidRDefault="00222608" w:rsidP="00222608"/>
    <w:p w14:paraId="3D0F9737" w14:textId="500B3BFC" w:rsidR="00215C16" w:rsidRPr="004008DA" w:rsidRDefault="005F2B54" w:rsidP="004008DA">
      <w:pPr>
        <w:pStyle w:val="Heading1"/>
      </w:pPr>
      <w:r w:rsidRPr="004008DA">
        <w:t>Background</w:t>
      </w:r>
    </w:p>
    <w:p w14:paraId="33B87007" w14:textId="5319A1CC" w:rsidR="00111CB6" w:rsidRPr="00014B7B" w:rsidRDefault="00111CB6" w:rsidP="00111CB6">
      <w:pPr>
        <w:spacing w:after="60"/>
        <w:rPr>
          <w:rFonts w:ascii="Aptos ExtraBold" w:hAnsi="Aptos ExtraBold"/>
        </w:rPr>
      </w:pPr>
      <w:r w:rsidRPr="00D340B6">
        <w:rPr>
          <w:rFonts w:ascii="Neue Haas Grotesk Text Pro" w:hAnsi="Neue Haas Grotesk Text Pro"/>
          <w:b/>
          <w:bCs/>
        </w:rPr>
        <w:t>Title of work being assessed:</w:t>
      </w:r>
      <w:r>
        <w:t xml:space="preserve"> </w:t>
      </w:r>
      <w:sdt>
        <w:sdtPr>
          <w:id w:val="-641737976"/>
          <w:placeholder>
            <w:docPart w:val="19FA4F1DAF0C4CEC85ABDCD42021ACEB"/>
          </w:placeholder>
        </w:sdtPr>
        <w:sdtEndPr/>
        <w:sdtContent>
          <w:sdt>
            <w:sdtPr>
              <w:id w:val="126060051"/>
              <w:placeholder>
                <w:docPart w:val="87F2D0E4A9E74AF0AE73202BEDCD962C"/>
              </w:placeholder>
              <w15:color w:val="000000"/>
            </w:sdtPr>
            <w:sdtEndPr/>
            <w:sdtContent>
              <w:r w:rsidR="00EA05BF">
                <w:t>Powered door upgrade (Power Up)</w:t>
              </w:r>
              <w:r w:rsidR="000E5CD8">
                <w:t>.</w:t>
              </w:r>
            </w:sdtContent>
          </w:sdt>
          <w:r w:rsidR="00EA05BF">
            <w:t xml:space="preserve"> </w:t>
          </w:r>
        </w:sdtContent>
      </w:sdt>
    </w:p>
    <w:p w14:paraId="56E2D2BA" w14:textId="5EF0B10D" w:rsidR="00111CB6" w:rsidRPr="00111CB6" w:rsidRDefault="00111CB6" w:rsidP="00111CB6">
      <w:pPr>
        <w:spacing w:after="60"/>
        <w:rPr>
          <w:rFonts w:ascii="Aptos ExtraBold" w:hAnsi="Aptos ExtraBold"/>
        </w:rPr>
      </w:pPr>
      <w:r w:rsidRPr="00D340B6">
        <w:rPr>
          <w:rFonts w:ascii="Neue Haas Grotesk Text Pro" w:hAnsi="Neue Haas Grotesk Text Pro"/>
          <w:b/>
          <w:bCs/>
        </w:rPr>
        <w:t>Owner(s):</w:t>
      </w:r>
      <w:r>
        <w:t xml:space="preserve"> </w:t>
      </w:r>
      <w:sdt>
        <w:sdtPr>
          <w:id w:val="1839890194"/>
          <w:placeholder>
            <w:docPart w:val="2147F2B0557D4FAEAC0CB4F84EEC28AA"/>
          </w:placeholder>
        </w:sdtPr>
        <w:sdtEndPr/>
        <w:sdtContent>
          <w:sdt>
            <w:sdtPr>
              <w:id w:val="1478027011"/>
              <w:placeholder>
                <w:docPart w:val="AA37050C7C71429AB0D528971A92803C"/>
              </w:placeholder>
              <w15:color w:val="000000"/>
            </w:sdtPr>
            <w:sdtEndPr/>
            <w:sdtContent>
              <w:r w:rsidR="00EA05BF">
                <w:t>Sana Khan, Built Environment Manager.</w:t>
              </w:r>
            </w:sdtContent>
          </w:sdt>
          <w:r w:rsidR="00EA05BF">
            <w:t xml:space="preserve"> </w:t>
          </w:r>
        </w:sdtContent>
      </w:sdt>
    </w:p>
    <w:p w14:paraId="36F91EAD" w14:textId="77777777" w:rsidR="00F30E84" w:rsidRPr="00F30E84" w:rsidRDefault="00F30E84" w:rsidP="00F30E84"/>
    <w:p w14:paraId="2EED7FB0" w14:textId="4AE7B827" w:rsidR="00215C16" w:rsidRPr="00F30E84" w:rsidRDefault="00215C16" w:rsidP="00F30E84">
      <w:pPr>
        <w:pStyle w:val="Heading2"/>
      </w:pPr>
      <w:r w:rsidRPr="00F30E84">
        <w:t>Brief outline of the work including purpose/aims:</w:t>
      </w:r>
      <w:r w:rsidR="00B263C5" w:rsidRPr="00F30E84">
        <w:tab/>
      </w:r>
    </w:p>
    <w:sdt>
      <w:sdtPr>
        <w:id w:val="1061443557"/>
        <w:placeholder>
          <w:docPart w:val="0174F5FC57FD459EAD0D207DEA8AB900"/>
        </w:placeholder>
        <w15:color w:val="000000"/>
      </w:sdtPr>
      <w:sdtEndPr>
        <w:rPr>
          <w:i/>
          <w:iCs/>
        </w:rPr>
      </w:sdtEndPr>
      <w:sdtContent>
        <w:p w14:paraId="1F94D689" w14:textId="615E4B88" w:rsidR="00F53E8B" w:rsidRPr="008F21E2" w:rsidRDefault="0023410C" w:rsidP="00182A72">
          <w:r>
            <w:t xml:space="preserve">We will </w:t>
          </w:r>
          <w:r w:rsidR="00EC48DF">
            <w:t xml:space="preserve">update all doors on our buildings to install </w:t>
          </w:r>
          <w:r w:rsidR="00C171E0">
            <w:t>powered</w:t>
          </w:r>
          <w:r w:rsidR="00EC48DF">
            <w:t xml:space="preserve"> door solution</w:t>
          </w:r>
          <w:r w:rsidR="00DA6BEF">
            <w:t>s</w:t>
          </w:r>
          <w:r w:rsidR="00EC48DF">
            <w:t xml:space="preserve">. </w:t>
          </w:r>
          <w:r w:rsidR="00E71F57">
            <w:t>Powered</w:t>
          </w:r>
          <w:r w:rsidR="00FE511E">
            <w:t xml:space="preserve"> doors are required on most </w:t>
          </w:r>
          <w:r w:rsidR="0075185D">
            <w:t>buildings, in</w:t>
          </w:r>
          <w:r w:rsidR="0081124F">
            <w:t xml:space="preserve"> line with </w:t>
          </w:r>
          <w:r w:rsidR="00E30EF7" w:rsidRPr="00E30EF7">
            <w:t xml:space="preserve">Approved Document M </w:t>
          </w:r>
          <w:r w:rsidR="00630AD0">
            <w:t xml:space="preserve">design </w:t>
          </w:r>
          <w:r w:rsidR="008A708C">
            <w:t>consideration</w:t>
          </w:r>
          <w:r w:rsidR="00630AD0">
            <w:t xml:space="preserve"> 2.10</w:t>
          </w:r>
          <w:r w:rsidR="0075185D">
            <w:t>:</w:t>
          </w:r>
          <w:r w:rsidR="00630AD0">
            <w:t xml:space="preserve"> “A powered door opening and closing system, either manually </w:t>
          </w:r>
          <w:r w:rsidR="00CC2D38">
            <w:t>controlled or automatically operated by sensors, is the most satisfactory solution for most people.”</w:t>
          </w:r>
          <w:r w:rsidR="00015576">
            <w:rPr>
              <w:rStyle w:val="FootnoteReference"/>
            </w:rPr>
            <w:footnoteReference w:id="1"/>
          </w:r>
        </w:p>
        <w:p w14:paraId="3D125411" w14:textId="77777777" w:rsidR="00F53E8B" w:rsidRDefault="00F53E8B" w:rsidP="00182A72"/>
        <w:p w14:paraId="1B34D3E8" w14:textId="79FD080A" w:rsidR="0038195E" w:rsidRDefault="00F30EB5" w:rsidP="00182A72">
          <w:r>
            <w:t xml:space="preserve">In addition, </w:t>
          </w:r>
          <w:r w:rsidR="008C5733">
            <w:t xml:space="preserve">automatic doors </w:t>
          </w:r>
          <w:r w:rsidR="00686ED8">
            <w:t>have many benefits</w:t>
          </w:r>
          <w:r w:rsidR="00015576">
            <w:rPr>
              <w:rStyle w:val="FootnoteReference"/>
            </w:rPr>
            <w:footnoteReference w:id="2"/>
          </w:r>
          <w:r w:rsidR="00686ED8">
            <w:t>:</w:t>
          </w:r>
        </w:p>
        <w:p w14:paraId="5DF7D197" w14:textId="0EB5B6C3" w:rsidR="00686ED8" w:rsidRDefault="00686ED8" w:rsidP="00182A72">
          <w:pPr>
            <w:pStyle w:val="ListParagraph"/>
            <w:numPr>
              <w:ilvl w:val="0"/>
              <w:numId w:val="21"/>
            </w:numPr>
          </w:pPr>
          <w:r>
            <w:t>Easily used by most people.</w:t>
          </w:r>
        </w:p>
        <w:p w14:paraId="2FD01DD3" w14:textId="62701C55" w:rsidR="00686ED8" w:rsidRDefault="00686ED8" w:rsidP="00182A72">
          <w:pPr>
            <w:pStyle w:val="ListParagraph"/>
            <w:numPr>
              <w:ilvl w:val="0"/>
              <w:numId w:val="21"/>
            </w:numPr>
          </w:pPr>
          <w:r>
            <w:t>Always close, increasing energy efficiency and security.</w:t>
          </w:r>
        </w:p>
        <w:p w14:paraId="35EAB62B" w14:textId="55ED6567" w:rsidR="00686ED8" w:rsidRDefault="009B1121" w:rsidP="00182A72">
          <w:pPr>
            <w:pStyle w:val="ListParagraph"/>
            <w:numPr>
              <w:ilvl w:val="0"/>
              <w:numId w:val="21"/>
            </w:numPr>
          </w:pPr>
          <w:r>
            <w:t xml:space="preserve">Can </w:t>
          </w:r>
          <w:r w:rsidR="00D73CF8">
            <w:t>provide access s</w:t>
          </w:r>
          <w:r w:rsidR="00057F9A">
            <w:t>electively</w:t>
          </w:r>
          <w:r w:rsidR="001F3E6A">
            <w:t xml:space="preserve">, </w:t>
          </w:r>
          <w:r w:rsidR="00993A24">
            <w:t xml:space="preserve">also </w:t>
          </w:r>
          <w:r w:rsidR="001F3E6A">
            <w:t>supporting security</w:t>
          </w:r>
          <w:r w:rsidR="00D73CF8">
            <w:t>.</w:t>
          </w:r>
        </w:p>
        <w:p w14:paraId="1367FB87" w14:textId="2A27F4C0" w:rsidR="00057F9A" w:rsidRDefault="00057F9A" w:rsidP="00182A72">
          <w:pPr>
            <w:pStyle w:val="ListParagraph"/>
            <w:numPr>
              <w:ilvl w:val="0"/>
              <w:numId w:val="21"/>
            </w:numPr>
          </w:pPr>
          <w:r>
            <w:t xml:space="preserve">Enable multiple people to </w:t>
          </w:r>
          <w:r w:rsidR="00993A24">
            <w:t xml:space="preserve">more easily </w:t>
          </w:r>
          <w:r>
            <w:t xml:space="preserve">enter </w:t>
          </w:r>
          <w:r w:rsidR="00D979EB">
            <w:t>at the same time/quickly</w:t>
          </w:r>
          <w:r w:rsidR="00E70EC7">
            <w:rPr>
              <w:rStyle w:val="FootnoteReference"/>
            </w:rPr>
            <w:footnoteReference w:id="3"/>
          </w:r>
          <w:r w:rsidR="00E70EC7">
            <w:t>.</w:t>
          </w:r>
        </w:p>
        <w:p w14:paraId="3A9F9AA6" w14:textId="23226803" w:rsidR="00D979EB" w:rsidRPr="008F21E2" w:rsidRDefault="00D73CF8" w:rsidP="00182A72">
          <w:pPr>
            <w:pStyle w:val="ListParagraph"/>
            <w:numPr>
              <w:ilvl w:val="0"/>
              <w:numId w:val="21"/>
            </w:numPr>
          </w:pPr>
          <w:r>
            <w:t>Save energy by regulating temperature.</w:t>
          </w:r>
        </w:p>
        <w:p w14:paraId="5AEF0B63" w14:textId="77777777" w:rsidR="00E14A9F" w:rsidRPr="00E14A9F" w:rsidRDefault="00E14A9F" w:rsidP="00182A72"/>
        <w:p w14:paraId="036AB683" w14:textId="3B717BC7" w:rsidR="00E14A9F" w:rsidRPr="00E14A9F" w:rsidRDefault="00E14A9F" w:rsidP="00182A72">
          <w:r>
            <w:t xml:space="preserve">Power Up will introduce powered doors to </w:t>
          </w:r>
          <w:r w:rsidR="005921A3">
            <w:t xml:space="preserve">10 </w:t>
          </w:r>
          <w:r>
            <w:t xml:space="preserve">buildings and </w:t>
          </w:r>
          <w:r w:rsidR="00580BCF">
            <w:t>upgrade provision o</w:t>
          </w:r>
          <w:r w:rsidR="001E09A5">
            <w:t>f</w:t>
          </w:r>
          <w:r w:rsidR="00580BCF">
            <w:t xml:space="preserve"> </w:t>
          </w:r>
          <w:r w:rsidR="005921A3">
            <w:t xml:space="preserve">20 </w:t>
          </w:r>
          <w:r w:rsidR="00580BCF">
            <w:t>buildings.</w:t>
          </w:r>
        </w:p>
      </w:sdtContent>
    </w:sdt>
    <w:p w14:paraId="07A4AB3D" w14:textId="77777777" w:rsidR="00E14A9F" w:rsidRDefault="00E14A9F" w:rsidP="00182A72"/>
    <w:p w14:paraId="1AD3B1F3" w14:textId="657429FB" w:rsidR="006C6AD9" w:rsidRPr="003F18F4" w:rsidRDefault="00A03C36" w:rsidP="003F18F4">
      <w:pPr>
        <w:shd w:val="clear" w:color="auto" w:fill="ECEAFC" w:themeFill="accent1" w:themeFillTint="33"/>
      </w:pPr>
      <w:r w:rsidRPr="003F18F4">
        <w:t>Note</w:t>
      </w:r>
      <w:r w:rsidR="006C6AD9" w:rsidRPr="003F18F4">
        <w:t xml:space="preserve">: This is an example </w:t>
      </w:r>
      <w:r w:rsidR="00731B0D" w:rsidRPr="003F18F4">
        <w:t>only;</w:t>
      </w:r>
      <w:r w:rsidR="006C6AD9" w:rsidRPr="003F18F4">
        <w:t xml:space="preserve"> it is not based on a real </w:t>
      </w:r>
      <w:r w:rsidR="00CF475E" w:rsidRPr="003F18F4">
        <w:t>project</w:t>
      </w:r>
      <w:r w:rsidR="00E14A9F" w:rsidRPr="003F18F4">
        <w:t>, figures presented are fictional</w:t>
      </w:r>
      <w:r w:rsidR="00CF475E" w:rsidRPr="003F18F4">
        <w:t>.</w:t>
      </w:r>
      <w:r w:rsidR="00141B8B" w:rsidRPr="003F18F4">
        <w:t xml:space="preserve"> If you are interested in </w:t>
      </w:r>
      <w:r w:rsidR="00AA4555" w:rsidRPr="003F18F4">
        <w:t xml:space="preserve">the built environment at Warwick, the </w:t>
      </w:r>
      <w:hyperlink r:id="rId12" w:history="1">
        <w:r w:rsidR="00AA4555" w:rsidRPr="003F18F4">
          <w:rPr>
            <w:rStyle w:val="Hyperlink"/>
          </w:rPr>
          <w:t>Estates webpages</w:t>
        </w:r>
      </w:hyperlink>
      <w:r w:rsidR="00AA4555" w:rsidRPr="003F18F4">
        <w:t xml:space="preserve"> have information.</w:t>
      </w:r>
    </w:p>
    <w:p w14:paraId="30321447" w14:textId="77777777" w:rsidR="006C6AD9" w:rsidRDefault="006C6AD9" w:rsidP="00182A72"/>
    <w:p w14:paraId="40C26E66" w14:textId="090D50C4" w:rsidR="00215C16" w:rsidRPr="00AF57AD" w:rsidRDefault="00215C16" w:rsidP="00F30E84">
      <w:pPr>
        <w:pStyle w:val="Heading2"/>
      </w:pPr>
      <w:r w:rsidRPr="00AF57AD">
        <w:t>Who does this work affect?</w:t>
      </w:r>
    </w:p>
    <w:sdt>
      <w:sdtPr>
        <w:id w:val="-336304369"/>
        <w:placeholder>
          <w:docPart w:val="3C457CA129FC4E01A5330ACE958C791D"/>
        </w:placeholder>
        <w15:color w:val="000000"/>
      </w:sdtPr>
      <w:sdtEndPr/>
      <w:sdtContent>
        <w:p w14:paraId="6672D831" w14:textId="7CF83C47" w:rsidR="003E734E" w:rsidRDefault="00BA07B2" w:rsidP="00182A72">
          <w:pPr>
            <w:pStyle w:val="ListParagraph"/>
            <w:numPr>
              <w:ilvl w:val="0"/>
              <w:numId w:val="20"/>
            </w:numPr>
          </w:pPr>
          <w:r>
            <w:t>All staff, students, and visitors to campus.</w:t>
          </w:r>
        </w:p>
        <w:p w14:paraId="774B8FEB" w14:textId="2E2F34C0" w:rsidR="0052252F" w:rsidRDefault="0052252F" w:rsidP="00182A72">
          <w:pPr>
            <w:pStyle w:val="ListParagraph"/>
            <w:numPr>
              <w:ilvl w:val="0"/>
              <w:numId w:val="20"/>
            </w:numPr>
          </w:pPr>
          <w:r>
            <w:t>Staff and students working and studying in buildings where door upgrades are being made will be affected by disruptions whilst doors are being installed.</w:t>
          </w:r>
        </w:p>
        <w:p w14:paraId="5D861DD9" w14:textId="37E8C147" w:rsidR="00215C16" w:rsidRDefault="0013686E" w:rsidP="00182A72">
          <w:pPr>
            <w:pStyle w:val="ListParagraph"/>
            <w:numPr>
              <w:ilvl w:val="0"/>
              <w:numId w:val="20"/>
            </w:numPr>
          </w:pPr>
          <w:r>
            <w:lastRenderedPageBreak/>
            <w:t xml:space="preserve">Estates teams will </w:t>
          </w:r>
          <w:r w:rsidR="00472345">
            <w:t xml:space="preserve">need to </w:t>
          </w:r>
          <w:r w:rsidR="00555459">
            <w:t xml:space="preserve">install </w:t>
          </w:r>
          <w:r w:rsidR="0087013E">
            <w:t>and maintain new doors.</w:t>
          </w:r>
        </w:p>
      </w:sdtContent>
    </w:sdt>
    <w:p w14:paraId="7D33F4C8" w14:textId="77777777" w:rsidR="00215C16" w:rsidRDefault="00215C16" w:rsidP="00182A72"/>
    <w:p w14:paraId="0D15D1DD" w14:textId="5092B318" w:rsidR="00215C16" w:rsidRPr="00215C16" w:rsidRDefault="005F2B54" w:rsidP="004008DA">
      <w:pPr>
        <w:pStyle w:val="Heading1"/>
      </w:pPr>
      <w:r>
        <w:t>Impact</w:t>
      </w:r>
    </w:p>
    <w:p w14:paraId="3C79CFBB" w14:textId="77777777" w:rsidR="00424CDE" w:rsidRDefault="00424CDE" w:rsidP="00424CDE">
      <w:pPr>
        <w:pStyle w:val="Heading2"/>
      </w:pPr>
      <w:r w:rsidRPr="00424CDE">
        <w:t>What has been done to check the equality impact of the work, and what was found?</w:t>
      </w:r>
    </w:p>
    <w:sdt>
      <w:sdtPr>
        <w:id w:val="1044334776"/>
        <w:placeholder>
          <w:docPart w:val="2554239299274E24B575918BD2B5575C"/>
        </w:placeholder>
        <w15:color w:val="000000"/>
      </w:sdtPr>
      <w:sdtEndPr/>
      <w:sdtContent>
        <w:p w14:paraId="55DADAF3" w14:textId="1C8BDBBE" w:rsidR="00A63039" w:rsidRDefault="00EC1753" w:rsidP="00182A72">
          <w:r>
            <w:t>The Built Environment Manager leading this work is an accredited National Register of Access Consultants (NRAC)</w:t>
          </w:r>
          <w:r w:rsidR="00E27E37">
            <w:t xml:space="preserve"> </w:t>
          </w:r>
          <w:r w:rsidR="004A62C0">
            <w:t>Access Auditor</w:t>
          </w:r>
          <w:r w:rsidR="009F250D">
            <w:t xml:space="preserve"> and has used t</w:t>
          </w:r>
          <w:r w:rsidR="003B3B39">
            <w:t xml:space="preserve">heir </w:t>
          </w:r>
          <w:r w:rsidR="009F250D">
            <w:t>expertise to audit existing buildings and identify the benefits of introducing powered doors</w:t>
          </w:r>
          <w:r w:rsidR="00B554EE">
            <w:t>.</w:t>
          </w:r>
        </w:p>
        <w:p w14:paraId="70E07B01" w14:textId="77777777" w:rsidR="00D2365F" w:rsidRDefault="00D2365F" w:rsidP="00182A72"/>
        <w:p w14:paraId="2D88EE58" w14:textId="0E53A359" w:rsidR="00D2365F" w:rsidRPr="00580A5C" w:rsidRDefault="00D2365F" w:rsidP="003F18F4">
          <w:pPr>
            <w:shd w:val="clear" w:color="auto" w:fill="ECEAFC" w:themeFill="accent1" w:themeFillTint="33"/>
          </w:pPr>
          <w:r w:rsidRPr="00A97974">
            <w:t>Note: If you</w:t>
          </w:r>
          <w:r>
            <w:t xml:space="preserve">/staff members involved in the work have specialist expertise (as the Manager in this example does), it is useful to note </w:t>
          </w:r>
          <w:r w:rsidR="00015188">
            <w:t xml:space="preserve">this and </w:t>
          </w:r>
          <w:r>
            <w:t xml:space="preserve">how </w:t>
          </w:r>
          <w:r w:rsidR="00015188">
            <w:t>it</w:t>
          </w:r>
          <w:r>
            <w:t xml:space="preserve"> will be used to benefit the project. If </w:t>
          </w:r>
          <w:r w:rsidR="002231EA">
            <w:t>there are not specialist expertise in the team</w:t>
          </w:r>
          <w:r>
            <w:t xml:space="preserve">, it is even more useful to seek advice from </w:t>
          </w:r>
          <w:r w:rsidR="002231EA">
            <w:t xml:space="preserve">internal or external </w:t>
          </w:r>
          <w:r>
            <w:t xml:space="preserve">experts. There is more on this in the </w:t>
          </w:r>
          <w:r w:rsidRPr="00A97974">
            <w:t>guidance at the end of the EIA form.</w:t>
          </w:r>
        </w:p>
        <w:p w14:paraId="6C7A5E37" w14:textId="77777777" w:rsidR="00A63039" w:rsidRDefault="00A63039" w:rsidP="00182A72"/>
        <w:p w14:paraId="2159DBB4" w14:textId="31AA7C89" w:rsidR="00960EC3" w:rsidRDefault="00960EC3" w:rsidP="00182A72">
          <w:r>
            <w:t xml:space="preserve">An audit of buildings was completed by Estates staff and complaints about the built environment from staff and students were reviewed to identify buildings which needed powered doors installed or upgraded. </w:t>
          </w:r>
          <w:r w:rsidR="00151EED">
            <w:t xml:space="preserve">The complaints suggested that disabled </w:t>
          </w:r>
          <w:r w:rsidR="004E5BA5">
            <w:t xml:space="preserve">staff, </w:t>
          </w:r>
          <w:r w:rsidR="00151EED">
            <w:t>students</w:t>
          </w:r>
          <w:r w:rsidR="004E5BA5">
            <w:t>, and visitors</w:t>
          </w:r>
          <w:r w:rsidR="00151EED">
            <w:t xml:space="preserve"> </w:t>
          </w:r>
          <w:r w:rsidR="001A543E">
            <w:t>were differentially negatively impacted where powered doors were not provided. Rollout of Power Up aims to rectify this.</w:t>
          </w:r>
          <w:r w:rsidR="00D33F7A">
            <w:t xml:space="preserve"> We will check on complaints again </w:t>
          </w:r>
          <w:r w:rsidR="004E5BA5">
            <w:t xml:space="preserve">after three and six months </w:t>
          </w:r>
          <w:r w:rsidR="00D33F7A">
            <w:t>to see if there is positive change.</w:t>
          </w:r>
        </w:p>
        <w:p w14:paraId="6327C7C8" w14:textId="77777777" w:rsidR="00FE3DEC" w:rsidRDefault="00FE3DEC" w:rsidP="00182A72"/>
        <w:p w14:paraId="075F1309" w14:textId="5EC18D3A" w:rsidR="00FE3DEC" w:rsidRDefault="00FE3DEC" w:rsidP="00182A72">
          <w:r>
            <w:t xml:space="preserve">We searched online and contacted other institutions to find examples of Equality Impact Assessments </w:t>
          </w:r>
          <w:r w:rsidR="0024545D">
            <w:t>for the introduction of powered doors but were not able to find any</w:t>
          </w:r>
          <w:r w:rsidR="00625318">
            <w:t xml:space="preserve"> examples where this was considered in detail that could provide useful learning</w:t>
          </w:r>
          <w:r w:rsidR="00625318">
            <w:rPr>
              <w:rStyle w:val="FootnoteReference"/>
            </w:rPr>
            <w:footnoteReference w:id="4"/>
          </w:r>
          <w:r w:rsidR="00625318">
            <w:t>.</w:t>
          </w:r>
        </w:p>
        <w:p w14:paraId="4B3578F6" w14:textId="77777777" w:rsidR="00960EC3" w:rsidRDefault="00960EC3" w:rsidP="00182A72"/>
        <w:p w14:paraId="51AF24FD" w14:textId="52C7AFA5" w:rsidR="00215C16" w:rsidRDefault="004A2617" w:rsidP="00182A72">
          <w:r>
            <w:t>We used user profiles</w:t>
          </w:r>
          <w:r w:rsidR="00015576">
            <w:rPr>
              <w:rStyle w:val="FootnoteReference"/>
            </w:rPr>
            <w:footnoteReference w:id="5"/>
          </w:r>
          <w:r>
            <w:t xml:space="preserve"> to </w:t>
          </w:r>
          <w:r w:rsidR="007E0EC0">
            <w:t>test</w:t>
          </w:r>
          <w:r>
            <w:t xml:space="preserve"> the experience of </w:t>
          </w:r>
          <w:r w:rsidR="00617063">
            <w:t xml:space="preserve">using powered doors </w:t>
          </w:r>
          <w:r w:rsidR="005921A3">
            <w:t>on the buildings identified to have powered doors introduced</w:t>
          </w:r>
          <w:r w:rsidR="00304326">
            <w:t>/</w:t>
          </w:r>
          <w:r w:rsidR="005921A3">
            <w:t>upgraded</w:t>
          </w:r>
          <w:r w:rsidR="00EF0F7A">
            <w:t>. T</w:t>
          </w:r>
          <w:r w:rsidR="00304326">
            <w:t>he following</w:t>
          </w:r>
          <w:r w:rsidR="00EF0F7A">
            <w:t xml:space="preserve"> profiles were c</w:t>
          </w:r>
          <w:r w:rsidR="008F21E2">
            <w:t>onsidered</w:t>
          </w:r>
          <w:r w:rsidR="00EF0F7A">
            <w:t>:</w:t>
          </w:r>
        </w:p>
        <w:p w14:paraId="4D45C7AB" w14:textId="1DAFAC57" w:rsidR="00D33C46" w:rsidRDefault="00D33C46" w:rsidP="00182A72">
          <w:pPr>
            <w:pStyle w:val="ListParagraph"/>
            <w:numPr>
              <w:ilvl w:val="0"/>
              <w:numId w:val="23"/>
            </w:numPr>
          </w:pPr>
          <w:r>
            <w:t xml:space="preserve">An </w:t>
          </w:r>
          <w:r w:rsidR="009410A1">
            <w:t xml:space="preserve">older </w:t>
          </w:r>
          <w:r w:rsidR="008A591A">
            <w:t>staff member</w:t>
          </w:r>
          <w:r w:rsidR="009410A1">
            <w:t xml:space="preserve"> who uses </w:t>
          </w:r>
          <w:r w:rsidR="008A591A">
            <w:t>a walking stick.</w:t>
          </w:r>
        </w:p>
        <w:p w14:paraId="040A9311" w14:textId="53A1E5A1" w:rsidR="00B628AA" w:rsidRDefault="00B628AA" w:rsidP="00182A72">
          <w:pPr>
            <w:pStyle w:val="ListParagraph"/>
            <w:numPr>
              <w:ilvl w:val="0"/>
              <w:numId w:val="23"/>
            </w:numPr>
          </w:pPr>
          <w:r>
            <w:t>An International Visiting Researcher who uses a wheelchair and has limited upper body mobility.</w:t>
          </w:r>
        </w:p>
        <w:p w14:paraId="2A7B1FA7" w14:textId="77777777" w:rsidR="00B628AA" w:rsidRDefault="00B628AA" w:rsidP="00182A72">
          <w:pPr>
            <w:pStyle w:val="ListParagraph"/>
            <w:numPr>
              <w:ilvl w:val="0"/>
              <w:numId w:val="23"/>
            </w:numPr>
          </w:pPr>
          <w:r>
            <w:t>A student who is pregnant.</w:t>
          </w:r>
        </w:p>
        <w:p w14:paraId="4E9B66D3" w14:textId="1684C702" w:rsidR="00EF0F7A" w:rsidRDefault="00874169" w:rsidP="00182A72">
          <w:pPr>
            <w:pStyle w:val="ListParagraph"/>
            <w:numPr>
              <w:ilvl w:val="0"/>
              <w:numId w:val="23"/>
            </w:numPr>
          </w:pPr>
          <w:r>
            <w:t xml:space="preserve">A blind </w:t>
          </w:r>
          <w:r w:rsidR="008A591A">
            <w:t>visitor</w:t>
          </w:r>
          <w:r>
            <w:t xml:space="preserve"> with a guide dog</w:t>
          </w:r>
          <w:r w:rsidR="00D976E4">
            <w:t>.</w:t>
          </w:r>
        </w:p>
        <w:p w14:paraId="000E2379" w14:textId="3ADB581E" w:rsidR="008F21E2" w:rsidRDefault="00EE327D" w:rsidP="00182A72">
          <w:pPr>
            <w:pStyle w:val="ListParagraph"/>
            <w:numPr>
              <w:ilvl w:val="0"/>
              <w:numId w:val="23"/>
            </w:numPr>
          </w:pPr>
          <w:r>
            <w:t>A portering staff member</w:t>
          </w:r>
          <w:r w:rsidR="0074630E">
            <w:t xml:space="preserve"> </w:t>
          </w:r>
          <w:r w:rsidR="00B628AA">
            <w:t>carrying</w:t>
          </w:r>
          <w:r w:rsidR="00963E70">
            <w:t xml:space="preserve"> heavy</w:t>
          </w:r>
          <w:r w:rsidR="00B628AA">
            <w:t xml:space="preserve"> items and/or using</w:t>
          </w:r>
          <w:r w:rsidR="00C21F7E">
            <w:t xml:space="preserve"> a trolley.</w:t>
          </w:r>
        </w:p>
        <w:p w14:paraId="521DAFAD" w14:textId="77777777" w:rsidR="00015576" w:rsidRDefault="00015576" w:rsidP="00182A72"/>
        <w:p w14:paraId="6E910204" w14:textId="6B94C96D" w:rsidR="00BD371D" w:rsidRDefault="007F39A2" w:rsidP="00182A72">
          <w:r>
            <w:t>We found that:</w:t>
          </w:r>
        </w:p>
        <w:p w14:paraId="34367579" w14:textId="0A7E5877" w:rsidR="000D0F2B" w:rsidRDefault="0064381A" w:rsidP="00182A72">
          <w:pPr>
            <w:pStyle w:val="ListParagraph"/>
            <w:numPr>
              <w:ilvl w:val="0"/>
              <w:numId w:val="24"/>
            </w:numPr>
          </w:pPr>
          <w:r>
            <w:t xml:space="preserve">Doors must stay open long enough to allow people </w:t>
          </w:r>
          <w:r w:rsidR="004B06E2">
            <w:t>who need longer</w:t>
          </w:r>
          <w:r w:rsidR="00E275C1">
            <w:t xml:space="preserve"> (</w:t>
          </w:r>
          <w:r w:rsidR="00992C66">
            <w:t>1, 3, 5)</w:t>
          </w:r>
          <w:r w:rsidR="00EB3A6E">
            <w:t>.</w:t>
          </w:r>
        </w:p>
        <w:p w14:paraId="0648D7C5" w14:textId="6EC59FFD" w:rsidR="00FC19AE" w:rsidRDefault="00D05452" w:rsidP="00182A72">
          <w:pPr>
            <w:pStyle w:val="ListParagraph"/>
            <w:numPr>
              <w:ilvl w:val="0"/>
              <w:numId w:val="24"/>
            </w:numPr>
          </w:pPr>
          <w:r>
            <w:t>It should be clear that doors are powered and how they will open</w:t>
          </w:r>
          <w:r w:rsidR="00992C66">
            <w:t xml:space="preserve">, </w:t>
          </w:r>
          <w:r w:rsidR="00B07859">
            <w:t>e.g., swing vs sliding doors</w:t>
          </w:r>
          <w:r w:rsidR="00992C66">
            <w:t xml:space="preserve"> (</w:t>
          </w:r>
          <w:r w:rsidR="001B5D0A">
            <w:t>2, 4, 5).</w:t>
          </w:r>
        </w:p>
        <w:p w14:paraId="5EE1F36D" w14:textId="172A7486" w:rsidR="00CA7F77" w:rsidRDefault="000D0BE1" w:rsidP="00182A72">
          <w:pPr>
            <w:pStyle w:val="ListParagraph"/>
            <w:numPr>
              <w:ilvl w:val="0"/>
              <w:numId w:val="24"/>
            </w:numPr>
          </w:pPr>
          <w:r>
            <w:t>Buttons to open powered doors can be difficult for some people to press</w:t>
          </w:r>
          <w:r w:rsidR="001B5D0A">
            <w:t xml:space="preserve"> (2, 4).</w:t>
          </w:r>
        </w:p>
        <w:p w14:paraId="7D1076E1" w14:textId="20B20E9D" w:rsidR="009E125C" w:rsidRDefault="00EA543C" w:rsidP="00182A72">
          <w:pPr>
            <w:pStyle w:val="ListParagraph"/>
            <w:numPr>
              <w:ilvl w:val="0"/>
              <w:numId w:val="24"/>
            </w:numPr>
          </w:pPr>
          <w:r>
            <w:t>No-touch doors</w:t>
          </w:r>
          <w:r w:rsidR="009E125C">
            <w:t xml:space="preserve"> </w:t>
          </w:r>
          <w:r w:rsidR="004C2733">
            <w:t>are</w:t>
          </w:r>
          <w:r w:rsidR="009E125C">
            <w:t xml:space="preserve"> beneficial for many, especially in the context of COVID19</w:t>
          </w:r>
          <w:r w:rsidR="001B5D0A">
            <w:t xml:space="preserve"> (2, </w:t>
          </w:r>
          <w:r w:rsidR="00682892">
            <w:t>3, 5</w:t>
          </w:r>
          <w:r w:rsidR="001B5D0A">
            <w:t>)</w:t>
          </w:r>
          <w:r w:rsidR="009E125C">
            <w:t>.</w:t>
          </w:r>
        </w:p>
        <w:p w14:paraId="4A0DFB4F" w14:textId="63309881" w:rsidR="007F39A2" w:rsidRDefault="00FE272C" w:rsidP="00182A72">
          <w:pPr>
            <w:pStyle w:val="ListParagraph"/>
            <w:numPr>
              <w:ilvl w:val="0"/>
              <w:numId w:val="24"/>
            </w:numPr>
          </w:pPr>
          <w:r>
            <w:t xml:space="preserve">Doors must be wide enough </w:t>
          </w:r>
          <w:r w:rsidR="00DD65B8">
            <w:t>for all users and to accommodate multiple people entering at the same time in buildings with heavy traffic</w:t>
          </w:r>
          <w:r w:rsidR="00682892">
            <w:t xml:space="preserve"> (2, 4, 5)</w:t>
          </w:r>
          <w:r w:rsidR="00DD65B8">
            <w:t>.</w:t>
          </w:r>
        </w:p>
        <w:p w14:paraId="6A44A86F" w14:textId="67B0DFB3" w:rsidR="00F35491" w:rsidRDefault="007C45CF" w:rsidP="00182A72">
          <w:pPr>
            <w:pStyle w:val="ListParagraph"/>
            <w:numPr>
              <w:ilvl w:val="0"/>
              <w:numId w:val="24"/>
            </w:numPr>
          </w:pPr>
          <w:r>
            <w:t xml:space="preserve">If a door is not working, </w:t>
          </w:r>
          <w:r w:rsidR="00937C88">
            <w:t>alternative</w:t>
          </w:r>
          <w:r w:rsidR="00A05D98">
            <w:t>s</w:t>
          </w:r>
          <w:r w:rsidR="00937C88">
            <w:t xml:space="preserve"> should be clear for</w:t>
          </w:r>
          <w:r>
            <w:t xml:space="preserve"> the staff member/student/visitor</w:t>
          </w:r>
          <w:r w:rsidR="00937C88">
            <w:t>. It should also be clear how to report a fault.</w:t>
          </w:r>
          <w:r w:rsidR="00021292">
            <w:t xml:space="preserve"> This </w:t>
          </w:r>
          <w:r w:rsidR="00E55CB2">
            <w:t xml:space="preserve">should </w:t>
          </w:r>
          <w:r w:rsidR="007C09B3">
            <w:t xml:space="preserve">be communicated in multiple ways to allow for different access needs e.g., as well as signage on the door itself, making use of the University’s </w:t>
          </w:r>
          <w:hyperlink r:id="rId13" w:history="1">
            <w:r w:rsidR="007C09B3" w:rsidRPr="009C3553">
              <w:rPr>
                <w:rStyle w:val="Hyperlink"/>
              </w:rPr>
              <w:t>Accessibility Updates</w:t>
            </w:r>
          </w:hyperlink>
          <w:r w:rsidR="007C09B3" w:rsidRPr="007C09B3">
            <w:t xml:space="preserve"> </w:t>
          </w:r>
          <w:r w:rsidR="009C3553">
            <w:t>notification system to share the information digitally and in advance</w:t>
          </w:r>
          <w:r w:rsidR="007C09B3">
            <w:t xml:space="preserve"> (4).</w:t>
          </w:r>
        </w:p>
        <w:p w14:paraId="4D9C6464" w14:textId="155613BB" w:rsidR="007C45CF" w:rsidRDefault="007C45CF" w:rsidP="00182A72"/>
        <w:p w14:paraId="729B3258" w14:textId="5A5782E0" w:rsidR="007F39A2" w:rsidRDefault="009523DD" w:rsidP="00182A72">
          <w:r>
            <w:lastRenderedPageBreak/>
            <w:t xml:space="preserve">These considerations will be built into the </w:t>
          </w:r>
          <w:r w:rsidR="0064381A">
            <w:t>specification for doors.</w:t>
          </w:r>
        </w:p>
        <w:p w14:paraId="7C97B190" w14:textId="77777777" w:rsidR="007F39A2" w:rsidRDefault="007F39A2" w:rsidP="00182A72"/>
        <w:p w14:paraId="6E5C889C" w14:textId="53DDB33D" w:rsidR="00B748C9" w:rsidRPr="00E20EA6" w:rsidRDefault="00B748C9" w:rsidP="003F18F4">
          <w:pPr>
            <w:shd w:val="clear" w:color="auto" w:fill="ECEAFC" w:themeFill="accent1" w:themeFillTint="33"/>
          </w:pPr>
          <w:r>
            <w:t>Note</w:t>
          </w:r>
          <w:r w:rsidRPr="00744A94">
            <w:t xml:space="preserve">: </w:t>
          </w:r>
          <w:r>
            <w:t>User profiles are a good way to test your work</w:t>
          </w:r>
          <w:r w:rsidRPr="00463317">
            <w:t>.</w:t>
          </w:r>
          <w:r w:rsidR="000F55DD">
            <w:t xml:space="preserve"> If possible, it is also valuable to consult with affected communities and/or run a pilot and seek feedback. </w:t>
          </w:r>
          <w:r w:rsidR="000F55DD" w:rsidRPr="000F55DD">
            <w:t>There is more on this in the guidance at the end of the EIA form.</w:t>
          </w:r>
        </w:p>
        <w:p w14:paraId="39436B5B" w14:textId="77777777" w:rsidR="00B748C9" w:rsidRDefault="00B748C9" w:rsidP="00182A72"/>
        <w:p w14:paraId="4CE3AC73" w14:textId="5A3FC394" w:rsidR="00874F3C" w:rsidRPr="008B6ACC" w:rsidRDefault="00BD371D" w:rsidP="00182A72">
          <w:r>
            <w:t>A risk assessment</w:t>
          </w:r>
          <w:r w:rsidR="00015576">
            <w:rPr>
              <w:rStyle w:val="FootnoteReference"/>
            </w:rPr>
            <w:footnoteReference w:id="6"/>
          </w:r>
          <w:r>
            <w:t xml:space="preserve"> </w:t>
          </w:r>
          <w:r w:rsidR="00811DFA">
            <w:t xml:space="preserve">has been completed, which includes consideration of impact on building users </w:t>
          </w:r>
          <w:r w:rsidR="00E7543F">
            <w:t xml:space="preserve">if a door </w:t>
          </w:r>
          <w:r w:rsidR="00A602D2">
            <w:t>is faulty and requires repair. An annual serv</w:t>
          </w:r>
          <w:r w:rsidR="001C0E8E">
            <w:t>icing schedule has been created to minimise the risk of this happening.</w:t>
          </w:r>
        </w:p>
      </w:sdtContent>
    </w:sdt>
    <w:p w14:paraId="6E6A7B43" w14:textId="77777777" w:rsidR="00CE64A9" w:rsidRDefault="00CE64A9" w:rsidP="00CE64A9"/>
    <w:p w14:paraId="0607AEAE" w14:textId="77777777" w:rsidR="00CE64A9" w:rsidRDefault="00CE64A9" w:rsidP="00CE64A9">
      <w:pPr>
        <w:pStyle w:val="Heading2"/>
        <w:spacing w:after="40"/>
      </w:pPr>
      <w:r>
        <w:t>Does the work…</w:t>
      </w:r>
    </w:p>
    <w:p w14:paraId="6FC50E11" w14:textId="4A3C0094" w:rsidR="00CE64A9" w:rsidRDefault="00CE64A9" w:rsidP="00CE64A9">
      <w:pPr>
        <w:spacing w:after="60"/>
      </w:pPr>
      <w:r>
        <w:rPr>
          <w:rFonts w:ascii="Neue Haas Grotesk Text Pro" w:hAnsi="Neue Haas Grotesk Text Pro"/>
          <w:b/>
          <w:bCs/>
        </w:rPr>
        <w:t xml:space="preserve">- </w:t>
      </w:r>
      <w:r w:rsidRPr="00FB0F80">
        <w:rPr>
          <w:rFonts w:ascii="Neue Haas Grotesk Text Pro" w:hAnsi="Neue Haas Grotesk Text Pro"/>
          <w:b/>
          <w:bCs/>
        </w:rPr>
        <w:t>Support our Social Inclusion objectives?</w:t>
      </w:r>
      <w:r w:rsidRPr="00AC7208">
        <w:t xml:space="preserve"> </w:t>
      </w:r>
      <w:r w:rsidRPr="00FB0F80">
        <w:rPr>
          <w:rFonts w:ascii="Aptos SemiBold" w:hAnsi="Aptos SemiBold"/>
        </w:rPr>
        <w:t xml:space="preserve">(See our </w:t>
      </w:r>
      <w:hyperlink r:id="rId14" w:history="1">
        <w:r w:rsidRPr="00FB0F80">
          <w:rPr>
            <w:rStyle w:val="Hyperlink"/>
            <w:rFonts w:ascii="Aptos SemiBold" w:hAnsi="Aptos SemiBold"/>
          </w:rPr>
          <w:t>Social Inclusion Strategy</w:t>
        </w:r>
      </w:hyperlink>
      <w:r w:rsidRPr="00FB0F80">
        <w:rPr>
          <w:rFonts w:ascii="Aptos SemiBold" w:hAnsi="Aptos SemiBold"/>
        </w:rPr>
        <w:t>):</w:t>
      </w:r>
      <w:r>
        <w:t xml:space="preserve"> </w:t>
      </w:r>
      <w:sdt>
        <w:sdtPr>
          <w:id w:val="1377048680"/>
          <w:placeholder>
            <w:docPart w:val="141D6FD2A78F42BCB75154D6CDAAE265"/>
          </w:placeholder>
          <w:dropDownList>
            <w:listItem w:displayText="Yes" w:value="Yes"/>
            <w:listItem w:displayText="No" w:value="No"/>
          </w:dropDownList>
        </w:sdtPr>
        <w:sdtEndPr/>
        <w:sdtContent>
          <w:r>
            <w:t>Yes</w:t>
          </w:r>
        </w:sdtContent>
      </w:sdt>
    </w:p>
    <w:p w14:paraId="75B99F9A" w14:textId="7518C8FF" w:rsidR="00CE64A9" w:rsidRDefault="00CE64A9" w:rsidP="00CE64A9">
      <w:pPr>
        <w:spacing w:after="60"/>
      </w:pPr>
      <w:r>
        <w:rPr>
          <w:rFonts w:ascii="Neue Haas Grotesk Text Pro" w:hAnsi="Neue Haas Grotesk Text Pro"/>
          <w:b/>
          <w:bCs/>
        </w:rPr>
        <w:t xml:space="preserve">- </w:t>
      </w:r>
      <w:r w:rsidRPr="00FB0F80">
        <w:rPr>
          <w:rFonts w:ascii="Neue Haas Grotesk Text Pro" w:hAnsi="Neue Haas Grotesk Text Pro"/>
          <w:b/>
          <w:bCs/>
        </w:rPr>
        <w:t>Reflect our institutional values?</w:t>
      </w:r>
      <w:r w:rsidRPr="00FB0F80">
        <w:rPr>
          <w:rFonts w:ascii="Aptos SemiBold" w:hAnsi="Aptos SemiBold"/>
        </w:rPr>
        <w:t xml:space="preserve"> (Read our guidance on </w:t>
      </w:r>
      <w:hyperlink r:id="rId15" w:history="1">
        <w:r w:rsidRPr="00FB0F80">
          <w:rPr>
            <w:rStyle w:val="Hyperlink"/>
            <w:rFonts w:ascii="Aptos SemiBold" w:hAnsi="Aptos SemiBold"/>
          </w:rPr>
          <w:t>values-based EIAs</w:t>
        </w:r>
      </w:hyperlink>
      <w:r w:rsidRPr="00FB0F80">
        <w:rPr>
          <w:rFonts w:ascii="Aptos SemiBold" w:hAnsi="Aptos SemiBold"/>
        </w:rPr>
        <w:t>):</w:t>
      </w:r>
      <w:r>
        <w:t xml:space="preserve"> </w:t>
      </w:r>
      <w:sdt>
        <w:sdtPr>
          <w:id w:val="-1812090780"/>
          <w:placeholder>
            <w:docPart w:val="0904F249B688419BA71E892917FACD65"/>
          </w:placeholder>
          <w:dropDownList>
            <w:listItem w:displayText="Yes" w:value="Yes"/>
            <w:listItem w:displayText="No" w:value="No"/>
          </w:dropDownList>
        </w:sdtPr>
        <w:sdtEndPr/>
        <w:sdtContent>
          <w:r>
            <w:t>Yes</w:t>
          </w:r>
        </w:sdtContent>
      </w:sdt>
    </w:p>
    <w:p w14:paraId="6D2CD9D8" w14:textId="36A5A851" w:rsidR="00CE64A9" w:rsidRDefault="00CE64A9" w:rsidP="00CE64A9">
      <w:pPr>
        <w:spacing w:after="60"/>
      </w:pPr>
      <w:r>
        <w:rPr>
          <w:rFonts w:ascii="Neue Haas Grotesk Text Pro" w:hAnsi="Neue Haas Grotesk Text Pro"/>
          <w:b/>
          <w:bCs/>
        </w:rPr>
        <w:t xml:space="preserve">- </w:t>
      </w:r>
      <w:r w:rsidRPr="00FB0F80">
        <w:rPr>
          <w:rFonts w:ascii="Neue Haas Grotesk Text Pro" w:hAnsi="Neue Haas Grotesk Text Pro"/>
          <w:b/>
          <w:bCs/>
        </w:rPr>
        <w:t>Include positive action?</w:t>
      </w:r>
      <w:r w:rsidRPr="00FB0F80">
        <w:rPr>
          <w:rFonts w:ascii="Aptos SemiBold" w:hAnsi="Aptos SemiBold"/>
        </w:rPr>
        <w:t xml:space="preserve"> (</w:t>
      </w:r>
      <w:r>
        <w:rPr>
          <w:rFonts w:ascii="Aptos SemiBold" w:hAnsi="Aptos SemiBold"/>
        </w:rPr>
        <w:t xml:space="preserve">See an explanation of </w:t>
      </w:r>
      <w:hyperlink r:id="rId16" w:anchor="positive-action" w:history="1">
        <w:r w:rsidRPr="006F7A32">
          <w:rPr>
            <w:rStyle w:val="Hyperlink"/>
            <w:rFonts w:ascii="Aptos SemiBold" w:hAnsi="Aptos SemiBold"/>
          </w:rPr>
          <w:t>legal positive action</w:t>
        </w:r>
      </w:hyperlink>
      <w:r w:rsidRPr="00FB0F80">
        <w:rPr>
          <w:rFonts w:ascii="Aptos SemiBold" w:hAnsi="Aptos SemiBold"/>
        </w:rPr>
        <w:t xml:space="preserve">): </w:t>
      </w:r>
      <w:sdt>
        <w:sdtPr>
          <w:id w:val="-1088847876"/>
          <w:placeholder>
            <w:docPart w:val="69AABFA579004161899EA32B8B8BB9AD"/>
          </w:placeholder>
          <w:dropDownList>
            <w:listItem w:displayText="Yes" w:value="Yes"/>
            <w:listItem w:displayText="No" w:value="No"/>
          </w:dropDownList>
        </w:sdtPr>
        <w:sdtEndPr/>
        <w:sdtContent>
          <w:r>
            <w:t>No</w:t>
          </w:r>
        </w:sdtContent>
      </w:sdt>
    </w:p>
    <w:p w14:paraId="6CAE19E5" w14:textId="77777777" w:rsidR="00CE64A9" w:rsidRDefault="00CE64A9" w:rsidP="00CE64A9">
      <w:pPr>
        <w:spacing w:after="40"/>
      </w:pPr>
    </w:p>
    <w:p w14:paraId="6E244BB7" w14:textId="77777777" w:rsidR="00CE64A9" w:rsidRPr="00D340B6" w:rsidRDefault="00CE64A9" w:rsidP="00CE64A9">
      <w:pPr>
        <w:spacing w:after="40"/>
        <w:rPr>
          <w:rFonts w:ascii="Neue Haas Grotesk Text Pro" w:hAnsi="Neue Haas Grotesk Text Pro"/>
          <w:b/>
          <w:bCs/>
        </w:rPr>
      </w:pPr>
      <w:r w:rsidRPr="00D340B6">
        <w:rPr>
          <w:rFonts w:ascii="Neue Haas Grotesk Text Pro" w:hAnsi="Neue Haas Grotesk Text Pro"/>
          <w:b/>
          <w:bCs/>
        </w:rPr>
        <w:t>If yes, please provide further detail below:</w:t>
      </w:r>
    </w:p>
    <w:sdt>
      <w:sdtPr>
        <w:id w:val="-143815792"/>
        <w:placeholder>
          <w:docPart w:val="2A49A8B013134CE9A1DEB52C5AF865B4"/>
        </w:placeholder>
        <w15:color w:val="000000"/>
      </w:sdtPr>
      <w:sdtEndPr/>
      <w:sdtContent>
        <w:p w14:paraId="53AD85D4" w14:textId="1E334989" w:rsidR="00215C16" w:rsidRPr="00F754AC" w:rsidRDefault="00A60413" w:rsidP="00182A72">
          <w:r>
            <w:t>Power Up will support the University’s efforts in “</w:t>
          </w:r>
          <w:r w:rsidRPr="00A60413">
            <w:t>ensuring that the campus is physically accessible and adaptable to different needs</w:t>
          </w:r>
          <w:r>
            <w:t>”</w:t>
          </w:r>
          <w:r w:rsidR="00657128">
            <w:rPr>
              <w:rStyle w:val="FootnoteReference"/>
            </w:rPr>
            <w:footnoteReference w:id="7"/>
          </w:r>
          <w:r w:rsidRPr="00A60413">
            <w:t>.</w:t>
          </w:r>
          <w:r w:rsidR="003F09EF">
            <w:t xml:space="preserve"> In this way, the work reflects our</w:t>
          </w:r>
          <w:r w:rsidR="00F33F54">
            <w:t xml:space="preserve"> institutional value of thriving on difference.</w:t>
          </w:r>
        </w:p>
      </w:sdtContent>
    </w:sdt>
    <w:p w14:paraId="42F3EBE2" w14:textId="77777777" w:rsidR="00215C16" w:rsidRPr="001E0851" w:rsidRDefault="00215C16" w:rsidP="00182A72"/>
    <w:p w14:paraId="6641A29E" w14:textId="653E68CB" w:rsidR="00215C16" w:rsidRDefault="005F2B54" w:rsidP="004008DA">
      <w:pPr>
        <w:pStyle w:val="Heading1"/>
      </w:pPr>
      <w:r>
        <w:t>Mitigation</w:t>
      </w:r>
    </w:p>
    <w:p w14:paraId="7E499E34" w14:textId="77777777" w:rsidR="00506EC6" w:rsidRDefault="00506EC6" w:rsidP="00506EC6">
      <w:pPr>
        <w:pStyle w:val="Heading2"/>
        <w:keepNext/>
      </w:pPr>
      <w:r w:rsidRPr="007B0E90">
        <w:t xml:space="preserve">If negative </w:t>
      </w:r>
      <w:r>
        <w:t>impact is</w:t>
      </w:r>
      <w:r w:rsidRPr="007B0E90">
        <w:t xml:space="preserve"> found, what change</w:t>
      </w:r>
      <w:r>
        <w:t>(</w:t>
      </w:r>
      <w:r w:rsidRPr="007B0E90">
        <w:t>s</w:t>
      </w:r>
      <w:r>
        <w:t>)</w:t>
      </w:r>
      <w:r w:rsidRPr="007B0E90">
        <w:t xml:space="preserve"> and/or what mitigation</w:t>
      </w:r>
      <w:r>
        <w:t>(s)</w:t>
      </w:r>
      <w:r w:rsidRPr="007B0E90">
        <w:t xml:space="preserve"> will you </w:t>
      </w:r>
      <w:r>
        <w:t>make</w:t>
      </w:r>
      <w:r w:rsidRPr="007B0E90">
        <w:t>?</w:t>
      </w:r>
    </w:p>
    <w:sdt>
      <w:sdtPr>
        <w:id w:val="1985269484"/>
        <w:placeholder>
          <w:docPart w:val="C01E7B10A9C84797A8FD7DB48A1478D5"/>
        </w:placeholder>
        <w15:color w:val="000000"/>
      </w:sdtPr>
      <w:sdtEndPr/>
      <w:sdtContent>
        <w:p w14:paraId="0DC517FF" w14:textId="7AC461BB" w:rsidR="00F2310A" w:rsidRPr="00F2310A" w:rsidRDefault="00F2310A" w:rsidP="00182A72">
          <w:r w:rsidRPr="00F2310A">
            <w:t>At this stage, we have identified no disadvantages to any specific groups.</w:t>
          </w:r>
        </w:p>
      </w:sdtContent>
    </w:sdt>
    <w:p w14:paraId="6CB57B32" w14:textId="77777777" w:rsidR="00215C16" w:rsidRDefault="00215C16" w:rsidP="00182A72"/>
    <w:p w14:paraId="2D414B4A" w14:textId="27EE5DAF" w:rsidR="005F2B54" w:rsidRPr="005F2B54" w:rsidRDefault="005F2B54" w:rsidP="004008DA">
      <w:pPr>
        <w:pStyle w:val="Heading1"/>
      </w:pPr>
      <w:r>
        <w:t>Review</w:t>
      </w:r>
    </w:p>
    <w:p w14:paraId="7FEF9DD2" w14:textId="77777777" w:rsidR="00215C16" w:rsidRPr="00AF57AD" w:rsidRDefault="00215C16" w:rsidP="00F30E84">
      <w:pPr>
        <w:pStyle w:val="Heading2"/>
      </w:pPr>
      <w:r w:rsidRPr="00AF57AD">
        <w:t>Date for the EIA to be reviewed:</w:t>
      </w:r>
    </w:p>
    <w:p w14:paraId="1CB48F42" w14:textId="20A9B355" w:rsidR="00C470C9" w:rsidRPr="002E5F72" w:rsidRDefault="00837812" w:rsidP="00182A72">
      <w:sdt>
        <w:sdtPr>
          <w:id w:val="144256119"/>
          <w:placeholder>
            <w:docPart w:val="4977D796D4E54E7A80FE101953BC8C82"/>
          </w:placeholder>
          <w:date w:fullDate="2024-03-06T00:00:00Z"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B7181C">
            <w:t>06/03/2024</w:t>
          </w:r>
        </w:sdtContent>
      </w:sdt>
      <w:r w:rsidR="000D6DB4">
        <w:t xml:space="preserve"> (</w:t>
      </w:r>
      <w:r w:rsidR="00B7181C">
        <w:t>when we have procured doors</w:t>
      </w:r>
      <w:r w:rsidR="000D6DB4">
        <w:t>).</w:t>
      </w:r>
    </w:p>
    <w:sectPr w:rsidR="00C470C9" w:rsidRPr="002E5F72" w:rsidSect="00DB363C">
      <w:headerReference w:type="even" r:id="rId17"/>
      <w:headerReference w:type="default" r:id="rId18"/>
      <w:headerReference w:type="first" r:id="rId19"/>
      <w:footerReference w:type="first" r:id="rId20"/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977253" w14:textId="77777777" w:rsidR="005720D9" w:rsidRDefault="005720D9" w:rsidP="00995E5F">
      <w:r>
        <w:separator/>
      </w:r>
    </w:p>
  </w:endnote>
  <w:endnote w:type="continuationSeparator" w:id="0">
    <w:p w14:paraId="317BF242" w14:textId="77777777" w:rsidR="005720D9" w:rsidRDefault="005720D9" w:rsidP="00995E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SemiBold">
    <w:charset w:val="00"/>
    <w:family w:val="swiss"/>
    <w:pitch w:val="variable"/>
    <w:sig w:usb0="20000287" w:usb1="00000003" w:usb2="00000000" w:usb3="00000000" w:csb0="0000019F" w:csb1="00000000"/>
  </w:font>
  <w:font w:name="Aptos ExtraBold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ubtleEmphasis"/>
        <w:rFonts w:ascii="Neue Haas Grotesk Text Pro" w:hAnsi="Neue Haas Grotesk Text Pro" w:cs="Calibri Light"/>
        <w:sz w:val="18"/>
        <w:szCs w:val="18"/>
      </w:rPr>
      <w:id w:val="1887364954"/>
      <w:docPartObj>
        <w:docPartGallery w:val="Page Numbers (Bottom of Page)"/>
        <w:docPartUnique/>
      </w:docPartObj>
    </w:sdtPr>
    <w:sdtEndPr>
      <w:rPr>
        <w:rStyle w:val="SubtleEmphasis"/>
      </w:rPr>
    </w:sdtEndPr>
    <w:sdtContent>
      <w:sdt>
        <w:sdtPr>
          <w:rPr>
            <w:rStyle w:val="SubtleEmphasis"/>
            <w:rFonts w:ascii="Neue Haas Grotesk Text Pro" w:hAnsi="Neue Haas Grotesk Text Pro" w:cs="Calibri Light"/>
            <w:sz w:val="18"/>
            <w:szCs w:val="18"/>
          </w:rPr>
          <w:id w:val="-854641973"/>
          <w:docPartObj>
            <w:docPartGallery w:val="Page Numbers (Top of Page)"/>
            <w:docPartUnique/>
          </w:docPartObj>
        </w:sdtPr>
        <w:sdtEndPr>
          <w:rPr>
            <w:rStyle w:val="SubtleEmphasis"/>
          </w:rPr>
        </w:sdtEndPr>
        <w:sdtContent>
          <w:p w14:paraId="1C071087" w14:textId="5A869CCF" w:rsidR="00172335" w:rsidRPr="008710A2" w:rsidRDefault="006E7FF6" w:rsidP="003A7D2F">
            <w:pPr>
              <w:jc w:val="right"/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</w:pPr>
            <w:r w:rsidRPr="008710A2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t xml:space="preserve">Page </w:t>
            </w:r>
            <w:r w:rsidRPr="008710A2">
              <w:rPr>
                <w:rStyle w:val="SubtleEmphasis"/>
                <w:rFonts w:ascii="Neue Haas Grotesk Text Pro" w:hAnsi="Neue Haas Grotesk Text Pro" w:cs="Calibri Light"/>
                <w:b/>
                <w:bCs/>
                <w:sz w:val="18"/>
                <w:szCs w:val="18"/>
              </w:rPr>
              <w:fldChar w:fldCharType="begin"/>
            </w:r>
            <w:r w:rsidRPr="008710A2">
              <w:rPr>
                <w:rStyle w:val="SubtleEmphasis"/>
                <w:rFonts w:ascii="Neue Haas Grotesk Text Pro" w:hAnsi="Neue Haas Grotesk Text Pro" w:cs="Calibri Light"/>
                <w:b/>
                <w:bCs/>
                <w:sz w:val="18"/>
                <w:szCs w:val="18"/>
              </w:rPr>
              <w:instrText xml:space="preserve"> PAGE </w:instrText>
            </w:r>
            <w:r w:rsidRPr="008710A2">
              <w:rPr>
                <w:rStyle w:val="SubtleEmphasis"/>
                <w:rFonts w:ascii="Neue Haas Grotesk Text Pro" w:hAnsi="Neue Haas Grotesk Text Pro" w:cs="Calibri Light"/>
                <w:b/>
                <w:bCs/>
                <w:sz w:val="18"/>
                <w:szCs w:val="18"/>
              </w:rPr>
              <w:fldChar w:fldCharType="separate"/>
            </w:r>
            <w:r w:rsidRPr="008710A2">
              <w:rPr>
                <w:rStyle w:val="SubtleEmphasis"/>
                <w:rFonts w:ascii="Neue Haas Grotesk Text Pro" w:hAnsi="Neue Haas Grotesk Text Pro" w:cs="Calibri Light"/>
                <w:b/>
                <w:bCs/>
                <w:sz w:val="18"/>
                <w:szCs w:val="18"/>
              </w:rPr>
              <w:t>1</w:t>
            </w:r>
            <w:r w:rsidRPr="008710A2">
              <w:rPr>
                <w:rStyle w:val="SubtleEmphasis"/>
                <w:rFonts w:ascii="Neue Haas Grotesk Text Pro" w:hAnsi="Neue Haas Grotesk Text Pro" w:cs="Calibri Light"/>
                <w:b/>
                <w:bCs/>
                <w:sz w:val="18"/>
                <w:szCs w:val="18"/>
              </w:rPr>
              <w:fldChar w:fldCharType="end"/>
            </w:r>
            <w:r w:rsidRPr="008710A2">
              <w:rPr>
                <w:rStyle w:val="SubtleEmphasis"/>
                <w:rFonts w:ascii="Neue Haas Grotesk Text Pro" w:hAnsi="Neue Haas Grotesk Text Pro" w:cs="Calibri Light"/>
                <w:b/>
                <w:bCs/>
                <w:sz w:val="18"/>
                <w:szCs w:val="18"/>
              </w:rPr>
              <w:t xml:space="preserve"> </w:t>
            </w:r>
            <w:r w:rsidRPr="008710A2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t xml:space="preserve">of </w:t>
            </w:r>
            <w:r w:rsidRPr="008710A2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fldChar w:fldCharType="begin"/>
            </w:r>
            <w:r w:rsidRPr="008710A2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instrText xml:space="preserve"> NUMPAGES  </w:instrText>
            </w:r>
            <w:r w:rsidRPr="008710A2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fldChar w:fldCharType="separate"/>
            </w:r>
            <w:r w:rsidRPr="008710A2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t>3</w:t>
            </w:r>
            <w:r w:rsidRPr="008710A2">
              <w:rPr>
                <w:rStyle w:val="SubtleEmphasis"/>
                <w:rFonts w:ascii="Neue Haas Grotesk Text Pro" w:hAnsi="Neue Haas Grotesk Text Pro" w:cs="Calibri Light"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B8AD0B" w14:textId="77777777" w:rsidR="005720D9" w:rsidRDefault="005720D9" w:rsidP="00995E5F">
      <w:r>
        <w:separator/>
      </w:r>
    </w:p>
  </w:footnote>
  <w:footnote w:type="continuationSeparator" w:id="0">
    <w:p w14:paraId="069954B1" w14:textId="77777777" w:rsidR="005720D9" w:rsidRDefault="005720D9" w:rsidP="00995E5F">
      <w:r>
        <w:continuationSeparator/>
      </w:r>
    </w:p>
  </w:footnote>
  <w:footnote w:id="1">
    <w:p w14:paraId="79849358" w14:textId="3636BC00" w:rsidR="00015576" w:rsidRPr="00AF57AD" w:rsidRDefault="00015576" w:rsidP="00995E5F">
      <w:pPr>
        <w:pStyle w:val="FootnoteText"/>
        <w:rPr>
          <w:sz w:val="18"/>
          <w:szCs w:val="18"/>
        </w:rPr>
      </w:pPr>
      <w:r w:rsidRPr="00AF57AD">
        <w:rPr>
          <w:rStyle w:val="FootnoteReference"/>
          <w:sz w:val="18"/>
          <w:szCs w:val="18"/>
        </w:rPr>
        <w:footnoteRef/>
      </w:r>
      <w:r w:rsidRPr="00AF57AD">
        <w:rPr>
          <w:sz w:val="18"/>
          <w:szCs w:val="18"/>
        </w:rPr>
        <w:t xml:space="preserve"> Gov.UK - </w:t>
      </w:r>
      <w:hyperlink r:id="rId1" w:history="1">
        <w:r w:rsidRPr="00AF57AD">
          <w:rPr>
            <w:rStyle w:val="Hyperlink"/>
            <w:sz w:val="18"/>
            <w:szCs w:val="18"/>
          </w:rPr>
          <w:t>Access to and use of buildings: Approved Document M</w:t>
        </w:r>
      </w:hyperlink>
      <w:r w:rsidR="003F18F4" w:rsidRPr="003F18F4">
        <w:rPr>
          <w:sz w:val="18"/>
          <w:szCs w:val="18"/>
        </w:rPr>
        <w:t>.</w:t>
      </w:r>
    </w:p>
  </w:footnote>
  <w:footnote w:id="2">
    <w:p w14:paraId="7B2A5660" w14:textId="6CD72E3B" w:rsidR="00015576" w:rsidRPr="00AF57AD" w:rsidRDefault="00015576" w:rsidP="00995E5F">
      <w:pPr>
        <w:pStyle w:val="FootnoteText"/>
        <w:rPr>
          <w:sz w:val="18"/>
          <w:szCs w:val="18"/>
        </w:rPr>
      </w:pPr>
      <w:r w:rsidRPr="00AF57AD">
        <w:rPr>
          <w:rStyle w:val="FootnoteReference"/>
          <w:sz w:val="18"/>
          <w:szCs w:val="18"/>
        </w:rPr>
        <w:footnoteRef/>
      </w:r>
      <w:r w:rsidRPr="00AF57AD">
        <w:rPr>
          <w:sz w:val="18"/>
          <w:szCs w:val="18"/>
        </w:rPr>
        <w:t xml:space="preserve"> RIBA CPD – </w:t>
      </w:r>
      <w:hyperlink r:id="rId2" w:history="1">
        <w:r w:rsidRPr="00AF57AD">
          <w:rPr>
            <w:rStyle w:val="Hyperlink"/>
            <w:sz w:val="18"/>
            <w:szCs w:val="18"/>
          </w:rPr>
          <w:t>ABC of automatic doors- Access &amp; Equality, Benefits and Considerations</w:t>
        </w:r>
      </w:hyperlink>
      <w:r w:rsidR="003F18F4" w:rsidRPr="003F18F4">
        <w:rPr>
          <w:sz w:val="18"/>
          <w:szCs w:val="18"/>
        </w:rPr>
        <w:t>.</w:t>
      </w:r>
    </w:p>
  </w:footnote>
  <w:footnote w:id="3">
    <w:p w14:paraId="59E529D0" w14:textId="4EE85196" w:rsidR="00E70EC7" w:rsidRDefault="00E70EC7" w:rsidP="00995E5F">
      <w:pPr>
        <w:pStyle w:val="FootnoteText"/>
      </w:pPr>
      <w:r w:rsidRPr="00AF57AD">
        <w:rPr>
          <w:rStyle w:val="FootnoteReference"/>
          <w:sz w:val="18"/>
          <w:szCs w:val="18"/>
        </w:rPr>
        <w:footnoteRef/>
      </w:r>
      <w:r w:rsidRPr="00AF57AD">
        <w:rPr>
          <w:sz w:val="18"/>
          <w:szCs w:val="18"/>
        </w:rPr>
        <w:t xml:space="preserve"> The security implications of this feature have been discussed with the Community Safety team, for the buildings the upgrades will be made to this has been deemed a low risk.</w:t>
      </w:r>
    </w:p>
  </w:footnote>
  <w:footnote w:id="4">
    <w:p w14:paraId="4253CFD3" w14:textId="679D06C1" w:rsidR="00625318" w:rsidRPr="00AF57AD" w:rsidRDefault="00625318" w:rsidP="00995E5F">
      <w:pPr>
        <w:pStyle w:val="FootnoteText"/>
        <w:rPr>
          <w:sz w:val="18"/>
          <w:szCs w:val="18"/>
        </w:rPr>
      </w:pPr>
      <w:r w:rsidRPr="00AF57AD">
        <w:rPr>
          <w:rStyle w:val="FootnoteReference"/>
          <w:sz w:val="18"/>
          <w:szCs w:val="18"/>
        </w:rPr>
        <w:footnoteRef/>
      </w:r>
      <w:r w:rsidRPr="00AF57AD">
        <w:rPr>
          <w:sz w:val="18"/>
          <w:szCs w:val="18"/>
        </w:rPr>
        <w:t xml:space="preserve"> EIAs we did find</w:t>
      </w:r>
      <w:r w:rsidR="00D45033" w:rsidRPr="00AF57AD">
        <w:rPr>
          <w:sz w:val="18"/>
          <w:szCs w:val="18"/>
        </w:rPr>
        <w:t xml:space="preserve"> or </w:t>
      </w:r>
      <w:r w:rsidRPr="00AF57AD">
        <w:rPr>
          <w:sz w:val="18"/>
          <w:szCs w:val="18"/>
        </w:rPr>
        <w:t>receive</w:t>
      </w:r>
      <w:r w:rsidR="00D45033" w:rsidRPr="00AF57AD">
        <w:rPr>
          <w:sz w:val="18"/>
          <w:szCs w:val="18"/>
        </w:rPr>
        <w:t xml:space="preserve"> from others</w:t>
      </w:r>
      <w:r w:rsidRPr="00AF57AD">
        <w:rPr>
          <w:sz w:val="18"/>
          <w:szCs w:val="18"/>
        </w:rPr>
        <w:t xml:space="preserve"> can be provided on request.</w:t>
      </w:r>
    </w:p>
  </w:footnote>
  <w:footnote w:id="5">
    <w:p w14:paraId="488DBA13" w14:textId="06A68FD2" w:rsidR="00015576" w:rsidRDefault="00015576" w:rsidP="00995E5F">
      <w:pPr>
        <w:pStyle w:val="FootnoteText"/>
      </w:pPr>
      <w:r w:rsidRPr="00AF57AD">
        <w:rPr>
          <w:rStyle w:val="FootnoteReference"/>
          <w:sz w:val="18"/>
          <w:szCs w:val="18"/>
        </w:rPr>
        <w:footnoteRef/>
      </w:r>
      <w:r w:rsidRPr="00AF57AD">
        <w:rPr>
          <w:sz w:val="18"/>
          <w:szCs w:val="18"/>
        </w:rPr>
        <w:t xml:space="preserve"> Profiles can be provided on request.</w:t>
      </w:r>
    </w:p>
  </w:footnote>
  <w:footnote w:id="6">
    <w:p w14:paraId="6DD66280" w14:textId="15B81A0A" w:rsidR="00015576" w:rsidRPr="00AF57AD" w:rsidRDefault="00015576" w:rsidP="00995E5F">
      <w:pPr>
        <w:pStyle w:val="FootnoteText"/>
        <w:rPr>
          <w:sz w:val="18"/>
          <w:szCs w:val="18"/>
        </w:rPr>
      </w:pPr>
      <w:r w:rsidRPr="00AF57AD">
        <w:rPr>
          <w:rStyle w:val="FootnoteReference"/>
          <w:sz w:val="18"/>
          <w:szCs w:val="18"/>
        </w:rPr>
        <w:footnoteRef/>
      </w:r>
      <w:r w:rsidRPr="00AF57AD">
        <w:rPr>
          <w:sz w:val="18"/>
          <w:szCs w:val="18"/>
        </w:rPr>
        <w:t xml:space="preserve"> Risk assessment can be provided on request.</w:t>
      </w:r>
    </w:p>
  </w:footnote>
  <w:footnote w:id="7">
    <w:p w14:paraId="1B071E2F" w14:textId="5D999784" w:rsidR="00657128" w:rsidRDefault="00657128" w:rsidP="00995E5F">
      <w:pPr>
        <w:pStyle w:val="FootnoteText"/>
      </w:pPr>
      <w:r w:rsidRPr="00AF57AD">
        <w:rPr>
          <w:rStyle w:val="FootnoteReference"/>
          <w:sz w:val="18"/>
          <w:szCs w:val="18"/>
        </w:rPr>
        <w:footnoteRef/>
      </w:r>
      <w:r w:rsidRPr="00AF57AD">
        <w:rPr>
          <w:sz w:val="18"/>
          <w:szCs w:val="18"/>
        </w:rPr>
        <w:t xml:space="preserve"> Social Inclusion Strategy Objective 2 </w:t>
      </w:r>
      <w:r w:rsidR="005B0A00" w:rsidRPr="00AF57AD">
        <w:rPr>
          <w:sz w:val="18"/>
          <w:szCs w:val="18"/>
        </w:rPr>
        <w:t>–</w:t>
      </w:r>
      <w:r w:rsidRPr="00AF57AD">
        <w:rPr>
          <w:sz w:val="18"/>
          <w:szCs w:val="18"/>
        </w:rPr>
        <w:t xml:space="preserve"> </w:t>
      </w:r>
      <w:r w:rsidR="005B0A00" w:rsidRPr="00AF57AD">
        <w:rPr>
          <w:sz w:val="18"/>
          <w:szCs w:val="18"/>
        </w:rPr>
        <w:t>Culture.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FC32A" w14:textId="06284D37" w:rsidR="00B263C5" w:rsidRDefault="00837812" w:rsidP="00995E5F">
    <w:pPr>
      <w:pStyle w:val="Header"/>
    </w:pPr>
    <w:r>
      <w:rPr>
        <w:noProof/>
      </w:rPr>
      <w:pict w14:anchorId="53913EF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22130879" o:spid="_x0000_s1031" type="#_x0000_t136" style="position:absolute;margin-left:0;margin-top:0;width:462.75pt;height:173.5pt;rotation:315;z-index:-25164697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EXAMPLE"/>
          <w10:wrap anchorx="margin" anchory="margin"/>
        </v:shape>
      </w:pict>
    </w:r>
  </w:p>
  <w:p w14:paraId="6D20A2BF" w14:textId="77777777" w:rsidR="00172335" w:rsidRDefault="00172335" w:rsidP="00995E5F"/>
  <w:p w14:paraId="5D75179A" w14:textId="77777777" w:rsidR="00172335" w:rsidRDefault="00172335" w:rsidP="00995E5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3BBF7" w14:textId="53D92CB2" w:rsidR="00215C16" w:rsidRPr="00122371" w:rsidRDefault="00DB363C" w:rsidP="00995E5F">
    <w:pPr>
      <w:rPr>
        <w:rFonts w:asciiTheme="majorHAnsi" w:hAnsiTheme="majorHAnsi" w:cstheme="majorHAnsi"/>
        <w:color w:val="484848" w:themeColor="text1" w:themeTint="BF"/>
        <w:sz w:val="21"/>
        <w:szCs w:val="21"/>
      </w:rPr>
    </w:pPr>
    <w:r>
      <w:rPr>
        <w:rStyle w:val="SubtleEmphasis"/>
        <w:rFonts w:ascii="Aptos ExtraBold" w:hAnsi="Aptos ExtraBold" w:cs="Calibri Light"/>
        <w:i w:val="0"/>
        <w:iCs w:val="0"/>
        <w:sz w:val="16"/>
        <w:szCs w:val="16"/>
      </w:rPr>
      <w:t>Version:</w:t>
    </w:r>
    <w:r w:rsidRPr="002D545E">
      <w:rPr>
        <w:rStyle w:val="SubtleEmphasis"/>
        <w:rFonts w:ascii="Aptos ExtraBold" w:hAnsi="Aptos ExtraBold" w:cs="Calibri Light"/>
        <w:i w:val="0"/>
        <w:iCs w:val="0"/>
        <w:sz w:val="16"/>
        <w:szCs w:val="16"/>
      </w:rPr>
      <w:t xml:space="preserve"> </w:t>
    </w:r>
    <w:r>
      <w:rPr>
        <w:rStyle w:val="SubtleEmphasis"/>
        <w:rFonts w:ascii="Aptos" w:hAnsi="Aptos" w:cs="Calibri Light"/>
        <w:i w:val="0"/>
        <w:iCs w:val="0"/>
        <w:sz w:val="16"/>
        <w:szCs w:val="16"/>
      </w:rPr>
      <w:t>September 2025</w:t>
    </w:r>
    <w:r>
      <w:rPr>
        <w:rStyle w:val="SubtleEmphasis"/>
        <w:rFonts w:ascii="Aptos" w:hAnsi="Aptos" w:cs="Calibri Light"/>
        <w:i w:val="0"/>
        <w:iCs w:val="0"/>
        <w:sz w:val="16"/>
        <w:szCs w:val="16"/>
      </w:rPr>
      <w:tab/>
    </w:r>
    <w:r>
      <w:rPr>
        <w:rStyle w:val="SubtleEmphasis"/>
        <w:rFonts w:ascii="Aptos" w:hAnsi="Aptos" w:cs="Calibri Light"/>
        <w:i w:val="0"/>
        <w:iCs w:val="0"/>
        <w:sz w:val="16"/>
        <w:szCs w:val="16"/>
      </w:rPr>
      <w:tab/>
    </w:r>
    <w:r>
      <w:rPr>
        <w:rStyle w:val="SubtleEmphasis"/>
        <w:rFonts w:ascii="Aptos" w:hAnsi="Aptos" w:cs="Calibri Light"/>
        <w:i w:val="0"/>
        <w:iCs w:val="0"/>
        <w:sz w:val="16"/>
        <w:szCs w:val="16"/>
      </w:rPr>
      <w:tab/>
    </w:r>
    <w:r>
      <w:rPr>
        <w:rStyle w:val="SubtleEmphasis"/>
        <w:rFonts w:ascii="Aptos" w:hAnsi="Aptos" w:cs="Calibri Light"/>
        <w:i w:val="0"/>
        <w:iCs w:val="0"/>
        <w:sz w:val="16"/>
        <w:szCs w:val="16"/>
      </w:rPr>
      <w:tab/>
    </w:r>
    <w:r>
      <w:rPr>
        <w:rStyle w:val="SubtleEmphasis"/>
        <w:rFonts w:ascii="Aptos" w:hAnsi="Aptos" w:cs="Calibri Light"/>
        <w:i w:val="0"/>
        <w:iCs w:val="0"/>
        <w:sz w:val="16"/>
        <w:szCs w:val="16"/>
      </w:rPr>
      <w:tab/>
    </w:r>
    <w:r>
      <w:rPr>
        <w:rStyle w:val="SubtleEmphasis"/>
        <w:rFonts w:ascii="Aptos" w:hAnsi="Aptos" w:cs="Calibri Light"/>
        <w:i w:val="0"/>
        <w:iCs w:val="0"/>
        <w:sz w:val="16"/>
        <w:szCs w:val="16"/>
      </w:rPr>
      <w:tab/>
    </w:r>
    <w:sdt>
      <w:sdtPr>
        <w:rPr>
          <w:rStyle w:val="SubtleEmphasis"/>
          <w:rFonts w:ascii="Aptos" w:hAnsi="Aptos" w:cs="Calibri Light"/>
          <w:i w:val="0"/>
          <w:iCs w:val="0"/>
          <w:sz w:val="16"/>
          <w:szCs w:val="16"/>
        </w:rPr>
        <w:id w:val="1815683294"/>
        <w:docPartObj>
          <w:docPartGallery w:val="Page Numbers (Bottom of Page)"/>
          <w:docPartUnique/>
        </w:docPartObj>
      </w:sdtPr>
      <w:sdtEndPr>
        <w:rPr>
          <w:rStyle w:val="SubtleEmphasis"/>
        </w:rPr>
      </w:sdtEndPr>
      <w:sdtContent>
        <w:sdt>
          <w:sdtPr>
            <w:rPr>
              <w:rStyle w:val="SubtleEmphasis"/>
              <w:rFonts w:ascii="Aptos" w:hAnsi="Aptos" w:cs="Calibri Light"/>
              <w:i w:val="0"/>
              <w:iCs w:val="0"/>
              <w:sz w:val="16"/>
              <w:szCs w:val="16"/>
            </w:rPr>
            <w:id w:val="1089963779"/>
            <w:docPartObj>
              <w:docPartGallery w:val="Page Numbers (Top of Page)"/>
              <w:docPartUnique/>
            </w:docPartObj>
          </w:sdtPr>
          <w:sdtEndPr>
            <w:rPr>
              <w:rStyle w:val="SubtleEmphasis"/>
            </w:rPr>
          </w:sdtEndPr>
          <w:sdtContent>
            <w:r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ab/>
            </w:r>
            <w:r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ab/>
            </w:r>
            <w:r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ab/>
              <w:t xml:space="preserve">           </w:t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 xml:space="preserve">Page </w:t>
            </w:r>
            <w:r w:rsidRPr="007B08AC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fldChar w:fldCharType="begin"/>
            </w:r>
            <w:r w:rsidRPr="007B08AC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instrText xml:space="preserve"> PAGE </w:instrText>
            </w:r>
            <w:r w:rsidRPr="007B08AC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fldChar w:fldCharType="separate"/>
            </w:r>
            <w:r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t>1</w:t>
            </w:r>
            <w:r w:rsidRPr="007B08AC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fldChar w:fldCharType="end"/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 xml:space="preserve"> of </w:t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fldChar w:fldCharType="begin"/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instrText xml:space="preserve"> NUMPAGES  </w:instrText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fldChar w:fldCharType="separate"/>
            </w:r>
            <w:r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>3</w:t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fldChar w:fldCharType="end"/>
            </w:r>
          </w:sdtContent>
        </w:sdt>
      </w:sdtContent>
    </w:sdt>
    <w:r w:rsidR="00837812">
      <w:rPr>
        <w:noProof/>
      </w:rPr>
      <w:pict w14:anchorId="79BCD04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22130880" o:spid="_x0000_s1032" type="#_x0000_t136" style="position:absolute;margin-left:0;margin-top:0;width:462.75pt;height:173.5pt;rotation:315;z-index:-25164492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EXAMPLE"/>
          <w10:wrap anchorx="margin" anchory="margin"/>
        </v:shape>
      </w:pict>
    </w:r>
  </w:p>
  <w:p w14:paraId="03B62B09" w14:textId="77777777" w:rsidR="00172335" w:rsidRDefault="00172335" w:rsidP="00995E5F"/>
  <w:p w14:paraId="75D5C230" w14:textId="77777777" w:rsidR="00172335" w:rsidRDefault="00172335" w:rsidP="00995E5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ED6F1" w14:textId="7FA49B98" w:rsidR="00172335" w:rsidRPr="00201613" w:rsidRDefault="00224E42" w:rsidP="00201613">
    <w:pPr>
      <w:rPr>
        <w:rFonts w:cs="Calibri Light"/>
        <w:i/>
        <w:iCs/>
        <w:color w:val="484848" w:themeColor="text1" w:themeTint="BF"/>
        <w:sz w:val="16"/>
        <w:szCs w:val="16"/>
      </w:rPr>
    </w:pPr>
    <w:r>
      <w:rPr>
        <w:rStyle w:val="SubtleEmphasis"/>
        <w:rFonts w:ascii="Aptos ExtraBold" w:hAnsi="Aptos ExtraBold" w:cs="Calibri Light"/>
        <w:i w:val="0"/>
        <w:iCs w:val="0"/>
        <w:sz w:val="16"/>
        <w:szCs w:val="16"/>
      </w:rPr>
      <w:t>Version:</w:t>
    </w:r>
    <w:r w:rsidRPr="002D545E">
      <w:rPr>
        <w:rStyle w:val="SubtleEmphasis"/>
        <w:rFonts w:ascii="Aptos ExtraBold" w:hAnsi="Aptos ExtraBold" w:cs="Calibri Light"/>
        <w:i w:val="0"/>
        <w:iCs w:val="0"/>
        <w:sz w:val="16"/>
        <w:szCs w:val="16"/>
      </w:rPr>
      <w:t xml:space="preserve"> </w:t>
    </w:r>
    <w:r>
      <w:rPr>
        <w:rStyle w:val="SubtleEmphasis"/>
        <w:rFonts w:ascii="Aptos" w:hAnsi="Aptos" w:cs="Calibri Light"/>
        <w:i w:val="0"/>
        <w:iCs w:val="0"/>
        <w:sz w:val="16"/>
        <w:szCs w:val="16"/>
      </w:rPr>
      <w:t>December 2025</w:t>
    </w:r>
    <w:r>
      <w:rPr>
        <w:rStyle w:val="SubtleEmphasis"/>
        <w:rFonts w:ascii="Aptos" w:hAnsi="Aptos" w:cs="Calibri Light"/>
        <w:i w:val="0"/>
        <w:iCs w:val="0"/>
        <w:sz w:val="16"/>
        <w:szCs w:val="16"/>
      </w:rPr>
      <w:tab/>
    </w:r>
    <w:r>
      <w:rPr>
        <w:rStyle w:val="SubtleEmphasis"/>
        <w:rFonts w:ascii="Aptos" w:hAnsi="Aptos" w:cs="Calibri Light"/>
        <w:i w:val="0"/>
        <w:iCs w:val="0"/>
        <w:sz w:val="16"/>
        <w:szCs w:val="16"/>
      </w:rPr>
      <w:tab/>
    </w:r>
    <w:r>
      <w:rPr>
        <w:rStyle w:val="SubtleEmphasis"/>
        <w:rFonts w:ascii="Aptos" w:hAnsi="Aptos" w:cs="Calibri Light"/>
        <w:i w:val="0"/>
        <w:iCs w:val="0"/>
        <w:sz w:val="16"/>
        <w:szCs w:val="16"/>
      </w:rPr>
      <w:tab/>
    </w:r>
    <w:r>
      <w:rPr>
        <w:rStyle w:val="SubtleEmphasis"/>
        <w:rFonts w:ascii="Aptos" w:hAnsi="Aptos" w:cs="Calibri Light"/>
        <w:i w:val="0"/>
        <w:iCs w:val="0"/>
        <w:sz w:val="16"/>
        <w:szCs w:val="16"/>
      </w:rPr>
      <w:tab/>
    </w:r>
    <w:r>
      <w:rPr>
        <w:rStyle w:val="SubtleEmphasis"/>
        <w:rFonts w:ascii="Aptos" w:hAnsi="Aptos" w:cs="Calibri Light"/>
        <w:i w:val="0"/>
        <w:iCs w:val="0"/>
        <w:sz w:val="16"/>
        <w:szCs w:val="16"/>
      </w:rPr>
      <w:tab/>
    </w:r>
    <w:r>
      <w:rPr>
        <w:rStyle w:val="SubtleEmphasis"/>
        <w:rFonts w:ascii="Aptos" w:hAnsi="Aptos" w:cs="Calibri Light"/>
        <w:i w:val="0"/>
        <w:iCs w:val="0"/>
        <w:sz w:val="16"/>
        <w:szCs w:val="16"/>
      </w:rPr>
      <w:tab/>
    </w:r>
    <w:sdt>
      <w:sdtPr>
        <w:rPr>
          <w:rStyle w:val="SubtleEmphasis"/>
          <w:rFonts w:ascii="Aptos" w:hAnsi="Aptos" w:cs="Calibri Light"/>
          <w:i w:val="0"/>
          <w:iCs w:val="0"/>
          <w:sz w:val="16"/>
          <w:szCs w:val="16"/>
        </w:rPr>
        <w:id w:val="-253210705"/>
        <w:docPartObj>
          <w:docPartGallery w:val="Page Numbers (Bottom of Page)"/>
          <w:docPartUnique/>
        </w:docPartObj>
      </w:sdtPr>
      <w:sdtEndPr>
        <w:rPr>
          <w:rStyle w:val="SubtleEmphasis"/>
        </w:rPr>
      </w:sdtEndPr>
      <w:sdtContent>
        <w:sdt>
          <w:sdtPr>
            <w:rPr>
              <w:rStyle w:val="SubtleEmphasis"/>
              <w:rFonts w:ascii="Aptos" w:hAnsi="Aptos" w:cs="Calibri Light"/>
              <w:i w:val="0"/>
              <w:iCs w:val="0"/>
              <w:sz w:val="16"/>
              <w:szCs w:val="16"/>
            </w:rPr>
            <w:id w:val="1312373944"/>
            <w:docPartObj>
              <w:docPartGallery w:val="Page Numbers (Top of Page)"/>
              <w:docPartUnique/>
            </w:docPartObj>
          </w:sdtPr>
          <w:sdtEndPr>
            <w:rPr>
              <w:rStyle w:val="SubtleEmphasis"/>
            </w:rPr>
          </w:sdtEndPr>
          <w:sdtContent>
            <w:r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ab/>
            </w:r>
            <w:r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ab/>
            </w:r>
            <w:r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ab/>
              <w:t xml:space="preserve">           </w:t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 xml:space="preserve">Page </w:t>
            </w:r>
            <w:r w:rsidRPr="007B08AC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fldChar w:fldCharType="begin"/>
            </w:r>
            <w:r w:rsidRPr="007B08AC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instrText xml:space="preserve"> PAGE </w:instrText>
            </w:r>
            <w:r w:rsidRPr="007B08AC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fldChar w:fldCharType="separate"/>
            </w:r>
            <w:r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t>1</w:t>
            </w:r>
            <w:r w:rsidRPr="007B08AC">
              <w:rPr>
                <w:rStyle w:val="SubtleEmphasis"/>
                <w:rFonts w:ascii="Aptos ExtraBold" w:hAnsi="Aptos ExtraBold" w:cs="Calibri Light"/>
                <w:i w:val="0"/>
                <w:iCs w:val="0"/>
                <w:sz w:val="16"/>
                <w:szCs w:val="16"/>
              </w:rPr>
              <w:fldChar w:fldCharType="end"/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t xml:space="preserve"> of </w:t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fldChar w:fldCharType="begin"/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instrText xml:space="preserve"> NUMPAGES  </w:instrText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fldChar w:fldCharType="separate"/>
            </w:r>
            <w:r>
              <w:rPr>
                <w:rStyle w:val="SubtleEmphasis"/>
                <w:rFonts w:cs="Calibri Light"/>
                <w:i w:val="0"/>
                <w:iCs w:val="0"/>
                <w:sz w:val="16"/>
                <w:szCs w:val="16"/>
              </w:rPr>
              <w:t>3</w:t>
            </w:r>
            <w:r w:rsidRPr="007B08AC">
              <w:rPr>
                <w:rStyle w:val="SubtleEmphasis"/>
                <w:rFonts w:ascii="Aptos" w:hAnsi="Aptos" w:cs="Calibri Light"/>
                <w:i w:val="0"/>
                <w:iCs w:val="0"/>
                <w:sz w:val="16"/>
                <w:szCs w:val="16"/>
              </w:rPr>
              <w:fldChar w:fldCharType="end"/>
            </w:r>
          </w:sdtContent>
        </w:sdt>
      </w:sdtContent>
    </w:sdt>
    <w:r w:rsidR="00837812">
      <w:rPr>
        <w:rFonts w:ascii="Neue Haas Grotesk Text Pro" w:hAnsi="Neue Haas Grotesk Text Pro"/>
        <w:noProof/>
        <w:sz w:val="23"/>
        <w:szCs w:val="23"/>
      </w:rPr>
      <w:pict w14:anchorId="4FB20B1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22130878" o:spid="_x0000_s1030" type="#_x0000_t136" style="position:absolute;margin-left:0;margin-top:0;width:462.75pt;height:173.5pt;rotation:315;z-index:-251649024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EXAMPLE"/>
          <w10:wrap anchorx="margin" anchory="margin"/>
        </v:shape>
      </w:pict>
    </w:r>
  </w:p>
  <w:p w14:paraId="15A86BC6" w14:textId="77777777" w:rsidR="00172335" w:rsidRDefault="00172335" w:rsidP="00995E5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E5B4F"/>
    <w:multiLevelType w:val="hybridMultilevel"/>
    <w:tmpl w:val="6082F1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DD56CE"/>
    <w:multiLevelType w:val="hybridMultilevel"/>
    <w:tmpl w:val="CB1A3F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4E6987"/>
    <w:multiLevelType w:val="hybridMultilevel"/>
    <w:tmpl w:val="7AD26D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7A7C1A"/>
    <w:multiLevelType w:val="hybridMultilevel"/>
    <w:tmpl w:val="A5620F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443BE0"/>
    <w:multiLevelType w:val="hybridMultilevel"/>
    <w:tmpl w:val="8D7690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E920BB"/>
    <w:multiLevelType w:val="hybridMultilevel"/>
    <w:tmpl w:val="BFC21B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D737D8"/>
    <w:multiLevelType w:val="hybridMultilevel"/>
    <w:tmpl w:val="0D4A1BA6"/>
    <w:lvl w:ilvl="0" w:tplc="BC967D42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6F3557"/>
    <w:multiLevelType w:val="hybridMultilevel"/>
    <w:tmpl w:val="1FA6A8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830677"/>
    <w:multiLevelType w:val="hybridMultilevel"/>
    <w:tmpl w:val="2840925E"/>
    <w:lvl w:ilvl="0" w:tplc="5A1EAFB0">
      <w:start w:val="1"/>
      <w:numFmt w:val="upperLetter"/>
      <w:pStyle w:val="Appendices"/>
      <w:suff w:val="nothing"/>
      <w:lvlText w:val="APPENDIX %1"/>
      <w:lvlJc w:val="left"/>
      <w:pPr>
        <w:ind w:left="0" w:firstLine="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9" w15:restartNumberingAfterBreak="0">
    <w:nsid w:val="576C1A82"/>
    <w:multiLevelType w:val="hybridMultilevel"/>
    <w:tmpl w:val="5D481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5134D6"/>
    <w:multiLevelType w:val="hybridMultilevel"/>
    <w:tmpl w:val="5E3691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A47719"/>
    <w:multiLevelType w:val="hybridMultilevel"/>
    <w:tmpl w:val="33583EB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4D7C63"/>
    <w:multiLevelType w:val="hybridMultilevel"/>
    <w:tmpl w:val="75082B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D8610D"/>
    <w:multiLevelType w:val="hybridMultilevel"/>
    <w:tmpl w:val="F5A4286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97373307">
    <w:abstractNumId w:val="8"/>
  </w:num>
  <w:num w:numId="2" w16cid:durableId="562377916">
    <w:abstractNumId w:val="6"/>
  </w:num>
  <w:num w:numId="3" w16cid:durableId="900021918">
    <w:abstractNumId w:val="8"/>
  </w:num>
  <w:num w:numId="4" w16cid:durableId="113251966">
    <w:abstractNumId w:val="6"/>
  </w:num>
  <w:num w:numId="5" w16cid:durableId="612053768">
    <w:abstractNumId w:val="8"/>
  </w:num>
  <w:num w:numId="6" w16cid:durableId="502667111">
    <w:abstractNumId w:val="6"/>
  </w:num>
  <w:num w:numId="7" w16cid:durableId="570624187">
    <w:abstractNumId w:val="8"/>
  </w:num>
  <w:num w:numId="8" w16cid:durableId="1896118026">
    <w:abstractNumId w:val="6"/>
  </w:num>
  <w:num w:numId="9" w16cid:durableId="339426901">
    <w:abstractNumId w:val="8"/>
  </w:num>
  <w:num w:numId="10" w16cid:durableId="1912811240">
    <w:abstractNumId w:val="6"/>
  </w:num>
  <w:num w:numId="11" w16cid:durableId="1043749822">
    <w:abstractNumId w:val="8"/>
  </w:num>
  <w:num w:numId="12" w16cid:durableId="1093547071">
    <w:abstractNumId w:val="6"/>
  </w:num>
  <w:num w:numId="13" w16cid:durableId="43800021">
    <w:abstractNumId w:val="8"/>
  </w:num>
  <w:num w:numId="14" w16cid:durableId="1918250687">
    <w:abstractNumId w:val="0"/>
  </w:num>
  <w:num w:numId="15" w16cid:durableId="2029335144">
    <w:abstractNumId w:val="12"/>
  </w:num>
  <w:num w:numId="16" w16cid:durableId="1582252059">
    <w:abstractNumId w:val="1"/>
  </w:num>
  <w:num w:numId="17" w16cid:durableId="59443999">
    <w:abstractNumId w:val="9"/>
  </w:num>
  <w:num w:numId="18" w16cid:durableId="1412659076">
    <w:abstractNumId w:val="7"/>
  </w:num>
  <w:num w:numId="19" w16cid:durableId="1318917500">
    <w:abstractNumId w:val="13"/>
  </w:num>
  <w:num w:numId="20" w16cid:durableId="651101839">
    <w:abstractNumId w:val="5"/>
  </w:num>
  <w:num w:numId="21" w16cid:durableId="694504496">
    <w:abstractNumId w:val="2"/>
  </w:num>
  <w:num w:numId="22" w16cid:durableId="1532065634">
    <w:abstractNumId w:val="4"/>
  </w:num>
  <w:num w:numId="23" w16cid:durableId="1242133735">
    <w:abstractNumId w:val="11"/>
  </w:num>
  <w:num w:numId="24" w16cid:durableId="1295256577">
    <w:abstractNumId w:val="3"/>
  </w:num>
  <w:num w:numId="25" w16cid:durableId="13997865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5C16"/>
    <w:rsid w:val="00005C90"/>
    <w:rsid w:val="00011435"/>
    <w:rsid w:val="000150E0"/>
    <w:rsid w:val="00015188"/>
    <w:rsid w:val="00015576"/>
    <w:rsid w:val="00021292"/>
    <w:rsid w:val="00025669"/>
    <w:rsid w:val="00033059"/>
    <w:rsid w:val="00043917"/>
    <w:rsid w:val="00045C03"/>
    <w:rsid w:val="00051167"/>
    <w:rsid w:val="00051CB9"/>
    <w:rsid w:val="00057F9A"/>
    <w:rsid w:val="00065CBA"/>
    <w:rsid w:val="0008543A"/>
    <w:rsid w:val="00096642"/>
    <w:rsid w:val="000A1986"/>
    <w:rsid w:val="000A44BC"/>
    <w:rsid w:val="000C3A69"/>
    <w:rsid w:val="000C4646"/>
    <w:rsid w:val="000D0BE1"/>
    <w:rsid w:val="000D0F2B"/>
    <w:rsid w:val="000D6DB4"/>
    <w:rsid w:val="000E5CD8"/>
    <w:rsid w:val="000F55DD"/>
    <w:rsid w:val="000F6B4A"/>
    <w:rsid w:val="000F7408"/>
    <w:rsid w:val="00111CB6"/>
    <w:rsid w:val="00112639"/>
    <w:rsid w:val="00122371"/>
    <w:rsid w:val="00122543"/>
    <w:rsid w:val="00125576"/>
    <w:rsid w:val="001264E3"/>
    <w:rsid w:val="0013324C"/>
    <w:rsid w:val="0013686E"/>
    <w:rsid w:val="00141B8B"/>
    <w:rsid w:val="0015069F"/>
    <w:rsid w:val="00150C30"/>
    <w:rsid w:val="00151EED"/>
    <w:rsid w:val="00157917"/>
    <w:rsid w:val="00160B1A"/>
    <w:rsid w:val="00164528"/>
    <w:rsid w:val="00164970"/>
    <w:rsid w:val="001672F4"/>
    <w:rsid w:val="00172335"/>
    <w:rsid w:val="00173206"/>
    <w:rsid w:val="00182A72"/>
    <w:rsid w:val="00182FE2"/>
    <w:rsid w:val="00195E9E"/>
    <w:rsid w:val="001A2C5E"/>
    <w:rsid w:val="001A543E"/>
    <w:rsid w:val="001B5D0A"/>
    <w:rsid w:val="001B5D96"/>
    <w:rsid w:val="001C0E8E"/>
    <w:rsid w:val="001D304A"/>
    <w:rsid w:val="001D494B"/>
    <w:rsid w:val="001D60BD"/>
    <w:rsid w:val="001E09A5"/>
    <w:rsid w:val="001E1EC0"/>
    <w:rsid w:val="001F3E6A"/>
    <w:rsid w:val="00201613"/>
    <w:rsid w:val="002036DB"/>
    <w:rsid w:val="00212F40"/>
    <w:rsid w:val="00215C16"/>
    <w:rsid w:val="00222608"/>
    <w:rsid w:val="002231EA"/>
    <w:rsid w:val="00224E42"/>
    <w:rsid w:val="0023410C"/>
    <w:rsid w:val="00236F7F"/>
    <w:rsid w:val="0024545D"/>
    <w:rsid w:val="00266A62"/>
    <w:rsid w:val="00270DE6"/>
    <w:rsid w:val="00273FC7"/>
    <w:rsid w:val="00275B95"/>
    <w:rsid w:val="00277787"/>
    <w:rsid w:val="00283892"/>
    <w:rsid w:val="00293FD8"/>
    <w:rsid w:val="002A1B13"/>
    <w:rsid w:val="002B00DC"/>
    <w:rsid w:val="002C62E8"/>
    <w:rsid w:val="002D1AF3"/>
    <w:rsid w:val="002D6FD0"/>
    <w:rsid w:val="002E0D30"/>
    <w:rsid w:val="002E1AED"/>
    <w:rsid w:val="002E5F72"/>
    <w:rsid w:val="00300F8F"/>
    <w:rsid w:val="0030215E"/>
    <w:rsid w:val="00304326"/>
    <w:rsid w:val="00307757"/>
    <w:rsid w:val="00342DF2"/>
    <w:rsid w:val="00347109"/>
    <w:rsid w:val="00363EE2"/>
    <w:rsid w:val="00370766"/>
    <w:rsid w:val="00371A2D"/>
    <w:rsid w:val="00375AC0"/>
    <w:rsid w:val="0038195E"/>
    <w:rsid w:val="0039632D"/>
    <w:rsid w:val="003A16E5"/>
    <w:rsid w:val="003A41EF"/>
    <w:rsid w:val="003A7D2F"/>
    <w:rsid w:val="003B0B2C"/>
    <w:rsid w:val="003B0F6D"/>
    <w:rsid w:val="003B2B50"/>
    <w:rsid w:val="003B3B39"/>
    <w:rsid w:val="003B492D"/>
    <w:rsid w:val="003B4AA8"/>
    <w:rsid w:val="003E734E"/>
    <w:rsid w:val="003F09EF"/>
    <w:rsid w:val="003F18F4"/>
    <w:rsid w:val="003F4307"/>
    <w:rsid w:val="004008DA"/>
    <w:rsid w:val="00404424"/>
    <w:rsid w:val="004110AF"/>
    <w:rsid w:val="00411C27"/>
    <w:rsid w:val="0041429D"/>
    <w:rsid w:val="00414DAF"/>
    <w:rsid w:val="00422561"/>
    <w:rsid w:val="004245E8"/>
    <w:rsid w:val="00424CDE"/>
    <w:rsid w:val="00427A02"/>
    <w:rsid w:val="00440E92"/>
    <w:rsid w:val="00442D39"/>
    <w:rsid w:val="00443B56"/>
    <w:rsid w:val="00447230"/>
    <w:rsid w:val="00450392"/>
    <w:rsid w:val="00465928"/>
    <w:rsid w:val="00467538"/>
    <w:rsid w:val="00472345"/>
    <w:rsid w:val="0048645D"/>
    <w:rsid w:val="00491036"/>
    <w:rsid w:val="00493C67"/>
    <w:rsid w:val="004A2617"/>
    <w:rsid w:val="004A3567"/>
    <w:rsid w:val="004A62C0"/>
    <w:rsid w:val="004A6D89"/>
    <w:rsid w:val="004B066C"/>
    <w:rsid w:val="004B06E2"/>
    <w:rsid w:val="004C0AA6"/>
    <w:rsid w:val="004C2733"/>
    <w:rsid w:val="004C29CF"/>
    <w:rsid w:val="004C63F8"/>
    <w:rsid w:val="004D0D35"/>
    <w:rsid w:val="004D0FCA"/>
    <w:rsid w:val="004E5BA5"/>
    <w:rsid w:val="00500A76"/>
    <w:rsid w:val="00506EC6"/>
    <w:rsid w:val="0050790E"/>
    <w:rsid w:val="00510872"/>
    <w:rsid w:val="00515F66"/>
    <w:rsid w:val="0052252F"/>
    <w:rsid w:val="005526C3"/>
    <w:rsid w:val="00555459"/>
    <w:rsid w:val="00566FE7"/>
    <w:rsid w:val="005720D9"/>
    <w:rsid w:val="00580A5C"/>
    <w:rsid w:val="00580BCF"/>
    <w:rsid w:val="0058398F"/>
    <w:rsid w:val="005842DF"/>
    <w:rsid w:val="005921A3"/>
    <w:rsid w:val="00593934"/>
    <w:rsid w:val="00596CA1"/>
    <w:rsid w:val="005A2804"/>
    <w:rsid w:val="005B0A00"/>
    <w:rsid w:val="005B215D"/>
    <w:rsid w:val="005B3739"/>
    <w:rsid w:val="005B7A93"/>
    <w:rsid w:val="005C6D13"/>
    <w:rsid w:val="005D03DA"/>
    <w:rsid w:val="005E397F"/>
    <w:rsid w:val="005F2B54"/>
    <w:rsid w:val="005F7985"/>
    <w:rsid w:val="00602A98"/>
    <w:rsid w:val="00605786"/>
    <w:rsid w:val="00617063"/>
    <w:rsid w:val="006216B7"/>
    <w:rsid w:val="00625318"/>
    <w:rsid w:val="00630AD0"/>
    <w:rsid w:val="00636984"/>
    <w:rsid w:val="0064381A"/>
    <w:rsid w:val="00645167"/>
    <w:rsid w:val="006476D3"/>
    <w:rsid w:val="006552A3"/>
    <w:rsid w:val="00657128"/>
    <w:rsid w:val="006807FC"/>
    <w:rsid w:val="00680DF2"/>
    <w:rsid w:val="00682892"/>
    <w:rsid w:val="00686ED8"/>
    <w:rsid w:val="00691D6A"/>
    <w:rsid w:val="00696A3F"/>
    <w:rsid w:val="006A767B"/>
    <w:rsid w:val="006C6AD9"/>
    <w:rsid w:val="006D1BE0"/>
    <w:rsid w:val="006E7FF6"/>
    <w:rsid w:val="00704162"/>
    <w:rsid w:val="0070754B"/>
    <w:rsid w:val="00721A3A"/>
    <w:rsid w:val="00731B0D"/>
    <w:rsid w:val="00732ED7"/>
    <w:rsid w:val="007419F2"/>
    <w:rsid w:val="007434F2"/>
    <w:rsid w:val="00744A94"/>
    <w:rsid w:val="0074630E"/>
    <w:rsid w:val="0075185D"/>
    <w:rsid w:val="00755EB9"/>
    <w:rsid w:val="00755FA6"/>
    <w:rsid w:val="007568E7"/>
    <w:rsid w:val="00787E87"/>
    <w:rsid w:val="00791606"/>
    <w:rsid w:val="0079677E"/>
    <w:rsid w:val="007B74E3"/>
    <w:rsid w:val="007B7B6A"/>
    <w:rsid w:val="007C09B3"/>
    <w:rsid w:val="007C2611"/>
    <w:rsid w:val="007C27C9"/>
    <w:rsid w:val="007C45CF"/>
    <w:rsid w:val="007C55EA"/>
    <w:rsid w:val="007D3886"/>
    <w:rsid w:val="007D6C6F"/>
    <w:rsid w:val="007D76BF"/>
    <w:rsid w:val="007E0EC0"/>
    <w:rsid w:val="007E4109"/>
    <w:rsid w:val="007F095B"/>
    <w:rsid w:val="007F0ADD"/>
    <w:rsid w:val="007F39A2"/>
    <w:rsid w:val="008011A5"/>
    <w:rsid w:val="0081124F"/>
    <w:rsid w:val="00811DFA"/>
    <w:rsid w:val="00821EF1"/>
    <w:rsid w:val="00826886"/>
    <w:rsid w:val="008311FA"/>
    <w:rsid w:val="00837812"/>
    <w:rsid w:val="0084035B"/>
    <w:rsid w:val="008412AB"/>
    <w:rsid w:val="00843BB2"/>
    <w:rsid w:val="00856878"/>
    <w:rsid w:val="00866024"/>
    <w:rsid w:val="0087013E"/>
    <w:rsid w:val="008710A2"/>
    <w:rsid w:val="00874169"/>
    <w:rsid w:val="00874F3C"/>
    <w:rsid w:val="00880554"/>
    <w:rsid w:val="008A4959"/>
    <w:rsid w:val="008A591A"/>
    <w:rsid w:val="008A708C"/>
    <w:rsid w:val="008B1898"/>
    <w:rsid w:val="008B7F4F"/>
    <w:rsid w:val="008C37FF"/>
    <w:rsid w:val="008C5733"/>
    <w:rsid w:val="008D5E1B"/>
    <w:rsid w:val="008F21E2"/>
    <w:rsid w:val="00920651"/>
    <w:rsid w:val="00937C88"/>
    <w:rsid w:val="009410A1"/>
    <w:rsid w:val="00944BB8"/>
    <w:rsid w:val="009523DD"/>
    <w:rsid w:val="00954B57"/>
    <w:rsid w:val="00960EC3"/>
    <w:rsid w:val="009634DF"/>
    <w:rsid w:val="00963E70"/>
    <w:rsid w:val="00985376"/>
    <w:rsid w:val="00986A30"/>
    <w:rsid w:val="00992C66"/>
    <w:rsid w:val="00993A24"/>
    <w:rsid w:val="00994227"/>
    <w:rsid w:val="00995E5F"/>
    <w:rsid w:val="009A2F9C"/>
    <w:rsid w:val="009A3311"/>
    <w:rsid w:val="009A4A3E"/>
    <w:rsid w:val="009A61A8"/>
    <w:rsid w:val="009A671F"/>
    <w:rsid w:val="009A7B44"/>
    <w:rsid w:val="009B1121"/>
    <w:rsid w:val="009C3553"/>
    <w:rsid w:val="009D4A73"/>
    <w:rsid w:val="009D68BA"/>
    <w:rsid w:val="009E125C"/>
    <w:rsid w:val="009E2257"/>
    <w:rsid w:val="009E2B04"/>
    <w:rsid w:val="009E6D78"/>
    <w:rsid w:val="009F250D"/>
    <w:rsid w:val="00A03C36"/>
    <w:rsid w:val="00A05D98"/>
    <w:rsid w:val="00A13943"/>
    <w:rsid w:val="00A206BC"/>
    <w:rsid w:val="00A264C8"/>
    <w:rsid w:val="00A30761"/>
    <w:rsid w:val="00A31271"/>
    <w:rsid w:val="00A343A8"/>
    <w:rsid w:val="00A35790"/>
    <w:rsid w:val="00A53B97"/>
    <w:rsid w:val="00A602D2"/>
    <w:rsid w:val="00A60413"/>
    <w:rsid w:val="00A63039"/>
    <w:rsid w:val="00A648B6"/>
    <w:rsid w:val="00A7190D"/>
    <w:rsid w:val="00A73059"/>
    <w:rsid w:val="00A86D04"/>
    <w:rsid w:val="00A9070F"/>
    <w:rsid w:val="00A93BE4"/>
    <w:rsid w:val="00A9657D"/>
    <w:rsid w:val="00A97974"/>
    <w:rsid w:val="00AA0511"/>
    <w:rsid w:val="00AA351D"/>
    <w:rsid w:val="00AA4555"/>
    <w:rsid w:val="00AA6A60"/>
    <w:rsid w:val="00AB1496"/>
    <w:rsid w:val="00AB43AD"/>
    <w:rsid w:val="00AB7091"/>
    <w:rsid w:val="00AD0A5E"/>
    <w:rsid w:val="00AD0D49"/>
    <w:rsid w:val="00AD3043"/>
    <w:rsid w:val="00AE140C"/>
    <w:rsid w:val="00AF2560"/>
    <w:rsid w:val="00AF57AD"/>
    <w:rsid w:val="00B07243"/>
    <w:rsid w:val="00B07859"/>
    <w:rsid w:val="00B07DD0"/>
    <w:rsid w:val="00B12103"/>
    <w:rsid w:val="00B13997"/>
    <w:rsid w:val="00B140F2"/>
    <w:rsid w:val="00B14A6A"/>
    <w:rsid w:val="00B176B0"/>
    <w:rsid w:val="00B24BE2"/>
    <w:rsid w:val="00B263C5"/>
    <w:rsid w:val="00B3401E"/>
    <w:rsid w:val="00B34BDC"/>
    <w:rsid w:val="00B40C58"/>
    <w:rsid w:val="00B554EE"/>
    <w:rsid w:val="00B6068A"/>
    <w:rsid w:val="00B628AA"/>
    <w:rsid w:val="00B70E0D"/>
    <w:rsid w:val="00B7132D"/>
    <w:rsid w:val="00B7181C"/>
    <w:rsid w:val="00B748C9"/>
    <w:rsid w:val="00B81F84"/>
    <w:rsid w:val="00B84DA1"/>
    <w:rsid w:val="00B96D22"/>
    <w:rsid w:val="00BA073D"/>
    <w:rsid w:val="00BA07B2"/>
    <w:rsid w:val="00BB33A8"/>
    <w:rsid w:val="00BD371D"/>
    <w:rsid w:val="00BE443E"/>
    <w:rsid w:val="00BE4527"/>
    <w:rsid w:val="00BF00B9"/>
    <w:rsid w:val="00BF2A37"/>
    <w:rsid w:val="00BF4D05"/>
    <w:rsid w:val="00BF553F"/>
    <w:rsid w:val="00C13EAF"/>
    <w:rsid w:val="00C16385"/>
    <w:rsid w:val="00C171E0"/>
    <w:rsid w:val="00C21F7E"/>
    <w:rsid w:val="00C34148"/>
    <w:rsid w:val="00C37AE6"/>
    <w:rsid w:val="00C470C9"/>
    <w:rsid w:val="00C52A81"/>
    <w:rsid w:val="00C571A5"/>
    <w:rsid w:val="00C6022B"/>
    <w:rsid w:val="00C60362"/>
    <w:rsid w:val="00C7163B"/>
    <w:rsid w:val="00C75E72"/>
    <w:rsid w:val="00C80164"/>
    <w:rsid w:val="00C82E56"/>
    <w:rsid w:val="00C911FF"/>
    <w:rsid w:val="00C93329"/>
    <w:rsid w:val="00C938C9"/>
    <w:rsid w:val="00C93B50"/>
    <w:rsid w:val="00CA2CBF"/>
    <w:rsid w:val="00CA5FB0"/>
    <w:rsid w:val="00CA7F77"/>
    <w:rsid w:val="00CC2D38"/>
    <w:rsid w:val="00CD57A6"/>
    <w:rsid w:val="00CD7B79"/>
    <w:rsid w:val="00CE64A9"/>
    <w:rsid w:val="00CE698D"/>
    <w:rsid w:val="00CF3A31"/>
    <w:rsid w:val="00CF3C72"/>
    <w:rsid w:val="00CF4628"/>
    <w:rsid w:val="00CF475E"/>
    <w:rsid w:val="00CF7E6A"/>
    <w:rsid w:val="00D05452"/>
    <w:rsid w:val="00D11F43"/>
    <w:rsid w:val="00D2365F"/>
    <w:rsid w:val="00D26765"/>
    <w:rsid w:val="00D33C46"/>
    <w:rsid w:val="00D33F7A"/>
    <w:rsid w:val="00D45033"/>
    <w:rsid w:val="00D50E13"/>
    <w:rsid w:val="00D65F4A"/>
    <w:rsid w:val="00D6632C"/>
    <w:rsid w:val="00D73CF8"/>
    <w:rsid w:val="00D74D66"/>
    <w:rsid w:val="00D75116"/>
    <w:rsid w:val="00D86986"/>
    <w:rsid w:val="00D95531"/>
    <w:rsid w:val="00D976E4"/>
    <w:rsid w:val="00D979EB"/>
    <w:rsid w:val="00DA4209"/>
    <w:rsid w:val="00DA6BEF"/>
    <w:rsid w:val="00DB0933"/>
    <w:rsid w:val="00DB139C"/>
    <w:rsid w:val="00DB363C"/>
    <w:rsid w:val="00DD2EA9"/>
    <w:rsid w:val="00DD65B8"/>
    <w:rsid w:val="00DE6990"/>
    <w:rsid w:val="00DF11EB"/>
    <w:rsid w:val="00E07EC8"/>
    <w:rsid w:val="00E1304C"/>
    <w:rsid w:val="00E13218"/>
    <w:rsid w:val="00E14A9F"/>
    <w:rsid w:val="00E24B90"/>
    <w:rsid w:val="00E275C1"/>
    <w:rsid w:val="00E27E37"/>
    <w:rsid w:val="00E30EF7"/>
    <w:rsid w:val="00E353B0"/>
    <w:rsid w:val="00E35439"/>
    <w:rsid w:val="00E36933"/>
    <w:rsid w:val="00E3783F"/>
    <w:rsid w:val="00E41C85"/>
    <w:rsid w:val="00E46791"/>
    <w:rsid w:val="00E55CB2"/>
    <w:rsid w:val="00E635B3"/>
    <w:rsid w:val="00E63C75"/>
    <w:rsid w:val="00E6532D"/>
    <w:rsid w:val="00E66302"/>
    <w:rsid w:val="00E70EC7"/>
    <w:rsid w:val="00E71F57"/>
    <w:rsid w:val="00E7543F"/>
    <w:rsid w:val="00E916DB"/>
    <w:rsid w:val="00E972C7"/>
    <w:rsid w:val="00EA05BF"/>
    <w:rsid w:val="00EA543C"/>
    <w:rsid w:val="00EB3A6E"/>
    <w:rsid w:val="00EC0E22"/>
    <w:rsid w:val="00EC1753"/>
    <w:rsid w:val="00EC3E7D"/>
    <w:rsid w:val="00EC48DF"/>
    <w:rsid w:val="00ED65CE"/>
    <w:rsid w:val="00EE327D"/>
    <w:rsid w:val="00EE44F8"/>
    <w:rsid w:val="00EE4DD5"/>
    <w:rsid w:val="00EE7E49"/>
    <w:rsid w:val="00EF0F7A"/>
    <w:rsid w:val="00EF1F6B"/>
    <w:rsid w:val="00EF6097"/>
    <w:rsid w:val="00F02489"/>
    <w:rsid w:val="00F12149"/>
    <w:rsid w:val="00F134D6"/>
    <w:rsid w:val="00F167B1"/>
    <w:rsid w:val="00F2310A"/>
    <w:rsid w:val="00F30E84"/>
    <w:rsid w:val="00F30EB5"/>
    <w:rsid w:val="00F33F54"/>
    <w:rsid w:val="00F35491"/>
    <w:rsid w:val="00F50004"/>
    <w:rsid w:val="00F53E8B"/>
    <w:rsid w:val="00F558C5"/>
    <w:rsid w:val="00F55FDA"/>
    <w:rsid w:val="00F56E13"/>
    <w:rsid w:val="00F643C0"/>
    <w:rsid w:val="00F754AC"/>
    <w:rsid w:val="00F77BD9"/>
    <w:rsid w:val="00F948B0"/>
    <w:rsid w:val="00FA13C6"/>
    <w:rsid w:val="00FB4068"/>
    <w:rsid w:val="00FB4159"/>
    <w:rsid w:val="00FC19AE"/>
    <w:rsid w:val="00FC79B0"/>
    <w:rsid w:val="00FE272C"/>
    <w:rsid w:val="00FE3DEC"/>
    <w:rsid w:val="00FE511E"/>
    <w:rsid w:val="00FE73FA"/>
    <w:rsid w:val="00FE75CB"/>
    <w:rsid w:val="00FF4BFB"/>
    <w:rsid w:val="0FB88BEE"/>
    <w:rsid w:val="11157AF8"/>
    <w:rsid w:val="3470DF4B"/>
    <w:rsid w:val="3E62C2C9"/>
    <w:rsid w:val="46AD7F4F"/>
    <w:rsid w:val="62CF5C2B"/>
    <w:rsid w:val="7C73E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791CCC"/>
  <w15:chartTrackingRefBased/>
  <w15:docId w15:val="{71606A67-86C7-4815-BB28-DB614DB96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3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1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9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5E5F"/>
    <w:rPr>
      <w:rFonts w:ascii="Aptos" w:hAnsi="Aptos" w:cstheme="minorHAnsi"/>
      <w:kern w:val="0"/>
      <w:sz w:val="20"/>
      <w:szCs w:val="20"/>
      <w14:ligatures w14:val="none"/>
    </w:rPr>
  </w:style>
  <w:style w:type="paragraph" w:styleId="Heading1">
    <w:name w:val="heading 1"/>
    <w:basedOn w:val="Heading2"/>
    <w:next w:val="Normal"/>
    <w:link w:val="Heading1Char"/>
    <w:uiPriority w:val="2"/>
    <w:qFormat/>
    <w:rsid w:val="004008DA"/>
    <w:pPr>
      <w:spacing w:after="120"/>
      <w:outlineLvl w:val="0"/>
    </w:pPr>
    <w:rPr>
      <w:bCs w:val="0"/>
      <w:sz w:val="32"/>
      <w:szCs w:val="32"/>
      <w:u w:val="thick" w:color="A399F4" w:themeColor="accent1"/>
    </w:rPr>
  </w:style>
  <w:style w:type="paragraph" w:styleId="Heading2">
    <w:name w:val="heading 2"/>
    <w:basedOn w:val="Heading3"/>
    <w:next w:val="Normal"/>
    <w:link w:val="Heading2Char"/>
    <w:uiPriority w:val="3"/>
    <w:unhideWhenUsed/>
    <w:qFormat/>
    <w:rsid w:val="00F30E84"/>
    <w:pPr>
      <w:keepNext w:val="0"/>
      <w:keepLines w:val="0"/>
      <w:spacing w:before="0"/>
      <w:outlineLvl w:val="1"/>
    </w:pPr>
    <w:rPr>
      <w:rFonts w:ascii="Neue Haas Grotesk Text Pro" w:eastAsiaTheme="minorHAnsi" w:hAnsi="Neue Haas Grotesk Text Pro" w:cstheme="minorHAnsi"/>
      <w:b/>
      <w:i w:val="0"/>
      <w:iCs w:val="0"/>
      <w:color w:val="auto"/>
      <w:szCs w:val="20"/>
    </w:rPr>
  </w:style>
  <w:style w:type="paragraph" w:styleId="Heading3">
    <w:name w:val="heading 3"/>
    <w:basedOn w:val="Normal"/>
    <w:next w:val="Normal"/>
    <w:link w:val="Heading3Char"/>
    <w:uiPriority w:val="9"/>
    <w:unhideWhenUsed/>
    <w:rsid w:val="00347109"/>
    <w:pPr>
      <w:keepNext/>
      <w:keepLines/>
      <w:spacing w:before="40"/>
      <w:outlineLvl w:val="2"/>
    </w:pPr>
    <w:rPr>
      <w:rFonts w:ascii="Avenir Next LT Pro Demi" w:eastAsiaTheme="majorEastAsia" w:hAnsi="Avenir Next LT Pro Demi" w:cstheme="majorBidi"/>
      <w:bCs/>
      <w:i/>
      <w:iCs/>
      <w:color w:val="0C0C0C" w:themeColor="text1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rsid w:val="00500A76"/>
    <w:pPr>
      <w:outlineLvl w:val="3"/>
    </w:pPr>
    <w:rPr>
      <w:rFonts w:ascii="Avenir Next LT Pro Light" w:hAnsi="Avenir Next LT Pro Light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4008DA"/>
    <w:rPr>
      <w:rFonts w:ascii="Neue Haas Grotesk Text Pro" w:hAnsi="Neue Haas Grotesk Text Pro" w:cstheme="minorHAnsi"/>
      <w:b/>
      <w:kern w:val="0"/>
      <w:sz w:val="32"/>
      <w:szCs w:val="32"/>
      <w:u w:val="thick" w:color="A399F4" w:themeColor="accent1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3"/>
    <w:rsid w:val="00F30E84"/>
    <w:rPr>
      <w:rFonts w:ascii="Neue Haas Grotesk Text Pro" w:hAnsi="Neue Haas Grotesk Text Pro" w:cstheme="minorHAnsi"/>
      <w:b/>
      <w:bCs/>
      <w:kern w:val="0"/>
      <w:sz w:val="20"/>
      <w:szCs w:val="20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347109"/>
    <w:rPr>
      <w:rFonts w:ascii="Avenir Next LT Pro Demi" w:eastAsiaTheme="majorEastAsia" w:hAnsi="Avenir Next LT Pro Demi" w:cstheme="majorBidi"/>
      <w:bCs/>
      <w:i/>
      <w:iCs/>
      <w:color w:val="0C0C0C" w:themeColor="text1"/>
      <w:kern w:val="0"/>
      <w:sz w:val="23"/>
      <w:szCs w:val="28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500A76"/>
    <w:rPr>
      <w:rFonts w:ascii="Avenir Next LT Pro Light" w:hAnsi="Avenir Next LT Pro Light" w:cstheme="minorHAnsi"/>
      <w:i/>
      <w:iCs/>
      <w:kern w:val="0"/>
      <w:sz w:val="23"/>
      <w:szCs w:val="23"/>
      <w14:ligatures w14:val="none"/>
    </w:rPr>
  </w:style>
  <w:style w:type="paragraph" w:styleId="ListParagraph">
    <w:name w:val="List Paragraph"/>
    <w:basedOn w:val="Normal"/>
    <w:uiPriority w:val="34"/>
    <w:unhideWhenUsed/>
    <w:rsid w:val="00C16385"/>
    <w:pPr>
      <w:numPr>
        <w:numId w:val="12"/>
      </w:numPr>
      <w:contextualSpacing/>
    </w:pPr>
  </w:style>
  <w:style w:type="paragraph" w:styleId="Title">
    <w:name w:val="Title"/>
    <w:basedOn w:val="Normal"/>
    <w:next w:val="Normal"/>
    <w:link w:val="TitleChar"/>
    <w:uiPriority w:val="1"/>
    <w:qFormat/>
    <w:rsid w:val="00CA5FB0"/>
    <w:pPr>
      <w:spacing w:after="120"/>
      <w:jc w:val="center"/>
    </w:pPr>
    <w:rPr>
      <w:rFonts w:ascii="Neue Haas Grotesk Text Pro" w:hAnsi="Neue Haas Grotesk Text Pro"/>
      <w:b/>
      <w:bCs/>
      <w:sz w:val="52"/>
      <w:szCs w:val="52"/>
      <w:u w:val="thick" w:color="A399F4" w:themeColor="accent1"/>
    </w:rPr>
  </w:style>
  <w:style w:type="character" w:customStyle="1" w:styleId="TitleChar">
    <w:name w:val="Title Char"/>
    <w:basedOn w:val="DefaultParagraphFont"/>
    <w:link w:val="Title"/>
    <w:uiPriority w:val="1"/>
    <w:rsid w:val="00CA5FB0"/>
    <w:rPr>
      <w:rFonts w:ascii="Neue Haas Grotesk Text Pro" w:hAnsi="Neue Haas Grotesk Text Pro" w:cstheme="minorHAnsi"/>
      <w:b/>
      <w:bCs/>
      <w:kern w:val="0"/>
      <w:sz w:val="52"/>
      <w:szCs w:val="52"/>
      <w:u w:val="thick" w:color="A399F4" w:themeColor="accent1"/>
      <w14:ligatures w14:val="none"/>
    </w:rPr>
  </w:style>
  <w:style w:type="paragraph" w:customStyle="1" w:styleId="Appendices">
    <w:name w:val="Appendices"/>
    <w:basedOn w:val="ListParagraph"/>
    <w:link w:val="AppendicesChar"/>
    <w:uiPriority w:val="10"/>
    <w:rsid w:val="00C16385"/>
    <w:pPr>
      <w:numPr>
        <w:numId w:val="13"/>
      </w:numPr>
      <w:pBdr>
        <w:bottom w:val="single" w:sz="4" w:space="1" w:color="50D6C1" w:themeColor="accent4"/>
      </w:pBdr>
      <w:spacing w:after="120"/>
      <w:outlineLvl w:val="0"/>
    </w:pPr>
    <w:rPr>
      <w:rFonts w:ascii="Segoe UI" w:hAnsi="Segoe UI" w:cs="Segoe UI"/>
      <w:sz w:val="32"/>
      <w:szCs w:val="36"/>
    </w:rPr>
  </w:style>
  <w:style w:type="character" w:customStyle="1" w:styleId="AppendicesChar">
    <w:name w:val="Appendices Char"/>
    <w:basedOn w:val="DefaultParagraphFont"/>
    <w:link w:val="Appendices"/>
    <w:uiPriority w:val="10"/>
    <w:rsid w:val="00C16385"/>
    <w:rPr>
      <w:rFonts w:ascii="Segoe UI" w:hAnsi="Segoe UI" w:cs="Segoe UI"/>
      <w:kern w:val="0"/>
      <w:sz w:val="32"/>
      <w:szCs w:val="36"/>
      <w14:ligatures w14:val="none"/>
    </w:rPr>
  </w:style>
  <w:style w:type="character" w:styleId="SubtleEmphasis">
    <w:name w:val="Subtle Emphasis"/>
    <w:uiPriority w:val="9"/>
    <w:rsid w:val="00122371"/>
    <w:rPr>
      <w:rFonts w:asciiTheme="majorHAnsi" w:hAnsiTheme="majorHAnsi" w:cstheme="majorHAnsi"/>
      <w:i/>
      <w:iCs/>
      <w:color w:val="484848" w:themeColor="text1" w:themeTint="BF"/>
      <w:sz w:val="21"/>
      <w:szCs w:val="21"/>
    </w:rPr>
  </w:style>
  <w:style w:type="paragraph" w:styleId="Quote">
    <w:name w:val="Quote"/>
    <w:basedOn w:val="Normal"/>
    <w:next w:val="Normal"/>
    <w:link w:val="QuoteChar"/>
    <w:uiPriority w:val="11"/>
    <w:rsid w:val="00C16385"/>
    <w:pPr>
      <w:spacing w:before="200" w:after="160"/>
      <w:ind w:left="864" w:right="864"/>
      <w:jc w:val="center"/>
    </w:pPr>
    <w:rPr>
      <w:i/>
      <w:iCs/>
      <w:color w:val="484848" w:themeColor="text1" w:themeTint="BF"/>
    </w:rPr>
  </w:style>
  <w:style w:type="character" w:customStyle="1" w:styleId="QuoteChar">
    <w:name w:val="Quote Char"/>
    <w:basedOn w:val="DefaultParagraphFont"/>
    <w:link w:val="Quote"/>
    <w:uiPriority w:val="11"/>
    <w:rsid w:val="00C16385"/>
    <w:rPr>
      <w:rFonts w:ascii="Verdana" w:hAnsi="Verdana"/>
      <w:i/>
      <w:iCs/>
      <w:color w:val="484848" w:themeColor="text1" w:themeTint="BF"/>
      <w:kern w:val="0"/>
      <w:sz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215C16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5C16"/>
    <w:rPr>
      <w:rFonts w:ascii="Verdana" w:hAnsi="Verdana"/>
      <w:kern w:val="0"/>
      <w:sz w:val="2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215C16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5C16"/>
    <w:rPr>
      <w:rFonts w:ascii="Verdana" w:hAnsi="Verdana"/>
      <w:kern w:val="0"/>
      <w:sz w:val="20"/>
      <w14:ligatures w14:val="none"/>
    </w:rPr>
  </w:style>
  <w:style w:type="character" w:styleId="Hyperlink">
    <w:name w:val="Hyperlink"/>
    <w:basedOn w:val="DefaultParagraphFont"/>
    <w:uiPriority w:val="99"/>
    <w:unhideWhenUsed/>
    <w:rsid w:val="00215C16"/>
    <w:rPr>
      <w:color w:val="523FEA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215C16"/>
    <w:rPr>
      <w:color w:val="808080"/>
    </w:rPr>
  </w:style>
  <w:style w:type="character" w:styleId="Emphasis">
    <w:name w:val="Emphasis"/>
    <w:uiPriority w:val="20"/>
    <w:rsid w:val="00215C16"/>
    <w:rPr>
      <w:rFonts w:ascii="Verdana" w:hAnsi="Verdana"/>
      <w:i/>
      <w:iCs/>
      <w:color w:val="auto"/>
      <w:sz w:val="20"/>
    </w:rPr>
  </w:style>
  <w:style w:type="paragraph" w:styleId="Subtitle">
    <w:name w:val="Subtitle"/>
    <w:basedOn w:val="Normal"/>
    <w:next w:val="Normal"/>
    <w:link w:val="SubtitleChar"/>
    <w:uiPriority w:val="11"/>
    <w:rsid w:val="00215C16"/>
    <w:pPr>
      <w:shd w:val="clear" w:color="auto" w:fill="E1F3ED"/>
    </w:pPr>
    <w:rPr>
      <w:i/>
      <w:iCs/>
    </w:rPr>
  </w:style>
  <w:style w:type="character" w:customStyle="1" w:styleId="SubtitleChar">
    <w:name w:val="Subtitle Char"/>
    <w:basedOn w:val="DefaultParagraphFont"/>
    <w:link w:val="Subtitle"/>
    <w:uiPriority w:val="11"/>
    <w:rsid w:val="00215C16"/>
    <w:rPr>
      <w:rFonts w:ascii="Verdana" w:hAnsi="Verdana"/>
      <w:i/>
      <w:iCs/>
      <w:kern w:val="0"/>
      <w:sz w:val="20"/>
      <w:shd w:val="clear" w:color="auto" w:fill="E1F3ED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215C16"/>
    <w:rPr>
      <w:color w:val="440278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B7B6A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unhideWhenUsed/>
    <w:rsid w:val="00015576"/>
    <w:pPr>
      <w:spacing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rsid w:val="00015576"/>
    <w:rPr>
      <w:rFonts w:cstheme="minorHAnsi"/>
      <w:kern w:val="0"/>
      <w:sz w:val="20"/>
      <w:szCs w:val="20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015576"/>
    <w:rPr>
      <w:vertAlign w:val="superscript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rFonts w:cstheme="minorHAnsi"/>
      <w:kern w:val="0"/>
      <w:sz w:val="20"/>
      <w:szCs w:val="2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179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66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03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1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arwick.ac.uk/services/estates/accessibility/updates/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arwick.ac.uk/services/estates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arwick.ac.uk/services/socialinclusion/about/equalityact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socialinclusion/projects/impact_assessment/guidance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arwick.ac.uk/services/socialinclusion/projects/impact_assessment/values-based-eias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arwick.ac.uk/services/socialinclusion/about/strategy/" TargetMode="External"/><Relationship Id="rId22" Type="http://schemas.openxmlformats.org/officeDocument/2006/relationships/glossaryDocument" Target="glossary/document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ribacpd.com/faac-entrance-solutions-uk/234976/abc-of-automatic-doors-access-equality-benefits-and-considerations/411202/movie/" TargetMode="External"/><Relationship Id="rId1" Type="http://schemas.openxmlformats.org/officeDocument/2006/relationships/hyperlink" Target="https://www.gov.uk/government/publications/access-to-and-use-of-buildings-approved-document-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C457CA129FC4E01A5330ACE958C79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2A858D-5DDF-48D9-92E7-D10150F8AA5B}"/>
      </w:docPartPr>
      <w:docPartBody>
        <w:p w:rsidR="00E972C7" w:rsidRDefault="00E972C7" w:rsidP="00E972C7">
          <w:pPr>
            <w:pStyle w:val="3C457CA129FC4E01A5330ACE958C791D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554239299274E24B575918BD2B557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D3667D-1D0F-4882-AABE-0389F6A1A089}"/>
      </w:docPartPr>
      <w:docPartBody>
        <w:p w:rsidR="00E972C7" w:rsidRDefault="00E972C7" w:rsidP="00E972C7">
          <w:pPr>
            <w:pStyle w:val="2554239299274E24B575918BD2B5575C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A49A8B013134CE9A1DEB52C5AF865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EE7ECA-F44A-4F73-96DD-EFA999103C63}"/>
      </w:docPartPr>
      <w:docPartBody>
        <w:p w:rsidR="00E972C7" w:rsidRDefault="00E972C7" w:rsidP="00E972C7">
          <w:pPr>
            <w:pStyle w:val="2A49A8B013134CE9A1DEB52C5AF865B4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977D796D4E54E7A80FE101953BC8C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DAB0CB-BF0E-456E-9171-F9F3C2F1A459}"/>
      </w:docPartPr>
      <w:docPartBody>
        <w:p w:rsidR="00E972C7" w:rsidRDefault="00E972C7" w:rsidP="00E972C7">
          <w:pPr>
            <w:pStyle w:val="4977D796D4E54E7A80FE101953BC8C82"/>
          </w:pPr>
          <w:r w:rsidRPr="00BF7ACE">
            <w:rPr>
              <w:rStyle w:val="PlaceholderText"/>
            </w:rPr>
            <w:t>Click or tap to enter a date.</w:t>
          </w:r>
        </w:p>
      </w:docPartBody>
    </w:docPart>
    <w:docPart>
      <w:docPartPr>
        <w:name w:val="0174F5FC57FD459EAD0D207DEA8AB9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31D71A-6284-42B1-8CF4-204DFA163214}"/>
      </w:docPartPr>
      <w:docPartBody>
        <w:p w:rsidR="00E972C7" w:rsidRDefault="00E972C7" w:rsidP="00E972C7">
          <w:pPr>
            <w:pStyle w:val="0174F5FC57FD459EAD0D207DEA8AB900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01E7B10A9C84797A8FD7DB48A1478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C9E581-FF5E-4862-BC55-CD6A6790AC4A}"/>
      </w:docPartPr>
      <w:docPartBody>
        <w:p w:rsidR="00546272" w:rsidRDefault="00E353B0" w:rsidP="00E353B0">
          <w:pPr>
            <w:pStyle w:val="C01E7B10A9C84797A8FD7DB48A1478D5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5F886AB228F41A4A2B0630327C9C3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FB1352-3638-404C-BE2E-1E724C110200}"/>
      </w:docPartPr>
      <w:docPartBody>
        <w:p w:rsidR="0051700D" w:rsidRDefault="00B4161D" w:rsidP="00B4161D">
          <w:pPr>
            <w:pStyle w:val="95F886AB228F41A4A2B0630327C9C3BC"/>
          </w:pPr>
          <w:r w:rsidRPr="00A479E8">
            <w:rPr>
              <w:rStyle w:val="PlaceholderText"/>
              <w:color w:val="747474"/>
            </w:rPr>
            <w:t>Click or tap to enter a date.</w:t>
          </w:r>
        </w:p>
      </w:docPartBody>
    </w:docPart>
    <w:docPart>
      <w:docPartPr>
        <w:name w:val="DBF747324B2C479A97E633622F4C7C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4CBEB0-0657-494A-8E8C-9018428D150F}"/>
      </w:docPartPr>
      <w:docPartBody>
        <w:p w:rsidR="0051700D" w:rsidRDefault="00B4161D" w:rsidP="00B4161D">
          <w:pPr>
            <w:pStyle w:val="DBF747324B2C479A97E633622F4C7C8C"/>
          </w:pPr>
          <w:r w:rsidRPr="00A479E8">
            <w:rPr>
              <w:rStyle w:val="PlaceholderText"/>
              <w:color w:val="747474"/>
            </w:rPr>
            <w:t>Click or tap to enter a date.</w:t>
          </w:r>
        </w:p>
      </w:docPartBody>
    </w:docPart>
    <w:docPart>
      <w:docPartPr>
        <w:name w:val="19FA4F1DAF0C4CEC85ABDCD42021AC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F51124-EE35-49EC-BECD-11991AAAF067}"/>
      </w:docPartPr>
      <w:docPartBody>
        <w:p w:rsidR="0051700D" w:rsidRDefault="00B4161D" w:rsidP="00B4161D">
          <w:pPr>
            <w:pStyle w:val="19FA4F1DAF0C4CEC85ABDCD42021ACEB"/>
          </w:pPr>
          <w:r w:rsidRPr="00A479E8">
            <w:rPr>
              <w:rStyle w:val="PlaceholderText"/>
              <w:color w:val="747474"/>
            </w:rPr>
            <w:t>Click or tap here to enter text.</w:t>
          </w:r>
        </w:p>
      </w:docPartBody>
    </w:docPart>
    <w:docPart>
      <w:docPartPr>
        <w:name w:val="2147F2B0557D4FAEAC0CB4F84EEC28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8E832D-E952-416D-ADE1-542B4367DAF2}"/>
      </w:docPartPr>
      <w:docPartBody>
        <w:p w:rsidR="0051700D" w:rsidRDefault="00B4161D" w:rsidP="00B4161D">
          <w:pPr>
            <w:pStyle w:val="2147F2B0557D4FAEAC0CB4F84EEC28AA"/>
          </w:pPr>
          <w:r w:rsidRPr="00A479E8">
            <w:rPr>
              <w:rStyle w:val="PlaceholderText"/>
              <w:color w:val="747474"/>
            </w:rPr>
            <w:t>Click or tap here to enter text.</w:t>
          </w:r>
        </w:p>
      </w:docPartBody>
    </w:docPart>
    <w:docPart>
      <w:docPartPr>
        <w:name w:val="87F2D0E4A9E74AF0AE73202BEDCD96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3B9E13-C104-4E49-B795-7F17ADB6CB0D}"/>
      </w:docPartPr>
      <w:docPartBody>
        <w:p w:rsidR="0051700D" w:rsidRDefault="00B4161D" w:rsidP="00B4161D">
          <w:pPr>
            <w:pStyle w:val="87F2D0E4A9E74AF0AE73202BEDCD962C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7050C7C71429AB0D528971A9280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F0CD89-CFA1-4457-A786-BEC082952E8C}"/>
      </w:docPartPr>
      <w:docPartBody>
        <w:p w:rsidR="0051700D" w:rsidRDefault="00B4161D" w:rsidP="00B4161D">
          <w:pPr>
            <w:pStyle w:val="AA37050C7C71429AB0D528971A92803C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41D6FD2A78F42BCB75154D6CDAAE2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95A098-C469-480C-9814-8B5E6AD0F6F1}"/>
      </w:docPartPr>
      <w:docPartBody>
        <w:p w:rsidR="0051700D" w:rsidRDefault="00B4161D" w:rsidP="00B4161D">
          <w:pPr>
            <w:pStyle w:val="141D6FD2A78F42BCB75154D6CDAAE265"/>
          </w:pPr>
          <w:r w:rsidRPr="004D332A">
            <w:rPr>
              <w:rStyle w:val="PlaceholderText"/>
            </w:rPr>
            <w:t>Choose an item.</w:t>
          </w:r>
        </w:p>
      </w:docPartBody>
    </w:docPart>
    <w:docPart>
      <w:docPartPr>
        <w:name w:val="0904F249B688419BA71E892917FACD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A0AE04-8500-4A89-97A1-D9A1F387F468}"/>
      </w:docPartPr>
      <w:docPartBody>
        <w:p w:rsidR="0051700D" w:rsidRDefault="00B4161D" w:rsidP="00B4161D">
          <w:pPr>
            <w:pStyle w:val="0904F249B688419BA71E892917FACD65"/>
          </w:pPr>
          <w:r w:rsidRPr="004D332A">
            <w:rPr>
              <w:rStyle w:val="PlaceholderText"/>
            </w:rPr>
            <w:t>Choose an item.</w:t>
          </w:r>
        </w:p>
      </w:docPartBody>
    </w:docPart>
    <w:docPart>
      <w:docPartPr>
        <w:name w:val="69AABFA579004161899EA32B8B8BB9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1E5478-6650-41F6-9243-6344CDCD419E}"/>
      </w:docPartPr>
      <w:docPartBody>
        <w:p w:rsidR="0051700D" w:rsidRDefault="00B4161D" w:rsidP="00B4161D">
          <w:pPr>
            <w:pStyle w:val="69AABFA579004161899EA32B8B8BB9AD"/>
          </w:pPr>
          <w:r w:rsidRPr="004D332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SemiBold">
    <w:charset w:val="00"/>
    <w:family w:val="swiss"/>
    <w:pitch w:val="variable"/>
    <w:sig w:usb0="20000287" w:usb1="00000003" w:usb2="00000000" w:usb3="00000000" w:csb0="0000019F" w:csb1="00000000"/>
  </w:font>
  <w:font w:name="Aptos ExtraBold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72C7"/>
    <w:rsid w:val="00005C90"/>
    <w:rsid w:val="00045C03"/>
    <w:rsid w:val="00110E67"/>
    <w:rsid w:val="00130C19"/>
    <w:rsid w:val="00274531"/>
    <w:rsid w:val="00404424"/>
    <w:rsid w:val="004A229E"/>
    <w:rsid w:val="004B066C"/>
    <w:rsid w:val="0051700D"/>
    <w:rsid w:val="00546272"/>
    <w:rsid w:val="006A38DB"/>
    <w:rsid w:val="006A767B"/>
    <w:rsid w:val="00755EB9"/>
    <w:rsid w:val="00817280"/>
    <w:rsid w:val="008F501F"/>
    <w:rsid w:val="009A7B44"/>
    <w:rsid w:val="00AA28A0"/>
    <w:rsid w:val="00AD1340"/>
    <w:rsid w:val="00AE140C"/>
    <w:rsid w:val="00B4161D"/>
    <w:rsid w:val="00B7132D"/>
    <w:rsid w:val="00BC7BA1"/>
    <w:rsid w:val="00CF4C63"/>
    <w:rsid w:val="00CF7DED"/>
    <w:rsid w:val="00D658C4"/>
    <w:rsid w:val="00E24B90"/>
    <w:rsid w:val="00E353B0"/>
    <w:rsid w:val="00E8222E"/>
    <w:rsid w:val="00E972C7"/>
    <w:rsid w:val="00F26C42"/>
    <w:rsid w:val="00F94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4161D"/>
    <w:rPr>
      <w:color w:val="808080"/>
    </w:rPr>
  </w:style>
  <w:style w:type="paragraph" w:customStyle="1" w:styleId="3C457CA129FC4E01A5330ACE958C791D">
    <w:name w:val="3C457CA129FC4E01A5330ACE958C791D"/>
    <w:rsid w:val="00E972C7"/>
  </w:style>
  <w:style w:type="paragraph" w:customStyle="1" w:styleId="2554239299274E24B575918BD2B5575C">
    <w:name w:val="2554239299274E24B575918BD2B5575C"/>
    <w:rsid w:val="00E972C7"/>
  </w:style>
  <w:style w:type="paragraph" w:customStyle="1" w:styleId="2A49A8B013134CE9A1DEB52C5AF865B4">
    <w:name w:val="2A49A8B013134CE9A1DEB52C5AF865B4"/>
    <w:rsid w:val="00E972C7"/>
  </w:style>
  <w:style w:type="paragraph" w:customStyle="1" w:styleId="4977D796D4E54E7A80FE101953BC8C82">
    <w:name w:val="4977D796D4E54E7A80FE101953BC8C82"/>
    <w:rsid w:val="00E972C7"/>
  </w:style>
  <w:style w:type="paragraph" w:customStyle="1" w:styleId="0174F5FC57FD459EAD0D207DEA8AB900">
    <w:name w:val="0174F5FC57FD459EAD0D207DEA8AB900"/>
    <w:rsid w:val="00E972C7"/>
  </w:style>
  <w:style w:type="paragraph" w:customStyle="1" w:styleId="C01E7B10A9C84797A8FD7DB48A1478D5">
    <w:name w:val="C01E7B10A9C84797A8FD7DB48A1478D5"/>
    <w:rsid w:val="00E353B0"/>
    <w:pPr>
      <w:spacing w:line="278" w:lineRule="auto"/>
    </w:pPr>
    <w:rPr>
      <w:sz w:val="24"/>
      <w:szCs w:val="24"/>
    </w:rPr>
  </w:style>
  <w:style w:type="paragraph" w:customStyle="1" w:styleId="95F886AB228F41A4A2B0630327C9C3BC">
    <w:name w:val="95F886AB228F41A4A2B0630327C9C3BC"/>
    <w:rsid w:val="00B4161D"/>
    <w:pPr>
      <w:spacing w:line="278" w:lineRule="auto"/>
    </w:pPr>
    <w:rPr>
      <w:sz w:val="24"/>
      <w:szCs w:val="24"/>
    </w:rPr>
  </w:style>
  <w:style w:type="paragraph" w:customStyle="1" w:styleId="DBF747324B2C479A97E633622F4C7C8C">
    <w:name w:val="DBF747324B2C479A97E633622F4C7C8C"/>
    <w:rsid w:val="00B4161D"/>
    <w:pPr>
      <w:spacing w:line="278" w:lineRule="auto"/>
    </w:pPr>
    <w:rPr>
      <w:sz w:val="24"/>
      <w:szCs w:val="24"/>
    </w:rPr>
  </w:style>
  <w:style w:type="paragraph" w:customStyle="1" w:styleId="19FA4F1DAF0C4CEC85ABDCD42021ACEB">
    <w:name w:val="19FA4F1DAF0C4CEC85ABDCD42021ACEB"/>
    <w:rsid w:val="00B4161D"/>
    <w:pPr>
      <w:spacing w:line="278" w:lineRule="auto"/>
    </w:pPr>
    <w:rPr>
      <w:sz w:val="24"/>
      <w:szCs w:val="24"/>
    </w:rPr>
  </w:style>
  <w:style w:type="paragraph" w:customStyle="1" w:styleId="2147F2B0557D4FAEAC0CB4F84EEC28AA">
    <w:name w:val="2147F2B0557D4FAEAC0CB4F84EEC28AA"/>
    <w:rsid w:val="00B4161D"/>
    <w:pPr>
      <w:spacing w:line="278" w:lineRule="auto"/>
    </w:pPr>
    <w:rPr>
      <w:sz w:val="24"/>
      <w:szCs w:val="24"/>
    </w:rPr>
  </w:style>
  <w:style w:type="paragraph" w:customStyle="1" w:styleId="87F2D0E4A9E74AF0AE73202BEDCD962C">
    <w:name w:val="87F2D0E4A9E74AF0AE73202BEDCD962C"/>
    <w:rsid w:val="00B4161D"/>
    <w:pPr>
      <w:spacing w:line="278" w:lineRule="auto"/>
    </w:pPr>
    <w:rPr>
      <w:sz w:val="24"/>
      <w:szCs w:val="24"/>
    </w:rPr>
  </w:style>
  <w:style w:type="paragraph" w:customStyle="1" w:styleId="AA37050C7C71429AB0D528971A92803C">
    <w:name w:val="AA37050C7C71429AB0D528971A92803C"/>
    <w:rsid w:val="00B4161D"/>
    <w:pPr>
      <w:spacing w:line="278" w:lineRule="auto"/>
    </w:pPr>
    <w:rPr>
      <w:sz w:val="24"/>
      <w:szCs w:val="24"/>
    </w:rPr>
  </w:style>
  <w:style w:type="paragraph" w:customStyle="1" w:styleId="141D6FD2A78F42BCB75154D6CDAAE265">
    <w:name w:val="141D6FD2A78F42BCB75154D6CDAAE265"/>
    <w:rsid w:val="00B4161D"/>
    <w:pPr>
      <w:spacing w:line="278" w:lineRule="auto"/>
    </w:pPr>
    <w:rPr>
      <w:sz w:val="24"/>
      <w:szCs w:val="24"/>
    </w:rPr>
  </w:style>
  <w:style w:type="paragraph" w:customStyle="1" w:styleId="0904F249B688419BA71E892917FACD65">
    <w:name w:val="0904F249B688419BA71E892917FACD65"/>
    <w:rsid w:val="00B4161D"/>
    <w:pPr>
      <w:spacing w:line="278" w:lineRule="auto"/>
    </w:pPr>
    <w:rPr>
      <w:sz w:val="24"/>
      <w:szCs w:val="24"/>
    </w:rPr>
  </w:style>
  <w:style w:type="paragraph" w:customStyle="1" w:styleId="69AABFA579004161899EA32B8B8BB9AD">
    <w:name w:val="69AABFA579004161899EA32B8B8BB9AD"/>
    <w:rsid w:val="00B4161D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Warwick">
      <a:dk1>
        <a:srgbClr val="0C0C0C"/>
      </a:dk1>
      <a:lt1>
        <a:srgbClr val="FDFCFC"/>
      </a:lt1>
      <a:dk2>
        <a:srgbClr val="440379"/>
      </a:dk2>
      <a:lt2>
        <a:srgbClr val="FDFCFC"/>
      </a:lt2>
      <a:accent1>
        <a:srgbClr val="A399F4"/>
      </a:accent1>
      <a:accent2>
        <a:srgbClr val="440278"/>
      </a:accent2>
      <a:accent3>
        <a:srgbClr val="6CB6FF"/>
      </a:accent3>
      <a:accent4>
        <a:srgbClr val="50D6C1"/>
      </a:accent4>
      <a:accent5>
        <a:srgbClr val="FEDE7B"/>
      </a:accent5>
      <a:accent6>
        <a:srgbClr val="F0957F"/>
      </a:accent6>
      <a:hlink>
        <a:srgbClr val="523FEA"/>
      </a:hlink>
      <a:folHlink>
        <a:srgbClr val="440278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9B1807BA478A4BA6C57345A50EA405" ma:contentTypeVersion="18" ma:contentTypeDescription="Create a new document." ma:contentTypeScope="" ma:versionID="5e49266588f80f2053a56f34043b0c90">
  <xsd:schema xmlns:xsd="http://www.w3.org/2001/XMLSchema" xmlns:xs="http://www.w3.org/2001/XMLSchema" xmlns:p="http://schemas.microsoft.com/office/2006/metadata/properties" xmlns:ns2="912e3131-693e-47c0-9a5d-15eab5fc8d05" xmlns:ns3="8a468031-9ddb-4ac1-acce-6d5ba55e1ed1" targetNamespace="http://schemas.microsoft.com/office/2006/metadata/properties" ma:root="true" ma:fieldsID="95d3d4a075599888a62831daf13e5a5d" ns2:_="" ns3:_="">
    <xsd:import namespace="912e3131-693e-47c0-9a5d-15eab5fc8d05"/>
    <xsd:import namespace="8a468031-9ddb-4ac1-acce-6d5ba55e1e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2e3131-693e-47c0-9a5d-15eab5fc8d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468031-9ddb-4ac1-acce-6d5ba55e1ed1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6b076ae-df35-45fb-bcc3-ce4802e24acc}" ma:internalName="TaxCatchAll" ma:showField="CatchAllData" ma:web="8a468031-9ddb-4ac1-acce-6d5ba55e1e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12e3131-693e-47c0-9a5d-15eab5fc8d05">
      <Terms xmlns="http://schemas.microsoft.com/office/infopath/2007/PartnerControls"/>
    </lcf76f155ced4ddcb4097134ff3c332f>
    <TaxCatchAll xmlns="8a468031-9ddb-4ac1-acce-6d5ba55e1ed1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7EE95FF-3E66-4E5A-AF3E-6867535DB8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12e3131-693e-47c0-9a5d-15eab5fc8d05"/>
    <ds:schemaRef ds:uri="8a468031-9ddb-4ac1-acce-6d5ba55e1e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E39C35B-E3A3-4594-8714-4FCCECE2CFC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E459001-B28E-43E8-BFC6-FA30F482D735}">
  <ds:schemaRefs>
    <ds:schemaRef ds:uri="http://schemas.microsoft.com/office/2006/metadata/properties"/>
    <ds:schemaRef ds:uri="http://schemas.microsoft.com/office/infopath/2007/PartnerControls"/>
    <ds:schemaRef ds:uri="912e3131-693e-47c0-9a5d-15eab5fc8d05"/>
    <ds:schemaRef ds:uri="8a468031-9ddb-4ac1-acce-6d5ba55e1ed1"/>
  </ds:schemaRefs>
</ds:datastoreItem>
</file>

<file path=customXml/itemProps4.xml><?xml version="1.0" encoding="utf-8"?>
<ds:datastoreItem xmlns:ds="http://schemas.openxmlformats.org/officeDocument/2006/customXml" ds:itemID="{23FB21C8-760B-4F66-9915-E244A0F7EC4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3</Pages>
  <Words>974</Words>
  <Characters>5714</Characters>
  <Application>Microsoft Office Word</Application>
  <DocSecurity>0</DocSecurity>
  <Lines>168</Lines>
  <Paragraphs>117</Paragraphs>
  <ScaleCrop>false</ScaleCrop>
  <Company/>
  <LinksUpToDate>false</LinksUpToDate>
  <CharactersWithSpaces>6571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Hodges, Michaela</dc:creator>
  <cp:keywords/>
  <dc:description/>
  <cp:lastModifiedBy>Hodges, Michaela</cp:lastModifiedBy>
  <cp:revision>395</cp:revision>
  <dcterms:created xsi:type="dcterms:W3CDTF">2024-04-17T10:04:00Z</dcterms:created>
  <dcterms:modified xsi:type="dcterms:W3CDTF">2026-01-07T16:22:00Z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0x010100B69B1807BA478A4BA6C57345A50EA405</vt:lpwstr>
  </property>
  <property fmtid="{D5CDD505-2E9C-101B-9397-08002B2CF9AE}" pid="3" name="MediaServiceImageTags">
    <vt:lpwstr/>
  </property>
</Properties>
</file>