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7A25F" w14:textId="77777777" w:rsidR="00AA6A8F" w:rsidRPr="00D60B89" w:rsidRDefault="00AA6A8F" w:rsidP="00D60B89">
      <w:pPr>
        <w:pStyle w:val="Title"/>
        <w:keepNext/>
        <w:spacing w:after="0" w:line="240" w:lineRule="auto"/>
        <w:jc w:val="center"/>
        <w:rPr>
          <w:u w:color="A399F4" w:themeColor="accent1"/>
        </w:rPr>
      </w:pPr>
      <w:r w:rsidRPr="00D60B89">
        <w:rPr>
          <w:u w:color="A399F4" w:themeColor="accent1"/>
        </w:rPr>
        <w:t>Equality Impact Assessment</w:t>
      </w:r>
    </w:p>
    <w:p w14:paraId="76EDF9A8" w14:textId="228FA48F" w:rsidR="00FD75E1" w:rsidRDefault="00FD75E1" w:rsidP="002073E0">
      <w:pPr>
        <w:jc w:val="center"/>
      </w:pPr>
      <w:r>
        <w:rPr>
          <w:noProof/>
        </w:rPr>
        <mc:AlternateContent>
          <mc:Choice Requires="wps">
            <w:drawing>
              <wp:inline distT="0" distB="0" distL="0" distR="0" wp14:anchorId="7BA8C59B" wp14:editId="14B1CC57">
                <wp:extent cx="1440611" cy="45719"/>
                <wp:effectExtent l="0" t="0" r="7620" b="0"/>
                <wp:docPr id="580015112" name="Rectangle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611" cy="45719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DF128AC" id="Rectangle 1" o:spid="_x0000_s1026" alt="&quot;&quot;" style="width:113.45pt;height: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" fillcolor="#a399f4 [3204]" stroked="f" strokeweight="1pt">
                <w10:anchorlock/>
              </v:rect>
            </w:pict>
          </mc:Fallback>
        </mc:AlternateContent>
      </w:r>
    </w:p>
    <w:p w14:paraId="020FE32F" w14:textId="77777777" w:rsidR="00FD75E1" w:rsidRDefault="00FD75E1" w:rsidP="002073E0">
      <w:pPr>
        <w:jc w:val="center"/>
      </w:pPr>
    </w:p>
    <w:p w14:paraId="606BD5B3" w14:textId="298E8621" w:rsidR="002E6D51" w:rsidRDefault="002E6D51" w:rsidP="002073E0">
      <w:pPr>
        <w:jc w:val="center"/>
      </w:pPr>
      <w:r>
        <w:t>It is important to review EIAs as the work being assessed is developed and delivered. Below</w:t>
      </w:r>
      <w:r w:rsidRPr="00744A94">
        <w:t xml:space="preserve"> is a</w:t>
      </w:r>
      <w:r w:rsidR="0008449F">
        <w:t xml:space="preserve"> fictional</w:t>
      </w:r>
      <w:r w:rsidRPr="00744A94">
        <w:t xml:space="preserve"> example </w:t>
      </w:r>
      <w:r>
        <w:t>EIA for a policy which is complete and seeking final approval.</w:t>
      </w:r>
    </w:p>
    <w:p w14:paraId="64B4929B" w14:textId="77777777" w:rsidR="002073E0" w:rsidRPr="006E4BA7" w:rsidRDefault="002073E0" w:rsidP="003F316B">
      <w:pPr>
        <w:pBdr>
          <w:bottom w:val="single" w:sz="4" w:space="1" w:color="E6E6E6" w:themeColor="text1" w:themeTint="1A"/>
        </w:pBdr>
      </w:pPr>
    </w:p>
    <w:p w14:paraId="72B41067" w14:textId="77777777" w:rsidR="00301D7C" w:rsidRPr="00301D7C" w:rsidRDefault="00301D7C" w:rsidP="00301D7C">
      <w:pPr>
        <w:rPr>
          <w:rFonts w:eastAsia="Calibri" w:cs="Calibri"/>
        </w:rPr>
      </w:pPr>
    </w:p>
    <w:p w14:paraId="00E641A6" w14:textId="4B5E6D50" w:rsidR="00301D7C" w:rsidRPr="00301D7C" w:rsidRDefault="00301D7C" w:rsidP="00301D7C">
      <w:pPr>
        <w:spacing w:after="60"/>
        <w:rPr>
          <w:rFonts w:eastAsia="Calibri" w:cs="Calibri"/>
        </w:rPr>
      </w:pPr>
      <w:r w:rsidRPr="00301D7C">
        <w:rPr>
          <w:rFonts w:ascii="Neue Haas Grotesk Text Pro" w:eastAsia="Calibri" w:hAnsi="Neue Haas Grotesk Text Pro" w:cs="Calibri"/>
          <w:b/>
          <w:bCs/>
        </w:rPr>
        <w:t>Date written:</w:t>
      </w:r>
      <w:r w:rsidRPr="00301D7C">
        <w:rPr>
          <w:rFonts w:eastAsia="Calibri" w:cs="Calibri"/>
        </w:rPr>
        <w:t xml:space="preserve"> </w:t>
      </w:r>
      <w:sdt>
        <w:sdtPr>
          <w:id w:val="577098977"/>
          <w:placeholder>
            <w:docPart w:val="3D613EF2A5C648EC8DD9F1B5AB8F5764"/>
          </w:placeholder>
          <w:date w:fullDate="2024-02-13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F55DCE" w:rsidRPr="00F55DCE">
            <w:t>13/02/2024</w:t>
          </w:r>
        </w:sdtContent>
      </w:sdt>
    </w:p>
    <w:p w14:paraId="1C712518" w14:textId="51382C32" w:rsidR="00301D7C" w:rsidRPr="00301D7C" w:rsidRDefault="00301D7C" w:rsidP="00301D7C">
      <w:pPr>
        <w:rPr>
          <w:rFonts w:eastAsia="Calibri" w:cs="Calibri"/>
          <w:bCs/>
        </w:rPr>
      </w:pPr>
      <w:r w:rsidRPr="00301D7C">
        <w:rPr>
          <w:rFonts w:ascii="Neue Haas Grotesk Text Pro" w:eastAsia="Calibri" w:hAnsi="Neue Haas Grotesk Text Pro" w:cs="Calibri"/>
          <w:b/>
          <w:bCs/>
        </w:rPr>
        <w:t>Date of most recent update:</w:t>
      </w:r>
      <w:r w:rsidRPr="00301D7C">
        <w:rPr>
          <w:rFonts w:eastAsia="Calibri" w:cs="Calibri"/>
        </w:rPr>
        <w:t xml:space="preserve"> </w:t>
      </w:r>
      <w:sdt>
        <w:sdtPr>
          <w:id w:val="-1276482439"/>
          <w:placeholder>
            <w:docPart w:val="E5D734EC3B084851B6B6A10B83A473ED"/>
          </w:placeholder>
          <w:date w:fullDate="2024-05-22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F55DCE" w:rsidRPr="00F55DCE">
            <w:t>22/05/2024</w:t>
          </w:r>
        </w:sdtContent>
      </w:sdt>
    </w:p>
    <w:p w14:paraId="3BA8CE81" w14:textId="77777777" w:rsidR="00301D7C" w:rsidRPr="00301D7C" w:rsidRDefault="00301D7C" w:rsidP="00301D7C">
      <w:pPr>
        <w:rPr>
          <w:rFonts w:eastAsia="Calibri" w:cs="Calibri"/>
        </w:rPr>
      </w:pPr>
    </w:p>
    <w:p w14:paraId="56070676" w14:textId="77777777" w:rsidR="00301D7C" w:rsidRPr="00301D7C" w:rsidRDefault="00301D7C" w:rsidP="00301D7C">
      <w:pPr>
        <w:rPr>
          <w:rFonts w:ascii="Aptos SemiBold" w:eastAsia="Calibri" w:hAnsi="Aptos SemiBold" w:cs="Calibri"/>
        </w:rPr>
      </w:pPr>
      <w:r w:rsidRPr="00301D7C">
        <w:rPr>
          <w:rFonts w:ascii="Aptos SemiBold" w:eastAsia="Calibri" w:hAnsi="Aptos SemiBold" w:cs="Calibri"/>
        </w:rPr>
        <w:t xml:space="preserve">The </w:t>
      </w:r>
      <w:hyperlink r:id="rId10" w:history="1">
        <w:r w:rsidRPr="00301D7C">
          <w:rPr>
            <w:rFonts w:ascii="Aptos SemiBold" w:eastAsia="Calibri" w:hAnsi="Aptos SemiBold" w:cs="Calibri"/>
            <w:color w:val="523FEA"/>
            <w:u w:val="single"/>
          </w:rPr>
          <w:t>EIA Guide</w:t>
        </w:r>
      </w:hyperlink>
      <w:r w:rsidRPr="00301D7C">
        <w:rPr>
          <w:rFonts w:ascii="Aptos SemiBold" w:eastAsia="Calibri" w:hAnsi="Aptos SemiBold" w:cs="Calibri"/>
        </w:rPr>
        <w:t xml:space="preserve"> provides advice on completing an EIA. An EIA should:</w:t>
      </w:r>
    </w:p>
    <w:p w14:paraId="668FCC0F" w14:textId="77777777" w:rsidR="00301D7C" w:rsidRPr="00301D7C" w:rsidRDefault="00301D7C" w:rsidP="00301D7C">
      <w:pPr>
        <w:numPr>
          <w:ilvl w:val="0"/>
          <w:numId w:val="23"/>
        </w:numPr>
        <w:contextualSpacing/>
        <w:rPr>
          <w:rFonts w:ascii="Aptos SemiBold" w:eastAsia="Calibri" w:hAnsi="Aptos SemiBold" w:cs="Calibri"/>
        </w:rPr>
      </w:pPr>
      <w:r w:rsidRPr="00301D7C">
        <w:rPr>
          <w:rFonts w:ascii="Aptos SemiBold" w:eastAsia="Calibri" w:hAnsi="Aptos SemiBold" w:cs="Calibri"/>
        </w:rPr>
        <w:t>Demonstrate steps taken to assess the equality impact of the work, and any impact found.</w:t>
      </w:r>
    </w:p>
    <w:p w14:paraId="35944A92" w14:textId="77777777" w:rsidR="00301D7C" w:rsidRPr="00301D7C" w:rsidRDefault="00301D7C" w:rsidP="00301D7C">
      <w:pPr>
        <w:numPr>
          <w:ilvl w:val="0"/>
          <w:numId w:val="23"/>
        </w:numPr>
        <w:contextualSpacing/>
        <w:rPr>
          <w:rFonts w:ascii="Aptos SemiBold" w:eastAsia="Calibri" w:hAnsi="Aptos SemiBold" w:cs="Calibri"/>
        </w:rPr>
      </w:pPr>
      <w:r w:rsidRPr="00301D7C">
        <w:rPr>
          <w:rFonts w:ascii="Aptos SemiBold" w:eastAsia="Calibri" w:hAnsi="Aptos SemiBold" w:cs="Calibri"/>
        </w:rPr>
        <w:t>Respond to negative impact by identifying changes or mitigations (where needed).</w:t>
      </w:r>
    </w:p>
    <w:p w14:paraId="14FD84D4" w14:textId="77777777" w:rsidR="00301D7C" w:rsidRPr="00301D7C" w:rsidRDefault="00301D7C" w:rsidP="00301D7C">
      <w:pPr>
        <w:numPr>
          <w:ilvl w:val="0"/>
          <w:numId w:val="23"/>
        </w:numPr>
        <w:contextualSpacing/>
        <w:rPr>
          <w:rFonts w:ascii="Aptos SemiBold" w:eastAsia="Calibri" w:hAnsi="Aptos SemiBold" w:cs="Calibri"/>
        </w:rPr>
      </w:pPr>
      <w:r w:rsidRPr="00301D7C">
        <w:rPr>
          <w:rFonts w:ascii="Aptos SemiBold" w:eastAsia="Calibri" w:hAnsi="Aptos SemiBold" w:cs="Calibri"/>
        </w:rPr>
        <w:t>Build in review to identify unforeseen impacts and assess if mitigations are working.</w:t>
      </w:r>
    </w:p>
    <w:p w14:paraId="312445C9" w14:textId="77777777" w:rsidR="008375E2" w:rsidRDefault="008375E2" w:rsidP="008E36C7"/>
    <w:p w14:paraId="3D0F9737" w14:textId="4EB6F1AD" w:rsidR="00215C16" w:rsidRDefault="008375E2" w:rsidP="00291A4D">
      <w:pPr>
        <w:pStyle w:val="Heading1"/>
      </w:pPr>
      <w:r w:rsidRPr="00EB5987">
        <w:t>Background</w:t>
      </w:r>
    </w:p>
    <w:p w14:paraId="2D9A0171" w14:textId="67AA3F29" w:rsidR="006716CA" w:rsidRPr="006716CA" w:rsidRDefault="006716CA" w:rsidP="006716CA">
      <w:pPr>
        <w:spacing w:after="60"/>
        <w:rPr>
          <w:rFonts w:ascii="Aptos ExtraBold" w:eastAsia="Calibri" w:hAnsi="Aptos ExtraBold" w:cs="Calibri"/>
        </w:rPr>
      </w:pPr>
      <w:r w:rsidRPr="006716CA">
        <w:rPr>
          <w:rFonts w:ascii="Neue Haas Grotesk Text Pro" w:eastAsia="Calibri" w:hAnsi="Neue Haas Grotesk Text Pro" w:cs="Calibri"/>
          <w:b/>
          <w:bCs/>
        </w:rPr>
        <w:t>Title of work being assessed:</w:t>
      </w:r>
      <w:r w:rsidRPr="006716CA">
        <w:rPr>
          <w:rFonts w:eastAsia="Calibri" w:cs="Calibri"/>
        </w:rPr>
        <w:t xml:space="preserve"> </w:t>
      </w:r>
      <w:sdt>
        <w:sdtPr>
          <w:rPr>
            <w:rFonts w:eastAsia="Calibri" w:cs="Calibri"/>
          </w:rPr>
          <w:id w:val="-641737976"/>
          <w:placeholder>
            <w:docPart w:val="B24D3E7A784044F1B7C745E37D34F880"/>
          </w:placeholder>
        </w:sdtPr>
        <w:sdtEndPr/>
        <w:sdtContent>
          <w:sdt>
            <w:sdtPr>
              <w:rPr>
                <w:rFonts w:eastAsia="Calibri" w:cs="Calibri"/>
              </w:rPr>
              <w:id w:val="126060051"/>
              <w:placeholder>
                <w:docPart w:val="A5EDCD2318964FB3AE5178310E433FEF"/>
              </w:placeholder>
              <w15:color w:val="000000"/>
            </w:sdtPr>
            <w:sdtEndPr/>
            <w:sdtContent>
              <w:sdt>
                <w:sdtPr>
                  <w:id w:val="-327832186"/>
                  <w:placeholder>
                    <w:docPart w:val="74C033C9A6484CCCAC91D580A7BDA56A"/>
                  </w:placeholder>
                  <w15:color w:val="000000"/>
                </w:sdtPr>
                <w:sdtEndPr/>
                <w:sdtContent>
                  <w:r>
                    <w:t>Management of Overperformance Policy (and guidance).</w:t>
                  </w:r>
                </w:sdtContent>
              </w:sdt>
              <w:r>
                <w:t xml:space="preserve"> </w:t>
              </w:r>
            </w:sdtContent>
          </w:sdt>
          <w:r w:rsidRPr="006716CA">
            <w:rPr>
              <w:rFonts w:eastAsia="Calibri" w:cs="Calibri"/>
            </w:rPr>
            <w:t xml:space="preserve"> </w:t>
          </w:r>
        </w:sdtContent>
      </w:sdt>
    </w:p>
    <w:p w14:paraId="7A5BCCB9" w14:textId="4DC85223" w:rsidR="00291A4D" w:rsidRPr="006716CA" w:rsidRDefault="006716CA" w:rsidP="006716CA">
      <w:pPr>
        <w:spacing w:after="60"/>
        <w:rPr>
          <w:rFonts w:ascii="Aptos ExtraBold" w:eastAsia="Calibri" w:hAnsi="Aptos ExtraBold" w:cs="Calibri"/>
        </w:rPr>
      </w:pPr>
      <w:r w:rsidRPr="006716CA">
        <w:rPr>
          <w:rFonts w:ascii="Neue Haas Grotesk Text Pro" w:eastAsia="Calibri" w:hAnsi="Neue Haas Grotesk Text Pro" w:cs="Calibri"/>
          <w:b/>
          <w:bCs/>
        </w:rPr>
        <w:t>Owner(s):</w:t>
      </w:r>
      <w:r w:rsidRPr="006716CA">
        <w:rPr>
          <w:rFonts w:eastAsia="Calibri" w:cs="Calibri"/>
        </w:rPr>
        <w:t xml:space="preserve"> </w:t>
      </w:r>
      <w:sdt>
        <w:sdtPr>
          <w:rPr>
            <w:rFonts w:eastAsia="Calibri" w:cs="Calibri"/>
          </w:rPr>
          <w:id w:val="1839890194"/>
          <w:placeholder>
            <w:docPart w:val="B2A09292746A49D481FEFA40FCF1DCA2"/>
          </w:placeholder>
        </w:sdtPr>
        <w:sdtEndPr/>
        <w:sdtContent>
          <w:sdt>
            <w:sdtPr>
              <w:rPr>
                <w:rFonts w:eastAsia="Calibri" w:cs="Calibri"/>
              </w:rPr>
              <w:id w:val="1478027011"/>
              <w:placeholder>
                <w:docPart w:val="A075B5DE57E8495D9F1FB77D51CF062C"/>
              </w:placeholder>
              <w15:color w:val="000000"/>
            </w:sdtPr>
            <w:sdtEndPr/>
            <w:sdtContent>
              <w:sdt>
                <w:sdtPr>
                  <w:id w:val="517513021"/>
                  <w:placeholder>
                    <w:docPart w:val="C50A513849E34C86A6934AF8B5E976B3"/>
                  </w:placeholder>
                  <w15:color w:val="000000"/>
                </w:sdtPr>
                <w:sdtEndPr/>
                <w:sdtContent>
                  <w:r>
                    <w:t>Dmitri Ivanov, Policy Manager.</w:t>
                  </w:r>
                </w:sdtContent>
              </w:sdt>
              <w:r>
                <w:t xml:space="preserve"> </w:t>
              </w:r>
            </w:sdtContent>
          </w:sdt>
          <w:r w:rsidRPr="006716CA">
            <w:rPr>
              <w:rFonts w:eastAsia="Calibri" w:cs="Calibri"/>
            </w:rPr>
            <w:t xml:space="preserve"> </w:t>
          </w:r>
        </w:sdtContent>
      </w:sdt>
    </w:p>
    <w:p w14:paraId="0FBC7284" w14:textId="77777777" w:rsidR="00291A4D" w:rsidRPr="00291A4D" w:rsidRDefault="00291A4D" w:rsidP="00291A4D"/>
    <w:p w14:paraId="2EED7FB0" w14:textId="4AE7B827" w:rsidR="00215C16" w:rsidRPr="00291A4D" w:rsidRDefault="00215C16" w:rsidP="00291A4D">
      <w:pPr>
        <w:pStyle w:val="Heading2"/>
      </w:pPr>
      <w:r w:rsidRPr="00291A4D">
        <w:t>Brief outline of the work including purpose/aims:</w:t>
      </w:r>
      <w:r w:rsidR="00B263C5" w:rsidRPr="00291A4D">
        <w:tab/>
      </w:r>
    </w:p>
    <w:sdt>
      <w:sdtPr>
        <w:id w:val="1061443557"/>
        <w:placeholder>
          <w:docPart w:val="0174F5FC57FD459EAD0D207DEA8AB900"/>
        </w:placeholder>
        <w15:color w:val="000000"/>
      </w:sdtPr>
      <w:sdtEndPr/>
      <w:sdtContent>
        <w:p w14:paraId="1B34D3E8" w14:textId="2F915449" w:rsidR="0038195E" w:rsidRDefault="00C66FC9" w:rsidP="008E36C7">
          <w:r>
            <w:t xml:space="preserve">The Management of Overperformance Policy aims to support individuals to reach their full potential </w:t>
          </w:r>
          <w:r w:rsidR="006D015B">
            <w:t>and manage their wellbeing within their roles</w:t>
          </w:r>
          <w:r w:rsidR="00445428">
            <w:t>, avoiding unbalanced workloads and burnout</w:t>
          </w:r>
          <w:r>
            <w:t xml:space="preserve">. It provides a framework for managing those whose performance </w:t>
          </w:r>
          <w:r w:rsidR="00861515">
            <w:t>exceeds</w:t>
          </w:r>
          <w:r>
            <w:t xml:space="preserve"> the standard expected</w:t>
          </w:r>
          <w:r w:rsidR="005D1DD5">
            <w:t xml:space="preserve"> and identifying potential for progression</w:t>
          </w:r>
          <w:r>
            <w:t xml:space="preserve">. The aim is to provide whatever </w:t>
          </w:r>
          <w:r w:rsidR="00176627">
            <w:t xml:space="preserve">mentoring, </w:t>
          </w:r>
          <w:r>
            <w:t>coaching, training, guidance</w:t>
          </w:r>
          <w:r w:rsidR="00176627">
            <w:t xml:space="preserve">, </w:t>
          </w:r>
          <w:r>
            <w:t>and support necessary to enable individuals to achieve and maintain a good</w:t>
          </w:r>
          <w:r w:rsidR="004F7057">
            <w:t xml:space="preserve"> level </w:t>
          </w:r>
          <w:r>
            <w:t xml:space="preserve">of </w:t>
          </w:r>
          <w:r w:rsidR="004F7057">
            <w:t>performance w</w:t>
          </w:r>
          <w:r w:rsidR="00717CF9">
            <w:t xml:space="preserve">ithout overloading them, </w:t>
          </w:r>
          <w:r>
            <w:t>and to provide managers with guidance and support in such circumstances.</w:t>
          </w:r>
        </w:p>
        <w:p w14:paraId="29D565C6" w14:textId="77777777" w:rsidR="00694BB6" w:rsidRDefault="00694BB6" w:rsidP="008E36C7"/>
        <w:p w14:paraId="30360ED8" w14:textId="226A475E" w:rsidR="00694BB6" w:rsidRPr="00F754AC" w:rsidRDefault="00694BB6" w:rsidP="008E36C7">
          <w:r>
            <w:t>The accompanying guidance supports managers to understand when and how to use the Policy</w:t>
          </w:r>
          <w:r w:rsidR="00F4586B">
            <w:t>, including what burnout is and how to spot the signs</w:t>
          </w:r>
          <w:r>
            <w:t>.</w:t>
          </w:r>
        </w:p>
      </w:sdtContent>
    </w:sdt>
    <w:p w14:paraId="3A0DDC1F" w14:textId="77777777" w:rsidR="00215C16" w:rsidRDefault="00215C16" w:rsidP="008E36C7"/>
    <w:p w14:paraId="1AD3B1F3" w14:textId="212697D8" w:rsidR="006C6AD9" w:rsidRPr="00930F48" w:rsidRDefault="00A03C36" w:rsidP="00A07888">
      <w:pPr>
        <w:shd w:val="clear" w:color="auto" w:fill="ECEAFC" w:themeFill="accent1" w:themeFillTint="33"/>
      </w:pPr>
      <w:r w:rsidRPr="00930F48">
        <w:t>Note</w:t>
      </w:r>
      <w:r w:rsidR="006C6AD9" w:rsidRPr="00930F48">
        <w:t xml:space="preserve">: This is an example </w:t>
      </w:r>
      <w:r w:rsidR="00731B0D" w:rsidRPr="00930F48">
        <w:t>only;</w:t>
      </w:r>
      <w:r w:rsidR="006C6AD9" w:rsidRPr="00930F48">
        <w:t xml:space="preserve"> it is not based on a real </w:t>
      </w:r>
      <w:r w:rsidR="00861515" w:rsidRPr="00930F48">
        <w:t>policy.</w:t>
      </w:r>
      <w:r w:rsidR="00C14B61" w:rsidRPr="00930F48">
        <w:t xml:space="preserve"> If you do have a high achieving staff member, you may wish to explore </w:t>
      </w:r>
      <w:hyperlink r:id="rId11" w:history="1">
        <w:r w:rsidR="00C14B61" w:rsidRPr="00A07888">
          <w:rPr>
            <w:rStyle w:val="Hyperlink"/>
          </w:rPr>
          <w:t>training opportunities</w:t>
        </w:r>
      </w:hyperlink>
      <w:r w:rsidR="00C14B61" w:rsidRPr="00930F48">
        <w:t xml:space="preserve"> </w:t>
      </w:r>
      <w:r w:rsidR="006B613F" w:rsidRPr="00930F48">
        <w:t xml:space="preserve">and </w:t>
      </w:r>
      <w:hyperlink r:id="rId12" w:history="1">
        <w:r w:rsidR="006B613F" w:rsidRPr="00A07888">
          <w:rPr>
            <w:rStyle w:val="Hyperlink"/>
          </w:rPr>
          <w:t>staff wellbeing</w:t>
        </w:r>
      </w:hyperlink>
      <w:r w:rsidR="006B613F" w:rsidRPr="00930F48">
        <w:t xml:space="preserve"> support.</w:t>
      </w:r>
      <w:r w:rsidR="00C14B61" w:rsidRPr="00930F48">
        <w:t xml:space="preserve"> </w:t>
      </w:r>
    </w:p>
    <w:p w14:paraId="30321447" w14:textId="77777777" w:rsidR="006C6AD9" w:rsidRDefault="006C6AD9" w:rsidP="008E36C7"/>
    <w:p w14:paraId="40C26E66" w14:textId="090D50C4" w:rsidR="00215C16" w:rsidRDefault="00215C16" w:rsidP="00291A4D">
      <w:pPr>
        <w:pStyle w:val="Heading2"/>
      </w:pPr>
      <w:r w:rsidRPr="005F63FA">
        <w:t>Who does this work affect?</w:t>
      </w:r>
    </w:p>
    <w:sdt>
      <w:sdtPr>
        <w:id w:val="-336304369"/>
        <w:placeholder>
          <w:docPart w:val="3C457CA129FC4E01A5330ACE958C791D"/>
        </w:placeholder>
        <w15:color w:val="000000"/>
      </w:sdtPr>
      <w:sdtEndPr/>
      <w:sdtContent>
        <w:p w14:paraId="6672D831" w14:textId="06DED206" w:rsidR="003E734E" w:rsidRDefault="009631C7" w:rsidP="008E36C7">
          <w:pPr>
            <w:pStyle w:val="ListParagraph"/>
            <w:numPr>
              <w:ilvl w:val="0"/>
              <w:numId w:val="20"/>
            </w:numPr>
          </w:pPr>
          <w:r>
            <w:t>This policy covers staff at all levels and in all areas of the University.</w:t>
          </w:r>
        </w:p>
        <w:p w14:paraId="5D861DD9" w14:textId="75509F31" w:rsidR="00215C16" w:rsidRDefault="00C87C57" w:rsidP="008E36C7">
          <w:pPr>
            <w:pStyle w:val="ListParagraph"/>
            <w:numPr>
              <w:ilvl w:val="0"/>
              <w:numId w:val="20"/>
            </w:numPr>
          </w:pPr>
          <w:r>
            <w:t>This policy is relevant for line managers, as it relates to the management of staff.</w:t>
          </w:r>
          <w:r w:rsidR="006E6C10">
            <w:t xml:space="preserve"> We recognise that line managers can be in a range of grades, role, and departments.</w:t>
          </w:r>
        </w:p>
        <w:p w14:paraId="4F87AC7B" w14:textId="5E3A40CE" w:rsidR="00166423" w:rsidRPr="00F754AC" w:rsidRDefault="00166423" w:rsidP="008E36C7">
          <w:pPr>
            <w:pStyle w:val="ListParagraph"/>
            <w:numPr>
              <w:ilvl w:val="0"/>
              <w:numId w:val="20"/>
            </w:numPr>
          </w:pPr>
          <w:r>
            <w:t>Human Resources Business Partners will need to be able to support staff and line mangers in understanding and applying this policy.</w:t>
          </w:r>
        </w:p>
      </w:sdtContent>
    </w:sdt>
    <w:p w14:paraId="7D33F4C8" w14:textId="77777777" w:rsidR="00215C16" w:rsidRDefault="00215C16" w:rsidP="008E36C7"/>
    <w:p w14:paraId="0D15D1DD" w14:textId="69A95122" w:rsidR="00215C16" w:rsidRPr="00215C16" w:rsidRDefault="008375E2" w:rsidP="00291A4D">
      <w:pPr>
        <w:pStyle w:val="Heading1"/>
      </w:pPr>
      <w:r>
        <w:t>I</w:t>
      </w:r>
      <w:r w:rsidR="00215C16" w:rsidRPr="00955FB9">
        <w:t>mpact</w:t>
      </w:r>
    </w:p>
    <w:p w14:paraId="1920D551" w14:textId="7E495B2E" w:rsidR="00215C16" w:rsidRDefault="00D00FE1" w:rsidP="00291A4D">
      <w:pPr>
        <w:pStyle w:val="Heading2"/>
      </w:pPr>
      <w:r w:rsidRPr="00D00FE1">
        <w:t>What has been done to check the equality impact of the work, and what was found?</w:t>
      </w:r>
    </w:p>
    <w:sdt>
      <w:sdtPr>
        <w:id w:val="1044334776"/>
        <w:placeholder>
          <w:docPart w:val="2554239299274E24B575918BD2B5575C"/>
        </w:placeholder>
        <w15:color w:val="000000"/>
      </w:sdtPr>
      <w:sdtEndPr/>
      <w:sdtContent>
        <w:sdt>
          <w:sdtPr>
            <w:id w:val="-95091091"/>
            <w:placeholder>
              <w:docPart w:val="F7C25B51D2054186A0020BE995E9F7AA"/>
            </w:placeholder>
            <w15:color w:val="000000"/>
          </w:sdtPr>
          <w:sdtEndPr/>
          <w:sdtContent>
            <w:p w14:paraId="23476D91" w14:textId="335CE18D" w:rsidR="00B83EB0" w:rsidRPr="00EC76CA" w:rsidRDefault="00B83EB0" w:rsidP="008E36C7">
              <w:pPr>
                <w:rPr>
                  <w:b/>
                  <w:bCs/>
                </w:rPr>
              </w:pPr>
              <w:r w:rsidRPr="00EC76CA">
                <w:rPr>
                  <w:b/>
                  <w:bCs/>
                </w:rPr>
                <w:t>Co-creation</w:t>
              </w:r>
            </w:p>
            <w:p w14:paraId="090A1769" w14:textId="101AE8BF" w:rsidR="00D4209C" w:rsidRDefault="00B83EB0" w:rsidP="008E36C7">
              <w:r>
                <w:t xml:space="preserve">The issue of overperforming was </w:t>
              </w:r>
              <w:r w:rsidR="00DF2818">
                <w:t>identified</w:t>
              </w:r>
              <w:r>
                <w:t xml:space="preserve"> by colleagues at </w:t>
              </w:r>
              <w:r w:rsidR="00DF2818">
                <w:t>the</w:t>
              </w:r>
              <w:r>
                <w:t xml:space="preserve"> Warwick Leaders Forum meeting</w:t>
              </w:r>
              <w:r w:rsidR="00DF2818">
                <w:t xml:space="preserve"> on 12 November 2023. </w:t>
              </w:r>
              <w:r>
                <w:t xml:space="preserve">Heads of Academic Departments/Professional Services Business Units </w:t>
              </w:r>
              <w:r w:rsidR="00DF2818">
                <w:t xml:space="preserve">noted </w:t>
              </w:r>
              <w:r w:rsidR="00D73F80">
                <w:t xml:space="preserve">the </w:t>
              </w:r>
              <w:r w:rsidR="00D73F80">
                <w:lastRenderedPageBreak/>
                <w:t>potential</w:t>
              </w:r>
              <w:r>
                <w:t xml:space="preserve"> benefit</w:t>
              </w:r>
              <w:r w:rsidR="00696383">
                <w:t xml:space="preserve">s </w:t>
              </w:r>
              <w:r w:rsidR="00384C00">
                <w:t xml:space="preserve">for </w:t>
              </w:r>
              <w:r>
                <w:t xml:space="preserve">the University </w:t>
              </w:r>
              <w:r w:rsidR="00D73F80">
                <w:t>of</w:t>
              </w:r>
              <w:r>
                <w:t xml:space="preserve"> a policy on </w:t>
              </w:r>
              <w:r w:rsidR="00D73F80">
                <w:t>overperformance</w:t>
              </w:r>
              <w:r>
                <w:t xml:space="preserve"> to </w:t>
              </w:r>
              <w:r w:rsidR="00B32E54">
                <w:t>support line managers who are unsure how to manage their most talented and effective staff</w:t>
              </w:r>
              <w:r w:rsidR="008036AB">
                <w:t xml:space="preserve"> and ensure retention of those staff (avoiding the risk of burnout</w:t>
              </w:r>
              <w:r w:rsidR="00A36BE0">
                <w:t xml:space="preserve"> </w:t>
              </w:r>
              <w:r w:rsidR="008036AB">
                <w:t xml:space="preserve">and identifying progression </w:t>
              </w:r>
              <w:r w:rsidR="007B675D">
                <w:t>opportunities).</w:t>
              </w:r>
            </w:p>
            <w:p w14:paraId="5FB22043" w14:textId="77777777" w:rsidR="00D4209C" w:rsidRDefault="00D4209C" w:rsidP="008E36C7"/>
            <w:p w14:paraId="558FE82A" w14:textId="5A5C6B32" w:rsidR="00B83EB0" w:rsidRDefault="00D4209C" w:rsidP="008E36C7">
              <w:r>
                <w:t xml:space="preserve">Given this context, and because this is a new policy and a new area for the University, it was felt particularly valuable to have the input of staff impacted by this issue. As such, </w:t>
              </w:r>
              <w:r w:rsidR="00DE6E04">
                <w:t>discussion groups were arranged</w:t>
              </w:r>
              <w:r w:rsidR="004B4804">
                <w:t xml:space="preserve"> to hear insights from</w:t>
              </w:r>
              <w:r w:rsidR="00665DCA">
                <w:t xml:space="preserve"> staff who manage an overperforming colleague and staff who feel they are overperforming. Their experience and perspectives shaped how the Policy should be framed and what it should cover.</w:t>
              </w:r>
              <w:r w:rsidR="00FE3AE2">
                <w:t xml:space="preserve"> </w:t>
              </w:r>
              <w:r w:rsidR="008C3C5C">
                <w:t xml:space="preserve">Through these conversations it was </w:t>
              </w:r>
              <w:r w:rsidR="00814130">
                <w:t xml:space="preserve">identified that </w:t>
              </w:r>
              <w:r w:rsidR="00B45C6F">
                <w:t xml:space="preserve">diversity monitoring information for people benefiting from this policy should be reviewed regularly, to </w:t>
              </w:r>
              <w:r w:rsidR="00C10E81">
                <w:t xml:space="preserve">check if it is benefiting all groups. In addition, </w:t>
              </w:r>
              <w:r w:rsidR="00321D66">
                <w:t xml:space="preserve">these conversations highlighted the need for guidance to sit alongside the policy to help managers identify overperformance, and that this guidance should </w:t>
              </w:r>
              <w:r w:rsidR="00297E09">
                <w:t>specifi</w:t>
              </w:r>
              <w:r w:rsidR="00CE3CC4">
                <w:t>cally address</w:t>
              </w:r>
              <w:r w:rsidR="00836178">
                <w:t xml:space="preserve"> inclusion issues e.g., someone needing adjustments does not mean they cannot be overperforming.</w:t>
              </w:r>
            </w:p>
            <w:p w14:paraId="4506C2C1" w14:textId="77777777" w:rsidR="00B83EB0" w:rsidRDefault="00B83EB0" w:rsidP="008E36C7"/>
            <w:p w14:paraId="6A8835A5" w14:textId="06430E80" w:rsidR="003330BF" w:rsidRPr="00EC76CA" w:rsidRDefault="003330BF" w:rsidP="008E36C7">
              <w:pPr>
                <w:rPr>
                  <w:b/>
                  <w:bCs/>
                </w:rPr>
              </w:pPr>
              <w:r w:rsidRPr="00EC76CA">
                <w:rPr>
                  <w:b/>
                  <w:bCs/>
                </w:rPr>
                <w:t>Consultation</w:t>
              </w:r>
            </w:p>
            <w:p w14:paraId="067EF3E2" w14:textId="6B02050D" w:rsidR="003330BF" w:rsidRDefault="003330BF" w:rsidP="008E36C7">
              <w:r w:rsidRPr="003330BF">
                <w:t>Feedback on the Policy has been requested from a range of stakeholders to ensure differential impacts could be identified and changes made as needed. Feedback has been sought from</w:t>
              </w:r>
              <w:r w:rsidR="00DD454E">
                <w:t xml:space="preserve"> </w:t>
              </w:r>
              <w:r w:rsidRPr="003330BF">
                <w:t>relevant teams covering legal, employee relations,</w:t>
              </w:r>
              <w:r w:rsidR="001C0F3E">
                <w:t xml:space="preserve"> </w:t>
              </w:r>
              <w:r w:rsidRPr="003330BF">
                <w:t>human resources,</w:t>
              </w:r>
              <w:r w:rsidR="001C0F3E">
                <w:t xml:space="preserve"> leadership and management development,</w:t>
              </w:r>
              <w:r w:rsidRPr="003330BF">
                <w:t xml:space="preserve"> </w:t>
              </w:r>
              <w:r w:rsidR="001C0F3E">
                <w:t>wellbeing</w:t>
              </w:r>
              <w:r w:rsidR="00321D66">
                <w:t>, and social inclusion (</w:t>
              </w:r>
              <w:proofErr w:type="gramStart"/>
              <w:r w:rsidR="00321D66">
                <w:t>in particular for</w:t>
              </w:r>
              <w:proofErr w:type="gramEnd"/>
              <w:r w:rsidR="00321D66">
                <w:t xml:space="preserve"> input on the additional guidance, as above)</w:t>
              </w:r>
              <w:r w:rsidRPr="003330BF">
                <w:t>. Feedback from these groups was acted on as received.</w:t>
              </w:r>
            </w:p>
            <w:p w14:paraId="0A46F116" w14:textId="77777777" w:rsidR="00FF76E7" w:rsidRDefault="00FF76E7" w:rsidP="008E36C7"/>
            <w:p w14:paraId="4F5ECFA9" w14:textId="73EC595D" w:rsidR="003330BF" w:rsidRDefault="00FF76E7" w:rsidP="008E36C7">
              <w:r>
                <w:t xml:space="preserve">We have also sought feedback from union colleagues by </w:t>
              </w:r>
              <w:r w:rsidR="00723F61">
                <w:t xml:space="preserve">sharing a copy for comment and </w:t>
              </w:r>
              <w:r>
                <w:t xml:space="preserve">discussing at the </w:t>
              </w:r>
              <w:r w:rsidRPr="003330BF">
                <w:t>Joint Working Meeting of HR and campus Trades Unions</w:t>
              </w:r>
              <w:r>
                <w:t>.</w:t>
              </w:r>
              <w:r w:rsidR="00723F61">
                <w:t xml:space="preserve"> </w:t>
              </w:r>
              <w:r w:rsidR="00723F61" w:rsidRPr="003330BF">
                <w:t>Feedback was acted on as received.</w:t>
              </w:r>
            </w:p>
            <w:p w14:paraId="26AB95D4" w14:textId="77777777" w:rsidR="00FF76E7" w:rsidRPr="003330BF" w:rsidRDefault="00FF76E7" w:rsidP="008E36C7"/>
            <w:p w14:paraId="4FD60BB2" w14:textId="4F87638D" w:rsidR="00736E88" w:rsidRPr="003330BF" w:rsidRDefault="004429FD" w:rsidP="008E36C7">
              <w:r w:rsidRPr="004429FD">
                <w:t xml:space="preserve">The Policy </w:t>
              </w:r>
              <w:r w:rsidR="00930B35">
                <w:t>has</w:t>
              </w:r>
              <w:r w:rsidRPr="004429FD">
                <w:t xml:space="preserve"> also be</w:t>
              </w:r>
              <w:r w:rsidR="00930B35">
                <w:t>en</w:t>
              </w:r>
              <w:r w:rsidRPr="004429FD">
                <w:t xml:space="preserve"> considered by key committees as part of the University’s Governance process, namely: Social Inclusion Committee </w:t>
              </w:r>
              <w:r>
                <w:t xml:space="preserve">and </w:t>
              </w:r>
              <w:r w:rsidRPr="004429FD">
                <w:t>People Committee.</w:t>
              </w:r>
              <w:r w:rsidR="00930B35">
                <w:t xml:space="preserve"> </w:t>
              </w:r>
              <w:r w:rsidR="00723F61">
                <w:t>The Policy will now be considered at Policy Oversight Group</w:t>
              </w:r>
              <w:r w:rsidR="00AD0CD3">
                <w:t xml:space="preserve"> for final approval.</w:t>
              </w:r>
            </w:p>
            <w:p w14:paraId="64E2A416" w14:textId="77777777" w:rsidR="003330BF" w:rsidRPr="003330BF" w:rsidRDefault="003330BF" w:rsidP="008E36C7"/>
            <w:p w14:paraId="65BDCE5D" w14:textId="77777777" w:rsidR="003330BF" w:rsidRPr="00EC76CA" w:rsidRDefault="003330BF" w:rsidP="008E36C7">
              <w:pPr>
                <w:rPr>
                  <w:b/>
                  <w:bCs/>
                </w:rPr>
              </w:pPr>
              <w:r w:rsidRPr="00EC76CA">
                <w:rPr>
                  <w:b/>
                  <w:bCs/>
                </w:rPr>
                <w:t>Accessibility</w:t>
              </w:r>
            </w:p>
            <w:p w14:paraId="3DA2A59E" w14:textId="77777777" w:rsidR="003330BF" w:rsidRPr="003330BF" w:rsidRDefault="003330BF" w:rsidP="008E36C7">
              <w:r w:rsidRPr="003330BF">
                <w:t>The Policy has been accessibility tested and no errors were found.</w:t>
              </w:r>
            </w:p>
            <w:p w14:paraId="23B88474" w14:textId="77777777" w:rsidR="003330BF" w:rsidRPr="003330BF" w:rsidRDefault="003330BF" w:rsidP="008E36C7"/>
            <w:p w14:paraId="51AF24FD" w14:textId="69C4A5E8" w:rsidR="00215C16" w:rsidRDefault="003330BF" w:rsidP="008E36C7">
              <w:r w:rsidRPr="003330BF">
                <w:t>The Policy’s readability score has been checked (reviewing e.g., use of biased language, sentence length, and clarity) and edits made as needed, the score is now 100%.</w:t>
              </w:r>
            </w:p>
            <w:p w14:paraId="583C7FF1" w14:textId="77777777" w:rsidR="003045B2" w:rsidRDefault="003045B2" w:rsidP="008E36C7"/>
            <w:p w14:paraId="5C60EC95" w14:textId="5A76136D" w:rsidR="003045B2" w:rsidRPr="003045B2" w:rsidRDefault="003045B2" w:rsidP="00D00FE1">
              <w:pPr>
                <w:shd w:val="clear" w:color="auto" w:fill="ECEAFC" w:themeFill="accent1" w:themeFillTint="33"/>
              </w:pPr>
              <w:r>
                <w:t>Note</w:t>
              </w:r>
              <w:r w:rsidRPr="00744A94">
                <w:t xml:space="preserve">: </w:t>
              </w:r>
              <w:r w:rsidRPr="000F55DD">
                <w:t xml:space="preserve">There is more on </w:t>
              </w:r>
              <w:r>
                <w:t>testing</w:t>
              </w:r>
              <w:r w:rsidRPr="000F55DD">
                <w:t xml:space="preserve"> in the guidance at the end of the EIA form.</w:t>
              </w:r>
            </w:p>
          </w:sdtContent>
        </w:sdt>
      </w:sdtContent>
    </w:sdt>
    <w:p w14:paraId="24352E3D" w14:textId="77777777" w:rsidR="008311FA" w:rsidRDefault="008311FA" w:rsidP="008E36C7"/>
    <w:p w14:paraId="1A4413A3" w14:textId="77777777" w:rsidR="007E7C46" w:rsidRDefault="007E7C46" w:rsidP="007E7C46"/>
    <w:p w14:paraId="40B221C4" w14:textId="77777777" w:rsidR="007E7C46" w:rsidRDefault="007E7C46" w:rsidP="007E7C46">
      <w:pPr>
        <w:pStyle w:val="Heading2"/>
        <w:spacing w:after="40"/>
      </w:pPr>
      <w:r>
        <w:t>Does the work…</w:t>
      </w:r>
    </w:p>
    <w:p w14:paraId="0CC635F8" w14:textId="77777777" w:rsidR="007E7C46" w:rsidRDefault="007E7C46" w:rsidP="007E7C46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Pr="00FB0F80">
        <w:rPr>
          <w:rFonts w:ascii="Neue Haas Grotesk Text Pro" w:hAnsi="Neue Haas Grotesk Text Pro"/>
          <w:b/>
          <w:bCs/>
        </w:rPr>
        <w:t>Support our Social Inclusion objectives?</w:t>
      </w:r>
      <w:r w:rsidRPr="00AC7208">
        <w:t xml:space="preserve"> </w:t>
      </w:r>
      <w:r w:rsidRPr="00FB0F80">
        <w:rPr>
          <w:rFonts w:ascii="Aptos SemiBold" w:hAnsi="Aptos SemiBold"/>
        </w:rPr>
        <w:t xml:space="preserve">(See our </w:t>
      </w:r>
      <w:hyperlink r:id="rId13" w:history="1">
        <w:r w:rsidRPr="00FB0F80">
          <w:rPr>
            <w:rStyle w:val="Hyperlink"/>
            <w:rFonts w:ascii="Aptos SemiBold" w:hAnsi="Aptos SemiBold"/>
          </w:rPr>
          <w:t>Social Inclusion Strategy</w:t>
        </w:r>
      </w:hyperlink>
      <w:r w:rsidRPr="00FB0F80">
        <w:rPr>
          <w:rFonts w:ascii="Aptos SemiBold" w:hAnsi="Aptos SemiBold"/>
        </w:rPr>
        <w:t>):</w:t>
      </w:r>
      <w:r>
        <w:t xml:space="preserve"> </w:t>
      </w:r>
      <w:sdt>
        <w:sdtPr>
          <w:id w:val="1377048680"/>
          <w:placeholder>
            <w:docPart w:val="EC5D7A99BF214159BA564702C0DD2736"/>
          </w:placeholder>
          <w:dropDownList>
            <w:listItem w:displayText="Yes" w:value="Yes"/>
            <w:listItem w:displayText="No" w:value="No"/>
          </w:dropDownList>
        </w:sdtPr>
        <w:sdtEndPr/>
        <w:sdtContent>
          <w:r>
            <w:t>Yes</w:t>
          </w:r>
        </w:sdtContent>
      </w:sdt>
    </w:p>
    <w:p w14:paraId="2B1135CD" w14:textId="77777777" w:rsidR="007E7C46" w:rsidRDefault="007E7C46" w:rsidP="007E7C46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Pr="00FB0F80">
        <w:rPr>
          <w:rFonts w:ascii="Neue Haas Grotesk Text Pro" w:hAnsi="Neue Haas Grotesk Text Pro"/>
          <w:b/>
          <w:bCs/>
        </w:rPr>
        <w:t>Reflect our institutional values?</w:t>
      </w:r>
      <w:r w:rsidRPr="00FB0F80">
        <w:rPr>
          <w:rFonts w:ascii="Aptos SemiBold" w:hAnsi="Aptos SemiBold"/>
        </w:rPr>
        <w:t xml:space="preserve"> (Read our guidance on </w:t>
      </w:r>
      <w:hyperlink r:id="rId14" w:history="1">
        <w:r w:rsidRPr="00FB0F80">
          <w:rPr>
            <w:rStyle w:val="Hyperlink"/>
            <w:rFonts w:ascii="Aptos SemiBold" w:hAnsi="Aptos SemiBold"/>
          </w:rPr>
          <w:t>values-based EIAs</w:t>
        </w:r>
      </w:hyperlink>
      <w:r w:rsidRPr="00FB0F80">
        <w:rPr>
          <w:rFonts w:ascii="Aptos SemiBold" w:hAnsi="Aptos SemiBold"/>
        </w:rPr>
        <w:t>):</w:t>
      </w:r>
      <w:r>
        <w:t xml:space="preserve"> </w:t>
      </w:r>
      <w:sdt>
        <w:sdtPr>
          <w:id w:val="-1812090780"/>
          <w:placeholder>
            <w:docPart w:val="BF60A3A72C444F2299D041F310BF6B34"/>
          </w:placeholder>
          <w:dropDownList>
            <w:listItem w:displayText="Yes" w:value="Yes"/>
            <w:listItem w:displayText="No" w:value="No"/>
          </w:dropDownList>
        </w:sdtPr>
        <w:sdtEndPr/>
        <w:sdtContent>
          <w:r>
            <w:t>Yes</w:t>
          </w:r>
        </w:sdtContent>
      </w:sdt>
    </w:p>
    <w:p w14:paraId="4E49B09F" w14:textId="77777777" w:rsidR="007E7C46" w:rsidRDefault="007E7C46" w:rsidP="007E7C46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Pr="00FB0F80">
        <w:rPr>
          <w:rFonts w:ascii="Neue Haas Grotesk Text Pro" w:hAnsi="Neue Haas Grotesk Text Pro"/>
          <w:b/>
          <w:bCs/>
        </w:rPr>
        <w:t>Include positive action?</w:t>
      </w:r>
      <w:r w:rsidRPr="00FB0F80">
        <w:rPr>
          <w:rFonts w:ascii="Aptos SemiBold" w:hAnsi="Aptos SemiBold"/>
        </w:rPr>
        <w:t xml:space="preserve"> (</w:t>
      </w:r>
      <w:r>
        <w:rPr>
          <w:rFonts w:ascii="Aptos SemiBold" w:hAnsi="Aptos SemiBold"/>
        </w:rPr>
        <w:t xml:space="preserve">See an explanation of </w:t>
      </w:r>
      <w:hyperlink r:id="rId15" w:anchor="positive-action" w:history="1">
        <w:r w:rsidRPr="006F7A32">
          <w:rPr>
            <w:rStyle w:val="Hyperlink"/>
            <w:rFonts w:ascii="Aptos SemiBold" w:hAnsi="Aptos SemiBold"/>
          </w:rPr>
          <w:t>legal positive action</w:t>
        </w:r>
      </w:hyperlink>
      <w:r w:rsidRPr="00FB0F80">
        <w:rPr>
          <w:rFonts w:ascii="Aptos SemiBold" w:hAnsi="Aptos SemiBold"/>
        </w:rPr>
        <w:t xml:space="preserve">): </w:t>
      </w:r>
      <w:sdt>
        <w:sdtPr>
          <w:id w:val="-1088847876"/>
          <w:placeholder>
            <w:docPart w:val="C09D9733EBB144918EBD81A97EFE5D18"/>
          </w:placeholder>
          <w:dropDownList>
            <w:listItem w:displayText="Yes" w:value="Yes"/>
            <w:listItem w:displayText="No" w:value="No"/>
          </w:dropDownList>
        </w:sdtPr>
        <w:sdtEndPr/>
        <w:sdtContent>
          <w:r>
            <w:t>No</w:t>
          </w:r>
        </w:sdtContent>
      </w:sdt>
    </w:p>
    <w:p w14:paraId="7C09919C" w14:textId="77777777" w:rsidR="007E7C46" w:rsidRDefault="007E7C46" w:rsidP="007E7C46">
      <w:pPr>
        <w:spacing w:after="40"/>
      </w:pPr>
    </w:p>
    <w:p w14:paraId="16240350" w14:textId="77777777" w:rsidR="007E7C46" w:rsidRPr="00D340B6" w:rsidRDefault="007E7C46" w:rsidP="007E7C46">
      <w:pPr>
        <w:spacing w:after="40"/>
        <w:rPr>
          <w:rFonts w:ascii="Neue Haas Grotesk Text Pro" w:hAnsi="Neue Haas Grotesk Text Pro"/>
          <w:b/>
          <w:bCs/>
        </w:rPr>
      </w:pPr>
      <w:r w:rsidRPr="00D340B6">
        <w:rPr>
          <w:rFonts w:ascii="Neue Haas Grotesk Text Pro" w:hAnsi="Neue Haas Grotesk Text Pro"/>
          <w:b/>
          <w:bCs/>
        </w:rPr>
        <w:t>If yes, please provide further detail below:</w:t>
      </w:r>
    </w:p>
    <w:sdt>
      <w:sdtPr>
        <w:id w:val="-143815792"/>
        <w:placeholder>
          <w:docPart w:val="2A49A8B013134CE9A1DEB52C5AF865B4"/>
        </w:placeholder>
        <w15:color w:val="000000"/>
      </w:sdtPr>
      <w:sdtEndPr/>
      <w:sdtContent>
        <w:p w14:paraId="53AD85D4" w14:textId="70ACAE3C" w:rsidR="00215C16" w:rsidRDefault="00740446" w:rsidP="008E36C7">
          <w:r>
            <w:t xml:space="preserve">This policy relates closely to the Social Inclusion Strategy </w:t>
          </w:r>
          <w:r w:rsidR="00141826">
            <w:t>objective to d</w:t>
          </w:r>
          <w:r>
            <w:t>evelop a culture that supports staff in achieving their potential</w:t>
          </w:r>
          <w:r w:rsidR="00995899">
            <w:t xml:space="preserve">, by </w:t>
          </w:r>
          <w:r w:rsidR="00927435">
            <w:t xml:space="preserve">identifying and </w:t>
          </w:r>
          <w:r w:rsidR="00147FC1">
            <w:t>nurturing talent</w:t>
          </w:r>
          <w:r w:rsidR="005F1D30">
            <w:t>.</w:t>
          </w:r>
        </w:p>
        <w:p w14:paraId="5F950BE6" w14:textId="6B828D77" w:rsidR="00CC5E16" w:rsidRDefault="00CC5E16" w:rsidP="008E36C7"/>
        <w:p w14:paraId="72F1D63F" w14:textId="31D57F17" w:rsidR="00CC5E16" w:rsidRPr="00F754AC" w:rsidRDefault="00CC5E16" w:rsidP="008E36C7">
          <w:r>
            <w:t xml:space="preserve">It also reflects our institutional value of </w:t>
          </w:r>
          <w:r w:rsidR="001C4747">
            <w:t>sharing opportunities, as it shows how we are doing what we can to help others thrive</w:t>
          </w:r>
          <w:r w:rsidR="00074C34">
            <w:t xml:space="preserve"> and recognising and celebrating success.</w:t>
          </w:r>
          <w:r w:rsidR="001C4747">
            <w:t xml:space="preserve"> </w:t>
          </w:r>
        </w:p>
      </w:sdtContent>
    </w:sdt>
    <w:p w14:paraId="42F3EBE2" w14:textId="77777777" w:rsidR="00215C16" w:rsidRPr="001E0851" w:rsidRDefault="00215C16" w:rsidP="008E36C7"/>
    <w:p w14:paraId="6641A29E" w14:textId="3632B3CD" w:rsidR="00215C16" w:rsidRDefault="008375E2" w:rsidP="00291A4D">
      <w:pPr>
        <w:pStyle w:val="Heading1"/>
      </w:pPr>
      <w:r>
        <w:t>Mitigation</w:t>
      </w:r>
    </w:p>
    <w:p w14:paraId="7F086821" w14:textId="6BD4D07C" w:rsidR="00215C16" w:rsidRPr="00DE6242" w:rsidRDefault="0037514C" w:rsidP="00291A4D">
      <w:pPr>
        <w:pStyle w:val="Heading2"/>
      </w:pPr>
      <w:r w:rsidRPr="0037514C">
        <w:t>If negative impact is found, what change(s) and/or what mitigation(s) will you make</w:t>
      </w:r>
      <w:r w:rsidR="00215C16" w:rsidRPr="00DE6242">
        <w:t>?</w:t>
      </w:r>
    </w:p>
    <w:sdt>
      <w:sdtPr>
        <w:id w:val="1985269484"/>
        <w:placeholder>
          <w:docPart w:val="70EBC392EBE5409991C9B4AF587F411B"/>
        </w:placeholder>
        <w15:color w:val="000000"/>
      </w:sdtPr>
      <w:sdtEndPr/>
      <w:sdtContent>
        <w:p w14:paraId="1E7DB70F" w14:textId="1333DCC3" w:rsidR="00B84DB1" w:rsidRPr="00B84DB1" w:rsidRDefault="00B84DB1" w:rsidP="008E36C7">
          <w:r w:rsidRPr="00B84DB1">
            <w:t>At this stage, we have identified no disadvantages to any specific groups.</w:t>
          </w:r>
          <w:r>
            <w:t xml:space="preserve"> However, we recognise the potential for this Policy to further entrench existing inequities in</w:t>
          </w:r>
          <w:r w:rsidR="00BE12CE">
            <w:t xml:space="preserve"> who gets opportunities, praise, and</w:t>
          </w:r>
          <w:r>
            <w:t xml:space="preserve"> </w:t>
          </w:r>
          <w:r w:rsidR="00BE12CE">
            <w:t xml:space="preserve">promotion. The accompanying guidance is intended to </w:t>
          </w:r>
          <w:r w:rsidR="00E06BD6">
            <w:t>address this, and we will monitor relevant data to check for this. If the data suggests a problem, the Policy will be revisited and, ultimately, if needed, removed.</w:t>
          </w:r>
        </w:p>
      </w:sdtContent>
    </w:sdt>
    <w:p w14:paraId="6CB57B32" w14:textId="77777777" w:rsidR="00215C16" w:rsidRDefault="00215C16" w:rsidP="008E36C7"/>
    <w:p w14:paraId="150F1D9C" w14:textId="6A6934B4" w:rsidR="00215C16" w:rsidRPr="009A671F" w:rsidRDefault="008375E2" w:rsidP="00291A4D">
      <w:pPr>
        <w:pStyle w:val="Heading1"/>
      </w:pPr>
      <w:r>
        <w:t>Review</w:t>
      </w:r>
    </w:p>
    <w:p w14:paraId="7FEF9DD2" w14:textId="77777777" w:rsidR="00215C16" w:rsidRDefault="00215C16" w:rsidP="00291A4D">
      <w:pPr>
        <w:pStyle w:val="Heading2"/>
      </w:pPr>
      <w:r w:rsidRPr="00DE6242">
        <w:t>Date for the EIA to be reviewed</w:t>
      </w:r>
      <w:r>
        <w:t>:</w:t>
      </w:r>
    </w:p>
    <w:p w14:paraId="1CB48F42" w14:textId="4AD8E4FA" w:rsidR="00C470C9" w:rsidRPr="009A3311" w:rsidRDefault="0008449F" w:rsidP="008E36C7">
      <w:sdt>
        <w:sdtPr>
          <w:id w:val="144256119"/>
          <w:placeholder>
            <w:docPart w:val="4977D796D4E54E7A80FE101953BC8C82"/>
          </w:placeholder>
          <w:date w:fullDate="2024-06-03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E06BD6">
            <w:t>03/06/2024</w:t>
          </w:r>
        </w:sdtContent>
      </w:sdt>
      <w:r w:rsidR="000D6DB4">
        <w:t xml:space="preserve"> (</w:t>
      </w:r>
      <w:r w:rsidR="00E06BD6">
        <w:t>we will initially review three months after implementation of the policy</w:t>
      </w:r>
      <w:r w:rsidR="000D6DB4">
        <w:t>).</w:t>
      </w:r>
    </w:p>
    <w:sectPr w:rsidR="00C470C9" w:rsidRPr="009A3311" w:rsidSect="0023113F">
      <w:headerReference w:type="even" r:id="rId16"/>
      <w:headerReference w:type="default" r:id="rId17"/>
      <w:headerReference w:type="first" r:id="rId18"/>
      <w:footerReference w:type="first" r:id="rId19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9348FC" w14:textId="77777777" w:rsidR="00DB4D98" w:rsidRDefault="00DB4D98" w:rsidP="00222C23">
      <w:r>
        <w:separator/>
      </w:r>
    </w:p>
  </w:endnote>
  <w:endnote w:type="continuationSeparator" w:id="0">
    <w:p w14:paraId="7EB754C1" w14:textId="77777777" w:rsidR="00DB4D98" w:rsidRDefault="00DB4D98" w:rsidP="00222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ubtleEmphasis"/>
      </w:rPr>
      <w:id w:val="1887364954"/>
      <w:docPartObj>
        <w:docPartGallery w:val="Page Numbers (Bottom of Page)"/>
        <w:docPartUnique/>
      </w:docPartObj>
    </w:sdtPr>
    <w:sdtEndPr>
      <w:rPr>
        <w:rStyle w:val="SubtleEmphasis"/>
        <w:rFonts w:ascii="Neue Haas Grotesk Text Pro" w:hAnsi="Neue Haas Grotesk Text Pro" w:cs="Calibri Light"/>
        <w:sz w:val="18"/>
        <w:szCs w:val="18"/>
      </w:rPr>
    </w:sdtEndPr>
    <w:sdtContent>
      <w:sdt>
        <w:sdtPr>
          <w:rPr>
            <w:rStyle w:val="SubtleEmphasis"/>
            <w:rFonts w:ascii="Neue Haas Grotesk Text Pro" w:hAnsi="Neue Haas Grotesk Text Pro" w:cs="Calibri Light"/>
            <w:sz w:val="18"/>
            <w:szCs w:val="18"/>
          </w:rPr>
          <w:id w:val="-854641973"/>
          <w:docPartObj>
            <w:docPartGallery w:val="Page Numbers (Top of Page)"/>
            <w:docPartUnique/>
          </w:docPartObj>
        </w:sdtPr>
        <w:sdtEndPr>
          <w:rPr>
            <w:rStyle w:val="SubtleEmphasis"/>
          </w:rPr>
        </w:sdtEndPr>
        <w:sdtContent>
          <w:p w14:paraId="00868267" w14:textId="272B1FA4" w:rsidR="003A4366" w:rsidRPr="0073177F" w:rsidRDefault="00875F86" w:rsidP="0073177F">
            <w:pPr>
              <w:pStyle w:val="Footer"/>
              <w:jc w:val="right"/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</w:pPr>
            <w:r w:rsidRPr="0073177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t xml:space="preserve">Page </w:t>
            </w:r>
            <w:r w:rsidRPr="0073177F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fldChar w:fldCharType="begin"/>
            </w:r>
            <w:r w:rsidRPr="0073177F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instrText xml:space="preserve"> PAGE </w:instrText>
            </w:r>
            <w:r w:rsidRPr="0073177F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fldChar w:fldCharType="separate"/>
            </w:r>
            <w:r w:rsidRPr="0073177F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t>1</w:t>
            </w:r>
            <w:r w:rsidRPr="0073177F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fldChar w:fldCharType="end"/>
            </w:r>
            <w:r w:rsidRPr="0073177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t xml:space="preserve"> of </w:t>
            </w:r>
            <w:r w:rsidRPr="0073177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fldChar w:fldCharType="begin"/>
            </w:r>
            <w:r w:rsidRPr="0073177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instrText xml:space="preserve"> NUMPAGES  </w:instrText>
            </w:r>
            <w:r w:rsidRPr="0073177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fldChar w:fldCharType="separate"/>
            </w:r>
            <w:r w:rsidRPr="0073177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t>4</w:t>
            </w:r>
            <w:r w:rsidRPr="0073177F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03FF3D" w14:textId="77777777" w:rsidR="00DB4D98" w:rsidRDefault="00DB4D98" w:rsidP="00222C23">
      <w:r>
        <w:separator/>
      </w:r>
    </w:p>
  </w:footnote>
  <w:footnote w:type="continuationSeparator" w:id="0">
    <w:p w14:paraId="646770C1" w14:textId="77777777" w:rsidR="00DB4D98" w:rsidRDefault="00DB4D98" w:rsidP="00222C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FC32A" w14:textId="06284D37" w:rsidR="00B263C5" w:rsidRDefault="0008449F" w:rsidP="00222C23">
    <w:pPr>
      <w:pStyle w:val="Header"/>
    </w:pPr>
    <w:r>
      <w:rPr>
        <w:noProof/>
      </w:rPr>
      <w:pict w14:anchorId="53913EF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22130879" o:spid="_x0000_s1031" type="#_x0000_t136" style="position:absolute;margin-left:0;margin-top:0;width:462.75pt;height:173.5pt;rotation:315;z-index:-25164697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EXAMPL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3BBF7" w14:textId="52D6B22C" w:rsidR="00215C16" w:rsidRPr="003E734E" w:rsidRDefault="0023113F" w:rsidP="00222C23">
    <w:pPr>
      <w:pStyle w:val="Header"/>
    </w:pPr>
    <w:r>
      <w:rPr>
        <w:rStyle w:val="SubtleEmphasis"/>
        <w:rFonts w:ascii="Aptos ExtraBold" w:hAnsi="Aptos ExtraBold" w:cs="Calibri Light"/>
        <w:i w:val="0"/>
        <w:iCs w:val="0"/>
        <w:sz w:val="16"/>
        <w:szCs w:val="16"/>
      </w:rPr>
      <w:t>Version:</w:t>
    </w:r>
    <w:r w:rsidRPr="002D545E">
      <w:rPr>
        <w:rStyle w:val="SubtleEmphasis"/>
        <w:rFonts w:ascii="Aptos ExtraBold" w:hAnsi="Aptos ExtraBold" w:cs="Calibri Light"/>
        <w:i w:val="0"/>
        <w:iCs w:val="0"/>
        <w:sz w:val="16"/>
        <w:szCs w:val="16"/>
      </w:rPr>
      <w:t xml:space="preserve"> </w:t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>September 2025</w:t>
    </w:r>
    <w:sdt>
      <w:sdtPr>
        <w:rPr>
          <w:rStyle w:val="SubtleEmphasis"/>
          <w:rFonts w:ascii="Aptos" w:hAnsi="Aptos" w:cs="Calibri Light"/>
          <w:i w:val="0"/>
          <w:iCs w:val="0"/>
          <w:sz w:val="16"/>
          <w:szCs w:val="16"/>
        </w:rPr>
        <w:id w:val="-253210705"/>
        <w:docPartObj>
          <w:docPartGallery w:val="Page Numbers (Bottom of Page)"/>
          <w:docPartUnique/>
        </w:docPartObj>
      </w:sdtPr>
      <w:sdtEndPr>
        <w:rPr>
          <w:rStyle w:val="SubtleEmphasis"/>
        </w:rPr>
      </w:sdtEndPr>
      <w:sdtContent>
        <w:sdt>
          <w:sdtPr>
            <w:rPr>
              <w:rStyle w:val="SubtleEmphasis"/>
              <w:rFonts w:ascii="Aptos" w:hAnsi="Aptos" w:cs="Calibri Light"/>
              <w:i w:val="0"/>
              <w:iCs w:val="0"/>
              <w:sz w:val="16"/>
              <w:szCs w:val="16"/>
            </w:rPr>
            <w:id w:val="1312373944"/>
            <w:docPartObj>
              <w:docPartGallery w:val="Page Numbers (Top of Page)"/>
              <w:docPartUnique/>
            </w:docPartObj>
          </w:sdtPr>
          <w:sdtEndPr>
            <w:rPr>
              <w:rStyle w:val="SubtleEmphasis"/>
            </w:rPr>
          </w:sdtEndPr>
          <w:sdtContent>
            <w:r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ab/>
            </w:r>
            <w:r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ab/>
              <w:t xml:space="preserve">           </w: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 xml:space="preserve">Page </w:t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begin"/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instrText xml:space="preserve"> PAGE </w:instrText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separate"/>
            </w:r>
            <w:r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t>1</w:t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end"/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 xml:space="preserve"> of </w: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begin"/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instrText xml:space="preserve"> NUMPAGES  </w:instrTex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separate"/>
            </w:r>
            <w:r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>3</w: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end"/>
            </w:r>
          </w:sdtContent>
        </w:sdt>
      </w:sdtContent>
    </w:sdt>
    <w:r w:rsidR="0008449F">
      <w:rPr>
        <w:noProof/>
      </w:rPr>
      <w:pict w14:anchorId="79BCD04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22130880" o:spid="_x0000_s1032" type="#_x0000_t136" style="position:absolute;margin-left:0;margin-top:0;width:462.75pt;height:173.5pt;rotation:315;z-index:-25164492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EXAMPLE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B29DC" w14:textId="410ACEAA" w:rsidR="00B263C5" w:rsidRPr="0073177F" w:rsidRDefault="0008449F" w:rsidP="0073177F">
    <w:pPr>
      <w:pStyle w:val="Footer"/>
      <w:jc w:val="right"/>
      <w:rPr>
        <w:b/>
        <w:bCs/>
      </w:rPr>
    </w:pPr>
    <w:r>
      <w:rPr>
        <w:b/>
        <w:bCs/>
        <w:noProof/>
      </w:rPr>
      <w:pict w14:anchorId="4FB20B1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22130878" o:spid="_x0000_s1030" type="#_x0000_t136" style="position:absolute;left:0;text-align:left;margin-left:0;margin-top:0;width:462.75pt;height:173.5pt;rotation:315;z-index:-251649024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EXAMPL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C37A0"/>
    <w:multiLevelType w:val="hybridMultilevel"/>
    <w:tmpl w:val="835255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3E5B4F"/>
    <w:multiLevelType w:val="hybridMultilevel"/>
    <w:tmpl w:val="6082F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DD56CE"/>
    <w:multiLevelType w:val="hybridMultilevel"/>
    <w:tmpl w:val="CB1A3F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E920BB"/>
    <w:multiLevelType w:val="hybridMultilevel"/>
    <w:tmpl w:val="BFC21B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D737D8"/>
    <w:multiLevelType w:val="hybridMultilevel"/>
    <w:tmpl w:val="0D4A1BA6"/>
    <w:lvl w:ilvl="0" w:tplc="BC967D42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6F3557"/>
    <w:multiLevelType w:val="hybridMultilevel"/>
    <w:tmpl w:val="1FA6A8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30677"/>
    <w:multiLevelType w:val="hybridMultilevel"/>
    <w:tmpl w:val="2840925E"/>
    <w:lvl w:ilvl="0" w:tplc="5A1EAFB0">
      <w:start w:val="1"/>
      <w:numFmt w:val="upperLetter"/>
      <w:pStyle w:val="Appendices"/>
      <w:suff w:val="nothing"/>
      <w:lvlText w:val="APPENDIX %1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7" w15:restartNumberingAfterBreak="0">
    <w:nsid w:val="576C1A82"/>
    <w:multiLevelType w:val="hybridMultilevel"/>
    <w:tmpl w:val="5D481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5134D6"/>
    <w:multiLevelType w:val="hybridMultilevel"/>
    <w:tmpl w:val="5E3691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E72F6E"/>
    <w:multiLevelType w:val="hybridMultilevel"/>
    <w:tmpl w:val="B2423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4D7C63"/>
    <w:multiLevelType w:val="hybridMultilevel"/>
    <w:tmpl w:val="75082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D8610D"/>
    <w:multiLevelType w:val="hybridMultilevel"/>
    <w:tmpl w:val="F5A4286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97373307">
    <w:abstractNumId w:val="6"/>
  </w:num>
  <w:num w:numId="2" w16cid:durableId="562377916">
    <w:abstractNumId w:val="4"/>
  </w:num>
  <w:num w:numId="3" w16cid:durableId="900021918">
    <w:abstractNumId w:val="6"/>
  </w:num>
  <w:num w:numId="4" w16cid:durableId="113251966">
    <w:abstractNumId w:val="4"/>
  </w:num>
  <w:num w:numId="5" w16cid:durableId="612053768">
    <w:abstractNumId w:val="6"/>
  </w:num>
  <w:num w:numId="6" w16cid:durableId="502667111">
    <w:abstractNumId w:val="4"/>
  </w:num>
  <w:num w:numId="7" w16cid:durableId="570624187">
    <w:abstractNumId w:val="6"/>
  </w:num>
  <w:num w:numId="8" w16cid:durableId="1896118026">
    <w:abstractNumId w:val="4"/>
  </w:num>
  <w:num w:numId="9" w16cid:durableId="339426901">
    <w:abstractNumId w:val="6"/>
  </w:num>
  <w:num w:numId="10" w16cid:durableId="1912811240">
    <w:abstractNumId w:val="4"/>
  </w:num>
  <w:num w:numId="11" w16cid:durableId="1043749822">
    <w:abstractNumId w:val="6"/>
  </w:num>
  <w:num w:numId="12" w16cid:durableId="1093547071">
    <w:abstractNumId w:val="4"/>
  </w:num>
  <w:num w:numId="13" w16cid:durableId="43800021">
    <w:abstractNumId w:val="6"/>
  </w:num>
  <w:num w:numId="14" w16cid:durableId="1918250687">
    <w:abstractNumId w:val="1"/>
  </w:num>
  <w:num w:numId="15" w16cid:durableId="2029335144">
    <w:abstractNumId w:val="10"/>
  </w:num>
  <w:num w:numId="16" w16cid:durableId="1582252059">
    <w:abstractNumId w:val="2"/>
  </w:num>
  <w:num w:numId="17" w16cid:durableId="59443999">
    <w:abstractNumId w:val="7"/>
  </w:num>
  <w:num w:numId="18" w16cid:durableId="1412659076">
    <w:abstractNumId w:val="5"/>
  </w:num>
  <w:num w:numId="19" w16cid:durableId="1318917500">
    <w:abstractNumId w:val="11"/>
  </w:num>
  <w:num w:numId="20" w16cid:durableId="651101839">
    <w:abstractNumId w:val="3"/>
  </w:num>
  <w:num w:numId="21" w16cid:durableId="814176755">
    <w:abstractNumId w:val="0"/>
  </w:num>
  <w:num w:numId="22" w16cid:durableId="850416621">
    <w:abstractNumId w:val="9"/>
  </w:num>
  <w:num w:numId="23" w16cid:durableId="13997865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C16"/>
    <w:rsid w:val="00005C90"/>
    <w:rsid w:val="00011435"/>
    <w:rsid w:val="000150E0"/>
    <w:rsid w:val="000218A6"/>
    <w:rsid w:val="00025669"/>
    <w:rsid w:val="00033059"/>
    <w:rsid w:val="00035414"/>
    <w:rsid w:val="00043157"/>
    <w:rsid w:val="00043917"/>
    <w:rsid w:val="00045C03"/>
    <w:rsid w:val="00051167"/>
    <w:rsid w:val="00051CB9"/>
    <w:rsid w:val="00065CBA"/>
    <w:rsid w:val="00074C34"/>
    <w:rsid w:val="000751AC"/>
    <w:rsid w:val="00080FCA"/>
    <w:rsid w:val="0008449F"/>
    <w:rsid w:val="00084F9D"/>
    <w:rsid w:val="0008543A"/>
    <w:rsid w:val="00094F76"/>
    <w:rsid w:val="00096642"/>
    <w:rsid w:val="000A1986"/>
    <w:rsid w:val="000A44BC"/>
    <w:rsid w:val="000C3A69"/>
    <w:rsid w:val="000C4646"/>
    <w:rsid w:val="000D1197"/>
    <w:rsid w:val="000D6DB4"/>
    <w:rsid w:val="000E5C97"/>
    <w:rsid w:val="000F7408"/>
    <w:rsid w:val="00112639"/>
    <w:rsid w:val="001264E3"/>
    <w:rsid w:val="0013324C"/>
    <w:rsid w:val="00135421"/>
    <w:rsid w:val="00141826"/>
    <w:rsid w:val="00147FC1"/>
    <w:rsid w:val="0015069F"/>
    <w:rsid w:val="00150C30"/>
    <w:rsid w:val="00157917"/>
    <w:rsid w:val="00160B1A"/>
    <w:rsid w:val="00164970"/>
    <w:rsid w:val="00166423"/>
    <w:rsid w:val="001672F4"/>
    <w:rsid w:val="00176627"/>
    <w:rsid w:val="00182FE2"/>
    <w:rsid w:val="001C0F3E"/>
    <w:rsid w:val="001C4747"/>
    <w:rsid w:val="001C737B"/>
    <w:rsid w:val="001D304A"/>
    <w:rsid w:val="001D494B"/>
    <w:rsid w:val="001E1EC0"/>
    <w:rsid w:val="002036DB"/>
    <w:rsid w:val="002073DD"/>
    <w:rsid w:val="002073E0"/>
    <w:rsid w:val="00212F40"/>
    <w:rsid w:val="00215C16"/>
    <w:rsid w:val="00222C23"/>
    <w:rsid w:val="0023113F"/>
    <w:rsid w:val="002362C4"/>
    <w:rsid w:val="00236F7F"/>
    <w:rsid w:val="00266A62"/>
    <w:rsid w:val="00270DE6"/>
    <w:rsid w:val="00274A24"/>
    <w:rsid w:val="00275B95"/>
    <w:rsid w:val="00277787"/>
    <w:rsid w:val="00283892"/>
    <w:rsid w:val="00291A4D"/>
    <w:rsid w:val="00293FD8"/>
    <w:rsid w:val="00297E09"/>
    <w:rsid w:val="002A1B13"/>
    <w:rsid w:val="002C62E8"/>
    <w:rsid w:val="002D1AF3"/>
    <w:rsid w:val="002D2644"/>
    <w:rsid w:val="002D6FD0"/>
    <w:rsid w:val="002E1AED"/>
    <w:rsid w:val="002E6D51"/>
    <w:rsid w:val="00301D7C"/>
    <w:rsid w:val="00303912"/>
    <w:rsid w:val="003045B2"/>
    <w:rsid w:val="00307757"/>
    <w:rsid w:val="00321D66"/>
    <w:rsid w:val="00324853"/>
    <w:rsid w:val="003330BF"/>
    <w:rsid w:val="00342DF2"/>
    <w:rsid w:val="00347109"/>
    <w:rsid w:val="00371A2D"/>
    <w:rsid w:val="0037514C"/>
    <w:rsid w:val="0038195E"/>
    <w:rsid w:val="00384C00"/>
    <w:rsid w:val="003A4366"/>
    <w:rsid w:val="003B0F6D"/>
    <w:rsid w:val="003B2B50"/>
    <w:rsid w:val="003B492D"/>
    <w:rsid w:val="003E734E"/>
    <w:rsid w:val="003F316B"/>
    <w:rsid w:val="003F4307"/>
    <w:rsid w:val="00404424"/>
    <w:rsid w:val="004110AF"/>
    <w:rsid w:val="00422561"/>
    <w:rsid w:val="00427A02"/>
    <w:rsid w:val="00430C4D"/>
    <w:rsid w:val="00440E92"/>
    <w:rsid w:val="004429FD"/>
    <w:rsid w:val="00442D39"/>
    <w:rsid w:val="00443B56"/>
    <w:rsid w:val="00445428"/>
    <w:rsid w:val="00447230"/>
    <w:rsid w:val="0045432C"/>
    <w:rsid w:val="00465928"/>
    <w:rsid w:val="00467538"/>
    <w:rsid w:val="00477078"/>
    <w:rsid w:val="0048645D"/>
    <w:rsid w:val="00487E5E"/>
    <w:rsid w:val="00491036"/>
    <w:rsid w:val="00493C67"/>
    <w:rsid w:val="004A6D89"/>
    <w:rsid w:val="004B066C"/>
    <w:rsid w:val="004B4804"/>
    <w:rsid w:val="004C0AA6"/>
    <w:rsid w:val="004C29CF"/>
    <w:rsid w:val="004C63F8"/>
    <w:rsid w:val="004D0D35"/>
    <w:rsid w:val="004D0FCA"/>
    <w:rsid w:val="004F7057"/>
    <w:rsid w:val="00500A76"/>
    <w:rsid w:val="0050790E"/>
    <w:rsid w:val="00510872"/>
    <w:rsid w:val="00566FE7"/>
    <w:rsid w:val="005740D8"/>
    <w:rsid w:val="00580A5C"/>
    <w:rsid w:val="00593934"/>
    <w:rsid w:val="00596CA1"/>
    <w:rsid w:val="005B215D"/>
    <w:rsid w:val="005B3B34"/>
    <w:rsid w:val="005B7A93"/>
    <w:rsid w:val="005C6D13"/>
    <w:rsid w:val="005D03DA"/>
    <w:rsid w:val="005D1DD5"/>
    <w:rsid w:val="005E397F"/>
    <w:rsid w:val="005F1D30"/>
    <w:rsid w:val="005F7985"/>
    <w:rsid w:val="00603434"/>
    <w:rsid w:val="0061401F"/>
    <w:rsid w:val="006216B7"/>
    <w:rsid w:val="00636984"/>
    <w:rsid w:val="00644234"/>
    <w:rsid w:val="006476D3"/>
    <w:rsid w:val="0065419F"/>
    <w:rsid w:val="006552A3"/>
    <w:rsid w:val="00657717"/>
    <w:rsid w:val="00665DCA"/>
    <w:rsid w:val="006716CA"/>
    <w:rsid w:val="006807FC"/>
    <w:rsid w:val="00680DF2"/>
    <w:rsid w:val="00691D6A"/>
    <w:rsid w:val="00694BB6"/>
    <w:rsid w:val="00696383"/>
    <w:rsid w:val="00696A3F"/>
    <w:rsid w:val="006A767B"/>
    <w:rsid w:val="006B13C7"/>
    <w:rsid w:val="006B613F"/>
    <w:rsid w:val="006C6AD9"/>
    <w:rsid w:val="006D015B"/>
    <w:rsid w:val="006E6C10"/>
    <w:rsid w:val="00704162"/>
    <w:rsid w:val="0070754B"/>
    <w:rsid w:val="00717CF9"/>
    <w:rsid w:val="00723F61"/>
    <w:rsid w:val="0073177F"/>
    <w:rsid w:val="00731B0D"/>
    <w:rsid w:val="00736E88"/>
    <w:rsid w:val="00740446"/>
    <w:rsid w:val="007419F2"/>
    <w:rsid w:val="00744A94"/>
    <w:rsid w:val="00755FA6"/>
    <w:rsid w:val="007568E7"/>
    <w:rsid w:val="00787E87"/>
    <w:rsid w:val="00791606"/>
    <w:rsid w:val="0079677E"/>
    <w:rsid w:val="007B675D"/>
    <w:rsid w:val="007B74E3"/>
    <w:rsid w:val="007B7B6A"/>
    <w:rsid w:val="007C2611"/>
    <w:rsid w:val="007C55EA"/>
    <w:rsid w:val="007D0730"/>
    <w:rsid w:val="007D6C6F"/>
    <w:rsid w:val="007D76BF"/>
    <w:rsid w:val="007E4109"/>
    <w:rsid w:val="007E7C46"/>
    <w:rsid w:val="007F095B"/>
    <w:rsid w:val="007F0ADD"/>
    <w:rsid w:val="008011A5"/>
    <w:rsid w:val="008036AB"/>
    <w:rsid w:val="00814130"/>
    <w:rsid w:val="00821EF1"/>
    <w:rsid w:val="00826886"/>
    <w:rsid w:val="008311FA"/>
    <w:rsid w:val="00836178"/>
    <w:rsid w:val="008375E2"/>
    <w:rsid w:val="0084035B"/>
    <w:rsid w:val="008412AB"/>
    <w:rsid w:val="00843BB2"/>
    <w:rsid w:val="00854C15"/>
    <w:rsid w:val="00861515"/>
    <w:rsid w:val="00875F86"/>
    <w:rsid w:val="008A4959"/>
    <w:rsid w:val="008A6791"/>
    <w:rsid w:val="008B2E2D"/>
    <w:rsid w:val="008B7F4F"/>
    <w:rsid w:val="008C37FF"/>
    <w:rsid w:val="008C3C5C"/>
    <w:rsid w:val="008E36C7"/>
    <w:rsid w:val="00920651"/>
    <w:rsid w:val="00927435"/>
    <w:rsid w:val="00930B35"/>
    <w:rsid w:val="00930F48"/>
    <w:rsid w:val="00957395"/>
    <w:rsid w:val="009631C7"/>
    <w:rsid w:val="009634DF"/>
    <w:rsid w:val="009818FF"/>
    <w:rsid w:val="00985376"/>
    <w:rsid w:val="00986A30"/>
    <w:rsid w:val="00995899"/>
    <w:rsid w:val="009A2F9C"/>
    <w:rsid w:val="009A3311"/>
    <w:rsid w:val="009A4A3E"/>
    <w:rsid w:val="009A671F"/>
    <w:rsid w:val="009A7B44"/>
    <w:rsid w:val="009D68BA"/>
    <w:rsid w:val="009F1FA4"/>
    <w:rsid w:val="00A0098F"/>
    <w:rsid w:val="00A03C36"/>
    <w:rsid w:val="00A07888"/>
    <w:rsid w:val="00A104EF"/>
    <w:rsid w:val="00A13943"/>
    <w:rsid w:val="00A206BC"/>
    <w:rsid w:val="00A31271"/>
    <w:rsid w:val="00A343A8"/>
    <w:rsid w:val="00A36BE0"/>
    <w:rsid w:val="00A648B6"/>
    <w:rsid w:val="00A9070F"/>
    <w:rsid w:val="00A91B7B"/>
    <w:rsid w:val="00A93CAE"/>
    <w:rsid w:val="00A97974"/>
    <w:rsid w:val="00AA0511"/>
    <w:rsid w:val="00AA6A60"/>
    <w:rsid w:val="00AA6A8F"/>
    <w:rsid w:val="00AB1496"/>
    <w:rsid w:val="00AB43AD"/>
    <w:rsid w:val="00AB7091"/>
    <w:rsid w:val="00AD0A5E"/>
    <w:rsid w:val="00AD0CD3"/>
    <w:rsid w:val="00AD0D49"/>
    <w:rsid w:val="00AD3043"/>
    <w:rsid w:val="00AE140C"/>
    <w:rsid w:val="00AF2560"/>
    <w:rsid w:val="00B07243"/>
    <w:rsid w:val="00B07DD0"/>
    <w:rsid w:val="00B140F2"/>
    <w:rsid w:val="00B14A6A"/>
    <w:rsid w:val="00B263C5"/>
    <w:rsid w:val="00B32E54"/>
    <w:rsid w:val="00B3401E"/>
    <w:rsid w:val="00B34BDC"/>
    <w:rsid w:val="00B410B4"/>
    <w:rsid w:val="00B45C6F"/>
    <w:rsid w:val="00B6068A"/>
    <w:rsid w:val="00B66BC0"/>
    <w:rsid w:val="00B70E0D"/>
    <w:rsid w:val="00B8130C"/>
    <w:rsid w:val="00B81F84"/>
    <w:rsid w:val="00B8249F"/>
    <w:rsid w:val="00B83EB0"/>
    <w:rsid w:val="00B84DA1"/>
    <w:rsid w:val="00B84DB1"/>
    <w:rsid w:val="00B96D22"/>
    <w:rsid w:val="00BA073D"/>
    <w:rsid w:val="00BE12CE"/>
    <w:rsid w:val="00BE443E"/>
    <w:rsid w:val="00BE4527"/>
    <w:rsid w:val="00BF00B9"/>
    <w:rsid w:val="00BF2A37"/>
    <w:rsid w:val="00BF553F"/>
    <w:rsid w:val="00C0444D"/>
    <w:rsid w:val="00C10E81"/>
    <w:rsid w:val="00C13EAF"/>
    <w:rsid w:val="00C14B61"/>
    <w:rsid w:val="00C16385"/>
    <w:rsid w:val="00C34148"/>
    <w:rsid w:val="00C34B13"/>
    <w:rsid w:val="00C37AE6"/>
    <w:rsid w:val="00C470C9"/>
    <w:rsid w:val="00C571A5"/>
    <w:rsid w:val="00C6022B"/>
    <w:rsid w:val="00C60362"/>
    <w:rsid w:val="00C66FC9"/>
    <w:rsid w:val="00C80164"/>
    <w:rsid w:val="00C849ED"/>
    <w:rsid w:val="00C86CAA"/>
    <w:rsid w:val="00C87C57"/>
    <w:rsid w:val="00C911FF"/>
    <w:rsid w:val="00C93329"/>
    <w:rsid w:val="00C93B50"/>
    <w:rsid w:val="00CA0E92"/>
    <w:rsid w:val="00CC5E16"/>
    <w:rsid w:val="00CD071B"/>
    <w:rsid w:val="00CD57A6"/>
    <w:rsid w:val="00CD7B79"/>
    <w:rsid w:val="00CE3CC4"/>
    <w:rsid w:val="00CF3C72"/>
    <w:rsid w:val="00CF4628"/>
    <w:rsid w:val="00CF475E"/>
    <w:rsid w:val="00D00FE1"/>
    <w:rsid w:val="00D26765"/>
    <w:rsid w:val="00D4209C"/>
    <w:rsid w:val="00D42245"/>
    <w:rsid w:val="00D50E13"/>
    <w:rsid w:val="00D60B89"/>
    <w:rsid w:val="00D62658"/>
    <w:rsid w:val="00D65F4A"/>
    <w:rsid w:val="00D6632C"/>
    <w:rsid w:val="00D73F80"/>
    <w:rsid w:val="00D75116"/>
    <w:rsid w:val="00D86986"/>
    <w:rsid w:val="00D87F8F"/>
    <w:rsid w:val="00D95531"/>
    <w:rsid w:val="00DA4209"/>
    <w:rsid w:val="00DA4DD2"/>
    <w:rsid w:val="00DB0933"/>
    <w:rsid w:val="00DB139C"/>
    <w:rsid w:val="00DB4D98"/>
    <w:rsid w:val="00DC1175"/>
    <w:rsid w:val="00DD454E"/>
    <w:rsid w:val="00DE6990"/>
    <w:rsid w:val="00DE6E04"/>
    <w:rsid w:val="00DF11EB"/>
    <w:rsid w:val="00DF2818"/>
    <w:rsid w:val="00E06BD6"/>
    <w:rsid w:val="00E07EC8"/>
    <w:rsid w:val="00E1304C"/>
    <w:rsid w:val="00E13218"/>
    <w:rsid w:val="00E24B90"/>
    <w:rsid w:val="00E635B3"/>
    <w:rsid w:val="00E63C75"/>
    <w:rsid w:val="00E6532D"/>
    <w:rsid w:val="00E66302"/>
    <w:rsid w:val="00E722F7"/>
    <w:rsid w:val="00E916DB"/>
    <w:rsid w:val="00E972C7"/>
    <w:rsid w:val="00EB5987"/>
    <w:rsid w:val="00EC0E22"/>
    <w:rsid w:val="00EC76CA"/>
    <w:rsid w:val="00ED65CE"/>
    <w:rsid w:val="00EE0602"/>
    <w:rsid w:val="00EE44F8"/>
    <w:rsid w:val="00EE4DD5"/>
    <w:rsid w:val="00EF1F6B"/>
    <w:rsid w:val="00EF6097"/>
    <w:rsid w:val="00F134D6"/>
    <w:rsid w:val="00F167B1"/>
    <w:rsid w:val="00F17BEA"/>
    <w:rsid w:val="00F36D64"/>
    <w:rsid w:val="00F40424"/>
    <w:rsid w:val="00F4586B"/>
    <w:rsid w:val="00F558C5"/>
    <w:rsid w:val="00F55DCE"/>
    <w:rsid w:val="00F56E13"/>
    <w:rsid w:val="00F61886"/>
    <w:rsid w:val="00F643C0"/>
    <w:rsid w:val="00F67B74"/>
    <w:rsid w:val="00F754AC"/>
    <w:rsid w:val="00F77BD9"/>
    <w:rsid w:val="00F93DB6"/>
    <w:rsid w:val="00F948B0"/>
    <w:rsid w:val="00FA13C6"/>
    <w:rsid w:val="00FB3735"/>
    <w:rsid w:val="00FB4068"/>
    <w:rsid w:val="00FB4159"/>
    <w:rsid w:val="00FC13B7"/>
    <w:rsid w:val="00FC79B0"/>
    <w:rsid w:val="00FD75E1"/>
    <w:rsid w:val="00FE3AE2"/>
    <w:rsid w:val="00FE73FA"/>
    <w:rsid w:val="00FE75CB"/>
    <w:rsid w:val="00FF4BFB"/>
    <w:rsid w:val="00FF76E7"/>
    <w:rsid w:val="29741FE1"/>
    <w:rsid w:val="424AA1DA"/>
    <w:rsid w:val="4FA081A7"/>
    <w:rsid w:val="56161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791CCC"/>
  <w15:chartTrackingRefBased/>
  <w15:docId w15:val="{71606A67-86C7-4815-BB28-DB614DB96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3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1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9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2C23"/>
    <w:rPr>
      <w:rFonts w:ascii="Aptos" w:hAnsi="Aptos" w:cstheme="minorHAnsi"/>
      <w:kern w:val="0"/>
      <w:sz w:val="20"/>
      <w:szCs w:val="20"/>
      <w14:ligatures w14:val="none"/>
    </w:rPr>
  </w:style>
  <w:style w:type="paragraph" w:styleId="Heading1">
    <w:name w:val="heading 1"/>
    <w:basedOn w:val="Heading2"/>
    <w:next w:val="Normal"/>
    <w:link w:val="Heading1Char"/>
    <w:uiPriority w:val="2"/>
    <w:qFormat/>
    <w:rsid w:val="00EB5987"/>
    <w:pPr>
      <w:spacing w:after="120"/>
      <w:outlineLvl w:val="0"/>
    </w:pPr>
    <w:rPr>
      <w:bCs w:val="0"/>
      <w:sz w:val="32"/>
      <w:szCs w:val="32"/>
      <w:u w:val="thick" w:color="A399F4" w:themeColor="accent1"/>
    </w:rPr>
  </w:style>
  <w:style w:type="paragraph" w:styleId="Heading2">
    <w:name w:val="heading 2"/>
    <w:basedOn w:val="Heading3"/>
    <w:next w:val="Normal"/>
    <w:link w:val="Heading2Char"/>
    <w:uiPriority w:val="3"/>
    <w:unhideWhenUsed/>
    <w:qFormat/>
    <w:rsid w:val="00291A4D"/>
    <w:pPr>
      <w:keepNext w:val="0"/>
      <w:keepLines w:val="0"/>
      <w:spacing w:before="0"/>
      <w:outlineLvl w:val="1"/>
    </w:pPr>
    <w:rPr>
      <w:rFonts w:ascii="Neue Haas Grotesk Text Pro" w:eastAsiaTheme="minorHAnsi" w:hAnsi="Neue Haas Grotesk Text Pro" w:cstheme="minorHAnsi"/>
      <w:b/>
      <w:i w:val="0"/>
      <w:iCs w:val="0"/>
      <w:color w:val="auto"/>
      <w:szCs w:val="20"/>
    </w:rPr>
  </w:style>
  <w:style w:type="paragraph" w:styleId="Heading3">
    <w:name w:val="heading 3"/>
    <w:basedOn w:val="Normal"/>
    <w:next w:val="Normal"/>
    <w:link w:val="Heading3Char"/>
    <w:uiPriority w:val="9"/>
    <w:unhideWhenUsed/>
    <w:rsid w:val="00347109"/>
    <w:pPr>
      <w:keepNext/>
      <w:keepLines/>
      <w:spacing w:before="40"/>
      <w:outlineLvl w:val="2"/>
    </w:pPr>
    <w:rPr>
      <w:rFonts w:ascii="Avenir Next LT Pro Demi" w:eastAsiaTheme="majorEastAsia" w:hAnsi="Avenir Next LT Pro Demi" w:cstheme="majorBidi"/>
      <w:bCs/>
      <w:i/>
      <w:iCs/>
      <w:color w:val="0C0C0C" w:themeColor="text1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rsid w:val="00500A76"/>
    <w:pPr>
      <w:outlineLvl w:val="3"/>
    </w:pPr>
    <w:rPr>
      <w:rFonts w:ascii="Avenir Next LT Pro Light" w:hAnsi="Avenir Next LT Pro Light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EB5987"/>
    <w:rPr>
      <w:rFonts w:ascii="Neue Haas Grotesk Text Pro" w:hAnsi="Neue Haas Grotesk Text Pro" w:cstheme="minorHAnsi"/>
      <w:b/>
      <w:kern w:val="0"/>
      <w:sz w:val="32"/>
      <w:szCs w:val="32"/>
      <w:u w:val="thick" w:color="A399F4" w:themeColor="accent1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3"/>
    <w:rsid w:val="00291A4D"/>
    <w:rPr>
      <w:rFonts w:ascii="Neue Haas Grotesk Text Pro" w:hAnsi="Neue Haas Grotesk Text Pro" w:cstheme="minorHAnsi"/>
      <w:b/>
      <w:bCs/>
      <w:kern w:val="0"/>
      <w:sz w:val="20"/>
      <w:szCs w:val="20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347109"/>
    <w:rPr>
      <w:rFonts w:ascii="Avenir Next LT Pro Demi" w:eastAsiaTheme="majorEastAsia" w:hAnsi="Avenir Next LT Pro Demi" w:cstheme="majorBidi"/>
      <w:bCs/>
      <w:i/>
      <w:iCs/>
      <w:color w:val="0C0C0C" w:themeColor="text1"/>
      <w:kern w:val="0"/>
      <w:sz w:val="23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500A76"/>
    <w:rPr>
      <w:rFonts w:ascii="Avenir Next LT Pro Light" w:hAnsi="Avenir Next LT Pro Light" w:cstheme="minorHAnsi"/>
      <w:i/>
      <w:iCs/>
      <w:kern w:val="0"/>
      <w:sz w:val="23"/>
      <w:szCs w:val="23"/>
      <w14:ligatures w14:val="none"/>
    </w:rPr>
  </w:style>
  <w:style w:type="paragraph" w:styleId="ListParagraph">
    <w:name w:val="List Paragraph"/>
    <w:basedOn w:val="Normal"/>
    <w:uiPriority w:val="34"/>
    <w:unhideWhenUsed/>
    <w:rsid w:val="00C16385"/>
    <w:pPr>
      <w:numPr>
        <w:numId w:val="12"/>
      </w:numPr>
      <w:contextualSpacing/>
    </w:pPr>
  </w:style>
  <w:style w:type="paragraph" w:styleId="Title">
    <w:name w:val="Title"/>
    <w:basedOn w:val="Normal"/>
    <w:next w:val="Normal"/>
    <w:link w:val="TitleChar"/>
    <w:uiPriority w:val="1"/>
    <w:qFormat/>
    <w:rsid w:val="00430C4D"/>
    <w:pPr>
      <w:spacing w:after="120"/>
    </w:pPr>
    <w:rPr>
      <w:rFonts w:ascii="Neue Haas Grotesk Text Pro" w:hAnsi="Neue Haas Grotesk Text Pro"/>
      <w:b/>
      <w:bCs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"/>
    <w:rsid w:val="00430C4D"/>
    <w:rPr>
      <w:rFonts w:ascii="Neue Haas Grotesk Text Pro" w:hAnsi="Neue Haas Grotesk Text Pro" w:cstheme="minorHAnsi"/>
      <w:b/>
      <w:bCs/>
      <w:kern w:val="0"/>
      <w:sz w:val="52"/>
      <w:szCs w:val="52"/>
      <w14:ligatures w14:val="none"/>
    </w:rPr>
  </w:style>
  <w:style w:type="paragraph" w:customStyle="1" w:styleId="Appendices">
    <w:name w:val="Appendices"/>
    <w:basedOn w:val="ListParagraph"/>
    <w:link w:val="AppendicesChar"/>
    <w:uiPriority w:val="10"/>
    <w:rsid w:val="00C16385"/>
    <w:pPr>
      <w:numPr>
        <w:numId w:val="13"/>
      </w:numPr>
      <w:pBdr>
        <w:bottom w:val="single" w:sz="4" w:space="1" w:color="50D6C1" w:themeColor="accent4"/>
      </w:pBdr>
      <w:spacing w:after="120"/>
      <w:outlineLvl w:val="0"/>
    </w:pPr>
    <w:rPr>
      <w:rFonts w:ascii="Segoe UI" w:hAnsi="Segoe UI" w:cs="Segoe UI"/>
      <w:sz w:val="32"/>
      <w:szCs w:val="36"/>
    </w:rPr>
  </w:style>
  <w:style w:type="character" w:customStyle="1" w:styleId="AppendicesChar">
    <w:name w:val="Appendices Char"/>
    <w:basedOn w:val="DefaultParagraphFont"/>
    <w:link w:val="Appendices"/>
    <w:uiPriority w:val="10"/>
    <w:rsid w:val="00C16385"/>
    <w:rPr>
      <w:rFonts w:ascii="Segoe UI" w:hAnsi="Segoe UI" w:cs="Segoe UI"/>
      <w:kern w:val="0"/>
      <w:sz w:val="32"/>
      <w:szCs w:val="36"/>
      <w14:ligatures w14:val="none"/>
    </w:rPr>
  </w:style>
  <w:style w:type="character" w:styleId="SubtleEmphasis">
    <w:name w:val="Subtle Emphasis"/>
    <w:uiPriority w:val="9"/>
    <w:rsid w:val="003A4366"/>
    <w:rPr>
      <w:rFonts w:asciiTheme="majorHAnsi" w:hAnsiTheme="majorHAnsi" w:cstheme="majorHAnsi"/>
      <w:i/>
      <w:iCs/>
      <w:color w:val="484848" w:themeColor="text1" w:themeTint="BF"/>
      <w:sz w:val="21"/>
      <w:szCs w:val="21"/>
    </w:rPr>
  </w:style>
  <w:style w:type="paragraph" w:styleId="Quote">
    <w:name w:val="Quote"/>
    <w:basedOn w:val="Normal"/>
    <w:next w:val="Normal"/>
    <w:link w:val="QuoteChar"/>
    <w:uiPriority w:val="11"/>
    <w:rsid w:val="00C16385"/>
    <w:pPr>
      <w:spacing w:before="200" w:after="160"/>
      <w:ind w:left="864" w:right="864"/>
      <w:jc w:val="center"/>
    </w:pPr>
    <w:rPr>
      <w:i/>
      <w:iCs/>
      <w:color w:val="484848" w:themeColor="text1" w:themeTint="BF"/>
    </w:rPr>
  </w:style>
  <w:style w:type="character" w:customStyle="1" w:styleId="QuoteChar">
    <w:name w:val="Quote Char"/>
    <w:basedOn w:val="DefaultParagraphFont"/>
    <w:link w:val="Quote"/>
    <w:uiPriority w:val="11"/>
    <w:rsid w:val="00C16385"/>
    <w:rPr>
      <w:rFonts w:ascii="Verdana" w:hAnsi="Verdana"/>
      <w:i/>
      <w:iCs/>
      <w:color w:val="484848" w:themeColor="text1" w:themeTint="BF"/>
      <w:kern w:val="0"/>
      <w:sz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215C1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5C16"/>
    <w:rPr>
      <w:rFonts w:ascii="Verdana" w:hAnsi="Verdana"/>
      <w:kern w:val="0"/>
      <w:sz w:val="2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215C1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5C16"/>
    <w:rPr>
      <w:rFonts w:ascii="Verdana" w:hAnsi="Verdana"/>
      <w:kern w:val="0"/>
      <w:sz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215C16"/>
    <w:rPr>
      <w:color w:val="523FEA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215C16"/>
    <w:rPr>
      <w:color w:val="808080"/>
    </w:rPr>
  </w:style>
  <w:style w:type="character" w:styleId="Emphasis">
    <w:name w:val="Emphasis"/>
    <w:uiPriority w:val="20"/>
    <w:rsid w:val="00215C16"/>
    <w:rPr>
      <w:rFonts w:ascii="Verdana" w:hAnsi="Verdana"/>
      <w:i/>
      <w:iCs/>
      <w:color w:val="auto"/>
      <w:sz w:val="20"/>
    </w:rPr>
  </w:style>
  <w:style w:type="paragraph" w:styleId="Subtitle">
    <w:name w:val="Subtitle"/>
    <w:basedOn w:val="Normal"/>
    <w:next w:val="Normal"/>
    <w:link w:val="SubtitleChar"/>
    <w:uiPriority w:val="11"/>
    <w:rsid w:val="00215C16"/>
    <w:pPr>
      <w:shd w:val="clear" w:color="auto" w:fill="E1F3ED"/>
    </w:pPr>
    <w:rPr>
      <w:i/>
      <w:iCs/>
    </w:rPr>
  </w:style>
  <w:style w:type="character" w:customStyle="1" w:styleId="SubtitleChar">
    <w:name w:val="Subtitle Char"/>
    <w:basedOn w:val="DefaultParagraphFont"/>
    <w:link w:val="Subtitle"/>
    <w:uiPriority w:val="11"/>
    <w:rsid w:val="00215C16"/>
    <w:rPr>
      <w:rFonts w:ascii="Verdana" w:hAnsi="Verdana"/>
      <w:i/>
      <w:iCs/>
      <w:kern w:val="0"/>
      <w:sz w:val="20"/>
      <w:shd w:val="clear" w:color="auto" w:fill="E1F3ED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215C16"/>
    <w:rPr>
      <w:color w:val="440278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B7B6A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cstheme="minorHAnsi"/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880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9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arwick.ac.uk/services/socialinclusion/about/strategy/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webSettings" Target="webSettings.xml"/><Relationship Id="rId12" Type="http://schemas.openxmlformats.org/officeDocument/2006/relationships/hyperlink" Target="https://warwick.ac.uk/services/wss/staff-wellbeing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arwick.ac.uk/services/lmd" TargetMode="External"/><Relationship Id="rId5" Type="http://schemas.openxmlformats.org/officeDocument/2006/relationships/styles" Target="styles.xml"/><Relationship Id="rId15" Type="http://schemas.openxmlformats.org/officeDocument/2006/relationships/hyperlink" Target="https://warwick.ac.uk/services/socialinclusion/about/equalityact/" TargetMode="External"/><Relationship Id="rId10" Type="http://schemas.openxmlformats.org/officeDocument/2006/relationships/hyperlink" Target="https://warwick.ac.uk/services/socialinclusion/projects/impact_assessment/guidance/" TargetMode="External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arwick.ac.uk/services/socialinclusion/projects/impact_assessment/values-based-eias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C457CA129FC4E01A5330ACE958C79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2A858D-5DDF-48D9-92E7-D10150F8AA5B}"/>
      </w:docPartPr>
      <w:docPartBody>
        <w:p w:rsidR="00E972C7" w:rsidRDefault="00E972C7" w:rsidP="00E972C7">
          <w:pPr>
            <w:pStyle w:val="3C457CA129FC4E01A5330ACE958C791D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554239299274E24B575918BD2B557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D3667D-1D0F-4882-AABE-0389F6A1A089}"/>
      </w:docPartPr>
      <w:docPartBody>
        <w:p w:rsidR="00E972C7" w:rsidRDefault="00E972C7" w:rsidP="00E972C7">
          <w:pPr>
            <w:pStyle w:val="2554239299274E24B575918BD2B5575C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49A8B013134CE9A1DEB52C5AF865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EE7ECA-F44A-4F73-96DD-EFA999103C63}"/>
      </w:docPartPr>
      <w:docPartBody>
        <w:p w:rsidR="00E972C7" w:rsidRDefault="00E972C7" w:rsidP="00E972C7">
          <w:pPr>
            <w:pStyle w:val="2A49A8B013134CE9A1DEB52C5AF865B4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977D796D4E54E7A80FE101953BC8C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DAB0CB-BF0E-456E-9171-F9F3C2F1A459}"/>
      </w:docPartPr>
      <w:docPartBody>
        <w:p w:rsidR="00E972C7" w:rsidRDefault="00E972C7" w:rsidP="00E972C7">
          <w:pPr>
            <w:pStyle w:val="4977D796D4E54E7A80FE101953BC8C82"/>
          </w:pPr>
          <w:r w:rsidRPr="00BF7ACE">
            <w:rPr>
              <w:rStyle w:val="PlaceholderText"/>
            </w:rPr>
            <w:t>Click or tap to enter a date.</w:t>
          </w:r>
        </w:p>
      </w:docPartBody>
    </w:docPart>
    <w:docPart>
      <w:docPartPr>
        <w:name w:val="0174F5FC57FD459EAD0D207DEA8AB9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31D71A-6284-42B1-8CF4-204DFA163214}"/>
      </w:docPartPr>
      <w:docPartBody>
        <w:p w:rsidR="00E972C7" w:rsidRDefault="00E972C7" w:rsidP="00E972C7">
          <w:pPr>
            <w:pStyle w:val="0174F5FC57FD459EAD0D207DEA8AB900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C25B51D2054186A0020BE995E9F7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760DCF-62EE-4366-A0A0-C4698D86D6D8}"/>
      </w:docPartPr>
      <w:docPartBody>
        <w:p w:rsidR="009818FF" w:rsidRDefault="009818FF" w:rsidP="009818FF">
          <w:pPr>
            <w:pStyle w:val="F7C25B51D2054186A0020BE995E9F7AA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0EBC392EBE5409991C9B4AF587F41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D0F711-5D7B-415F-8C85-D82439B75813}"/>
      </w:docPartPr>
      <w:docPartBody>
        <w:p w:rsidR="00EE0602" w:rsidRDefault="00EE0602" w:rsidP="00EE0602">
          <w:pPr>
            <w:pStyle w:val="70EBC392EBE5409991C9B4AF587F411B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D613EF2A5C648EC8DD9F1B5AB8F57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8E8434-3140-45F0-B990-522DA2686001}"/>
      </w:docPartPr>
      <w:docPartBody>
        <w:p w:rsidR="00976445" w:rsidRDefault="00976445" w:rsidP="00976445">
          <w:pPr>
            <w:pStyle w:val="3D613EF2A5C648EC8DD9F1B5AB8F5764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E5D734EC3B084851B6B6A10B83A473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6D69A8-75B7-4A56-8495-3BE1CBCFFB1B}"/>
      </w:docPartPr>
      <w:docPartBody>
        <w:p w:rsidR="00976445" w:rsidRDefault="00976445" w:rsidP="00976445">
          <w:pPr>
            <w:pStyle w:val="E5D734EC3B084851B6B6A10B83A473ED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B24D3E7A784044F1B7C745E37D34F8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634FE3-45D9-4BC9-8A8B-F01FC802440E}"/>
      </w:docPartPr>
      <w:docPartBody>
        <w:p w:rsidR="00976445" w:rsidRDefault="00976445" w:rsidP="00976445">
          <w:pPr>
            <w:pStyle w:val="B24D3E7A784044F1B7C745E37D34F880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A5EDCD2318964FB3AE5178310E433F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F4D112-C9C7-4DA8-A652-F65EEB3AB478}"/>
      </w:docPartPr>
      <w:docPartBody>
        <w:p w:rsidR="00976445" w:rsidRDefault="00976445" w:rsidP="00976445">
          <w:pPr>
            <w:pStyle w:val="A5EDCD2318964FB3AE5178310E433FEF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2A09292746A49D481FEFA40FCF1DC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931FEC-E948-40E3-A036-D3C447185613}"/>
      </w:docPartPr>
      <w:docPartBody>
        <w:p w:rsidR="00976445" w:rsidRDefault="00976445" w:rsidP="00976445">
          <w:pPr>
            <w:pStyle w:val="B2A09292746A49D481FEFA40FCF1DCA2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A075B5DE57E8495D9F1FB77D51CF06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E0C60D-46BC-4C64-81BD-5F29EC6BC33C}"/>
      </w:docPartPr>
      <w:docPartBody>
        <w:p w:rsidR="00976445" w:rsidRDefault="00976445" w:rsidP="00976445">
          <w:pPr>
            <w:pStyle w:val="A075B5DE57E8495D9F1FB77D51CF062C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4C033C9A6484CCCAC91D580A7BDA5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CAA3AE-8731-46C3-94CB-83C9B88A9128}"/>
      </w:docPartPr>
      <w:docPartBody>
        <w:p w:rsidR="00976445" w:rsidRDefault="00976445" w:rsidP="00976445">
          <w:pPr>
            <w:pStyle w:val="74C033C9A6484CCCAC91D580A7BDA56A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50A513849E34C86A6934AF8B5E976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6F37CE-219A-4EC0-8B47-3262FFE6D118}"/>
      </w:docPartPr>
      <w:docPartBody>
        <w:p w:rsidR="00976445" w:rsidRDefault="00976445" w:rsidP="00976445">
          <w:pPr>
            <w:pStyle w:val="C50A513849E34C86A6934AF8B5E976B3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C5D7A99BF214159BA564702C0DD27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F0D5D8-72EC-454F-9A1E-329F7FE52386}"/>
      </w:docPartPr>
      <w:docPartBody>
        <w:p w:rsidR="00976445" w:rsidRDefault="00976445" w:rsidP="00976445">
          <w:pPr>
            <w:pStyle w:val="EC5D7A99BF214159BA564702C0DD2736"/>
          </w:pPr>
          <w:r w:rsidRPr="004D332A">
            <w:rPr>
              <w:rStyle w:val="PlaceholderText"/>
            </w:rPr>
            <w:t>Choose an item.</w:t>
          </w:r>
        </w:p>
      </w:docPartBody>
    </w:docPart>
    <w:docPart>
      <w:docPartPr>
        <w:name w:val="BF60A3A72C444F2299D041F310BF6B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A27B-49FC-42DD-8ED6-5E074224A64F}"/>
      </w:docPartPr>
      <w:docPartBody>
        <w:p w:rsidR="00976445" w:rsidRDefault="00976445" w:rsidP="00976445">
          <w:pPr>
            <w:pStyle w:val="BF60A3A72C444F2299D041F310BF6B34"/>
          </w:pPr>
          <w:r w:rsidRPr="004D332A">
            <w:rPr>
              <w:rStyle w:val="PlaceholderText"/>
            </w:rPr>
            <w:t>Choose an item.</w:t>
          </w:r>
        </w:p>
      </w:docPartBody>
    </w:docPart>
    <w:docPart>
      <w:docPartPr>
        <w:name w:val="C09D9733EBB144918EBD81A97EFE5D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70DAB6-BF21-4503-9FB4-4F14273683E9}"/>
      </w:docPartPr>
      <w:docPartBody>
        <w:p w:rsidR="00976445" w:rsidRDefault="00976445" w:rsidP="00976445">
          <w:pPr>
            <w:pStyle w:val="C09D9733EBB144918EBD81A97EFE5D18"/>
          </w:pPr>
          <w:r w:rsidRPr="004D332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2C7"/>
    <w:rsid w:val="00005C90"/>
    <w:rsid w:val="00045C03"/>
    <w:rsid w:val="00131309"/>
    <w:rsid w:val="00404424"/>
    <w:rsid w:val="004B066C"/>
    <w:rsid w:val="004C3116"/>
    <w:rsid w:val="005B3B34"/>
    <w:rsid w:val="006A38DB"/>
    <w:rsid w:val="006A767B"/>
    <w:rsid w:val="00817280"/>
    <w:rsid w:val="008F501F"/>
    <w:rsid w:val="00976445"/>
    <w:rsid w:val="009818FF"/>
    <w:rsid w:val="009A7B44"/>
    <w:rsid w:val="00A638EB"/>
    <w:rsid w:val="00AA28A0"/>
    <w:rsid w:val="00AE140C"/>
    <w:rsid w:val="00BC7BA1"/>
    <w:rsid w:val="00CC3E8C"/>
    <w:rsid w:val="00CF4C63"/>
    <w:rsid w:val="00CF7DED"/>
    <w:rsid w:val="00D45930"/>
    <w:rsid w:val="00E24B90"/>
    <w:rsid w:val="00E8222E"/>
    <w:rsid w:val="00E972C7"/>
    <w:rsid w:val="00EE0602"/>
    <w:rsid w:val="00F94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76445"/>
    <w:rPr>
      <w:color w:val="808080"/>
    </w:rPr>
  </w:style>
  <w:style w:type="paragraph" w:customStyle="1" w:styleId="3C457CA129FC4E01A5330ACE958C791D">
    <w:name w:val="3C457CA129FC4E01A5330ACE958C791D"/>
    <w:rsid w:val="00E972C7"/>
  </w:style>
  <w:style w:type="paragraph" w:customStyle="1" w:styleId="2554239299274E24B575918BD2B5575C">
    <w:name w:val="2554239299274E24B575918BD2B5575C"/>
    <w:rsid w:val="00E972C7"/>
  </w:style>
  <w:style w:type="paragraph" w:customStyle="1" w:styleId="2A49A8B013134CE9A1DEB52C5AF865B4">
    <w:name w:val="2A49A8B013134CE9A1DEB52C5AF865B4"/>
    <w:rsid w:val="00E972C7"/>
  </w:style>
  <w:style w:type="paragraph" w:customStyle="1" w:styleId="4977D796D4E54E7A80FE101953BC8C82">
    <w:name w:val="4977D796D4E54E7A80FE101953BC8C82"/>
    <w:rsid w:val="00E972C7"/>
  </w:style>
  <w:style w:type="paragraph" w:customStyle="1" w:styleId="0174F5FC57FD459EAD0D207DEA8AB900">
    <w:name w:val="0174F5FC57FD459EAD0D207DEA8AB900"/>
    <w:rsid w:val="00E972C7"/>
  </w:style>
  <w:style w:type="paragraph" w:customStyle="1" w:styleId="F7C25B51D2054186A0020BE995E9F7AA">
    <w:name w:val="F7C25B51D2054186A0020BE995E9F7AA"/>
    <w:rsid w:val="009818FF"/>
  </w:style>
  <w:style w:type="paragraph" w:customStyle="1" w:styleId="70EBC392EBE5409991C9B4AF587F411B">
    <w:name w:val="70EBC392EBE5409991C9B4AF587F411B"/>
    <w:rsid w:val="00EE0602"/>
    <w:pPr>
      <w:spacing w:line="278" w:lineRule="auto"/>
    </w:pPr>
    <w:rPr>
      <w:sz w:val="24"/>
      <w:szCs w:val="24"/>
    </w:rPr>
  </w:style>
  <w:style w:type="paragraph" w:customStyle="1" w:styleId="3D613EF2A5C648EC8DD9F1B5AB8F5764">
    <w:name w:val="3D613EF2A5C648EC8DD9F1B5AB8F5764"/>
    <w:rsid w:val="00976445"/>
    <w:pPr>
      <w:spacing w:line="278" w:lineRule="auto"/>
    </w:pPr>
    <w:rPr>
      <w:sz w:val="24"/>
      <w:szCs w:val="24"/>
    </w:rPr>
  </w:style>
  <w:style w:type="paragraph" w:customStyle="1" w:styleId="E5D734EC3B084851B6B6A10B83A473ED">
    <w:name w:val="E5D734EC3B084851B6B6A10B83A473ED"/>
    <w:rsid w:val="00976445"/>
    <w:pPr>
      <w:spacing w:line="278" w:lineRule="auto"/>
    </w:pPr>
    <w:rPr>
      <w:sz w:val="24"/>
      <w:szCs w:val="24"/>
    </w:rPr>
  </w:style>
  <w:style w:type="paragraph" w:customStyle="1" w:styleId="B24D3E7A784044F1B7C745E37D34F880">
    <w:name w:val="B24D3E7A784044F1B7C745E37D34F880"/>
    <w:rsid w:val="00976445"/>
    <w:pPr>
      <w:spacing w:line="278" w:lineRule="auto"/>
    </w:pPr>
    <w:rPr>
      <w:sz w:val="24"/>
      <w:szCs w:val="24"/>
    </w:rPr>
  </w:style>
  <w:style w:type="paragraph" w:customStyle="1" w:styleId="A5EDCD2318964FB3AE5178310E433FEF">
    <w:name w:val="A5EDCD2318964FB3AE5178310E433FEF"/>
    <w:rsid w:val="00976445"/>
    <w:pPr>
      <w:spacing w:line="278" w:lineRule="auto"/>
    </w:pPr>
    <w:rPr>
      <w:sz w:val="24"/>
      <w:szCs w:val="24"/>
    </w:rPr>
  </w:style>
  <w:style w:type="paragraph" w:customStyle="1" w:styleId="B2A09292746A49D481FEFA40FCF1DCA2">
    <w:name w:val="B2A09292746A49D481FEFA40FCF1DCA2"/>
    <w:rsid w:val="00976445"/>
    <w:pPr>
      <w:spacing w:line="278" w:lineRule="auto"/>
    </w:pPr>
    <w:rPr>
      <w:sz w:val="24"/>
      <w:szCs w:val="24"/>
    </w:rPr>
  </w:style>
  <w:style w:type="paragraph" w:customStyle="1" w:styleId="A075B5DE57E8495D9F1FB77D51CF062C">
    <w:name w:val="A075B5DE57E8495D9F1FB77D51CF062C"/>
    <w:rsid w:val="00976445"/>
    <w:pPr>
      <w:spacing w:line="278" w:lineRule="auto"/>
    </w:pPr>
    <w:rPr>
      <w:sz w:val="24"/>
      <w:szCs w:val="24"/>
    </w:rPr>
  </w:style>
  <w:style w:type="paragraph" w:customStyle="1" w:styleId="74C033C9A6484CCCAC91D580A7BDA56A">
    <w:name w:val="74C033C9A6484CCCAC91D580A7BDA56A"/>
    <w:rsid w:val="00976445"/>
    <w:pPr>
      <w:spacing w:line="278" w:lineRule="auto"/>
    </w:pPr>
    <w:rPr>
      <w:sz w:val="24"/>
      <w:szCs w:val="24"/>
    </w:rPr>
  </w:style>
  <w:style w:type="paragraph" w:customStyle="1" w:styleId="C50A513849E34C86A6934AF8B5E976B3">
    <w:name w:val="C50A513849E34C86A6934AF8B5E976B3"/>
    <w:rsid w:val="00976445"/>
    <w:pPr>
      <w:spacing w:line="278" w:lineRule="auto"/>
    </w:pPr>
    <w:rPr>
      <w:sz w:val="24"/>
      <w:szCs w:val="24"/>
    </w:rPr>
  </w:style>
  <w:style w:type="paragraph" w:customStyle="1" w:styleId="EC5D7A99BF214159BA564702C0DD2736">
    <w:name w:val="EC5D7A99BF214159BA564702C0DD2736"/>
    <w:rsid w:val="00976445"/>
    <w:pPr>
      <w:spacing w:line="278" w:lineRule="auto"/>
    </w:pPr>
    <w:rPr>
      <w:sz w:val="24"/>
      <w:szCs w:val="24"/>
    </w:rPr>
  </w:style>
  <w:style w:type="paragraph" w:customStyle="1" w:styleId="BF60A3A72C444F2299D041F310BF6B34">
    <w:name w:val="BF60A3A72C444F2299D041F310BF6B34"/>
    <w:rsid w:val="00976445"/>
    <w:pPr>
      <w:spacing w:line="278" w:lineRule="auto"/>
    </w:pPr>
    <w:rPr>
      <w:sz w:val="24"/>
      <w:szCs w:val="24"/>
    </w:rPr>
  </w:style>
  <w:style w:type="paragraph" w:customStyle="1" w:styleId="C09D9733EBB144918EBD81A97EFE5D18">
    <w:name w:val="C09D9733EBB144918EBD81A97EFE5D18"/>
    <w:rsid w:val="00976445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Warwick">
      <a:dk1>
        <a:srgbClr val="0C0C0C"/>
      </a:dk1>
      <a:lt1>
        <a:srgbClr val="FDFCFC"/>
      </a:lt1>
      <a:dk2>
        <a:srgbClr val="440379"/>
      </a:dk2>
      <a:lt2>
        <a:srgbClr val="FDFCFC"/>
      </a:lt2>
      <a:accent1>
        <a:srgbClr val="A399F4"/>
      </a:accent1>
      <a:accent2>
        <a:srgbClr val="440278"/>
      </a:accent2>
      <a:accent3>
        <a:srgbClr val="6CB6FF"/>
      </a:accent3>
      <a:accent4>
        <a:srgbClr val="50D6C1"/>
      </a:accent4>
      <a:accent5>
        <a:srgbClr val="FEDE7B"/>
      </a:accent5>
      <a:accent6>
        <a:srgbClr val="F0957F"/>
      </a:accent6>
      <a:hlink>
        <a:srgbClr val="523FEA"/>
      </a:hlink>
      <a:folHlink>
        <a:srgbClr val="440278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9B1807BA478A4BA6C57345A50EA405" ma:contentTypeVersion="18" ma:contentTypeDescription="Create a new document." ma:contentTypeScope="" ma:versionID="5e49266588f80f2053a56f34043b0c90">
  <xsd:schema xmlns:xsd="http://www.w3.org/2001/XMLSchema" xmlns:xs="http://www.w3.org/2001/XMLSchema" xmlns:p="http://schemas.microsoft.com/office/2006/metadata/properties" xmlns:ns2="912e3131-693e-47c0-9a5d-15eab5fc8d05" xmlns:ns3="8a468031-9ddb-4ac1-acce-6d5ba55e1ed1" targetNamespace="http://schemas.microsoft.com/office/2006/metadata/properties" ma:root="true" ma:fieldsID="95d3d4a075599888a62831daf13e5a5d" ns2:_="" ns3:_="">
    <xsd:import namespace="912e3131-693e-47c0-9a5d-15eab5fc8d05"/>
    <xsd:import namespace="8a468031-9ddb-4ac1-acce-6d5ba55e1e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2e3131-693e-47c0-9a5d-15eab5fc8d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468031-9ddb-4ac1-acce-6d5ba55e1ed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6b076ae-df35-45fb-bcc3-ce4802e24acc}" ma:internalName="TaxCatchAll" ma:showField="CatchAllData" ma:web="8a468031-9ddb-4ac1-acce-6d5ba55e1e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12e3131-693e-47c0-9a5d-15eab5fc8d05">
      <Terms xmlns="http://schemas.microsoft.com/office/infopath/2007/PartnerControls"/>
    </lcf76f155ced4ddcb4097134ff3c332f>
    <TaxCatchAll xmlns="8a468031-9ddb-4ac1-acce-6d5ba55e1ed1" xsi:nil="true"/>
  </documentManagement>
</p:properties>
</file>

<file path=customXml/itemProps1.xml><?xml version="1.0" encoding="utf-8"?>
<ds:datastoreItem xmlns:ds="http://schemas.openxmlformats.org/officeDocument/2006/customXml" ds:itemID="{23FB21C8-760B-4F66-9915-E244A0F7EC4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0AED93-9732-45F9-BCEF-90F69722FF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2e3131-693e-47c0-9a5d-15eab5fc8d05"/>
    <ds:schemaRef ds:uri="8a468031-9ddb-4ac1-acce-6d5ba55e1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E459001-B28E-43E8-BFC6-FA30F482D735}">
  <ds:schemaRefs>
    <ds:schemaRef ds:uri="http://schemas.microsoft.com/office/2006/metadata/properties"/>
    <ds:schemaRef ds:uri="http://schemas.microsoft.com/office/infopath/2007/PartnerControls"/>
    <ds:schemaRef ds:uri="912e3131-693e-47c0-9a5d-15eab5fc8d05"/>
    <ds:schemaRef ds:uri="8a468031-9ddb-4ac1-acce-6d5ba55e1e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968</Words>
  <Characters>5673</Characters>
  <Application>Microsoft Office Word</Application>
  <DocSecurity>0</DocSecurity>
  <Lines>166</Lines>
  <Paragraphs>116</Paragraphs>
  <ScaleCrop>false</ScaleCrop>
  <Company/>
  <LinksUpToDate>false</LinksUpToDate>
  <CharactersWithSpaces>6525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Hodges, Michaela</dc:creator>
  <cp:keywords/>
  <dc:description/>
  <cp:lastModifiedBy>Hodges, Michaela</cp:lastModifiedBy>
  <cp:revision>314</cp:revision>
  <dcterms:created xsi:type="dcterms:W3CDTF">2023-11-07T13:40:00Z</dcterms:created>
  <dcterms:modified xsi:type="dcterms:W3CDTF">2026-01-07T16:22:00Z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0x010100B69B1807BA478A4BA6C57345A50EA405</vt:lpwstr>
  </property>
  <property fmtid="{D5CDD505-2E9C-101B-9397-08002B2CF9AE}" pid="3" name="MediaServiceImageTags">
    <vt:lpwstr/>
  </property>
</Properties>
</file>