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7C784" w14:textId="77777777" w:rsidR="007F712A" w:rsidRDefault="007F712A">
      <w:r>
        <w:t xml:space="preserve">Stakeholder management can be complex and intangible, a lot of professionals who have been in their industry for years still struggle with it. This is not a skill </w:t>
      </w:r>
      <w:r>
        <w:rPr>
          <w:color w:val="EE0000"/>
        </w:rPr>
        <w:t xml:space="preserve">I expect </w:t>
      </w:r>
      <w:r>
        <w:t xml:space="preserve">you to come by naturally, and it may take some trial and error. </w:t>
      </w:r>
      <w:r w:rsidRPr="007F712A">
        <w:rPr>
          <w:color w:val="EE0000"/>
        </w:rPr>
        <w:t xml:space="preserve">However, I’m keen for us to explore this and see how I can best support you in doing so. </w:t>
      </w:r>
      <w:r>
        <w:rPr>
          <w:color w:val="EE0000"/>
        </w:rPr>
        <w:t xml:space="preserve"> </w:t>
      </w:r>
      <w:r>
        <w:t xml:space="preserve">Bellow </w:t>
      </w:r>
      <w:r w:rsidRPr="007F712A">
        <w:rPr>
          <w:color w:val="EE0000"/>
        </w:rPr>
        <w:t xml:space="preserve">I’ve shared some things that I have found helpful in the past </w:t>
      </w:r>
      <w:r>
        <w:t>and might help you to navigate some of the structures in place.</w:t>
      </w:r>
      <w:r>
        <w:br/>
      </w:r>
    </w:p>
    <w:p w14:paraId="1A17F5A2" w14:textId="4582EC55" w:rsidR="003C0BF3" w:rsidRDefault="003C0BF3">
      <w:pPr>
        <w:rPr>
          <w:color w:val="EE0000"/>
        </w:rPr>
      </w:pPr>
      <w:r>
        <w:rPr>
          <w:b/>
          <w:bCs/>
        </w:rPr>
        <w:t>Important stakeholders to our project</w:t>
      </w:r>
      <w:r>
        <w:t xml:space="preserve">: </w:t>
      </w:r>
      <w:r>
        <w:rPr>
          <w:color w:val="EE0000"/>
        </w:rPr>
        <w:t>either list, or arrange a meeting to talk through stakeholders important to your project, what they are like and how best to approach/engage them</w:t>
      </w:r>
    </w:p>
    <w:p w14:paraId="11E9F58F" w14:textId="770EB891" w:rsidR="003C0BF3" w:rsidRPr="003C0BF3" w:rsidRDefault="003C0BF3" w:rsidP="003C0BF3">
      <w:pPr>
        <w:ind w:left="720"/>
        <w:rPr>
          <w:color w:val="EE0000"/>
        </w:rPr>
      </w:pPr>
      <w:r>
        <w:t xml:space="preserve">Activity suggestion: </w:t>
      </w:r>
      <w:r>
        <w:rPr>
          <w:color w:val="EE0000"/>
        </w:rPr>
        <w:t>I’m happy to set up an introductory meeting with (INSERT NAME/NAMES) so you can get an idea of how we interact and their style of talking.</w:t>
      </w:r>
    </w:p>
    <w:p w14:paraId="43C3CD96" w14:textId="25D839DE" w:rsidR="00A856DA" w:rsidRDefault="003C0BF3">
      <w:pPr>
        <w:rPr>
          <w:color w:val="EE0000"/>
        </w:rPr>
      </w:pPr>
      <w:r>
        <w:rPr>
          <w:b/>
          <w:bCs/>
        </w:rPr>
        <w:t>Addressing any hierarchies</w:t>
      </w:r>
      <w:r>
        <w:t xml:space="preserve">: </w:t>
      </w:r>
      <w:r>
        <w:rPr>
          <w:color w:val="EE0000"/>
        </w:rPr>
        <w:t xml:space="preserve">either list, or arrange a short talk, through what </w:t>
      </w:r>
      <w:r w:rsidR="00DE3AE6">
        <w:rPr>
          <w:color w:val="EE0000"/>
        </w:rPr>
        <w:t>hierarchies</w:t>
      </w:r>
      <w:r>
        <w:rPr>
          <w:color w:val="EE0000"/>
        </w:rPr>
        <w:t xml:space="preserve"> are at play and how they may need to navigate them (or not). </w:t>
      </w:r>
      <w:r w:rsidR="00A856DA">
        <w:rPr>
          <w:color w:val="EE0000"/>
        </w:rPr>
        <w:t xml:space="preserve">We often recommend doing this in their first week, as part of the </w:t>
      </w:r>
      <w:hyperlink r:id="rId5" w:anchor="team-and-policies" w:history="1">
        <w:r w:rsidR="00A856DA" w:rsidRPr="00A856DA">
          <w:rPr>
            <w:rStyle w:val="Hyperlink"/>
          </w:rPr>
          <w:t>project context meeting.</w:t>
        </w:r>
      </w:hyperlink>
      <w:r w:rsidR="00A856DA">
        <w:rPr>
          <w:color w:val="EE0000"/>
        </w:rPr>
        <w:t xml:space="preserve"> </w:t>
      </w:r>
    </w:p>
    <w:p w14:paraId="070E78E8" w14:textId="72EA9868" w:rsidR="00DE3AE6" w:rsidRPr="00DE3AE6" w:rsidRDefault="00DE3AE6" w:rsidP="00DE3AE6">
      <w:pPr>
        <w:ind w:left="720"/>
        <w:rPr>
          <w:color w:val="EE0000"/>
        </w:rPr>
      </w:pPr>
      <w:r w:rsidRPr="00DE3AE6">
        <w:t>Activity Suggestion:</w:t>
      </w:r>
      <w:r>
        <w:t xml:space="preserve"> </w:t>
      </w:r>
      <w:r>
        <w:rPr>
          <w:color w:val="EE0000"/>
        </w:rPr>
        <w:t xml:space="preserve">In your induction meeting scheduled for (insert time and date), we can </w:t>
      </w:r>
      <w:r w:rsidRPr="00DE3AE6">
        <w:rPr>
          <w:color w:val="EE0000"/>
        </w:rPr>
        <w:t>develop and discuss positionality statements</w:t>
      </w:r>
      <w:r>
        <w:rPr>
          <w:color w:val="EE0000"/>
        </w:rPr>
        <w:t>,</w:t>
      </w:r>
      <w:r w:rsidRPr="00DE3AE6">
        <w:rPr>
          <w:color w:val="EE0000"/>
        </w:rPr>
        <w:t xml:space="preserve"> and reflect on how positionality may affect the collaboration and project outcomes as a whole</w:t>
      </w:r>
      <w:r>
        <w:rPr>
          <w:color w:val="EE0000"/>
        </w:rPr>
        <w:t xml:space="preserve"> and in relation to interacting with other staff and stakeholders.</w:t>
      </w:r>
    </w:p>
    <w:p w14:paraId="2251730B" w14:textId="77777777" w:rsidR="00A856DA" w:rsidRDefault="003C0BF3">
      <w:pPr>
        <w:rPr>
          <w:color w:val="EE0000"/>
        </w:rPr>
      </w:pPr>
      <w:r>
        <w:rPr>
          <w:b/>
          <w:bCs/>
        </w:rPr>
        <w:t>Conduct over email/meetings</w:t>
      </w:r>
      <w:r>
        <w:t xml:space="preserve">: </w:t>
      </w:r>
      <w:r>
        <w:rPr>
          <w:color w:val="EE0000"/>
        </w:rPr>
        <w:t xml:space="preserve">talk through things like tone of voice, how you structure things, best ways to get what you need or want out of the setting, whilst still encouraging good relationship building. </w:t>
      </w:r>
    </w:p>
    <w:p w14:paraId="329F1278" w14:textId="77777777" w:rsidR="00605AFB" w:rsidRDefault="00605AFB" w:rsidP="00A856DA">
      <w:pPr>
        <w:rPr>
          <w:color w:val="EE0000"/>
        </w:rPr>
      </w:pPr>
    </w:p>
    <w:p w14:paraId="3DAF206B" w14:textId="08A810F4" w:rsidR="00A856DA" w:rsidRDefault="00DE3AE6" w:rsidP="00A856DA">
      <w:pPr>
        <w:rPr>
          <w:color w:val="EE0000"/>
        </w:rPr>
      </w:pPr>
      <w:r w:rsidRPr="00DE3AE6">
        <w:t>General a</w:t>
      </w:r>
      <w:r w:rsidR="00A856DA">
        <w:t xml:space="preserve">ctivity suggestion: If you’re interested, and comfortable, then </w:t>
      </w:r>
      <w:r w:rsidR="00A856DA">
        <w:rPr>
          <w:color w:val="EE0000"/>
        </w:rPr>
        <w:t xml:space="preserve">it might help if you join me in my next (insert meeting- committee/important stakeholder group etc) to get an idea of how I try to employ stakeholder engagement, and we discuss this after the meeting. </w:t>
      </w:r>
      <w:r w:rsidR="007F712A">
        <w:br/>
      </w:r>
    </w:p>
    <w:p w14:paraId="23A32E05" w14:textId="7DE9D841" w:rsidR="00A856DA" w:rsidRPr="00B86C0C" w:rsidRDefault="00A856DA" w:rsidP="00A856DA">
      <w:pPr>
        <w:rPr>
          <w:color w:val="EE0000"/>
        </w:rPr>
      </w:pPr>
      <w:r>
        <w:rPr>
          <w:color w:val="EE0000"/>
        </w:rPr>
        <w:t xml:space="preserve">I understand that this can be a little confusing, and whilst you can’t learn everything from </w:t>
      </w:r>
      <w:r w:rsidR="009710A8">
        <w:rPr>
          <w:color w:val="EE0000"/>
        </w:rPr>
        <w:t xml:space="preserve">online courses, there is a potentially useful one from LinkedIn Learning to start introducing some of the </w:t>
      </w:r>
      <w:hyperlink r:id="rId6" w:history="1">
        <w:r w:rsidR="009710A8" w:rsidRPr="009710A8">
          <w:rPr>
            <w:rStyle w:val="Hyperlink"/>
          </w:rPr>
          <w:t>concepts of stakeholder management.</w:t>
        </w:r>
      </w:hyperlink>
      <w:r w:rsidR="009710A8">
        <w:rPr>
          <w:color w:val="EE0000"/>
        </w:rPr>
        <w:t xml:space="preserve"> </w:t>
      </w:r>
    </w:p>
    <w:p w14:paraId="6C4F1D43" w14:textId="31B82873" w:rsidR="00B86C0C" w:rsidRPr="00B86C0C" w:rsidRDefault="00B86C0C">
      <w:pPr>
        <w:rPr>
          <w:color w:val="EE0000"/>
        </w:rPr>
      </w:pPr>
    </w:p>
    <w:sectPr w:rsidR="00B86C0C" w:rsidRPr="00B86C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C100F6"/>
    <w:multiLevelType w:val="multilevel"/>
    <w:tmpl w:val="250ED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E11769"/>
    <w:multiLevelType w:val="multilevel"/>
    <w:tmpl w:val="7BAAB45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DF7304"/>
    <w:multiLevelType w:val="multilevel"/>
    <w:tmpl w:val="DC1A84B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37705818">
    <w:abstractNumId w:val="0"/>
  </w:num>
  <w:num w:numId="2" w16cid:durableId="2113279442">
    <w:abstractNumId w:val="2"/>
  </w:num>
  <w:num w:numId="3" w16cid:durableId="10192392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A71"/>
    <w:rsid w:val="0001671F"/>
    <w:rsid w:val="000B549C"/>
    <w:rsid w:val="00301964"/>
    <w:rsid w:val="003C0BF3"/>
    <w:rsid w:val="00605AFB"/>
    <w:rsid w:val="006831CD"/>
    <w:rsid w:val="007F712A"/>
    <w:rsid w:val="009710A8"/>
    <w:rsid w:val="009A38E4"/>
    <w:rsid w:val="00A56F90"/>
    <w:rsid w:val="00A856DA"/>
    <w:rsid w:val="00AC3A71"/>
    <w:rsid w:val="00B86C0C"/>
    <w:rsid w:val="00CF23EA"/>
    <w:rsid w:val="00DC0300"/>
    <w:rsid w:val="00DE3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9A632C"/>
  <w15:chartTrackingRefBased/>
  <w15:docId w15:val="{36B94B6D-22A3-4669-821A-E5D53939A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F90"/>
    <w:pPr>
      <w:spacing w:after="200" w:line="276" w:lineRule="auto"/>
    </w:pPr>
    <w:rPr>
      <w:rFonts w:ascii="Calibri" w:hAnsi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AC3A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3A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3A7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3A7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3A7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3A7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3A7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3A7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3A7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6F90"/>
    <w:pPr>
      <w:ind w:left="720"/>
      <w:contextualSpacing/>
    </w:pPr>
    <w:rPr>
      <w:rFonts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AC3A7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3A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3A7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3A71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3A71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3A7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3A7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3A7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3A7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3A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3A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3A7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3A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3A7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3A71"/>
    <w:rPr>
      <w:rFonts w:ascii="Calibri" w:hAnsi="Calibri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AC3A71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3A7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3A71"/>
    <w:rPr>
      <w:rFonts w:ascii="Calibri" w:hAnsi="Calibri"/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3A71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86C0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6C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0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inkedin.com/learning/managing-project-stakeholders-2/stakeholders-drive-project-success-23499179?u=26119546" TargetMode="External"/><Relationship Id="rId5" Type="http://schemas.openxmlformats.org/officeDocument/2006/relationships/hyperlink" Target="https://warwick.ac.uk/services/studentexperience/workingwithstudents/engagementtoolkit/working-effectively-with-students/onboarding/week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403</Words>
  <Characters>1978</Characters>
  <Application>Microsoft Office Word</Application>
  <DocSecurity>0</DocSecurity>
  <Lines>33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Michelle</dc:creator>
  <cp:keywords/>
  <dc:description/>
  <cp:lastModifiedBy>Watson, Michelle</cp:lastModifiedBy>
  <cp:revision>5</cp:revision>
  <dcterms:created xsi:type="dcterms:W3CDTF">2025-06-27T10:15:00Z</dcterms:created>
  <dcterms:modified xsi:type="dcterms:W3CDTF">2025-06-27T11:00:00Z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ee49382b-5a9e-4774-8ce6-cfe227ce7913</vt:lpwstr>
  </property>
</Properties>
</file>