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3DA2B" w14:textId="77777777" w:rsidR="00072575" w:rsidRDefault="00072575" w:rsidP="00072575">
      <w:pPr>
        <w:pStyle w:val="Heading1"/>
      </w:pPr>
      <w:r>
        <w:t xml:space="preserve">Turing Scheme </w:t>
      </w:r>
      <w:r w:rsidRPr="008E3877">
        <w:t>Grant Agreement</w:t>
      </w:r>
      <w:r>
        <w:t xml:space="preserve"> 2026-27</w:t>
      </w:r>
    </w:p>
    <w:p w14:paraId="59D55D77" w14:textId="2F6ECA52" w:rsidR="00072575" w:rsidRDefault="00072575" w:rsidP="00072575">
      <w:pPr>
        <w:pStyle w:val="Text1"/>
        <w:spacing w:after="0" w:line="276" w:lineRule="auto"/>
        <w:ind w:left="0"/>
        <w:rPr>
          <w:rFonts w:asciiTheme="minorHAnsi" w:hAnsiTheme="minorHAnsi"/>
          <w:bCs/>
          <w:szCs w:val="24"/>
          <w:lang w:val="en-GB"/>
        </w:rPr>
      </w:pPr>
      <w:r w:rsidRPr="00D9251C">
        <w:rPr>
          <w:rFonts w:asciiTheme="minorHAnsi" w:hAnsiTheme="minorHAnsi"/>
          <w:bCs/>
          <w:szCs w:val="24"/>
          <w:lang w:val="en-GB"/>
        </w:rPr>
        <w:t xml:space="preserve">For students </w:t>
      </w:r>
      <w:r>
        <w:rPr>
          <w:rFonts w:asciiTheme="minorHAnsi" w:hAnsiTheme="minorHAnsi"/>
          <w:bCs/>
          <w:szCs w:val="24"/>
          <w:lang w:val="en-GB"/>
        </w:rPr>
        <w:t>in receipt of Turing Scheme funding.</w:t>
      </w:r>
    </w:p>
    <w:p w14:paraId="5AD8AEFF" w14:textId="77777777" w:rsidR="00072575" w:rsidRDefault="00072575" w:rsidP="00A75BB4">
      <w:pPr>
        <w:pStyle w:val="Heading2"/>
        <w:spacing w:before="0" w:after="0"/>
      </w:pPr>
    </w:p>
    <w:p w14:paraId="75AB8D35" w14:textId="55272C3B" w:rsidR="00072575" w:rsidRPr="00E517CA" w:rsidRDefault="00072575" w:rsidP="00072575">
      <w:pPr>
        <w:pStyle w:val="Heading2"/>
        <w:pBdr>
          <w:bottom w:val="single" w:sz="4" w:space="1" w:color="auto"/>
        </w:pBdr>
      </w:pPr>
      <w:r w:rsidRPr="00E517CA">
        <w:t xml:space="preserve">ARTICLE 1 – SUBJECT MATTER OF THE AGREEMENT </w:t>
      </w:r>
    </w:p>
    <w:p w14:paraId="51551853" w14:textId="77777777" w:rsidR="00072575" w:rsidRPr="0047531A" w:rsidRDefault="00072575" w:rsidP="00072575">
      <w:pPr>
        <w:pStyle w:val="ListParagraph"/>
        <w:numPr>
          <w:ilvl w:val="1"/>
          <w:numId w:val="1"/>
        </w:numPr>
        <w:spacing w:after="0" w:line="276" w:lineRule="auto"/>
        <w:contextualSpacing w:val="0"/>
        <w:rPr>
          <w:sz w:val="20"/>
        </w:rPr>
      </w:pPr>
      <w:r>
        <w:rPr>
          <w:sz w:val="20"/>
        </w:rPr>
        <w:t>Where the participant’s application is successful, t</w:t>
      </w:r>
      <w:r w:rsidRPr="0047531A">
        <w:rPr>
          <w:sz w:val="20"/>
        </w:rPr>
        <w:t xml:space="preserve">he institution shall provide support to the participant </w:t>
      </w:r>
      <w:r>
        <w:rPr>
          <w:sz w:val="20"/>
        </w:rPr>
        <w:t xml:space="preserve">through the Turing Scheme </w:t>
      </w:r>
      <w:r w:rsidRPr="0047531A">
        <w:rPr>
          <w:sz w:val="20"/>
        </w:rPr>
        <w:t>for undertaking a</w:t>
      </w:r>
      <w:r>
        <w:rPr>
          <w:sz w:val="20"/>
        </w:rPr>
        <w:t>n international</w:t>
      </w:r>
      <w:r w:rsidRPr="0047531A">
        <w:rPr>
          <w:sz w:val="20"/>
        </w:rPr>
        <w:t xml:space="preserve"> mobility activity </w:t>
      </w:r>
      <w:r>
        <w:rPr>
          <w:sz w:val="20"/>
        </w:rPr>
        <w:t xml:space="preserve">outside of the UK </w:t>
      </w:r>
      <w:r w:rsidRPr="0047531A">
        <w:rPr>
          <w:sz w:val="20"/>
        </w:rPr>
        <w:t>for studies and traineeships</w:t>
      </w:r>
      <w:r>
        <w:rPr>
          <w:sz w:val="20"/>
        </w:rPr>
        <w:t xml:space="preserve"> of more than 14 days in duration.  Any placement which receives Turing financial support from the University of Warwick must physically take place in the host country.  Funds will not be provided for online or virtual placements undertaken in the participant’s home country.   </w:t>
      </w:r>
    </w:p>
    <w:p w14:paraId="4892FB8C" w14:textId="77777777" w:rsidR="00072575" w:rsidRPr="0047531A" w:rsidRDefault="00072575" w:rsidP="00072575">
      <w:pPr>
        <w:pStyle w:val="ListParagraph"/>
        <w:numPr>
          <w:ilvl w:val="1"/>
          <w:numId w:val="1"/>
        </w:numPr>
        <w:spacing w:after="0" w:line="276" w:lineRule="auto"/>
        <w:contextualSpacing w:val="0"/>
        <w:rPr>
          <w:sz w:val="20"/>
        </w:rPr>
      </w:pPr>
      <w:r>
        <w:rPr>
          <w:sz w:val="20"/>
        </w:rPr>
        <w:t>Types of financial support available are set out at Article 3.</w:t>
      </w:r>
    </w:p>
    <w:p w14:paraId="62BD2E5E" w14:textId="77777777" w:rsidR="00A75BB4" w:rsidRDefault="00A75BB4" w:rsidP="00A75BB4">
      <w:pPr>
        <w:pStyle w:val="Heading2"/>
        <w:spacing w:before="0" w:after="0"/>
      </w:pPr>
    </w:p>
    <w:p w14:paraId="409410B5" w14:textId="52BC564A" w:rsidR="00072575" w:rsidRPr="00E517CA" w:rsidRDefault="00072575" w:rsidP="00072575">
      <w:pPr>
        <w:pStyle w:val="Heading2"/>
        <w:pBdr>
          <w:bottom w:val="single" w:sz="4" w:space="1" w:color="auto"/>
        </w:pBdr>
      </w:pPr>
      <w:r w:rsidRPr="00E517CA">
        <w:t>ARTICLE 2 – ENTRY INTO FORCE AND DURATION OF MOBILITY</w:t>
      </w:r>
    </w:p>
    <w:p w14:paraId="0B51C420" w14:textId="77777777" w:rsidR="00072575" w:rsidRPr="00993BF7" w:rsidRDefault="00072575" w:rsidP="00072575">
      <w:pPr>
        <w:spacing w:after="0" w:line="276" w:lineRule="auto"/>
        <w:ind w:left="567" w:hanging="567"/>
        <w:rPr>
          <w:sz w:val="20"/>
        </w:rPr>
      </w:pPr>
      <w:r w:rsidRPr="00072575">
        <w:rPr>
          <w:b/>
          <w:bCs/>
          <w:sz w:val="20"/>
        </w:rPr>
        <w:t>2.1</w:t>
      </w:r>
      <w:r w:rsidRPr="00993BF7">
        <w:rPr>
          <w:sz w:val="20"/>
        </w:rPr>
        <w:tab/>
        <w:t>Th</w:t>
      </w:r>
      <w:r>
        <w:rPr>
          <w:sz w:val="20"/>
        </w:rPr>
        <w:t>is</w:t>
      </w:r>
      <w:r w:rsidRPr="00993BF7">
        <w:rPr>
          <w:sz w:val="20"/>
        </w:rPr>
        <w:t xml:space="preserve"> agreement shall enter into force on the date </w:t>
      </w:r>
      <w:r>
        <w:rPr>
          <w:sz w:val="20"/>
        </w:rPr>
        <w:t xml:space="preserve">of signature by the participant. </w:t>
      </w:r>
    </w:p>
    <w:p w14:paraId="5ADDC754" w14:textId="77777777" w:rsidR="00072575" w:rsidRDefault="00072575" w:rsidP="00072575">
      <w:pPr>
        <w:spacing w:after="0" w:line="276" w:lineRule="auto"/>
        <w:ind w:left="567" w:hanging="567"/>
        <w:rPr>
          <w:sz w:val="20"/>
        </w:rPr>
      </w:pPr>
      <w:r w:rsidRPr="00072575">
        <w:rPr>
          <w:b/>
          <w:bCs/>
          <w:sz w:val="20"/>
        </w:rPr>
        <w:t>2.2</w:t>
      </w:r>
      <w:r w:rsidRPr="00993BF7">
        <w:rPr>
          <w:sz w:val="20"/>
        </w:rPr>
        <w:tab/>
        <w:t xml:space="preserve">The </w:t>
      </w:r>
      <w:r>
        <w:rPr>
          <w:sz w:val="20"/>
        </w:rPr>
        <w:t xml:space="preserve">approximate, expected start and end dates of the </w:t>
      </w:r>
      <w:r w:rsidRPr="00993BF7">
        <w:rPr>
          <w:sz w:val="20"/>
        </w:rPr>
        <w:t xml:space="preserve">mobility period shall </w:t>
      </w:r>
      <w:r>
        <w:rPr>
          <w:sz w:val="20"/>
        </w:rPr>
        <w:t>be as identified in the Arrival Form.</w:t>
      </w:r>
      <w:r w:rsidRPr="00993BF7">
        <w:rPr>
          <w:sz w:val="20"/>
        </w:rPr>
        <w:t xml:space="preserve"> </w:t>
      </w:r>
    </w:p>
    <w:p w14:paraId="0934DB34" w14:textId="77777777" w:rsidR="00072575" w:rsidRPr="00993BF7" w:rsidRDefault="00072575" w:rsidP="00072575">
      <w:pPr>
        <w:spacing w:after="0" w:line="276" w:lineRule="auto"/>
        <w:ind w:left="567" w:hanging="567"/>
        <w:rPr>
          <w:sz w:val="20"/>
        </w:rPr>
      </w:pPr>
      <w:r w:rsidRPr="00072575">
        <w:rPr>
          <w:b/>
          <w:bCs/>
          <w:sz w:val="20"/>
        </w:rPr>
        <w:t>2.3</w:t>
      </w:r>
      <w:r>
        <w:rPr>
          <w:sz w:val="20"/>
        </w:rPr>
        <w:tab/>
      </w:r>
      <w:r w:rsidRPr="00993BF7">
        <w:rPr>
          <w:sz w:val="20"/>
        </w:rPr>
        <w:t>The start date of the mobility period shall be the first day that the participant needs to be present at the receiving organisation</w:t>
      </w:r>
      <w:r>
        <w:rPr>
          <w:sz w:val="20"/>
        </w:rPr>
        <w:t xml:space="preserve"> or the date of commencement of travel immediately prior to commencing the mobility</w:t>
      </w:r>
      <w:r w:rsidRPr="00993BF7">
        <w:rPr>
          <w:sz w:val="20"/>
        </w:rPr>
        <w:t>.  The end date of the period abroad shall be the last day the participant needs to be present</w:t>
      </w:r>
      <w:r>
        <w:rPr>
          <w:sz w:val="20"/>
        </w:rPr>
        <w:t xml:space="preserve">/engaging </w:t>
      </w:r>
      <w:r w:rsidRPr="00993BF7">
        <w:rPr>
          <w:sz w:val="20"/>
        </w:rPr>
        <w:t xml:space="preserve">at the receiving organisation. </w:t>
      </w:r>
    </w:p>
    <w:p w14:paraId="4BCA0CC4" w14:textId="77777777" w:rsidR="00072575" w:rsidRPr="00993BF7" w:rsidRDefault="00072575" w:rsidP="00072575">
      <w:pPr>
        <w:spacing w:after="0" w:line="276" w:lineRule="auto"/>
        <w:ind w:left="567" w:hanging="567"/>
        <w:rPr>
          <w:sz w:val="20"/>
        </w:rPr>
      </w:pPr>
      <w:r w:rsidRPr="00072575">
        <w:rPr>
          <w:b/>
          <w:bCs/>
          <w:sz w:val="20"/>
        </w:rPr>
        <w:t>2.4</w:t>
      </w:r>
      <w:r w:rsidRPr="00993BF7">
        <w:rPr>
          <w:sz w:val="20"/>
        </w:rPr>
        <w:tab/>
        <w:t xml:space="preserve">The participant shall receive financial support for the </w:t>
      </w:r>
      <w:r>
        <w:rPr>
          <w:sz w:val="20"/>
        </w:rPr>
        <w:t>period of study or work undertaken in person in the host country.  Scheme funds will not be granted for online mobility.</w:t>
      </w:r>
    </w:p>
    <w:p w14:paraId="0EA8AA7D" w14:textId="77777777" w:rsidR="00A75BB4" w:rsidRDefault="00A75BB4" w:rsidP="00A75BB4">
      <w:pPr>
        <w:pStyle w:val="Heading2"/>
        <w:spacing w:before="0" w:after="0"/>
      </w:pPr>
    </w:p>
    <w:p w14:paraId="6046228D" w14:textId="4EA1C9E4" w:rsidR="00072575" w:rsidRPr="00E517CA" w:rsidRDefault="00072575" w:rsidP="00072575">
      <w:pPr>
        <w:pStyle w:val="Heading2"/>
        <w:pBdr>
          <w:bottom w:val="single" w:sz="4" w:space="1" w:color="auto"/>
        </w:pBdr>
      </w:pPr>
      <w:r w:rsidRPr="00E517CA">
        <w:t xml:space="preserve">ARTICLE 3 – FINANCIAL SUPPORT </w:t>
      </w:r>
    </w:p>
    <w:tbl>
      <w:tblPr>
        <w:tblW w:w="9923" w:type="dxa"/>
        <w:tblInd w:w="-10" w:type="dxa"/>
        <w:tblCellMar>
          <w:left w:w="0" w:type="dxa"/>
          <w:right w:w="0" w:type="dxa"/>
        </w:tblCellMar>
        <w:tblLook w:val="0420" w:firstRow="1" w:lastRow="0" w:firstColumn="0" w:lastColumn="0" w:noHBand="0" w:noVBand="1"/>
      </w:tblPr>
      <w:tblGrid>
        <w:gridCol w:w="9923"/>
      </w:tblGrid>
      <w:tr w:rsidR="00072575" w:rsidRPr="00993BF7" w14:paraId="6DCE7B3F" w14:textId="77777777" w:rsidTr="002673A2">
        <w:trPr>
          <w:trHeight w:val="362"/>
        </w:trPr>
        <w:tc>
          <w:tcPr>
            <w:tcW w:w="9923" w:type="dxa"/>
            <w:tcBorders>
              <w:top w:val="single" w:sz="8" w:space="0" w:color="F8F8F8"/>
              <w:left w:val="single" w:sz="8" w:space="0" w:color="F8F8F8"/>
              <w:bottom w:val="single" w:sz="24" w:space="0" w:color="F8F8F8"/>
              <w:right w:val="single" w:sz="8" w:space="0" w:color="F8F8F8"/>
            </w:tcBorders>
            <w:shd w:val="clear" w:color="auto" w:fill="DAE9F7" w:themeFill="text2" w:themeFillTint="1A"/>
            <w:tcMar>
              <w:top w:w="72" w:type="dxa"/>
              <w:left w:w="144" w:type="dxa"/>
              <w:bottom w:w="72" w:type="dxa"/>
              <w:right w:w="144" w:type="dxa"/>
            </w:tcMar>
            <w:vAlign w:val="center"/>
            <w:hideMark/>
          </w:tcPr>
          <w:p w14:paraId="7DA86CCF" w14:textId="77777777" w:rsidR="00072575" w:rsidRDefault="00072575" w:rsidP="00072575">
            <w:pPr>
              <w:pStyle w:val="Heading3"/>
            </w:pPr>
            <w:r>
              <w:t>Year/Semester Abroad Turing Scheme Funding support for 2026/27</w:t>
            </w:r>
          </w:p>
          <w:p w14:paraId="41634F7D" w14:textId="77777777" w:rsidR="00072575" w:rsidRDefault="00072575" w:rsidP="00072575">
            <w:pPr>
              <w:spacing w:after="0"/>
              <w:rPr>
                <w:sz w:val="18"/>
                <w:szCs w:val="18"/>
              </w:rPr>
            </w:pPr>
            <w:r w:rsidRPr="0004647A">
              <w:rPr>
                <w:sz w:val="18"/>
                <w:szCs w:val="18"/>
              </w:rPr>
              <w:t xml:space="preserve">Turing Scheme funding only available to students </w:t>
            </w:r>
            <w:r>
              <w:rPr>
                <w:sz w:val="18"/>
                <w:szCs w:val="18"/>
              </w:rPr>
              <w:t xml:space="preserve">on study placements </w:t>
            </w:r>
            <w:r w:rsidRPr="0004647A">
              <w:rPr>
                <w:sz w:val="18"/>
                <w:szCs w:val="18"/>
              </w:rPr>
              <w:t>who meet one or more of the following criteria:</w:t>
            </w:r>
          </w:p>
          <w:p w14:paraId="5226F1DD" w14:textId="77777777" w:rsidR="00072575" w:rsidRDefault="00072575" w:rsidP="00072575">
            <w:pPr>
              <w:spacing w:after="0"/>
              <w:rPr>
                <w:sz w:val="18"/>
                <w:szCs w:val="18"/>
              </w:rPr>
            </w:pPr>
          </w:p>
          <w:p w14:paraId="19ED45DB" w14:textId="77777777" w:rsidR="00072575" w:rsidRPr="00604B48" w:rsidRDefault="00072575" w:rsidP="00072575">
            <w:pPr>
              <w:spacing w:after="0"/>
              <w:rPr>
                <w:sz w:val="18"/>
                <w:szCs w:val="18"/>
              </w:rPr>
            </w:pPr>
            <w:r>
              <w:rPr>
                <w:sz w:val="18"/>
                <w:szCs w:val="18"/>
              </w:rPr>
              <w:t>Year abroad or semester students who satisfy one or more of the following criteria:</w:t>
            </w:r>
          </w:p>
          <w:p w14:paraId="3E9D9510" w14:textId="77777777" w:rsidR="00072575" w:rsidRPr="006A3C87" w:rsidRDefault="00072575" w:rsidP="00072575">
            <w:pPr>
              <w:numPr>
                <w:ilvl w:val="0"/>
                <w:numId w:val="2"/>
              </w:numPr>
              <w:spacing w:after="0"/>
              <w:rPr>
                <w:sz w:val="18"/>
                <w:szCs w:val="18"/>
              </w:rPr>
            </w:pPr>
            <w:r w:rsidRPr="006A3C87">
              <w:rPr>
                <w:sz w:val="18"/>
                <w:szCs w:val="18"/>
              </w:rPr>
              <w:t>In receipt of the </w:t>
            </w:r>
            <w:proofErr w:type="spellStart"/>
            <w:r>
              <w:fldChar w:fldCharType="begin"/>
            </w:r>
            <w:r>
              <w:instrText>HYPERLINK "https://warwick.ac.uk/services/wss/funding/bursariesandscholarships/2016on/" \t "_blank"</w:instrText>
            </w:r>
            <w:r>
              <w:fldChar w:fldCharType="separate"/>
            </w:r>
            <w:r w:rsidRPr="006A3C87">
              <w:rPr>
                <w:rStyle w:val="Hyperlink"/>
                <w:sz w:val="18"/>
                <w:szCs w:val="18"/>
              </w:rPr>
              <w:t>The</w:t>
            </w:r>
            <w:proofErr w:type="spellEnd"/>
            <w:r w:rsidRPr="006A3C87">
              <w:rPr>
                <w:rStyle w:val="Hyperlink"/>
                <w:sz w:val="18"/>
                <w:szCs w:val="18"/>
              </w:rPr>
              <w:t xml:space="preserve"> Warwick Bursary</w:t>
            </w:r>
            <w:r>
              <w:fldChar w:fldCharType="end"/>
            </w:r>
            <w:r w:rsidRPr="006A3C87">
              <w:rPr>
                <w:sz w:val="18"/>
                <w:szCs w:val="18"/>
              </w:rPr>
              <w:t> for 2026-27 (must be eligible this academic year. This is based on household income and is awarded by Student Funding at Warwick - not related to the Warwick Mobility Bursary)</w:t>
            </w:r>
          </w:p>
          <w:p w14:paraId="3E6C4A9F" w14:textId="77777777" w:rsidR="00072575" w:rsidRPr="006A3C87" w:rsidRDefault="00072575" w:rsidP="00A34D48">
            <w:pPr>
              <w:numPr>
                <w:ilvl w:val="0"/>
                <w:numId w:val="2"/>
              </w:numPr>
              <w:spacing w:after="0"/>
              <w:rPr>
                <w:sz w:val="18"/>
                <w:szCs w:val="18"/>
              </w:rPr>
            </w:pPr>
            <w:r w:rsidRPr="006A3C87">
              <w:rPr>
                <w:sz w:val="18"/>
                <w:szCs w:val="18"/>
              </w:rPr>
              <w:t>On the </w:t>
            </w:r>
            <w:hyperlink r:id="rId11" w:tgtFrame="_blank" w:history="1">
              <w:r w:rsidRPr="006A3C87">
                <w:rPr>
                  <w:rStyle w:val="Hyperlink"/>
                  <w:sz w:val="18"/>
                  <w:szCs w:val="18"/>
                </w:rPr>
                <w:t>Warwick Scholars Undergraduate programme</w:t>
              </w:r>
            </w:hyperlink>
            <w:r w:rsidRPr="006A3C87">
              <w:rPr>
                <w:sz w:val="18"/>
                <w:szCs w:val="18"/>
              </w:rPr>
              <w:t> (this is different to the Warwick Excellence Scholarship)</w:t>
            </w:r>
          </w:p>
          <w:p w14:paraId="5B779E5C" w14:textId="77777777" w:rsidR="00072575" w:rsidRDefault="00072575" w:rsidP="00A34D48">
            <w:pPr>
              <w:numPr>
                <w:ilvl w:val="0"/>
                <w:numId w:val="2"/>
              </w:numPr>
              <w:spacing w:after="0"/>
              <w:rPr>
                <w:sz w:val="18"/>
                <w:szCs w:val="18"/>
              </w:rPr>
            </w:pPr>
            <w:r>
              <w:rPr>
                <w:sz w:val="18"/>
                <w:szCs w:val="18"/>
              </w:rPr>
              <w:t>O</w:t>
            </w:r>
            <w:r w:rsidRPr="006A3C87">
              <w:rPr>
                <w:sz w:val="18"/>
                <w:szCs w:val="18"/>
              </w:rPr>
              <w:t xml:space="preserve">n </w:t>
            </w:r>
            <w:r>
              <w:rPr>
                <w:sz w:val="18"/>
                <w:szCs w:val="18"/>
              </w:rPr>
              <w:t xml:space="preserve">a </w:t>
            </w:r>
            <w:proofErr w:type="spellStart"/>
            <w:proofErr w:type="gramStart"/>
            <w:r w:rsidRPr="006A3C87">
              <w:rPr>
                <w:sz w:val="18"/>
                <w:szCs w:val="18"/>
              </w:rPr>
              <w:t>placement.outside</w:t>
            </w:r>
            <w:proofErr w:type="spellEnd"/>
            <w:proofErr w:type="gramEnd"/>
            <w:r w:rsidRPr="006A3C87">
              <w:rPr>
                <w:sz w:val="18"/>
                <w:szCs w:val="18"/>
              </w:rPr>
              <w:t xml:space="preserve"> of Europe</w:t>
            </w:r>
            <w:r>
              <w:rPr>
                <w:sz w:val="18"/>
                <w:szCs w:val="18"/>
              </w:rPr>
              <w:t xml:space="preserve"> and i</w:t>
            </w:r>
            <w:r w:rsidRPr="006A3C87">
              <w:rPr>
                <w:sz w:val="18"/>
                <w:szCs w:val="18"/>
              </w:rPr>
              <w:t>n receipt of</w:t>
            </w:r>
            <w:hyperlink r:id="rId12" w:tgtFrame="_blank" w:history="1">
              <w:r w:rsidRPr="006A3C87">
                <w:rPr>
                  <w:rStyle w:val="Hyperlink"/>
                  <w:sz w:val="18"/>
                  <w:szCs w:val="18"/>
                </w:rPr>
                <w:t> Disabled Students Allowance</w:t>
              </w:r>
            </w:hyperlink>
          </w:p>
          <w:p w14:paraId="384AE69F" w14:textId="77777777" w:rsidR="00A75BB4" w:rsidRPr="006A3C87" w:rsidRDefault="00A75BB4" w:rsidP="00A75BB4">
            <w:pPr>
              <w:spacing w:after="0"/>
              <w:ind w:left="720"/>
              <w:rPr>
                <w:sz w:val="18"/>
                <w:szCs w:val="18"/>
              </w:rPr>
            </w:pPr>
          </w:p>
          <w:p w14:paraId="17031F25" w14:textId="77777777" w:rsidR="00072575" w:rsidRPr="008872F6" w:rsidRDefault="00072575" w:rsidP="00A34D48">
            <w:pPr>
              <w:rPr>
                <w:b/>
                <w:bCs/>
                <w:sz w:val="18"/>
                <w:szCs w:val="18"/>
              </w:rPr>
            </w:pPr>
          </w:p>
        </w:tc>
      </w:tr>
    </w:tbl>
    <w:p w14:paraId="7C0E7AF4" w14:textId="77777777" w:rsidR="00A75BB4" w:rsidRDefault="00A75BB4" w:rsidP="00072575">
      <w:pPr>
        <w:spacing w:after="0" w:line="240" w:lineRule="auto"/>
        <w:ind w:left="567" w:hanging="567"/>
        <w:rPr>
          <w:sz w:val="20"/>
        </w:rPr>
      </w:pPr>
    </w:p>
    <w:p w14:paraId="6E6B6B8B" w14:textId="77777777" w:rsidR="00A75BB4" w:rsidRDefault="00A75BB4" w:rsidP="00072575">
      <w:pPr>
        <w:spacing w:after="0" w:line="240" w:lineRule="auto"/>
        <w:ind w:left="567" w:hanging="567"/>
        <w:rPr>
          <w:sz w:val="20"/>
        </w:rPr>
      </w:pPr>
    </w:p>
    <w:p w14:paraId="4E430E2D" w14:textId="77777777" w:rsidR="00A75BB4" w:rsidRDefault="00A75BB4">
      <w:pPr>
        <w:rPr>
          <w:b/>
          <w:bCs/>
          <w:sz w:val="20"/>
        </w:rPr>
      </w:pPr>
      <w:r>
        <w:rPr>
          <w:b/>
          <w:bCs/>
          <w:sz w:val="20"/>
        </w:rPr>
        <w:br w:type="page"/>
      </w:r>
    </w:p>
    <w:p w14:paraId="31BD3D31" w14:textId="2A099FC5" w:rsidR="00072575" w:rsidRPr="00993BF7" w:rsidRDefault="00072575" w:rsidP="00072575">
      <w:pPr>
        <w:spacing w:after="0" w:line="276" w:lineRule="auto"/>
        <w:ind w:left="567" w:hanging="567"/>
        <w:rPr>
          <w:sz w:val="20"/>
        </w:rPr>
      </w:pPr>
      <w:r w:rsidRPr="00072575">
        <w:rPr>
          <w:b/>
          <w:bCs/>
          <w:sz w:val="20"/>
        </w:rPr>
        <w:lastRenderedPageBreak/>
        <w:t>3.1</w:t>
      </w:r>
      <w:r w:rsidRPr="00993BF7">
        <w:rPr>
          <w:sz w:val="20"/>
        </w:rPr>
        <w:tab/>
        <w:t xml:space="preserve">The financial support for the mobility period is </w:t>
      </w:r>
      <w:r>
        <w:rPr>
          <w:sz w:val="20"/>
        </w:rPr>
        <w:t xml:space="preserve">calculated as </w:t>
      </w:r>
      <w:r w:rsidRPr="00993BF7">
        <w:rPr>
          <w:sz w:val="20"/>
        </w:rPr>
        <w:t xml:space="preserve">a </w:t>
      </w:r>
      <w:proofErr w:type="gramStart"/>
      <w:r>
        <w:rPr>
          <w:sz w:val="20"/>
        </w:rPr>
        <w:t>one off</w:t>
      </w:r>
      <w:proofErr w:type="gramEnd"/>
      <w:r>
        <w:rPr>
          <w:sz w:val="20"/>
        </w:rPr>
        <w:t xml:space="preserve"> payment in</w:t>
      </w:r>
      <w:r w:rsidRPr="00993BF7">
        <w:rPr>
          <w:sz w:val="20"/>
        </w:rPr>
        <w:t xml:space="preserve"> </w:t>
      </w:r>
      <w:r>
        <w:rPr>
          <w:sz w:val="20"/>
        </w:rPr>
        <w:t>GBP</w:t>
      </w:r>
    </w:p>
    <w:p w14:paraId="43E15B04" w14:textId="00D5E119" w:rsidR="00072575" w:rsidRPr="00993BF7" w:rsidRDefault="00072575" w:rsidP="00072575">
      <w:pPr>
        <w:spacing w:after="0" w:line="276" w:lineRule="auto"/>
        <w:ind w:left="567" w:hanging="567"/>
        <w:rPr>
          <w:sz w:val="20"/>
        </w:rPr>
      </w:pPr>
      <w:r w:rsidRPr="00072575">
        <w:rPr>
          <w:b/>
          <w:bCs/>
          <w:sz w:val="20"/>
        </w:rPr>
        <w:t>3.2</w:t>
      </w:r>
      <w:r w:rsidRPr="00993BF7">
        <w:rPr>
          <w:sz w:val="20"/>
        </w:rPr>
        <w:tab/>
      </w:r>
      <w:r>
        <w:rPr>
          <w:b/>
          <w:bCs/>
          <w:sz w:val="20"/>
        </w:rPr>
        <w:t xml:space="preserve">It is </w:t>
      </w:r>
      <w:r w:rsidRPr="00D9251C">
        <w:rPr>
          <w:b/>
          <w:bCs/>
          <w:sz w:val="20"/>
          <w:u w:val="single"/>
        </w:rPr>
        <w:t>not</w:t>
      </w:r>
      <w:r>
        <w:rPr>
          <w:b/>
          <w:bCs/>
          <w:sz w:val="20"/>
        </w:rPr>
        <w:t xml:space="preserve"> possible for Year/Semester abroad students to receive both the Warwick Mobility Bursary </w:t>
      </w:r>
      <w:r w:rsidRPr="00623464">
        <w:rPr>
          <w:b/>
          <w:bCs/>
          <w:sz w:val="20"/>
        </w:rPr>
        <w:t>a</w:t>
      </w:r>
      <w:r>
        <w:rPr>
          <w:b/>
          <w:bCs/>
          <w:sz w:val="20"/>
        </w:rPr>
        <w:t>nd</w:t>
      </w:r>
      <w:r w:rsidRPr="00623464">
        <w:rPr>
          <w:b/>
          <w:bCs/>
          <w:sz w:val="20"/>
        </w:rPr>
        <w:t xml:space="preserve"> Turing Scheme funding</w:t>
      </w:r>
    </w:p>
    <w:p w14:paraId="376D769B" w14:textId="282921C6" w:rsidR="00072575" w:rsidRPr="005B2ABB" w:rsidRDefault="00072575" w:rsidP="00072575">
      <w:pPr>
        <w:spacing w:after="0" w:line="276" w:lineRule="auto"/>
        <w:ind w:left="567" w:hanging="567"/>
        <w:rPr>
          <w:sz w:val="20"/>
        </w:rPr>
      </w:pPr>
      <w:r w:rsidRPr="00072575">
        <w:rPr>
          <w:b/>
          <w:bCs/>
          <w:sz w:val="20"/>
        </w:rPr>
        <w:t>3.3</w:t>
      </w:r>
      <w:r w:rsidRPr="005B2ABB">
        <w:rPr>
          <w:sz w:val="20"/>
        </w:rPr>
        <w:tab/>
      </w:r>
      <w:r>
        <w:rPr>
          <w:sz w:val="20"/>
        </w:rPr>
        <w:t>Following submission of a completed Arrival Placement Plan, Grant Agreement, confirmation of eligibility, and where specified providing evidence of travel, including cost of travel (e.g. flight confirmation/receipt), the Turing Scheme payment</w:t>
      </w:r>
      <w:r w:rsidRPr="005B2ABB">
        <w:rPr>
          <w:sz w:val="20"/>
        </w:rPr>
        <w:t xml:space="preserve"> shall be paid in one lump sum</w:t>
      </w:r>
      <w:r>
        <w:rPr>
          <w:sz w:val="20"/>
        </w:rPr>
        <w:t xml:space="preserve">. If a student is undertaking two semester long </w:t>
      </w:r>
      <w:proofErr w:type="gramStart"/>
      <w:r>
        <w:rPr>
          <w:sz w:val="20"/>
        </w:rPr>
        <w:t>placements</w:t>
      </w:r>
      <w:proofErr w:type="gramEnd"/>
      <w:r>
        <w:rPr>
          <w:sz w:val="20"/>
        </w:rPr>
        <w:t xml:space="preserve"> then they will need to submit two applications – one for each placement once it has commenced. One lump sum payment shall be paid for each</w:t>
      </w:r>
    </w:p>
    <w:p w14:paraId="7D6BDD17" w14:textId="77777777" w:rsidR="00072575" w:rsidRDefault="00072575" w:rsidP="00072575">
      <w:pPr>
        <w:spacing w:after="0" w:line="276" w:lineRule="auto"/>
        <w:ind w:left="567" w:hanging="567"/>
        <w:rPr>
          <w:sz w:val="20"/>
        </w:rPr>
      </w:pPr>
      <w:r w:rsidRPr="00072575">
        <w:rPr>
          <w:b/>
          <w:bCs/>
          <w:sz w:val="20"/>
        </w:rPr>
        <w:t>3.4</w:t>
      </w:r>
      <w:r w:rsidRPr="00993BF7">
        <w:rPr>
          <w:sz w:val="20"/>
        </w:rPr>
        <w:tab/>
        <w:t>The financial support or part thereof</w:t>
      </w:r>
      <w:r>
        <w:rPr>
          <w:sz w:val="20"/>
        </w:rPr>
        <w:t xml:space="preserve"> provided to the participant under this agreement</w:t>
      </w:r>
      <w:r w:rsidRPr="00993BF7">
        <w:rPr>
          <w:sz w:val="20"/>
        </w:rPr>
        <w:t xml:space="preserve"> shall be repaid if the participant does not comply with the terms of the agreement. </w:t>
      </w:r>
      <w:r>
        <w:rPr>
          <w:sz w:val="20"/>
        </w:rPr>
        <w:t xml:space="preserve">It is the responsibility of the participant to inform the University of Warwick Student Mobility team if their period of mobility is curtailed. In the event of </w:t>
      </w:r>
      <w:proofErr w:type="gramStart"/>
      <w:r>
        <w:rPr>
          <w:sz w:val="20"/>
        </w:rPr>
        <w:t>curtailment</w:t>
      </w:r>
      <w:proofErr w:type="gramEnd"/>
      <w:r>
        <w:rPr>
          <w:sz w:val="20"/>
        </w:rPr>
        <w:t xml:space="preserve"> the grant shall be recalculated using the actual dates of mobility and it will be necessary to repay funds no longer eligible to be received. These are calculated using a calculation tool set out by the Department for Education.</w:t>
      </w:r>
    </w:p>
    <w:p w14:paraId="6E9783E1" w14:textId="77777777" w:rsidR="005F030D" w:rsidRDefault="005F030D" w:rsidP="005F030D">
      <w:pPr>
        <w:pStyle w:val="Heading2"/>
        <w:spacing w:before="0" w:after="0"/>
      </w:pPr>
    </w:p>
    <w:p w14:paraId="00B6380B" w14:textId="4FA767A2" w:rsidR="00072575" w:rsidRPr="001F3090" w:rsidRDefault="00072575" w:rsidP="00072575">
      <w:pPr>
        <w:pStyle w:val="Heading2"/>
        <w:pBdr>
          <w:bottom w:val="single" w:sz="4" w:space="1" w:color="auto"/>
        </w:pBdr>
      </w:pPr>
      <w:r w:rsidRPr="001F3090">
        <w:t>ARTICLE 4 – PAYMENT ARRANGEMENTS</w:t>
      </w:r>
    </w:p>
    <w:p w14:paraId="6990A149" w14:textId="77777777" w:rsidR="00072575" w:rsidRDefault="00072575" w:rsidP="00072575">
      <w:pPr>
        <w:spacing w:after="0" w:line="240" w:lineRule="auto"/>
        <w:ind w:left="567" w:hanging="567"/>
        <w:rPr>
          <w:sz w:val="20"/>
        </w:rPr>
      </w:pPr>
      <w:r w:rsidRPr="00072575">
        <w:rPr>
          <w:b/>
          <w:bCs/>
          <w:sz w:val="20"/>
          <w:szCs w:val="20"/>
        </w:rPr>
        <w:t>4.1</w:t>
      </w:r>
      <w:r>
        <w:rPr>
          <w:sz w:val="20"/>
          <w:szCs w:val="20"/>
        </w:rPr>
        <w:tab/>
      </w:r>
      <w:r w:rsidRPr="002E746B">
        <w:rPr>
          <w:sz w:val="20"/>
        </w:rPr>
        <w:t>Participants are responsible for submitting their bank details through eVision</w:t>
      </w:r>
      <w:r>
        <w:rPr>
          <w:sz w:val="20"/>
        </w:rPr>
        <w:t xml:space="preserve"> </w:t>
      </w:r>
      <w:r w:rsidRPr="002E746B">
        <w:rPr>
          <w:sz w:val="20"/>
        </w:rPr>
        <w:t>to enable payment of funding. All Turing funds will be paid in GBP</w:t>
      </w:r>
    </w:p>
    <w:p w14:paraId="7D7F7B06" w14:textId="77777777" w:rsidR="005F030D" w:rsidRDefault="00072575" w:rsidP="005F030D">
      <w:pPr>
        <w:spacing w:after="0" w:line="240" w:lineRule="auto"/>
        <w:ind w:left="567" w:hanging="567"/>
        <w:rPr>
          <w:sz w:val="20"/>
          <w:szCs w:val="20"/>
        </w:rPr>
      </w:pPr>
      <w:r w:rsidRPr="00072575">
        <w:rPr>
          <w:b/>
          <w:bCs/>
          <w:sz w:val="20"/>
        </w:rPr>
        <w:t>4.2</w:t>
      </w:r>
      <w:r>
        <w:rPr>
          <w:sz w:val="20"/>
          <w:szCs w:val="20"/>
        </w:rPr>
        <w:tab/>
        <w:t>P</w:t>
      </w:r>
      <w:r w:rsidRPr="008E3D72">
        <w:rPr>
          <w:sz w:val="20"/>
          <w:szCs w:val="20"/>
        </w:rPr>
        <w:t xml:space="preserve">ayments shall </w:t>
      </w:r>
      <w:r>
        <w:rPr>
          <w:sz w:val="20"/>
          <w:szCs w:val="20"/>
        </w:rPr>
        <w:t xml:space="preserve">endeavour to </w:t>
      </w:r>
      <w:r w:rsidRPr="008E3D72">
        <w:rPr>
          <w:sz w:val="20"/>
          <w:szCs w:val="20"/>
        </w:rPr>
        <w:t xml:space="preserve">be made to the participant </w:t>
      </w:r>
      <w:r>
        <w:rPr>
          <w:sz w:val="20"/>
          <w:szCs w:val="20"/>
        </w:rPr>
        <w:t>within 6 weeks</w:t>
      </w:r>
      <w:r w:rsidRPr="008E3D72">
        <w:rPr>
          <w:sz w:val="20"/>
          <w:szCs w:val="20"/>
        </w:rPr>
        <w:t xml:space="preserve"> </w:t>
      </w:r>
      <w:r>
        <w:rPr>
          <w:sz w:val="20"/>
          <w:szCs w:val="20"/>
        </w:rPr>
        <w:t>from</w:t>
      </w:r>
      <w:r w:rsidRPr="008E3D72">
        <w:rPr>
          <w:sz w:val="20"/>
          <w:szCs w:val="20"/>
        </w:rPr>
        <w:t xml:space="preserve"> </w:t>
      </w:r>
      <w:r>
        <w:rPr>
          <w:sz w:val="20"/>
          <w:szCs w:val="20"/>
        </w:rPr>
        <w:t>the relevant submission date below</w:t>
      </w:r>
      <w:r w:rsidRPr="008E3D72">
        <w:rPr>
          <w:sz w:val="20"/>
          <w:szCs w:val="20"/>
        </w:rPr>
        <w:t xml:space="preserve">. Forms shall be processed after the following </w:t>
      </w:r>
      <w:r w:rsidRPr="003C6D13">
        <w:rPr>
          <w:sz w:val="20"/>
          <w:szCs w:val="20"/>
        </w:rPr>
        <w:t>deadlines for submission (provisional dates included</w:t>
      </w:r>
      <w:r>
        <w:rPr>
          <w:sz w:val="20"/>
          <w:szCs w:val="20"/>
        </w:rPr>
        <w:t>)</w:t>
      </w:r>
      <w:r w:rsidRPr="003C6D13">
        <w:rPr>
          <w:sz w:val="20"/>
          <w:szCs w:val="20"/>
        </w:rPr>
        <w:t xml:space="preserve">. Up to date information </w:t>
      </w:r>
      <w:r>
        <w:rPr>
          <w:sz w:val="20"/>
          <w:szCs w:val="20"/>
        </w:rPr>
        <w:t>will be displayed on the Student Mobility</w:t>
      </w:r>
      <w:r w:rsidRPr="003C6D13">
        <w:rPr>
          <w:sz w:val="20"/>
          <w:szCs w:val="20"/>
        </w:rPr>
        <w:t xml:space="preserve"> website</w:t>
      </w:r>
      <w:r w:rsidR="005F030D">
        <w:rPr>
          <w:sz w:val="20"/>
          <w:szCs w:val="20"/>
        </w:rPr>
        <w:t>:</w:t>
      </w:r>
    </w:p>
    <w:p w14:paraId="4FCA966B" w14:textId="77777777" w:rsidR="005F030D" w:rsidRDefault="005F030D" w:rsidP="005F030D">
      <w:pPr>
        <w:spacing w:after="0" w:line="240" w:lineRule="auto"/>
        <w:ind w:left="567"/>
        <w:rPr>
          <w:b/>
          <w:bCs/>
          <w:sz w:val="20"/>
          <w:szCs w:val="20"/>
        </w:rPr>
      </w:pPr>
    </w:p>
    <w:p w14:paraId="1CB65B88" w14:textId="2698D25A" w:rsidR="00072575" w:rsidRPr="0036794B" w:rsidRDefault="00072575" w:rsidP="005F030D">
      <w:pPr>
        <w:spacing w:line="240" w:lineRule="auto"/>
        <w:ind w:left="567"/>
        <w:rPr>
          <w:sz w:val="20"/>
          <w:szCs w:val="20"/>
        </w:rPr>
      </w:pPr>
      <w:r w:rsidRPr="0036794B">
        <w:rPr>
          <w:b/>
          <w:bCs/>
          <w:sz w:val="20"/>
          <w:szCs w:val="20"/>
        </w:rPr>
        <w:t>202</w:t>
      </w:r>
      <w:r>
        <w:rPr>
          <w:b/>
          <w:bCs/>
          <w:sz w:val="20"/>
          <w:szCs w:val="20"/>
        </w:rPr>
        <w:t xml:space="preserve">6 – </w:t>
      </w:r>
      <w:r w:rsidR="005F030D" w:rsidRPr="005F030D">
        <w:rPr>
          <w:sz w:val="20"/>
          <w:szCs w:val="20"/>
        </w:rPr>
        <w:t xml:space="preserve">Monday </w:t>
      </w:r>
      <w:r w:rsidR="005F030D">
        <w:rPr>
          <w:sz w:val="20"/>
          <w:szCs w:val="20"/>
        </w:rPr>
        <w:t xml:space="preserve">28 September 2026 </w:t>
      </w:r>
      <w:r w:rsidR="005F030D">
        <w:rPr>
          <w:sz w:val="20"/>
          <w:szCs w:val="20"/>
        </w:rPr>
        <w:t>(year abroad and semester 1 only)</w:t>
      </w:r>
      <w:r w:rsidR="005F030D">
        <w:rPr>
          <w:sz w:val="20"/>
          <w:szCs w:val="20"/>
        </w:rPr>
        <w:t xml:space="preserve">, </w:t>
      </w:r>
      <w:r w:rsidRPr="0036794B">
        <w:rPr>
          <w:sz w:val="20"/>
          <w:szCs w:val="20"/>
        </w:rPr>
        <w:t xml:space="preserve">Monday </w:t>
      </w:r>
      <w:r>
        <w:rPr>
          <w:sz w:val="20"/>
          <w:szCs w:val="20"/>
        </w:rPr>
        <w:t xml:space="preserve">26 October </w:t>
      </w:r>
      <w:r w:rsidRPr="0036794B">
        <w:rPr>
          <w:sz w:val="20"/>
          <w:szCs w:val="20"/>
        </w:rPr>
        <w:t>202</w:t>
      </w:r>
      <w:r>
        <w:rPr>
          <w:sz w:val="20"/>
          <w:szCs w:val="20"/>
        </w:rPr>
        <w:t>6 (year abroad and semester 1 only)</w:t>
      </w:r>
    </w:p>
    <w:p w14:paraId="1AE232CC" w14:textId="630C1973" w:rsidR="00072575" w:rsidRPr="0036794B" w:rsidRDefault="00072575" w:rsidP="005F030D">
      <w:pPr>
        <w:spacing w:line="276" w:lineRule="auto"/>
        <w:ind w:left="567"/>
        <w:rPr>
          <w:sz w:val="20"/>
          <w:szCs w:val="20"/>
        </w:rPr>
      </w:pPr>
      <w:r w:rsidRPr="0036794B">
        <w:rPr>
          <w:b/>
          <w:bCs/>
          <w:sz w:val="20"/>
          <w:szCs w:val="20"/>
        </w:rPr>
        <w:t>202</w:t>
      </w:r>
      <w:r>
        <w:rPr>
          <w:b/>
          <w:bCs/>
          <w:sz w:val="20"/>
          <w:szCs w:val="20"/>
        </w:rPr>
        <w:t xml:space="preserve">7 - </w:t>
      </w:r>
      <w:r w:rsidRPr="0036794B">
        <w:rPr>
          <w:sz w:val="20"/>
          <w:szCs w:val="20"/>
        </w:rPr>
        <w:t xml:space="preserve">Monday </w:t>
      </w:r>
      <w:r>
        <w:rPr>
          <w:sz w:val="20"/>
          <w:szCs w:val="20"/>
        </w:rPr>
        <w:t>15</w:t>
      </w:r>
      <w:r w:rsidRPr="0036794B">
        <w:rPr>
          <w:sz w:val="20"/>
          <w:szCs w:val="20"/>
        </w:rPr>
        <w:t xml:space="preserve"> </w:t>
      </w:r>
      <w:r>
        <w:rPr>
          <w:sz w:val="20"/>
          <w:szCs w:val="20"/>
        </w:rPr>
        <w:t>February</w:t>
      </w:r>
      <w:r w:rsidRPr="0036794B">
        <w:rPr>
          <w:sz w:val="20"/>
          <w:szCs w:val="20"/>
        </w:rPr>
        <w:t xml:space="preserve"> 202</w:t>
      </w:r>
      <w:r>
        <w:rPr>
          <w:sz w:val="20"/>
          <w:szCs w:val="20"/>
        </w:rPr>
        <w:t xml:space="preserve">7 (semester 2 only), </w:t>
      </w:r>
      <w:r w:rsidRPr="0036794B">
        <w:rPr>
          <w:sz w:val="20"/>
          <w:szCs w:val="20"/>
        </w:rPr>
        <w:t xml:space="preserve">Monday </w:t>
      </w:r>
      <w:r>
        <w:rPr>
          <w:sz w:val="20"/>
          <w:szCs w:val="20"/>
        </w:rPr>
        <w:t>12</w:t>
      </w:r>
      <w:r w:rsidRPr="0036794B">
        <w:rPr>
          <w:sz w:val="20"/>
          <w:szCs w:val="20"/>
        </w:rPr>
        <w:t xml:space="preserve"> </w:t>
      </w:r>
      <w:r>
        <w:rPr>
          <w:sz w:val="20"/>
          <w:szCs w:val="20"/>
        </w:rPr>
        <w:t>April</w:t>
      </w:r>
      <w:r w:rsidRPr="0036794B">
        <w:rPr>
          <w:sz w:val="20"/>
          <w:szCs w:val="20"/>
        </w:rPr>
        <w:t xml:space="preserve"> 202</w:t>
      </w:r>
      <w:r>
        <w:rPr>
          <w:sz w:val="20"/>
          <w:szCs w:val="20"/>
        </w:rPr>
        <w:t>7 (semester 2 only)</w:t>
      </w:r>
    </w:p>
    <w:p w14:paraId="76A1F755" w14:textId="77777777" w:rsidR="00A75BB4" w:rsidRDefault="00A75BB4" w:rsidP="00A75BB4">
      <w:pPr>
        <w:pStyle w:val="Heading2"/>
        <w:spacing w:before="0" w:after="0"/>
      </w:pPr>
    </w:p>
    <w:p w14:paraId="4E3AE390" w14:textId="77777777" w:rsidR="00072575" w:rsidRPr="001F3090" w:rsidRDefault="00072575" w:rsidP="00072575">
      <w:pPr>
        <w:pStyle w:val="Heading2"/>
        <w:pBdr>
          <w:bottom w:val="single" w:sz="4" w:space="1" w:color="auto"/>
        </w:pBdr>
      </w:pPr>
      <w:r w:rsidRPr="001F3090">
        <w:t>ARTICLE 5 –</w:t>
      </w:r>
      <w:r w:rsidRPr="001F3090" w:rsidDel="00DF1DE2">
        <w:t xml:space="preserve"> </w:t>
      </w:r>
      <w:r w:rsidRPr="001F3090">
        <w:t>INSURANCE</w:t>
      </w:r>
    </w:p>
    <w:p w14:paraId="4438D75D" w14:textId="31222C87" w:rsidR="00072575" w:rsidRPr="00993BF7" w:rsidRDefault="00072575" w:rsidP="00072575">
      <w:pPr>
        <w:spacing w:after="0" w:line="276" w:lineRule="auto"/>
        <w:ind w:left="567" w:hanging="567"/>
        <w:rPr>
          <w:sz w:val="20"/>
        </w:rPr>
      </w:pPr>
      <w:r w:rsidRPr="00072575">
        <w:rPr>
          <w:b/>
          <w:bCs/>
          <w:sz w:val="20"/>
        </w:rPr>
        <w:t>5.1</w:t>
      </w:r>
      <w:r w:rsidRPr="00993BF7">
        <w:rPr>
          <w:sz w:val="20"/>
        </w:rPr>
        <w:tab/>
        <w:t xml:space="preserve">The participant shall </w:t>
      </w:r>
      <w:r>
        <w:rPr>
          <w:sz w:val="20"/>
        </w:rPr>
        <w:t xml:space="preserve">ensure they </w:t>
      </w:r>
      <w:r w:rsidRPr="00993BF7">
        <w:rPr>
          <w:sz w:val="20"/>
        </w:rPr>
        <w:t>have adequate insurance coverage</w:t>
      </w:r>
      <w:r>
        <w:rPr>
          <w:sz w:val="20"/>
        </w:rPr>
        <w:t xml:space="preserve"> in place prior to travel</w:t>
      </w:r>
      <w:r w:rsidRPr="00993BF7">
        <w:rPr>
          <w:sz w:val="20"/>
        </w:rPr>
        <w:t xml:space="preserve">. Individuals travelling abroad </w:t>
      </w:r>
      <w:r>
        <w:rPr>
          <w:sz w:val="20"/>
        </w:rPr>
        <w:t xml:space="preserve">for a full year or semester </w:t>
      </w:r>
      <w:r w:rsidRPr="00993BF7">
        <w:rPr>
          <w:sz w:val="20"/>
        </w:rPr>
        <w:t>on behalf of the University of Warwick (including those for whom the University has responsibility), are automatically covered by a Business Travel insurance policy</w:t>
      </w:r>
      <w:r>
        <w:rPr>
          <w:sz w:val="20"/>
        </w:rPr>
        <w:t xml:space="preserve"> up until the end of registration. Where final year students are travelling, they cannot guarantee that university Travel Insurance will apply to them</w:t>
      </w:r>
      <w:r w:rsidRPr="00993BF7">
        <w:rPr>
          <w:sz w:val="20"/>
        </w:rPr>
        <w:t xml:space="preserve">. </w:t>
      </w:r>
      <w:r>
        <w:rPr>
          <w:sz w:val="20"/>
        </w:rPr>
        <w:t>Short term opportunities are not covered by the university’s business insurance and students must arrange adequate insurance coverage for these opportunities.</w:t>
      </w:r>
      <w:r w:rsidRPr="00993BF7">
        <w:rPr>
          <w:sz w:val="20"/>
        </w:rPr>
        <w:t xml:space="preserve"> This is </w:t>
      </w:r>
      <w:r w:rsidRPr="00E517CA">
        <w:rPr>
          <w:sz w:val="20"/>
          <w:u w:val="single"/>
        </w:rPr>
        <w:t>not</w:t>
      </w:r>
      <w:r w:rsidRPr="00993BF7">
        <w:rPr>
          <w:sz w:val="20"/>
        </w:rPr>
        <w:t xml:space="preserve"> a holiday travel insurance policy and provides cover for </w:t>
      </w:r>
      <w:proofErr w:type="gramStart"/>
      <w:r w:rsidRPr="00993BF7">
        <w:rPr>
          <w:sz w:val="20"/>
        </w:rPr>
        <w:t>University</w:t>
      </w:r>
      <w:proofErr w:type="gramEnd"/>
      <w:r w:rsidRPr="00993BF7">
        <w:rPr>
          <w:sz w:val="20"/>
        </w:rPr>
        <w:t>-related business travel only</w:t>
      </w:r>
      <w:r>
        <w:rPr>
          <w:sz w:val="20"/>
        </w:rPr>
        <w:t xml:space="preserve"> (emergency medical cover only)</w:t>
      </w:r>
      <w:r w:rsidR="00A75BB4">
        <w:rPr>
          <w:sz w:val="20"/>
        </w:rPr>
        <w:t>.</w:t>
      </w:r>
    </w:p>
    <w:p w14:paraId="53AAF2A3" w14:textId="77777777" w:rsidR="00072575" w:rsidRDefault="00072575" w:rsidP="00072575">
      <w:pPr>
        <w:spacing w:after="0" w:line="276" w:lineRule="auto"/>
        <w:ind w:left="567" w:hanging="567"/>
        <w:rPr>
          <w:sz w:val="20"/>
        </w:rPr>
      </w:pPr>
      <w:r w:rsidRPr="00993BF7">
        <w:rPr>
          <w:sz w:val="20"/>
        </w:rPr>
        <w:tab/>
      </w:r>
      <w:r w:rsidRPr="00E517CA">
        <w:rPr>
          <w:sz w:val="20"/>
        </w:rPr>
        <w:t xml:space="preserve">Full details regarding this can be found on the Insurance Service website: </w:t>
      </w:r>
      <w:hyperlink r:id="rId13" w:history="1">
        <w:r w:rsidRPr="00A7239E">
          <w:rPr>
            <w:rStyle w:val="Hyperlink"/>
            <w:sz w:val="20"/>
          </w:rPr>
          <w:t>www.warwick.ac.uk/insurance</w:t>
        </w:r>
      </w:hyperlink>
    </w:p>
    <w:p w14:paraId="602B279C" w14:textId="77777777" w:rsidR="00072575" w:rsidRDefault="00072575" w:rsidP="00072575">
      <w:pPr>
        <w:spacing w:after="0" w:line="276" w:lineRule="auto"/>
        <w:ind w:left="567" w:hanging="567"/>
        <w:rPr>
          <w:sz w:val="20"/>
        </w:rPr>
      </w:pPr>
      <w:r w:rsidRPr="00072575">
        <w:rPr>
          <w:b/>
          <w:bCs/>
          <w:sz w:val="20"/>
        </w:rPr>
        <w:t>5.2</w:t>
      </w:r>
      <w:r>
        <w:rPr>
          <w:sz w:val="20"/>
        </w:rPr>
        <w:tab/>
        <w:t xml:space="preserve">The Business Travel Insurance does not cover travel to red listed countries on the FCDO: </w:t>
      </w:r>
      <w:hyperlink r:id="rId14" w:history="1">
        <w:r w:rsidRPr="0036794B">
          <w:rPr>
            <w:rStyle w:val="Hyperlink"/>
            <w:sz w:val="20"/>
          </w:rPr>
          <w:t>Foreign travel advice - GOV.UK (www.gov.uk)</w:t>
        </w:r>
      </w:hyperlink>
    </w:p>
    <w:p w14:paraId="729B880D" w14:textId="2EE394E3" w:rsidR="00072575" w:rsidRDefault="00072575" w:rsidP="00072575">
      <w:pPr>
        <w:spacing w:after="0" w:line="276" w:lineRule="auto"/>
        <w:ind w:left="567" w:hanging="567"/>
        <w:rPr>
          <w:sz w:val="20"/>
        </w:rPr>
      </w:pPr>
      <w:r w:rsidRPr="00072575">
        <w:rPr>
          <w:b/>
          <w:bCs/>
          <w:sz w:val="20"/>
        </w:rPr>
        <w:t>5.3</w:t>
      </w:r>
      <w:r>
        <w:rPr>
          <w:sz w:val="20"/>
        </w:rPr>
        <w:tab/>
        <w:t>A completed risk assessment is an essential part of the process and must be submitted prior to travel</w:t>
      </w:r>
    </w:p>
    <w:p w14:paraId="53BF48A4" w14:textId="77777777" w:rsidR="00072575" w:rsidRDefault="00072575" w:rsidP="00072575">
      <w:pPr>
        <w:spacing w:after="0" w:line="276" w:lineRule="auto"/>
        <w:ind w:left="567" w:hanging="567"/>
        <w:rPr>
          <w:sz w:val="20"/>
        </w:rPr>
      </w:pPr>
      <w:r w:rsidRPr="00072575">
        <w:rPr>
          <w:b/>
          <w:bCs/>
          <w:sz w:val="20"/>
        </w:rPr>
        <w:t>5.4</w:t>
      </w:r>
      <w:r>
        <w:rPr>
          <w:sz w:val="20"/>
        </w:rPr>
        <w:tab/>
      </w:r>
      <w:r w:rsidRPr="00993BF7">
        <w:rPr>
          <w:sz w:val="20"/>
        </w:rPr>
        <w:t xml:space="preserve">It is recommended that </w:t>
      </w:r>
      <w:r>
        <w:rPr>
          <w:sz w:val="20"/>
        </w:rPr>
        <w:t xml:space="preserve">participants </w:t>
      </w:r>
      <w:r w:rsidRPr="00993BF7">
        <w:rPr>
          <w:sz w:val="20"/>
        </w:rPr>
        <w:t xml:space="preserve">also </w:t>
      </w:r>
      <w:r>
        <w:rPr>
          <w:sz w:val="20"/>
        </w:rPr>
        <w:t>secure separate health insurance prior to travel</w:t>
      </w:r>
      <w:r w:rsidRPr="00993BF7">
        <w:rPr>
          <w:sz w:val="20"/>
        </w:rPr>
        <w:t xml:space="preserve">.  If a student is required to sign up to a host </w:t>
      </w:r>
      <w:r>
        <w:rPr>
          <w:sz w:val="20"/>
        </w:rPr>
        <w:t>c</w:t>
      </w:r>
      <w:r w:rsidRPr="00993BF7">
        <w:rPr>
          <w:sz w:val="20"/>
        </w:rPr>
        <w:t xml:space="preserve">ountry / </w:t>
      </w:r>
      <w:r>
        <w:rPr>
          <w:sz w:val="20"/>
        </w:rPr>
        <w:t>university</w:t>
      </w:r>
      <w:r w:rsidRPr="00993BF7">
        <w:rPr>
          <w:sz w:val="20"/>
        </w:rPr>
        <w:t xml:space="preserve"> health insurance scheme, the student will be responsible for any associated costs. </w:t>
      </w:r>
    </w:p>
    <w:p w14:paraId="3E9A6460" w14:textId="77777777" w:rsidR="00A75BB4" w:rsidRDefault="00A75BB4" w:rsidP="00A75BB4">
      <w:pPr>
        <w:pStyle w:val="Heading2"/>
        <w:spacing w:before="0" w:after="0"/>
      </w:pPr>
    </w:p>
    <w:p w14:paraId="39ECDC81" w14:textId="4AAD71CE" w:rsidR="00072575" w:rsidRPr="001F3090" w:rsidRDefault="00072575" w:rsidP="00072575">
      <w:pPr>
        <w:pStyle w:val="Heading2"/>
        <w:pBdr>
          <w:bottom w:val="single" w:sz="4" w:space="1" w:color="auto"/>
        </w:pBdr>
      </w:pPr>
      <w:r w:rsidRPr="001F3090">
        <w:t xml:space="preserve">ARTICLE </w:t>
      </w:r>
      <w:r>
        <w:t>6</w:t>
      </w:r>
      <w:r w:rsidRPr="001F3090">
        <w:t xml:space="preserve"> –</w:t>
      </w:r>
      <w:r w:rsidRPr="001F3090" w:rsidDel="00DF1DE2">
        <w:t xml:space="preserve"> </w:t>
      </w:r>
      <w:r>
        <w:t>DATA PROTECTION</w:t>
      </w:r>
    </w:p>
    <w:p w14:paraId="4ED422CB" w14:textId="77777777" w:rsidR="00072575" w:rsidRDefault="00072575" w:rsidP="00072575">
      <w:pPr>
        <w:spacing w:after="0" w:line="240" w:lineRule="auto"/>
        <w:rPr>
          <w:sz w:val="20"/>
          <w:szCs w:val="20"/>
        </w:rPr>
      </w:pPr>
      <w:r w:rsidRPr="00E96FA3">
        <w:rPr>
          <w:sz w:val="20"/>
          <w:szCs w:val="20"/>
        </w:rPr>
        <w:t xml:space="preserve">Please refer to our Turing Scheme privacy notice here: </w:t>
      </w:r>
    </w:p>
    <w:p w14:paraId="3B47AF19" w14:textId="77777777" w:rsidR="00072575" w:rsidRDefault="00072575" w:rsidP="00072575">
      <w:pPr>
        <w:pStyle w:val="ListParagraph"/>
        <w:numPr>
          <w:ilvl w:val="0"/>
          <w:numId w:val="4"/>
        </w:numPr>
        <w:spacing w:after="0" w:line="240" w:lineRule="auto"/>
      </w:pPr>
      <w:hyperlink r:id="rId15" w:history="1">
        <w:r w:rsidRPr="002E746B">
          <w:rPr>
            <w:rStyle w:val="Hyperlink"/>
            <w:sz w:val="20"/>
            <w:szCs w:val="20"/>
          </w:rPr>
          <w:t>Student Privacy Notice - Security &amp; Information Management - Warwick</w:t>
        </w:r>
      </w:hyperlink>
    </w:p>
    <w:p w14:paraId="48151465" w14:textId="77777777" w:rsidR="00072575" w:rsidRDefault="00072575" w:rsidP="00072575">
      <w:pPr>
        <w:pStyle w:val="ListParagraph"/>
        <w:numPr>
          <w:ilvl w:val="0"/>
          <w:numId w:val="4"/>
        </w:numPr>
        <w:spacing w:after="0" w:line="240" w:lineRule="auto"/>
      </w:pPr>
      <w:hyperlink r:id="rId16" w:history="1">
        <w:r w:rsidRPr="002E746B">
          <w:rPr>
            <w:rStyle w:val="Hyperlink"/>
            <w:sz w:val="20"/>
            <w:szCs w:val="20"/>
          </w:rPr>
          <w:t xml:space="preserve">Privacy notice for the Turing </w:t>
        </w:r>
        <w:proofErr w:type="gramStart"/>
        <w:r w:rsidRPr="002E746B">
          <w:rPr>
            <w:rStyle w:val="Hyperlink"/>
            <w:sz w:val="20"/>
            <w:szCs w:val="20"/>
          </w:rPr>
          <w:t>Scheme  -</w:t>
        </w:r>
        <w:proofErr w:type="gramEnd"/>
        <w:r w:rsidRPr="002E746B">
          <w:rPr>
            <w:rStyle w:val="Hyperlink"/>
            <w:sz w:val="20"/>
            <w:szCs w:val="20"/>
          </w:rPr>
          <w:t xml:space="preserve"> Turing Scheme</w:t>
        </w:r>
      </w:hyperlink>
    </w:p>
    <w:p w14:paraId="44099150" w14:textId="77777777" w:rsidR="00A75BB4" w:rsidRDefault="00A75BB4" w:rsidP="00A75BB4">
      <w:pPr>
        <w:pStyle w:val="Heading2"/>
        <w:spacing w:before="0" w:after="0"/>
      </w:pPr>
    </w:p>
    <w:p w14:paraId="00D1179F" w14:textId="7E94EA64" w:rsidR="00072575" w:rsidRPr="001F3090" w:rsidRDefault="00072575" w:rsidP="00072575">
      <w:pPr>
        <w:pStyle w:val="Heading2"/>
        <w:pBdr>
          <w:bottom w:val="single" w:sz="4" w:space="1" w:color="auto"/>
        </w:pBdr>
      </w:pPr>
      <w:r w:rsidRPr="001F3090">
        <w:t>ARTICLE 7 –</w:t>
      </w:r>
      <w:r w:rsidRPr="001F3090" w:rsidDel="00DF1DE2">
        <w:t xml:space="preserve"> </w:t>
      </w:r>
      <w:r w:rsidRPr="001F3090">
        <w:t>CHECKS AND AUDITS</w:t>
      </w:r>
    </w:p>
    <w:p w14:paraId="7083D460" w14:textId="77777777" w:rsidR="00072575" w:rsidRDefault="00072575" w:rsidP="00072575">
      <w:pPr>
        <w:spacing w:after="0" w:line="240" w:lineRule="auto"/>
        <w:rPr>
          <w:sz w:val="20"/>
          <w:szCs w:val="20"/>
        </w:rPr>
      </w:pPr>
      <w:r w:rsidRPr="00A142CA">
        <w:rPr>
          <w:sz w:val="20"/>
          <w:szCs w:val="20"/>
        </w:rPr>
        <w:t>The participant agrees to provide any detailed information requested by the institution to check that the mobility period and the provisions of the agreement are being properly implemented.</w:t>
      </w:r>
    </w:p>
    <w:p w14:paraId="3E188D1E" w14:textId="77777777" w:rsidR="00A75BB4" w:rsidRDefault="00A75BB4" w:rsidP="00A75BB4">
      <w:pPr>
        <w:pStyle w:val="Heading2"/>
        <w:spacing w:before="0" w:after="0"/>
      </w:pPr>
    </w:p>
    <w:p w14:paraId="055EE53D" w14:textId="04321D0B" w:rsidR="00072575" w:rsidRPr="001F3090" w:rsidRDefault="00072575" w:rsidP="00072575">
      <w:pPr>
        <w:pStyle w:val="Heading2"/>
        <w:pBdr>
          <w:bottom w:val="single" w:sz="4" w:space="1" w:color="auto"/>
        </w:pBdr>
      </w:pPr>
      <w:r>
        <w:t>DECLARATION</w:t>
      </w:r>
    </w:p>
    <w:p w14:paraId="248D074A" w14:textId="77777777" w:rsidR="00072575" w:rsidRDefault="00072575" w:rsidP="00D317CB">
      <w:pPr>
        <w:spacing w:after="0"/>
        <w:rPr>
          <w:sz w:val="20"/>
          <w:szCs w:val="20"/>
        </w:rPr>
      </w:pPr>
      <w:r w:rsidRPr="0036794B">
        <w:rPr>
          <w:sz w:val="20"/>
          <w:szCs w:val="20"/>
        </w:rPr>
        <w:t>I confirm that I have read and agree to the terms stated in the Grant Agreement:</w:t>
      </w:r>
    </w:p>
    <w:p w14:paraId="515D6937" w14:textId="77777777" w:rsidR="00072575" w:rsidRDefault="00072575" w:rsidP="00D317CB">
      <w:pPr>
        <w:spacing w:after="0"/>
        <w:rPr>
          <w:sz w:val="20"/>
          <w:szCs w:val="20"/>
        </w:rPr>
      </w:pPr>
    </w:p>
    <w:p w14:paraId="10E86A64" w14:textId="77777777" w:rsidR="00D317CB" w:rsidRPr="0036794B" w:rsidRDefault="00D317CB" w:rsidP="00D317CB">
      <w:pPr>
        <w:spacing w:after="0"/>
        <w:rPr>
          <w:sz w:val="20"/>
          <w:szCs w:val="20"/>
        </w:rPr>
      </w:pPr>
    </w:p>
    <w:p w14:paraId="079A39D3" w14:textId="77777777" w:rsidR="00072575" w:rsidRDefault="00072575" w:rsidP="00D317CB">
      <w:pPr>
        <w:spacing w:after="0"/>
      </w:pPr>
      <w:r>
        <w:t>Student Name</w:t>
      </w:r>
      <w:r>
        <w:tab/>
      </w:r>
      <w:r>
        <w:tab/>
        <w:t>…………………………………………………………………</w:t>
      </w:r>
      <w:proofErr w:type="gramStart"/>
      <w:r>
        <w:t>…..</w:t>
      </w:r>
      <w:proofErr w:type="gramEnd"/>
    </w:p>
    <w:p w14:paraId="42A91B22" w14:textId="77777777" w:rsidR="00072575" w:rsidRDefault="00072575" w:rsidP="00D317CB">
      <w:pPr>
        <w:spacing w:after="0"/>
      </w:pPr>
    </w:p>
    <w:p w14:paraId="0946B148" w14:textId="77777777" w:rsidR="00D317CB" w:rsidRDefault="00D317CB" w:rsidP="00D317CB">
      <w:pPr>
        <w:spacing w:after="0"/>
      </w:pPr>
    </w:p>
    <w:p w14:paraId="6C82CC21" w14:textId="77777777" w:rsidR="00072575" w:rsidRDefault="00072575" w:rsidP="00D317CB">
      <w:pPr>
        <w:spacing w:after="0"/>
      </w:pPr>
      <w:r>
        <w:t>Student Signature</w:t>
      </w:r>
      <w:r>
        <w:tab/>
        <w:t>………………………………………………………………………</w:t>
      </w:r>
    </w:p>
    <w:p w14:paraId="754A32F7" w14:textId="77777777" w:rsidR="00D317CB" w:rsidRDefault="00D317CB" w:rsidP="00D317CB">
      <w:pPr>
        <w:spacing w:after="0"/>
      </w:pPr>
    </w:p>
    <w:p w14:paraId="70DDF397" w14:textId="780BBC78" w:rsidR="00072575" w:rsidRDefault="00072575" w:rsidP="00D317CB">
      <w:pPr>
        <w:spacing w:after="0"/>
      </w:pPr>
      <w:r>
        <w:t>Date</w:t>
      </w:r>
      <w:r>
        <w:tab/>
      </w:r>
      <w:r>
        <w:tab/>
      </w:r>
      <w:r>
        <w:tab/>
        <w:t>……………………………………………………………………….</w:t>
      </w:r>
    </w:p>
    <w:p w14:paraId="75D987F5" w14:textId="410ADD20" w:rsidR="00830831" w:rsidRDefault="00A30381" w:rsidP="00D317CB">
      <w:pPr>
        <w:spacing w:after="0"/>
      </w:pPr>
      <w:r>
        <w:rPr>
          <w:noProof/>
        </w:rPr>
        <mc:AlternateContent>
          <mc:Choice Requires="wps">
            <w:drawing>
              <wp:anchor distT="0" distB="0" distL="114300" distR="114300" simplePos="0" relativeHeight="251665408" behindDoc="0" locked="0" layoutInCell="1" allowOverlap="1" wp14:anchorId="6DEB55BA" wp14:editId="5AA1C2EE">
                <wp:simplePos x="0" y="0"/>
                <wp:positionH relativeFrom="column">
                  <wp:posOffset>262890</wp:posOffset>
                </wp:positionH>
                <wp:positionV relativeFrom="paragraph">
                  <wp:posOffset>-1792772</wp:posOffset>
                </wp:positionV>
                <wp:extent cx="4780046" cy="3431974"/>
                <wp:effectExtent l="0" t="0" r="0" b="0"/>
                <wp:wrapNone/>
                <wp:docPr id="1207542919" name="Rectangle 4" hidden="1"/>
                <wp:cNvGraphicFramePr/>
                <a:graphic xmlns:a="http://schemas.openxmlformats.org/drawingml/2006/main">
                  <a:graphicData uri="http://schemas.microsoft.com/office/word/2010/wordprocessingShape">
                    <wps:wsp>
                      <wps:cNvSpPr/>
                      <wps:spPr>
                        <a:xfrm>
                          <a:off x="0" y="0"/>
                          <a:ext cx="4780046" cy="343197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EFD79D" id="Rectangle 4" o:spid="_x0000_s1026" style="position:absolute;margin-left:20.7pt;margin-top:-141.15pt;width:376.4pt;height:270.25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" fillcolor="#156082 [3204]" strokecolor="#030e13 [484]" strokeweight="1pt"/>
            </w:pict>
          </mc:Fallback>
        </mc:AlternateContent>
      </w:r>
      <w:r>
        <w:rPr>
          <w:noProof/>
        </w:rPr>
        <mc:AlternateContent>
          <mc:Choice Requires="wps">
            <w:drawing>
              <wp:anchor distT="0" distB="0" distL="114300" distR="114300" simplePos="0" relativeHeight="251663360" behindDoc="0" locked="0" layoutInCell="1" allowOverlap="1" wp14:anchorId="48FD90CE" wp14:editId="20B2C367">
                <wp:simplePos x="0" y="0"/>
                <wp:positionH relativeFrom="column">
                  <wp:posOffset>-322914</wp:posOffset>
                </wp:positionH>
                <wp:positionV relativeFrom="paragraph">
                  <wp:posOffset>2190249</wp:posOffset>
                </wp:positionV>
                <wp:extent cx="4780046" cy="3431974"/>
                <wp:effectExtent l="0" t="0" r="0" b="0"/>
                <wp:wrapNone/>
                <wp:docPr id="256192137" name="Rectangle 4" hidden="1"/>
                <wp:cNvGraphicFramePr/>
                <a:graphic xmlns:a="http://schemas.openxmlformats.org/drawingml/2006/main">
                  <a:graphicData uri="http://schemas.microsoft.com/office/word/2010/wordprocessingShape">
                    <wps:wsp>
                      <wps:cNvSpPr/>
                      <wps:spPr>
                        <a:xfrm>
                          <a:off x="0" y="0"/>
                          <a:ext cx="4780046" cy="343197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5CF1E" id="Rectangle 4" o:spid="_x0000_s1026" style="position:absolute;margin-left:-25.45pt;margin-top:172.45pt;width:376.4pt;height:270.25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" fillcolor="#156082 [3204]" strokecolor="#030e13 [484]" strokeweight="1pt"/>
            </w:pict>
          </mc:Fallback>
        </mc:AlternateContent>
      </w:r>
    </w:p>
    <w:sectPr w:rsidR="00830831" w:rsidSect="00A75BB4">
      <w:headerReference w:type="default" r:id="rId17"/>
      <w:headerReference w:type="first" r:id="rId18"/>
      <w:footerReference w:type="first" r:id="rId19"/>
      <w:pgSz w:w="11906" w:h="16838"/>
      <w:pgMar w:top="993" w:right="849" w:bottom="1560" w:left="900"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3E7F6" w14:textId="77777777" w:rsidR="00132494" w:rsidRDefault="00132494" w:rsidP="00830831">
      <w:pPr>
        <w:spacing w:after="0" w:line="240" w:lineRule="auto"/>
      </w:pPr>
      <w:r>
        <w:separator/>
      </w:r>
    </w:p>
  </w:endnote>
  <w:endnote w:type="continuationSeparator" w:id="0">
    <w:p w14:paraId="67C73F95" w14:textId="77777777" w:rsidR="00132494" w:rsidRDefault="00132494" w:rsidP="00830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9763" w14:textId="2B6E0818" w:rsidR="003F2049" w:rsidRDefault="003F2049">
    <w:pPr>
      <w:pStyle w:val="Footer"/>
    </w:pPr>
    <w:r>
      <w:rPr>
        <w:noProof/>
      </w:rPr>
      <w:drawing>
        <wp:anchor distT="0" distB="0" distL="114300" distR="114300" simplePos="0" relativeHeight="251663360" behindDoc="1" locked="0" layoutInCell="1" allowOverlap="1" wp14:anchorId="373938FE" wp14:editId="5EE0F200">
          <wp:simplePos x="0" y="0"/>
          <wp:positionH relativeFrom="column">
            <wp:posOffset>-689935</wp:posOffset>
          </wp:positionH>
          <wp:positionV relativeFrom="paragraph">
            <wp:posOffset>-1527175</wp:posOffset>
          </wp:positionV>
          <wp:extent cx="7679608" cy="2117918"/>
          <wp:effectExtent l="0" t="0" r="0" b="0"/>
          <wp:wrapNone/>
          <wp:docPr id="38088345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798953" name="Graphic 3"/>
                  <pic:cNvPicPr/>
                </pic:nvPicPr>
                <pic:blipFill>
                  <a:blip r:embed="rId1">
                    <a:extLst>
                      <a:ext uri="{96DAC541-7B7A-43D3-8B79-37D633B846F1}">
                        <asvg:svgBlip xmlns:asvg="http://schemas.microsoft.com/office/drawing/2016/SVG/main" r:embed="rId2"/>
                      </a:ext>
                    </a:extLst>
                  </a:blip>
                  <a:stretch>
                    <a:fillRect/>
                  </a:stretch>
                </pic:blipFill>
                <pic:spPr>
                  <a:xfrm>
                    <a:off x="0" y="0"/>
                    <a:ext cx="7679608" cy="211791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97F2A" w14:textId="77777777" w:rsidR="00132494" w:rsidRDefault="00132494" w:rsidP="00830831">
      <w:pPr>
        <w:spacing w:after="0" w:line="240" w:lineRule="auto"/>
      </w:pPr>
      <w:r>
        <w:separator/>
      </w:r>
    </w:p>
  </w:footnote>
  <w:footnote w:type="continuationSeparator" w:id="0">
    <w:p w14:paraId="5884E435" w14:textId="77777777" w:rsidR="00132494" w:rsidRDefault="00132494" w:rsidP="008308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59452" w14:textId="5B3A8360" w:rsidR="00830831" w:rsidRDefault="00830831">
    <w:pPr>
      <w:pStyle w:val="Header"/>
    </w:pPr>
    <w:r>
      <w:rPr>
        <w:noProof/>
      </w:rPr>
      <w:drawing>
        <wp:anchor distT="0" distB="0" distL="114300" distR="114300" simplePos="0" relativeHeight="251660288" behindDoc="1" locked="0" layoutInCell="1" allowOverlap="1" wp14:anchorId="48985830" wp14:editId="3202224A">
          <wp:simplePos x="0" y="0"/>
          <wp:positionH relativeFrom="column">
            <wp:posOffset>8205647</wp:posOffset>
          </wp:positionH>
          <wp:positionV relativeFrom="paragraph">
            <wp:posOffset>-53739</wp:posOffset>
          </wp:positionV>
          <wp:extent cx="833755" cy="1157605"/>
          <wp:effectExtent l="0" t="0" r="4445" b="0"/>
          <wp:wrapTight wrapText="bothSides">
            <wp:wrapPolygon edited="0">
              <wp:start x="0" y="0"/>
              <wp:lineTo x="0" y="11612"/>
              <wp:lineTo x="658" y="15640"/>
              <wp:lineTo x="3948" y="19195"/>
              <wp:lineTo x="8554" y="21091"/>
              <wp:lineTo x="8883" y="21327"/>
              <wp:lineTo x="12503" y="21327"/>
              <wp:lineTo x="12832" y="21091"/>
              <wp:lineTo x="17438" y="19195"/>
              <wp:lineTo x="20728" y="15403"/>
              <wp:lineTo x="21386" y="11612"/>
              <wp:lineTo x="21386" y="0"/>
              <wp:lineTo x="0" y="0"/>
            </wp:wrapPolygon>
          </wp:wrapTight>
          <wp:docPr id="153473003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1">
                    <a:extLst>
                      <a:ext uri="{96DAC541-7B7A-43D3-8B79-37D633B846F1}">
                        <asvg:svgBlip xmlns:asvg="http://schemas.microsoft.com/office/drawing/2016/SVG/main" r:embed="rId2"/>
                      </a:ext>
                    </a:extLst>
                  </a:blip>
                  <a:srcRect l="23579" t="19596" r="23318" b="20093"/>
                  <a:stretch>
                    <a:fillRect/>
                  </a:stretch>
                </pic:blipFill>
                <pic:spPr bwMode="auto">
                  <a:xfrm>
                    <a:off x="0" y="0"/>
                    <a:ext cx="833755" cy="1157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06F3E0" w14:textId="0202CB4C" w:rsidR="00830831" w:rsidRDefault="00830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3598" w14:textId="27671171" w:rsidR="004050CF" w:rsidRDefault="00072575" w:rsidP="00072575">
    <w:pPr>
      <w:pStyle w:val="Header"/>
      <w:jc w:val="right"/>
    </w:pPr>
    <w:r>
      <w:rPr>
        <w:b/>
        <w:bCs/>
        <w:noProof/>
        <w14:ligatures w14:val="standardContextual"/>
      </w:rPr>
      <w:drawing>
        <wp:inline distT="0" distB="0" distL="0" distR="0" wp14:anchorId="3814E448" wp14:editId="14867BE5">
          <wp:extent cx="2000250" cy="1413649"/>
          <wp:effectExtent l="0" t="0" r="0" b="0"/>
          <wp:docPr id="68363410" name="Picture 1" descr="A black background with white text and blu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56698" name="Picture 1" descr="A black background with white text and blue arrow&#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10906" cy="14211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477F"/>
    <w:multiLevelType w:val="hybridMultilevel"/>
    <w:tmpl w:val="2B6E8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2011AA"/>
    <w:multiLevelType w:val="multilevel"/>
    <w:tmpl w:val="57EC668C"/>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5931602"/>
    <w:multiLevelType w:val="hybridMultilevel"/>
    <w:tmpl w:val="FB603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3B2426"/>
    <w:multiLevelType w:val="multilevel"/>
    <w:tmpl w:val="E9ECC7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5966548">
    <w:abstractNumId w:val="1"/>
  </w:num>
  <w:num w:numId="2" w16cid:durableId="1038512049">
    <w:abstractNumId w:val="3"/>
  </w:num>
  <w:num w:numId="3" w16cid:durableId="1441489191">
    <w:abstractNumId w:val="2"/>
  </w:num>
  <w:num w:numId="4" w16cid:durableId="813448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831"/>
    <w:rsid w:val="0002235C"/>
    <w:rsid w:val="00047269"/>
    <w:rsid w:val="00072575"/>
    <w:rsid w:val="000974FF"/>
    <w:rsid w:val="000A538F"/>
    <w:rsid w:val="000C5F86"/>
    <w:rsid w:val="000E4D3F"/>
    <w:rsid w:val="00131009"/>
    <w:rsid w:val="00132494"/>
    <w:rsid w:val="001D0D3B"/>
    <w:rsid w:val="001F4475"/>
    <w:rsid w:val="00264275"/>
    <w:rsid w:val="002673A2"/>
    <w:rsid w:val="0028762E"/>
    <w:rsid w:val="002F1F6F"/>
    <w:rsid w:val="0032708C"/>
    <w:rsid w:val="003D4812"/>
    <w:rsid w:val="003F2049"/>
    <w:rsid w:val="004050CF"/>
    <w:rsid w:val="005020CB"/>
    <w:rsid w:val="005353CB"/>
    <w:rsid w:val="005F030D"/>
    <w:rsid w:val="005F5432"/>
    <w:rsid w:val="006E520E"/>
    <w:rsid w:val="006F4BCD"/>
    <w:rsid w:val="0075436C"/>
    <w:rsid w:val="007A4954"/>
    <w:rsid w:val="007C5389"/>
    <w:rsid w:val="007D0236"/>
    <w:rsid w:val="00830831"/>
    <w:rsid w:val="00885303"/>
    <w:rsid w:val="00964F5A"/>
    <w:rsid w:val="00971CD9"/>
    <w:rsid w:val="009F61DB"/>
    <w:rsid w:val="00A30381"/>
    <w:rsid w:val="00A75BB4"/>
    <w:rsid w:val="00B52536"/>
    <w:rsid w:val="00C849CE"/>
    <w:rsid w:val="00CA2046"/>
    <w:rsid w:val="00CF759F"/>
    <w:rsid w:val="00D11F94"/>
    <w:rsid w:val="00D141CB"/>
    <w:rsid w:val="00D17D59"/>
    <w:rsid w:val="00D317CB"/>
    <w:rsid w:val="00E34A0A"/>
    <w:rsid w:val="00EC65D1"/>
    <w:rsid w:val="00F3395C"/>
    <w:rsid w:val="00F80CCA"/>
    <w:rsid w:val="00FB45A3"/>
    <w:rsid w:val="00FD1DF1"/>
    <w:rsid w:val="00FF3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C6AC0"/>
  <w15:chartTrackingRefBased/>
  <w15:docId w15:val="{ED64D0E0-BA4C-47BF-9D19-7C68F81EB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575"/>
    <w:rPr>
      <w:kern w:val="0"/>
      <w14:ligatures w14:val="none"/>
    </w:rPr>
  </w:style>
  <w:style w:type="paragraph" w:styleId="Heading1">
    <w:name w:val="heading 1"/>
    <w:basedOn w:val="Normal"/>
    <w:next w:val="Normal"/>
    <w:link w:val="Heading1Char"/>
    <w:uiPriority w:val="9"/>
    <w:qFormat/>
    <w:rsid w:val="00830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0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08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8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8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8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8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8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8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8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08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308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08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08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08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8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8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831"/>
    <w:rPr>
      <w:rFonts w:eastAsiaTheme="majorEastAsia" w:cstheme="majorBidi"/>
      <w:color w:val="272727" w:themeColor="text1" w:themeTint="D8"/>
    </w:rPr>
  </w:style>
  <w:style w:type="paragraph" w:styleId="Title">
    <w:name w:val="Title"/>
    <w:basedOn w:val="Normal"/>
    <w:next w:val="Normal"/>
    <w:link w:val="TitleChar"/>
    <w:uiPriority w:val="10"/>
    <w:qFormat/>
    <w:rsid w:val="008308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8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8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8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831"/>
    <w:pPr>
      <w:spacing w:before="160"/>
      <w:jc w:val="center"/>
    </w:pPr>
    <w:rPr>
      <w:i/>
      <w:iCs/>
      <w:color w:val="404040" w:themeColor="text1" w:themeTint="BF"/>
    </w:rPr>
  </w:style>
  <w:style w:type="character" w:customStyle="1" w:styleId="QuoteChar">
    <w:name w:val="Quote Char"/>
    <w:basedOn w:val="DefaultParagraphFont"/>
    <w:link w:val="Quote"/>
    <w:uiPriority w:val="29"/>
    <w:rsid w:val="00830831"/>
    <w:rPr>
      <w:i/>
      <w:iCs/>
      <w:color w:val="404040" w:themeColor="text1" w:themeTint="BF"/>
    </w:rPr>
  </w:style>
  <w:style w:type="paragraph" w:styleId="ListParagraph">
    <w:name w:val="List Paragraph"/>
    <w:basedOn w:val="Normal"/>
    <w:uiPriority w:val="34"/>
    <w:qFormat/>
    <w:rsid w:val="00830831"/>
    <w:pPr>
      <w:ind w:left="720"/>
      <w:contextualSpacing/>
    </w:pPr>
  </w:style>
  <w:style w:type="character" w:styleId="IntenseEmphasis">
    <w:name w:val="Intense Emphasis"/>
    <w:basedOn w:val="DefaultParagraphFont"/>
    <w:uiPriority w:val="21"/>
    <w:qFormat/>
    <w:rsid w:val="00830831"/>
    <w:rPr>
      <w:i/>
      <w:iCs/>
      <w:color w:val="0F4761" w:themeColor="accent1" w:themeShade="BF"/>
    </w:rPr>
  </w:style>
  <w:style w:type="paragraph" w:styleId="IntenseQuote">
    <w:name w:val="Intense Quote"/>
    <w:basedOn w:val="Normal"/>
    <w:next w:val="Normal"/>
    <w:link w:val="IntenseQuoteChar"/>
    <w:uiPriority w:val="30"/>
    <w:qFormat/>
    <w:rsid w:val="00830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831"/>
    <w:rPr>
      <w:i/>
      <w:iCs/>
      <w:color w:val="0F4761" w:themeColor="accent1" w:themeShade="BF"/>
    </w:rPr>
  </w:style>
  <w:style w:type="character" w:styleId="IntenseReference">
    <w:name w:val="Intense Reference"/>
    <w:basedOn w:val="DefaultParagraphFont"/>
    <w:uiPriority w:val="32"/>
    <w:qFormat/>
    <w:rsid w:val="00830831"/>
    <w:rPr>
      <w:b/>
      <w:bCs/>
      <w:smallCaps/>
      <w:color w:val="0F4761" w:themeColor="accent1" w:themeShade="BF"/>
      <w:spacing w:val="5"/>
    </w:rPr>
  </w:style>
  <w:style w:type="paragraph" w:styleId="Header">
    <w:name w:val="header"/>
    <w:basedOn w:val="Normal"/>
    <w:link w:val="HeaderChar"/>
    <w:uiPriority w:val="99"/>
    <w:unhideWhenUsed/>
    <w:rsid w:val="008308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0831"/>
  </w:style>
  <w:style w:type="paragraph" w:styleId="Footer">
    <w:name w:val="footer"/>
    <w:basedOn w:val="Normal"/>
    <w:link w:val="FooterChar"/>
    <w:uiPriority w:val="99"/>
    <w:unhideWhenUsed/>
    <w:rsid w:val="008308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0831"/>
  </w:style>
  <w:style w:type="paragraph" w:customStyle="1" w:styleId="Text1">
    <w:name w:val="Text 1"/>
    <w:basedOn w:val="Normal"/>
    <w:rsid w:val="00072575"/>
    <w:pPr>
      <w:spacing w:after="240" w:line="240" w:lineRule="auto"/>
      <w:ind w:left="482"/>
      <w:jc w:val="both"/>
    </w:pPr>
    <w:rPr>
      <w:rFonts w:ascii="Times New Roman" w:eastAsia="Times New Roman" w:hAnsi="Times New Roman" w:cs="Times New Roman"/>
      <w:sz w:val="24"/>
      <w:szCs w:val="20"/>
      <w:lang w:val="fr-FR"/>
    </w:rPr>
  </w:style>
  <w:style w:type="character" w:styleId="Hyperlink">
    <w:name w:val="Hyperlink"/>
    <w:rsid w:val="000725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rwick.ac.uk/insuranc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arwick.ac.uk/services/wss/students/disability/funding/applying-for-ds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pply-for-turing-scheme-study-abroad-funding.service.gov.uk/privacy-polic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arwick.ac.uk/study/outreach/whatweoffer/warwickscholarsug" TargetMode="External"/><Relationship Id="rId5" Type="http://schemas.openxmlformats.org/officeDocument/2006/relationships/numbering" Target="numbering.xml"/><Relationship Id="rId15" Type="http://schemas.openxmlformats.org/officeDocument/2006/relationships/hyperlink" Target="https://warwick.ac.uk/services/legalandcomplianceservices/dataprotection/privacynotices/student-privacy/"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foreign-travel-advic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AE7ECA51970146A1E11A28DA99E49E" ma:contentTypeVersion="16" ma:contentTypeDescription="Create a new document." ma:contentTypeScope="" ma:versionID="f0769d585a5cbba30df80cd9e24387f1">
  <xsd:schema xmlns:xsd="http://www.w3.org/2001/XMLSchema" xmlns:xs="http://www.w3.org/2001/XMLSchema" xmlns:p="http://schemas.microsoft.com/office/2006/metadata/properties" xmlns:ns2="a045aeba-ebc9-40cd-bc1f-598b1f6233c2" xmlns:ns3="b47809bf-f866-4748-8627-0c12301510a0" targetNamespace="http://schemas.microsoft.com/office/2006/metadata/properties" ma:root="true" ma:fieldsID="26b8bf50f1e53de9ed56a0d33375a179" ns2:_="" ns3:_="">
    <xsd:import namespace="a045aeba-ebc9-40cd-bc1f-598b1f6233c2"/>
    <xsd:import namespace="b47809bf-f866-4748-8627-0c12301510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5aeba-ebc9-40cd-bc1f-598b1f6233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7809bf-f866-4748-8627-0c12301510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76758e-1303-48c3-8c44-45453cb3cf68}" ma:internalName="TaxCatchAll" ma:showField="CatchAllData" ma:web="b47809bf-f866-4748-8627-0c12301510a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45aeba-ebc9-40cd-bc1f-598b1f6233c2">
      <Terms xmlns="http://schemas.microsoft.com/office/infopath/2007/PartnerControls"/>
    </lcf76f155ced4ddcb4097134ff3c332f>
    <TaxCatchAll xmlns="b47809bf-f866-4748-8627-0c12301510a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6F53F-824D-4147-90C7-C91A7C72F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5aeba-ebc9-40cd-bc1f-598b1f6233c2"/>
    <ds:schemaRef ds:uri="b47809bf-f866-4748-8627-0c1230151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AE51ED-9895-48A0-AE3B-D3CCCC14ACE4}">
  <ds:schemaRefs>
    <ds:schemaRef ds:uri="http://schemas.microsoft.com/sharepoint/v3/contenttype/forms"/>
  </ds:schemaRefs>
</ds:datastoreItem>
</file>

<file path=customXml/itemProps3.xml><?xml version="1.0" encoding="utf-8"?>
<ds:datastoreItem xmlns:ds="http://schemas.openxmlformats.org/officeDocument/2006/customXml" ds:itemID="{53D29AF7-FD95-4DE7-B73A-182345D2C263}">
  <ds:schemaRefs>
    <ds:schemaRef ds:uri="http://schemas.microsoft.com/office/2006/metadata/properties"/>
    <ds:schemaRef ds:uri="http://schemas.microsoft.com/office/infopath/2007/PartnerControls"/>
    <ds:schemaRef ds:uri="a045aeba-ebc9-40cd-bc1f-598b1f6233c2"/>
    <ds:schemaRef ds:uri="b47809bf-f866-4748-8627-0c12301510a0"/>
  </ds:schemaRefs>
</ds:datastoreItem>
</file>

<file path=customXml/itemProps4.xml><?xml version="1.0" encoding="utf-8"?>
<ds:datastoreItem xmlns:ds="http://schemas.openxmlformats.org/officeDocument/2006/customXml" ds:itemID="{ACB3B3B8-2136-4B1D-B5D3-D573B8613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Kelleher, Lucy</dc:creator>
  <cp:keywords/>
  <dc:description/>
  <cp:lastModifiedBy>Brook, Sam</cp:lastModifiedBy>
  <cp:revision>5</cp:revision>
  <dcterms:created xsi:type="dcterms:W3CDTF">2026-09-04T12:18:00Z</dcterms:created>
  <dcterms:modified xsi:type="dcterms:W3CDTF">2026-09-18T10:18:00Z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0x010100E6AE7ECA51970146A1E11A28DA99E49E</vt:lpwstr>
  </property>
</Properties>
</file>