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565" w:rsidRPr="003A5845" w:rsidRDefault="00F82565" w:rsidP="00F82565">
      <w:pPr>
        <w:jc w:val="both"/>
        <w:rPr>
          <w:rFonts w:ascii="Book Antiqua" w:hAnsi="Book Antiqua"/>
          <w:b/>
          <w:sz w:val="28"/>
          <w:szCs w:val="28"/>
          <w:u w:val="single"/>
        </w:rPr>
      </w:pPr>
      <w:r w:rsidRPr="003A5845">
        <w:rPr>
          <w:rFonts w:ascii="Book Antiqua" w:hAnsi="Book Antiqua"/>
          <w:b/>
          <w:sz w:val="28"/>
          <w:szCs w:val="28"/>
          <w:u w:val="single"/>
        </w:rPr>
        <w:t>Italian Women’s Writing Week 1</w:t>
      </w:r>
      <w:r w:rsidR="001671EB">
        <w:rPr>
          <w:rFonts w:ascii="Book Antiqua" w:hAnsi="Book Antiqua"/>
          <w:b/>
          <w:sz w:val="28"/>
          <w:szCs w:val="28"/>
          <w:u w:val="single"/>
        </w:rPr>
        <w:t>: An Introduction to Feminisms</w:t>
      </w:r>
    </w:p>
    <w:p w:rsidR="00F82565" w:rsidRDefault="00F82565" w:rsidP="00F82565">
      <w:pPr>
        <w:jc w:val="both"/>
        <w:rPr>
          <w:rFonts w:ascii="Book Antiqua" w:hAnsi="Book Antiqua"/>
        </w:rPr>
      </w:pPr>
    </w:p>
    <w:p w:rsidR="0078378A" w:rsidRDefault="00F82565" w:rsidP="0078378A">
      <w:pPr>
        <w:rPr>
          <w:rFonts w:ascii="Book Antiqua" w:hAnsi="Book Antiqua"/>
          <w:b/>
        </w:rPr>
      </w:pPr>
      <w:r w:rsidRPr="00F60CB7">
        <w:rPr>
          <w:rFonts w:ascii="Book Antiqua" w:hAnsi="Book Antiqua"/>
          <w:b/>
        </w:rPr>
        <w:t>Sources</w:t>
      </w:r>
      <w:r w:rsidR="0078378A">
        <w:rPr>
          <w:rFonts w:ascii="Book Antiqua" w:hAnsi="Book Antiqua"/>
          <w:b/>
        </w:rPr>
        <w:t xml:space="preserve"> and background reading on feminist th</w:t>
      </w:r>
      <w:r w:rsidR="001671EB">
        <w:rPr>
          <w:rFonts w:ascii="Book Antiqua" w:hAnsi="Book Antiqua"/>
          <w:b/>
        </w:rPr>
        <w:t>ought</w:t>
      </w:r>
    </w:p>
    <w:p w:rsidR="00E93AED" w:rsidRDefault="00F82565" w:rsidP="0078378A">
      <w:pPr>
        <w:ind w:left="284" w:hanging="284"/>
        <w:rPr>
          <w:rFonts w:ascii="Book Antiqua" w:hAnsi="Book Antiqua"/>
        </w:rPr>
      </w:pPr>
      <w:r>
        <w:rPr>
          <w:rFonts w:ascii="Book Antiqua" w:hAnsi="Book Antiqua"/>
        </w:rPr>
        <w:t xml:space="preserve">Chris Beasley, </w:t>
      </w:r>
      <w:r w:rsidRPr="00F60CB7">
        <w:rPr>
          <w:rFonts w:ascii="Book Antiqua" w:hAnsi="Book Antiqua"/>
          <w:i/>
        </w:rPr>
        <w:t>What is Feminism? An I</w:t>
      </w:r>
      <w:r w:rsidR="00E93AED" w:rsidRPr="00F60CB7">
        <w:rPr>
          <w:rFonts w:ascii="Book Antiqua" w:hAnsi="Book Antiqua"/>
          <w:i/>
        </w:rPr>
        <w:t>ntroduction to Feminist Theory</w:t>
      </w:r>
      <w:r w:rsidR="00E93AED">
        <w:rPr>
          <w:rFonts w:ascii="Book Antiqua" w:hAnsi="Book Antiqua"/>
        </w:rPr>
        <w:t xml:space="preserve"> (London: Sage, 1999).</w:t>
      </w:r>
    </w:p>
    <w:p w:rsidR="0078378A" w:rsidRDefault="0078378A" w:rsidP="0078378A">
      <w:pPr>
        <w:ind w:left="284" w:hanging="284"/>
        <w:rPr>
          <w:rFonts w:ascii="Book Antiqua" w:hAnsi="Book Antiqua"/>
        </w:rPr>
      </w:pPr>
      <w:r>
        <w:rPr>
          <w:rFonts w:ascii="Book Antiqua" w:hAnsi="Book Antiqua"/>
        </w:rPr>
        <w:t xml:space="preserve">Sarah Gamble, ed. </w:t>
      </w:r>
      <w:r w:rsidRPr="0078378A">
        <w:rPr>
          <w:rFonts w:ascii="Book Antiqua" w:hAnsi="Book Antiqua"/>
          <w:i/>
        </w:rPr>
        <w:t>The Routledge Companion to Feminism and Postfeminism</w:t>
      </w:r>
      <w:r>
        <w:rPr>
          <w:rFonts w:ascii="Book Antiqua" w:hAnsi="Book Antiqua"/>
        </w:rPr>
        <w:t xml:space="preserve"> (London: Routledge, 2004). </w:t>
      </w:r>
    </w:p>
    <w:p w:rsidR="0078378A" w:rsidRDefault="0078378A" w:rsidP="0078378A">
      <w:pPr>
        <w:ind w:left="284" w:hanging="284"/>
        <w:rPr>
          <w:rFonts w:ascii="Book Antiqua" w:hAnsi="Book Antiqua"/>
        </w:rPr>
      </w:pPr>
      <w:r>
        <w:rPr>
          <w:rFonts w:ascii="Book Antiqua" w:hAnsi="Book Antiqua"/>
        </w:rPr>
        <w:t xml:space="preserve">Sandra Kemp &amp; Judith Squires, eds. </w:t>
      </w:r>
      <w:r w:rsidRPr="0078378A">
        <w:rPr>
          <w:rFonts w:ascii="Book Antiqua" w:hAnsi="Book Antiqua"/>
          <w:i/>
        </w:rPr>
        <w:t xml:space="preserve">Feminisms </w:t>
      </w:r>
      <w:r>
        <w:rPr>
          <w:rFonts w:ascii="Book Antiqua" w:hAnsi="Book Antiqua"/>
        </w:rPr>
        <w:t>(Oxford: OUP, 1997)</w:t>
      </w:r>
    </w:p>
    <w:p w:rsidR="0078378A" w:rsidRDefault="0078378A" w:rsidP="0078378A">
      <w:pPr>
        <w:ind w:left="284" w:hanging="284"/>
        <w:rPr>
          <w:rFonts w:ascii="Book Antiqua" w:hAnsi="Book Antiqua"/>
        </w:rPr>
      </w:pPr>
      <w:r>
        <w:rPr>
          <w:rFonts w:ascii="Book Antiqua" w:hAnsi="Book Antiqua"/>
        </w:rPr>
        <w:t xml:space="preserve">Rosemarie Putnam Tong, </w:t>
      </w:r>
      <w:r w:rsidRPr="0078378A">
        <w:rPr>
          <w:rFonts w:ascii="Book Antiqua" w:hAnsi="Book Antiqua"/>
          <w:i/>
        </w:rPr>
        <w:t>Feminist Thought</w:t>
      </w:r>
      <w:r>
        <w:rPr>
          <w:rFonts w:ascii="Book Antiqua" w:hAnsi="Book Antiqua"/>
        </w:rPr>
        <w:t xml:space="preserve"> (Westview Press, 1998).</w:t>
      </w:r>
    </w:p>
    <w:p w:rsidR="00F82565" w:rsidRDefault="00E93AED" w:rsidP="0078378A">
      <w:pPr>
        <w:ind w:left="284" w:hanging="284"/>
        <w:rPr>
          <w:rFonts w:ascii="Book Antiqua" w:hAnsi="Book Antiqua"/>
        </w:rPr>
      </w:pPr>
      <w:r>
        <w:rPr>
          <w:rFonts w:ascii="Book Antiqua" w:hAnsi="Book Antiqua"/>
        </w:rPr>
        <w:t xml:space="preserve">Lois Tyson, </w:t>
      </w:r>
      <w:r w:rsidRPr="00F60CB7">
        <w:rPr>
          <w:rFonts w:ascii="Book Antiqua" w:hAnsi="Book Antiqua"/>
          <w:i/>
        </w:rPr>
        <w:t>Critical Theory Today</w:t>
      </w:r>
      <w:r w:rsidR="00F60CB7" w:rsidRPr="00F60CB7">
        <w:rPr>
          <w:rFonts w:ascii="Book Antiqua" w:hAnsi="Book Antiqua"/>
          <w:i/>
        </w:rPr>
        <w:t>: a User-Friendly Guide</w:t>
      </w:r>
      <w:r w:rsidR="00F60CB7">
        <w:rPr>
          <w:rFonts w:ascii="Book Antiqua" w:hAnsi="Book Antiqua"/>
        </w:rPr>
        <w:t xml:space="preserve"> (London: Routledge, 2006), see Chapter 4</w:t>
      </w:r>
      <w:r>
        <w:rPr>
          <w:rFonts w:ascii="Book Antiqua" w:hAnsi="Book Antiqua"/>
        </w:rPr>
        <w:t xml:space="preserve">  </w:t>
      </w:r>
    </w:p>
    <w:p w:rsidR="0078378A" w:rsidRDefault="0078378A" w:rsidP="0078378A">
      <w:pPr>
        <w:ind w:left="284" w:hanging="284"/>
        <w:rPr>
          <w:rFonts w:ascii="Book Antiqua" w:hAnsi="Book Antiqua"/>
        </w:rPr>
      </w:pPr>
      <w:r>
        <w:rPr>
          <w:rFonts w:ascii="Book Antiqua" w:hAnsi="Book Antiqua"/>
        </w:rPr>
        <w:t xml:space="preserve">Imelda Whelehan, </w:t>
      </w:r>
      <w:r w:rsidRPr="00F60CB7">
        <w:rPr>
          <w:rFonts w:ascii="Book Antiqua" w:hAnsi="Book Antiqua"/>
          <w:i/>
        </w:rPr>
        <w:t>Modern Feminist Thought: From the Second Wave to ‘Post-Feminism’</w:t>
      </w:r>
      <w:r>
        <w:rPr>
          <w:rFonts w:ascii="Book Antiqua" w:hAnsi="Book Antiqua"/>
        </w:rPr>
        <w:t xml:space="preserve"> (Edinburgh: Edinburgh University Press, 1995).</w:t>
      </w:r>
    </w:p>
    <w:p w:rsidR="00E93AED" w:rsidRDefault="00E93AED" w:rsidP="00F82565">
      <w:pPr>
        <w:jc w:val="both"/>
        <w:rPr>
          <w:rFonts w:ascii="Book Antiqua" w:hAnsi="Book Antiqua"/>
        </w:rPr>
      </w:pPr>
    </w:p>
    <w:p w:rsidR="00F82565" w:rsidRDefault="00F82565" w:rsidP="001671EB">
      <w:pPr>
        <w:jc w:val="both"/>
        <w:rPr>
          <w:rFonts w:ascii="Book Antiqua" w:hAnsi="Book Antiqua"/>
        </w:rPr>
      </w:pPr>
      <w:r w:rsidRPr="00F60CB7">
        <w:rPr>
          <w:rFonts w:ascii="Book Antiqua" w:hAnsi="Book Antiqua"/>
          <w:b/>
        </w:rPr>
        <w:t>Feminism</w:t>
      </w:r>
      <w:r w:rsidR="001671EB">
        <w:rPr>
          <w:rFonts w:ascii="Book Antiqua" w:hAnsi="Book Antiqua"/>
          <w:b/>
        </w:rPr>
        <w:t xml:space="preserve"> definition</w:t>
      </w:r>
      <w:r w:rsidRPr="00F82565">
        <w:rPr>
          <w:rFonts w:ascii="Book Antiqua" w:hAnsi="Book Antiqua"/>
        </w:rPr>
        <w:t xml:space="preserve">: belief that women suffer oppression and injustice because of their sex. Feminism offers a critical perspective on western social and political thought which is seen to exclude, trivialise or marginalise women. </w:t>
      </w:r>
    </w:p>
    <w:p w:rsidR="001671EB" w:rsidRDefault="001671EB" w:rsidP="00F82565">
      <w:pPr>
        <w:rPr>
          <w:rFonts w:ascii="Book Antiqua" w:hAnsi="Book Antiqua"/>
        </w:rPr>
      </w:pPr>
    </w:p>
    <w:p w:rsidR="001671EB" w:rsidRPr="001671EB" w:rsidRDefault="001671EB" w:rsidP="002D2446">
      <w:pPr>
        <w:jc w:val="center"/>
        <w:rPr>
          <w:rFonts w:ascii="Book Antiqua" w:hAnsi="Book Antiqua"/>
        </w:rPr>
      </w:pPr>
      <w:r>
        <w:rPr>
          <w:rFonts w:ascii="Book Antiqua" w:hAnsi="Book Antiqua"/>
        </w:rPr>
        <w:t>‘</w:t>
      </w:r>
      <w:r w:rsidRPr="001671EB">
        <w:rPr>
          <w:rFonts w:ascii="Book Antiqua" w:hAnsi="Book Antiqua"/>
        </w:rPr>
        <w:t>Feminism is the struggle to end sexist oppression</w:t>
      </w:r>
      <w:r>
        <w:rPr>
          <w:rFonts w:ascii="Book Antiqua" w:hAnsi="Book Antiqua"/>
        </w:rPr>
        <w:t>’</w:t>
      </w:r>
      <w:r w:rsidRPr="001671EB">
        <w:rPr>
          <w:rFonts w:ascii="Book Antiqua" w:hAnsi="Book Antiqua"/>
        </w:rPr>
        <w:t xml:space="preserve"> (bell hooks)</w:t>
      </w:r>
    </w:p>
    <w:p w:rsidR="001671EB" w:rsidRPr="001671EB" w:rsidRDefault="001671EB" w:rsidP="002D2446">
      <w:pPr>
        <w:jc w:val="center"/>
        <w:rPr>
          <w:rFonts w:ascii="Book Antiqua" w:hAnsi="Book Antiqua"/>
        </w:rPr>
      </w:pPr>
    </w:p>
    <w:p w:rsidR="001671EB" w:rsidRPr="001671EB" w:rsidRDefault="001671EB" w:rsidP="002D2446">
      <w:pPr>
        <w:jc w:val="center"/>
        <w:rPr>
          <w:rFonts w:ascii="Book Antiqua" w:hAnsi="Book Antiqua"/>
        </w:rPr>
      </w:pPr>
      <w:r>
        <w:rPr>
          <w:rFonts w:ascii="Book Antiqua" w:hAnsi="Book Antiqua"/>
        </w:rPr>
        <w:t>‘</w:t>
      </w:r>
      <w:r w:rsidRPr="001671EB">
        <w:rPr>
          <w:rFonts w:ascii="Book Antiqua" w:hAnsi="Book Antiqua"/>
        </w:rPr>
        <w:t>Feminism’s agenda is basic: It asks that women not be forced to choose between public justice and private happiness</w:t>
      </w:r>
      <w:r>
        <w:rPr>
          <w:rFonts w:ascii="Book Antiqua" w:hAnsi="Book Antiqua"/>
        </w:rPr>
        <w:t>’</w:t>
      </w:r>
      <w:r w:rsidRPr="001671EB">
        <w:rPr>
          <w:rFonts w:ascii="Book Antiqua" w:hAnsi="Book Antiqua"/>
        </w:rPr>
        <w:t xml:space="preserve"> (Susan Faludi)</w:t>
      </w:r>
    </w:p>
    <w:p w:rsidR="001671EB" w:rsidRDefault="001671EB" w:rsidP="002D2446">
      <w:pPr>
        <w:jc w:val="center"/>
        <w:rPr>
          <w:rFonts w:ascii="Book Antiqua" w:hAnsi="Book Antiqua"/>
        </w:rPr>
      </w:pPr>
    </w:p>
    <w:p w:rsidR="00F82565" w:rsidRPr="00F82565" w:rsidRDefault="001671EB" w:rsidP="002D2446">
      <w:pPr>
        <w:jc w:val="center"/>
        <w:rPr>
          <w:rFonts w:ascii="Book Antiqua" w:hAnsi="Book Antiqua"/>
        </w:rPr>
      </w:pPr>
      <w:r w:rsidRPr="001671EB">
        <w:rPr>
          <w:rFonts w:ascii="Book Antiqua" w:hAnsi="Book Antiqua"/>
        </w:rPr>
        <w:t>‘Any attempt to contend with patriarchy in its various manifestations’ (Hodgson-Wright)</w:t>
      </w:r>
    </w:p>
    <w:p w:rsidR="001671EB" w:rsidRDefault="001671EB" w:rsidP="00F82565">
      <w:pPr>
        <w:rPr>
          <w:rFonts w:ascii="Book Antiqua" w:hAnsi="Book Antiqua"/>
          <w:b/>
        </w:rPr>
      </w:pPr>
    </w:p>
    <w:p w:rsidR="00F82565" w:rsidRDefault="00F82565" w:rsidP="001671EB">
      <w:pPr>
        <w:jc w:val="both"/>
        <w:rPr>
          <w:rFonts w:ascii="Book Antiqua" w:hAnsi="Book Antiqua"/>
        </w:rPr>
      </w:pPr>
      <w:r w:rsidRPr="00F60CB7">
        <w:rPr>
          <w:rFonts w:ascii="Book Antiqua" w:hAnsi="Book Antiqua"/>
          <w:b/>
        </w:rPr>
        <w:t>Patriarchy</w:t>
      </w:r>
      <w:r w:rsidRPr="00F82565">
        <w:rPr>
          <w:rFonts w:ascii="Book Antiqua" w:hAnsi="Book Antiqua"/>
        </w:rPr>
        <w:t>: refers to the system by which society organises itself around the needs and desires of the dominant male group in order to maintain and perpetuate its power. The system of patriarchy is considered to be so deeply entrenched that it is considered natural, normal and inevitable.</w:t>
      </w:r>
    </w:p>
    <w:p w:rsidR="001671EB" w:rsidRDefault="001671EB" w:rsidP="001671EB">
      <w:pPr>
        <w:jc w:val="both"/>
        <w:rPr>
          <w:rFonts w:ascii="Book Antiqua" w:hAnsi="Book Antiqua"/>
        </w:rPr>
      </w:pPr>
    </w:p>
    <w:p w:rsidR="001671EB" w:rsidRPr="001671EB" w:rsidRDefault="001671EB" w:rsidP="001671EB">
      <w:pPr>
        <w:spacing w:after="200" w:line="276" w:lineRule="auto"/>
        <w:jc w:val="both"/>
        <w:rPr>
          <w:rFonts w:ascii="Book Antiqua" w:eastAsiaTheme="minorHAnsi" w:hAnsi="Book Antiqua" w:cstheme="minorBidi"/>
          <w:lang w:eastAsia="en-US"/>
        </w:rPr>
      </w:pPr>
      <w:r w:rsidRPr="001671EB">
        <w:rPr>
          <w:rFonts w:ascii="Book Antiqua" w:eastAsiaTheme="minorHAnsi" w:hAnsi="Book Antiqua" w:cstheme="minorBidi"/>
          <w:lang w:eastAsia="en-US"/>
        </w:rPr>
        <w:t>‘The term ‘patriarchal’ refers to power relations in which women’s interests are subordinated to the interests of men. These power relations take on many forms, from the sexual division of labour and the social organisation of procreation to the internalised norms of femininity by which we live. Patriarchal power rests on social meaning given to biological sexual difference’ (Chris Weedon)</w:t>
      </w:r>
    </w:p>
    <w:p w:rsidR="00F82565" w:rsidRPr="00F82565" w:rsidRDefault="00F82565" w:rsidP="00F82565">
      <w:pPr>
        <w:rPr>
          <w:rFonts w:ascii="Book Antiqua" w:hAnsi="Book Antiqua"/>
          <w:b/>
        </w:rPr>
      </w:pPr>
      <w:r w:rsidRPr="00F82565">
        <w:rPr>
          <w:rFonts w:ascii="Book Antiqua" w:hAnsi="Book Antiqua"/>
          <w:b/>
        </w:rPr>
        <w:t>Liberal Feminism</w:t>
      </w:r>
    </w:p>
    <w:p w:rsidR="00F82565" w:rsidRPr="00F82565" w:rsidRDefault="002D2446" w:rsidP="00F82565">
      <w:pPr>
        <w:pStyle w:val="ListParagraph"/>
        <w:numPr>
          <w:ilvl w:val="0"/>
          <w:numId w:val="1"/>
        </w:numPr>
        <w:rPr>
          <w:rFonts w:ascii="Book Antiqua" w:hAnsi="Book Antiqua"/>
        </w:rPr>
      </w:pPr>
      <w:r>
        <w:rPr>
          <w:rFonts w:ascii="Book Antiqua" w:hAnsi="Book Antiqua"/>
        </w:rPr>
        <w:t>often a</w:t>
      </w:r>
      <w:r w:rsidR="00F82565" w:rsidRPr="00F82565">
        <w:rPr>
          <w:rFonts w:ascii="Book Antiqua" w:hAnsi="Book Antiqua"/>
        </w:rPr>
        <w:t xml:space="preserve">ssociated with first-wave feminism </w:t>
      </w:r>
    </w:p>
    <w:p w:rsidR="002D2446" w:rsidRPr="00F82565" w:rsidRDefault="002D2446" w:rsidP="002D2446">
      <w:pPr>
        <w:pStyle w:val="ListParagraph"/>
        <w:numPr>
          <w:ilvl w:val="0"/>
          <w:numId w:val="1"/>
        </w:numPr>
        <w:rPr>
          <w:rFonts w:ascii="Book Antiqua" w:hAnsi="Book Antiqua"/>
        </w:rPr>
      </w:pPr>
      <w:r>
        <w:rPr>
          <w:rFonts w:ascii="Book Antiqua" w:hAnsi="Book Antiqua"/>
        </w:rPr>
        <w:t>m</w:t>
      </w:r>
      <w:r w:rsidR="00F82565" w:rsidRPr="002D2446">
        <w:rPr>
          <w:rFonts w:ascii="Book Antiqua" w:hAnsi="Book Antiqua"/>
        </w:rPr>
        <w:t xml:space="preserve">oderate, </w:t>
      </w:r>
      <w:r w:rsidRPr="002D2446">
        <w:rPr>
          <w:rFonts w:ascii="Book Antiqua" w:hAnsi="Book Antiqua"/>
        </w:rPr>
        <w:t xml:space="preserve">reformist , </w:t>
      </w:r>
      <w:r>
        <w:rPr>
          <w:rFonts w:ascii="Book Antiqua" w:hAnsi="Book Antiqua"/>
        </w:rPr>
        <w:t xml:space="preserve">rather than </w:t>
      </w:r>
      <w:r w:rsidRPr="00F82565">
        <w:rPr>
          <w:rFonts w:ascii="Book Antiqua" w:hAnsi="Book Antiqua"/>
        </w:rPr>
        <w:t xml:space="preserve">revolutionary </w:t>
      </w:r>
    </w:p>
    <w:p w:rsidR="00F82565" w:rsidRPr="002D2446" w:rsidRDefault="002D2446" w:rsidP="00F82565">
      <w:pPr>
        <w:pStyle w:val="ListParagraph"/>
        <w:numPr>
          <w:ilvl w:val="0"/>
          <w:numId w:val="1"/>
        </w:numPr>
        <w:rPr>
          <w:rFonts w:ascii="Book Antiqua" w:hAnsi="Book Antiqua"/>
        </w:rPr>
      </w:pPr>
      <w:r>
        <w:rPr>
          <w:rFonts w:ascii="Book Antiqua" w:hAnsi="Book Antiqua"/>
        </w:rPr>
        <w:t>d</w:t>
      </w:r>
      <w:r w:rsidR="00F82565" w:rsidRPr="002D2446">
        <w:rPr>
          <w:rFonts w:ascii="Book Antiqua" w:hAnsi="Book Antiqua"/>
        </w:rPr>
        <w:t>emands legal equality and civil rights within existing system</w:t>
      </w:r>
    </w:p>
    <w:p w:rsidR="00F82565" w:rsidRPr="00F82565" w:rsidRDefault="002D2446" w:rsidP="00F82565">
      <w:pPr>
        <w:pStyle w:val="ListParagraph"/>
        <w:numPr>
          <w:ilvl w:val="0"/>
          <w:numId w:val="1"/>
        </w:numPr>
        <w:rPr>
          <w:rFonts w:ascii="Book Antiqua" w:hAnsi="Book Antiqua"/>
        </w:rPr>
      </w:pPr>
      <w:r>
        <w:rPr>
          <w:rFonts w:ascii="Book Antiqua" w:hAnsi="Book Antiqua"/>
        </w:rPr>
        <w:t>c</w:t>
      </w:r>
      <w:r w:rsidR="00F82565" w:rsidRPr="00F82565">
        <w:rPr>
          <w:rFonts w:ascii="Book Antiqua" w:hAnsi="Book Antiqua"/>
        </w:rPr>
        <w:t>oncerned with the individual not the collective</w:t>
      </w:r>
    </w:p>
    <w:p w:rsidR="00F82565" w:rsidRPr="00F82565" w:rsidRDefault="002D2446" w:rsidP="00F82565">
      <w:pPr>
        <w:pStyle w:val="ListParagraph"/>
        <w:numPr>
          <w:ilvl w:val="0"/>
          <w:numId w:val="1"/>
        </w:numPr>
        <w:rPr>
          <w:rFonts w:ascii="Book Antiqua" w:hAnsi="Book Antiqua"/>
        </w:rPr>
      </w:pPr>
      <w:r>
        <w:rPr>
          <w:rFonts w:ascii="Book Antiqua" w:hAnsi="Book Antiqua"/>
        </w:rPr>
        <w:t>f</w:t>
      </w:r>
      <w:r w:rsidR="00F82565" w:rsidRPr="00F82565">
        <w:rPr>
          <w:rFonts w:ascii="Book Antiqua" w:hAnsi="Book Antiqua"/>
        </w:rPr>
        <w:t>ocus is on the public sphere</w:t>
      </w:r>
    </w:p>
    <w:p w:rsidR="00F82565" w:rsidRDefault="002D2446" w:rsidP="00F82565">
      <w:pPr>
        <w:pStyle w:val="ListParagraph"/>
        <w:numPr>
          <w:ilvl w:val="0"/>
          <w:numId w:val="1"/>
        </w:numPr>
        <w:rPr>
          <w:rFonts w:ascii="Book Antiqua" w:hAnsi="Book Antiqua"/>
        </w:rPr>
      </w:pPr>
      <w:r>
        <w:rPr>
          <w:rFonts w:ascii="Book Antiqua" w:hAnsi="Book Antiqua"/>
        </w:rPr>
        <w:t>c</w:t>
      </w:r>
      <w:r w:rsidR="00F82565" w:rsidRPr="00F82565">
        <w:rPr>
          <w:rFonts w:ascii="Book Antiqua" w:hAnsi="Book Antiqua"/>
        </w:rPr>
        <w:t>an be blind to cultural and social influences</w:t>
      </w:r>
    </w:p>
    <w:p w:rsidR="002D2446" w:rsidRDefault="002D2446" w:rsidP="00F82565">
      <w:pPr>
        <w:rPr>
          <w:rFonts w:ascii="Book Antiqua" w:hAnsi="Book Antiqua"/>
          <w:b/>
        </w:rPr>
      </w:pPr>
    </w:p>
    <w:p w:rsidR="00F82565" w:rsidRPr="00F82565" w:rsidRDefault="00F82565" w:rsidP="00F82565">
      <w:pPr>
        <w:rPr>
          <w:rFonts w:ascii="Book Antiqua" w:hAnsi="Book Antiqua"/>
          <w:b/>
        </w:rPr>
      </w:pPr>
      <w:r w:rsidRPr="00F82565">
        <w:rPr>
          <w:rFonts w:ascii="Book Antiqua" w:hAnsi="Book Antiqua"/>
          <w:b/>
        </w:rPr>
        <w:t>Radical Feminisms</w:t>
      </w:r>
    </w:p>
    <w:p w:rsidR="00F82565" w:rsidRPr="00F82565" w:rsidRDefault="002D2446" w:rsidP="00F82565">
      <w:pPr>
        <w:pStyle w:val="ListParagraph"/>
        <w:numPr>
          <w:ilvl w:val="0"/>
          <w:numId w:val="2"/>
        </w:numPr>
        <w:rPr>
          <w:rFonts w:ascii="Book Antiqua" w:hAnsi="Book Antiqua"/>
        </w:rPr>
      </w:pPr>
      <w:r>
        <w:rPr>
          <w:rFonts w:ascii="Book Antiqua" w:hAnsi="Book Antiqua"/>
        </w:rPr>
        <w:t>a</w:t>
      </w:r>
      <w:r w:rsidR="00F82565" w:rsidRPr="00F82565">
        <w:rPr>
          <w:rFonts w:ascii="Book Antiqua" w:hAnsi="Book Antiqua"/>
        </w:rPr>
        <w:t>ssociated with second-wave feminism</w:t>
      </w:r>
    </w:p>
    <w:p w:rsidR="00F82565" w:rsidRPr="00F82565" w:rsidRDefault="002D2446" w:rsidP="00F82565">
      <w:pPr>
        <w:pStyle w:val="ListParagraph"/>
        <w:numPr>
          <w:ilvl w:val="0"/>
          <w:numId w:val="2"/>
        </w:numPr>
        <w:rPr>
          <w:rFonts w:ascii="Book Antiqua" w:hAnsi="Book Antiqua"/>
        </w:rPr>
      </w:pPr>
      <w:r>
        <w:rPr>
          <w:rFonts w:ascii="Book Antiqua" w:hAnsi="Book Antiqua"/>
        </w:rPr>
        <w:t>d</w:t>
      </w:r>
      <w:r w:rsidR="00F82565" w:rsidRPr="00F82565">
        <w:rPr>
          <w:rFonts w:ascii="Book Antiqua" w:hAnsi="Book Antiqua"/>
        </w:rPr>
        <w:t>eveloped out of protests of 1960s</w:t>
      </w:r>
    </w:p>
    <w:p w:rsidR="00F82565" w:rsidRPr="00F82565" w:rsidRDefault="002D2446" w:rsidP="00F82565">
      <w:pPr>
        <w:pStyle w:val="ListParagraph"/>
        <w:numPr>
          <w:ilvl w:val="0"/>
          <w:numId w:val="2"/>
        </w:numPr>
        <w:rPr>
          <w:rFonts w:ascii="Book Antiqua" w:hAnsi="Book Antiqua"/>
        </w:rPr>
      </w:pPr>
      <w:r>
        <w:rPr>
          <w:rFonts w:ascii="Book Antiqua" w:hAnsi="Book Antiqua"/>
        </w:rPr>
        <w:lastRenderedPageBreak/>
        <w:t>r</w:t>
      </w:r>
      <w:r w:rsidR="00F82565" w:rsidRPr="00F82565">
        <w:rPr>
          <w:rFonts w:ascii="Book Antiqua" w:hAnsi="Book Antiqua"/>
        </w:rPr>
        <w:t xml:space="preserve">evolutionary as it rejects existing social order as oppressive to women and seeks to overthrow it. </w:t>
      </w:r>
    </w:p>
    <w:p w:rsidR="00F82565" w:rsidRPr="00F82565" w:rsidRDefault="002D2446" w:rsidP="00F82565">
      <w:pPr>
        <w:pStyle w:val="ListParagraph"/>
        <w:numPr>
          <w:ilvl w:val="0"/>
          <w:numId w:val="2"/>
        </w:numPr>
        <w:rPr>
          <w:rFonts w:ascii="Book Antiqua" w:hAnsi="Book Antiqua"/>
        </w:rPr>
      </w:pPr>
      <w:r>
        <w:rPr>
          <w:rFonts w:ascii="Book Antiqua" w:hAnsi="Book Antiqua"/>
        </w:rPr>
        <w:t>c</w:t>
      </w:r>
      <w:r w:rsidR="00F82565" w:rsidRPr="00F82565">
        <w:rPr>
          <w:rFonts w:ascii="Book Antiqua" w:hAnsi="Book Antiqua"/>
        </w:rPr>
        <w:t xml:space="preserve">hallenges foundations of political and philosophical thought / or refuses to engage with it. </w:t>
      </w:r>
    </w:p>
    <w:p w:rsidR="00F82565" w:rsidRPr="00F82565" w:rsidRDefault="002D2446" w:rsidP="00F82565">
      <w:pPr>
        <w:pStyle w:val="ListParagraph"/>
        <w:numPr>
          <w:ilvl w:val="0"/>
          <w:numId w:val="2"/>
        </w:numPr>
        <w:rPr>
          <w:rFonts w:ascii="Book Antiqua" w:hAnsi="Book Antiqua"/>
        </w:rPr>
      </w:pPr>
      <w:r>
        <w:rPr>
          <w:rFonts w:ascii="Book Antiqua" w:hAnsi="Book Antiqua"/>
        </w:rPr>
        <w:t>d</w:t>
      </w:r>
      <w:r w:rsidR="00F82565" w:rsidRPr="00F82565">
        <w:rPr>
          <w:rFonts w:ascii="Book Antiqua" w:hAnsi="Book Antiqua"/>
        </w:rPr>
        <w:t xml:space="preserve">ecentralised, anti-elitist, no group hierarchy, often separatist. </w:t>
      </w:r>
    </w:p>
    <w:p w:rsidR="00F82565" w:rsidRPr="00F82565" w:rsidRDefault="002D2446" w:rsidP="00F82565">
      <w:pPr>
        <w:pStyle w:val="ListParagraph"/>
        <w:numPr>
          <w:ilvl w:val="0"/>
          <w:numId w:val="2"/>
        </w:numPr>
        <w:rPr>
          <w:rFonts w:ascii="Book Antiqua" w:hAnsi="Book Antiqua"/>
        </w:rPr>
      </w:pPr>
      <w:r>
        <w:rPr>
          <w:rFonts w:ascii="Book Antiqua" w:hAnsi="Book Antiqua"/>
        </w:rPr>
        <w:t>sometimes t</w:t>
      </w:r>
      <w:r w:rsidR="00F82565" w:rsidRPr="00F82565">
        <w:rPr>
          <w:rFonts w:ascii="Book Antiqua" w:hAnsi="Book Antiqua"/>
        </w:rPr>
        <w:t xml:space="preserve">reats men with suspicion: all men share the benefits of male supremacy which oppresses women. </w:t>
      </w:r>
    </w:p>
    <w:p w:rsidR="00F82565" w:rsidRDefault="002D2446" w:rsidP="00F82565">
      <w:pPr>
        <w:pStyle w:val="ListParagraph"/>
        <w:numPr>
          <w:ilvl w:val="0"/>
          <w:numId w:val="2"/>
        </w:numPr>
        <w:rPr>
          <w:rFonts w:ascii="Book Antiqua" w:hAnsi="Book Antiqua"/>
        </w:rPr>
      </w:pPr>
      <w:r>
        <w:rPr>
          <w:rFonts w:ascii="Book Antiqua" w:hAnsi="Book Antiqua"/>
        </w:rPr>
        <w:t>e</w:t>
      </w:r>
      <w:r w:rsidR="00F82565" w:rsidRPr="00F82565">
        <w:rPr>
          <w:rFonts w:ascii="Book Antiqua" w:hAnsi="Book Antiqua"/>
        </w:rPr>
        <w:t>ngages in consciousness-raising activities</w:t>
      </w:r>
    </w:p>
    <w:p w:rsidR="00F60CB7" w:rsidRDefault="00F60CB7" w:rsidP="00F82565">
      <w:pPr>
        <w:rPr>
          <w:rFonts w:ascii="Book Antiqua" w:hAnsi="Book Antiqua"/>
          <w:b/>
        </w:rPr>
      </w:pPr>
    </w:p>
    <w:p w:rsidR="00F82565" w:rsidRDefault="00F82565" w:rsidP="00F82565">
      <w:pPr>
        <w:rPr>
          <w:rFonts w:ascii="Book Antiqua" w:hAnsi="Book Antiqua"/>
          <w:b/>
        </w:rPr>
      </w:pPr>
      <w:r w:rsidRPr="00F82565">
        <w:rPr>
          <w:rFonts w:ascii="Book Antiqua" w:hAnsi="Book Antiqua"/>
          <w:b/>
        </w:rPr>
        <w:t>Marxist / Socialist Feminisms</w:t>
      </w:r>
    </w:p>
    <w:p w:rsidR="00F82565" w:rsidRDefault="002D2446" w:rsidP="002D2446">
      <w:pPr>
        <w:pStyle w:val="ListParagraph"/>
        <w:numPr>
          <w:ilvl w:val="0"/>
          <w:numId w:val="3"/>
        </w:numPr>
        <w:jc w:val="both"/>
        <w:rPr>
          <w:rFonts w:ascii="Book Antiqua" w:hAnsi="Book Antiqua"/>
        </w:rPr>
      </w:pPr>
      <w:r>
        <w:rPr>
          <w:rFonts w:ascii="Book Antiqua" w:hAnsi="Book Antiqua"/>
        </w:rPr>
        <w:t>v</w:t>
      </w:r>
      <w:r w:rsidR="00F82565" w:rsidRPr="00F82565">
        <w:rPr>
          <w:rFonts w:ascii="Book Antiqua" w:hAnsi="Book Antiqua"/>
        </w:rPr>
        <w:t>iews class and capitalism as main origin of women’s oppression</w:t>
      </w:r>
    </w:p>
    <w:p w:rsidR="00F82565" w:rsidRDefault="002D2446" w:rsidP="002D2446">
      <w:pPr>
        <w:pStyle w:val="ListParagraph"/>
        <w:numPr>
          <w:ilvl w:val="0"/>
          <w:numId w:val="3"/>
        </w:numPr>
        <w:jc w:val="both"/>
        <w:rPr>
          <w:rFonts w:ascii="Book Antiqua" w:hAnsi="Book Antiqua"/>
        </w:rPr>
      </w:pPr>
      <w:r>
        <w:rPr>
          <w:rFonts w:ascii="Book Antiqua" w:hAnsi="Book Antiqua"/>
        </w:rPr>
        <w:t>f</w:t>
      </w:r>
      <w:r w:rsidR="00F82565" w:rsidRPr="00F82565">
        <w:rPr>
          <w:rFonts w:ascii="Book Antiqua" w:hAnsi="Book Antiqua"/>
        </w:rPr>
        <w:t>ocus on women as workers: paid and unpaid</w:t>
      </w:r>
    </w:p>
    <w:p w:rsidR="00F82565" w:rsidRDefault="002D2446" w:rsidP="002D2446">
      <w:pPr>
        <w:pStyle w:val="ListParagraph"/>
        <w:numPr>
          <w:ilvl w:val="0"/>
          <w:numId w:val="3"/>
        </w:numPr>
        <w:jc w:val="both"/>
        <w:rPr>
          <w:rFonts w:ascii="Book Antiqua" w:hAnsi="Book Antiqua"/>
        </w:rPr>
      </w:pPr>
      <w:r>
        <w:rPr>
          <w:rFonts w:ascii="Book Antiqua" w:hAnsi="Book Antiqua"/>
        </w:rPr>
        <w:t>r</w:t>
      </w:r>
      <w:r w:rsidR="00F82565" w:rsidRPr="00F82565">
        <w:rPr>
          <w:rFonts w:ascii="Book Antiqua" w:hAnsi="Book Antiqua"/>
        </w:rPr>
        <w:t>eproductive and domestic labour seen as contributing to stability of capitalist system</w:t>
      </w:r>
    </w:p>
    <w:p w:rsidR="00F82565" w:rsidRDefault="002D2446" w:rsidP="002D2446">
      <w:pPr>
        <w:pStyle w:val="ListParagraph"/>
        <w:numPr>
          <w:ilvl w:val="0"/>
          <w:numId w:val="3"/>
        </w:numPr>
        <w:jc w:val="both"/>
        <w:rPr>
          <w:rFonts w:ascii="Book Antiqua" w:hAnsi="Book Antiqua"/>
        </w:rPr>
      </w:pPr>
      <w:r>
        <w:rPr>
          <w:rFonts w:ascii="Book Antiqua" w:hAnsi="Book Antiqua"/>
        </w:rPr>
        <w:t>r</w:t>
      </w:r>
      <w:r w:rsidR="00F82565" w:rsidRPr="00F82565">
        <w:rPr>
          <w:rFonts w:ascii="Book Antiqua" w:hAnsi="Book Antiqua"/>
        </w:rPr>
        <w:t xml:space="preserve">evolutionary as it seeks to overthrow capitalism as means of dismantling male privilege.  </w:t>
      </w:r>
    </w:p>
    <w:p w:rsidR="00F82565" w:rsidRDefault="00F82565" w:rsidP="00F82565">
      <w:pPr>
        <w:rPr>
          <w:rFonts w:ascii="Book Antiqua" w:hAnsi="Book Antiqua"/>
        </w:rPr>
      </w:pPr>
    </w:p>
    <w:p w:rsidR="00F82565" w:rsidRPr="00F82565" w:rsidRDefault="00F82565" w:rsidP="00F82565">
      <w:pPr>
        <w:rPr>
          <w:rFonts w:ascii="Book Antiqua" w:hAnsi="Book Antiqua"/>
          <w:b/>
        </w:rPr>
      </w:pPr>
      <w:r w:rsidRPr="00F82565">
        <w:rPr>
          <w:rFonts w:ascii="Book Antiqua" w:hAnsi="Book Antiqua"/>
          <w:b/>
        </w:rPr>
        <w:t>Psychoanalytic Feminisms</w:t>
      </w:r>
    </w:p>
    <w:p w:rsidR="00F82565" w:rsidRPr="00F82565" w:rsidRDefault="002D2446" w:rsidP="00F82565">
      <w:pPr>
        <w:pStyle w:val="ListParagraph"/>
        <w:numPr>
          <w:ilvl w:val="0"/>
          <w:numId w:val="4"/>
        </w:numPr>
        <w:rPr>
          <w:rFonts w:ascii="Book Antiqua" w:hAnsi="Book Antiqua"/>
        </w:rPr>
      </w:pPr>
      <w:r>
        <w:rPr>
          <w:rFonts w:ascii="Book Antiqua" w:hAnsi="Book Antiqua"/>
        </w:rPr>
        <w:t>c</w:t>
      </w:r>
      <w:r w:rsidR="00045004">
        <w:rPr>
          <w:rFonts w:ascii="Book Antiqua" w:hAnsi="Book Antiqua"/>
        </w:rPr>
        <w:t xml:space="preserve">ritique of Freudian and </w:t>
      </w:r>
      <w:r w:rsidR="00F82565" w:rsidRPr="00F82565">
        <w:rPr>
          <w:rFonts w:ascii="Book Antiqua" w:hAnsi="Book Antiqua"/>
        </w:rPr>
        <w:t>Lacan</w:t>
      </w:r>
      <w:r w:rsidR="00045004">
        <w:rPr>
          <w:rFonts w:ascii="Book Antiqua" w:hAnsi="Book Antiqua"/>
        </w:rPr>
        <w:t>ian theory</w:t>
      </w:r>
      <w:r w:rsidR="00F82565" w:rsidRPr="00F82565">
        <w:rPr>
          <w:rFonts w:ascii="Book Antiqua" w:hAnsi="Book Antiqua"/>
        </w:rPr>
        <w:t xml:space="preserve"> </w:t>
      </w:r>
    </w:p>
    <w:p w:rsidR="00F82565" w:rsidRPr="00F82565" w:rsidRDefault="002D2446" w:rsidP="00F82565">
      <w:pPr>
        <w:pStyle w:val="ListParagraph"/>
        <w:numPr>
          <w:ilvl w:val="0"/>
          <w:numId w:val="4"/>
        </w:numPr>
        <w:rPr>
          <w:rFonts w:ascii="Book Antiqua" w:hAnsi="Book Antiqua"/>
        </w:rPr>
      </w:pPr>
      <w:r>
        <w:rPr>
          <w:rFonts w:ascii="Book Antiqua" w:hAnsi="Book Antiqua"/>
        </w:rPr>
        <w:t>c</w:t>
      </w:r>
      <w:r w:rsidR="00F82565" w:rsidRPr="00F82565">
        <w:rPr>
          <w:rFonts w:ascii="Book Antiqua" w:hAnsi="Book Antiqua"/>
        </w:rPr>
        <w:t xml:space="preserve">oncerned with formation and development of sexed self </w:t>
      </w:r>
    </w:p>
    <w:p w:rsidR="00F82565" w:rsidRPr="00F82565" w:rsidRDefault="002D2446" w:rsidP="00F82565">
      <w:pPr>
        <w:pStyle w:val="ListParagraph"/>
        <w:numPr>
          <w:ilvl w:val="0"/>
          <w:numId w:val="4"/>
        </w:numPr>
        <w:rPr>
          <w:rFonts w:ascii="Book Antiqua" w:hAnsi="Book Antiqua"/>
        </w:rPr>
      </w:pPr>
      <w:r>
        <w:rPr>
          <w:rFonts w:ascii="Book Antiqua" w:hAnsi="Book Antiqua"/>
        </w:rPr>
        <w:t>e</w:t>
      </w:r>
      <w:r w:rsidR="00F82565" w:rsidRPr="00F82565">
        <w:rPr>
          <w:rFonts w:ascii="Book Antiqua" w:hAnsi="Book Antiqua"/>
        </w:rPr>
        <w:t xml:space="preserve">xamines psychological impact </w:t>
      </w:r>
      <w:r>
        <w:rPr>
          <w:rFonts w:ascii="Book Antiqua" w:hAnsi="Book Antiqua"/>
        </w:rPr>
        <w:t xml:space="preserve">and origin </w:t>
      </w:r>
      <w:r w:rsidR="00F82565" w:rsidRPr="00F82565">
        <w:rPr>
          <w:rFonts w:ascii="Book Antiqua" w:hAnsi="Book Antiqua"/>
        </w:rPr>
        <w:t>of patriarchal oppression</w:t>
      </w:r>
    </w:p>
    <w:p w:rsidR="00F82565" w:rsidRPr="00F82565" w:rsidRDefault="002D2446" w:rsidP="00F82565">
      <w:pPr>
        <w:pStyle w:val="ListParagraph"/>
        <w:numPr>
          <w:ilvl w:val="0"/>
          <w:numId w:val="4"/>
        </w:numPr>
        <w:rPr>
          <w:rFonts w:ascii="Book Antiqua" w:hAnsi="Book Antiqua"/>
        </w:rPr>
      </w:pPr>
      <w:r>
        <w:rPr>
          <w:rFonts w:ascii="Book Antiqua" w:hAnsi="Book Antiqua"/>
        </w:rPr>
        <w:t>c</w:t>
      </w:r>
      <w:r w:rsidR="00F82565" w:rsidRPr="00F82565">
        <w:rPr>
          <w:rFonts w:ascii="Book Antiqua" w:hAnsi="Book Antiqua"/>
        </w:rPr>
        <w:t>ritique of representation of Women as Other / Lack who can only be defined in terms of men</w:t>
      </w:r>
      <w:bookmarkStart w:id="0" w:name="_GoBack"/>
      <w:bookmarkEnd w:id="0"/>
    </w:p>
    <w:p w:rsidR="00F82565" w:rsidRPr="00F82565" w:rsidRDefault="002D2446" w:rsidP="00F82565">
      <w:pPr>
        <w:pStyle w:val="ListParagraph"/>
        <w:numPr>
          <w:ilvl w:val="0"/>
          <w:numId w:val="4"/>
        </w:numPr>
        <w:rPr>
          <w:rFonts w:ascii="Book Antiqua" w:hAnsi="Book Antiqua"/>
        </w:rPr>
      </w:pPr>
      <w:r>
        <w:rPr>
          <w:rFonts w:ascii="Book Antiqua" w:hAnsi="Book Antiqua"/>
        </w:rPr>
        <w:t>s</w:t>
      </w:r>
      <w:r w:rsidR="00F82565" w:rsidRPr="00F82565">
        <w:rPr>
          <w:rFonts w:ascii="Book Antiqua" w:hAnsi="Book Antiqua"/>
        </w:rPr>
        <w:t xml:space="preserve">exual difference reframed as positive. Women as part of alternative psychological order </w:t>
      </w:r>
    </w:p>
    <w:p w:rsidR="00F82565" w:rsidRPr="00F82565" w:rsidRDefault="002D2446" w:rsidP="00F82565">
      <w:pPr>
        <w:pStyle w:val="ListParagraph"/>
        <w:numPr>
          <w:ilvl w:val="0"/>
          <w:numId w:val="4"/>
        </w:numPr>
        <w:rPr>
          <w:rFonts w:ascii="Book Antiqua" w:hAnsi="Book Antiqua"/>
        </w:rPr>
      </w:pPr>
      <w:r>
        <w:rPr>
          <w:rFonts w:ascii="Book Antiqua" w:hAnsi="Book Antiqua"/>
        </w:rPr>
        <w:t>sees f</w:t>
      </w:r>
      <w:r w:rsidR="00F82565" w:rsidRPr="00F82565">
        <w:rPr>
          <w:rFonts w:ascii="Book Antiqua" w:hAnsi="Book Antiqua"/>
        </w:rPr>
        <w:t xml:space="preserve">ather / phallus as cultural symbol of male authority </w:t>
      </w:r>
    </w:p>
    <w:p w:rsidR="00045004" w:rsidRDefault="002D2446" w:rsidP="00F82565">
      <w:pPr>
        <w:pStyle w:val="ListParagraph"/>
        <w:numPr>
          <w:ilvl w:val="0"/>
          <w:numId w:val="4"/>
        </w:numPr>
        <w:rPr>
          <w:rFonts w:ascii="Book Antiqua" w:hAnsi="Book Antiqua"/>
        </w:rPr>
      </w:pPr>
      <w:r>
        <w:rPr>
          <w:rFonts w:ascii="Book Antiqua" w:hAnsi="Book Antiqua"/>
        </w:rPr>
        <w:t>f</w:t>
      </w:r>
      <w:r w:rsidR="00F82565" w:rsidRPr="00F82565">
        <w:rPr>
          <w:rFonts w:ascii="Book Antiqua" w:hAnsi="Book Antiqua"/>
        </w:rPr>
        <w:t>ocus on language</w:t>
      </w:r>
      <w:r>
        <w:rPr>
          <w:rFonts w:ascii="Book Antiqua" w:hAnsi="Book Antiqua"/>
        </w:rPr>
        <w:t xml:space="preserve"> and linguistic structures</w:t>
      </w:r>
      <w:r w:rsidR="00F82565" w:rsidRPr="00F82565">
        <w:rPr>
          <w:rFonts w:ascii="Book Antiqua" w:hAnsi="Book Antiqua"/>
        </w:rPr>
        <w:t xml:space="preserve"> </w:t>
      </w:r>
    </w:p>
    <w:p w:rsidR="00045004" w:rsidRDefault="002D2446" w:rsidP="00F82565">
      <w:pPr>
        <w:pStyle w:val="ListParagraph"/>
        <w:numPr>
          <w:ilvl w:val="0"/>
          <w:numId w:val="4"/>
        </w:numPr>
        <w:rPr>
          <w:rFonts w:ascii="Book Antiqua" w:hAnsi="Book Antiqua"/>
        </w:rPr>
      </w:pPr>
      <w:r>
        <w:rPr>
          <w:rFonts w:ascii="Book Antiqua" w:hAnsi="Book Antiqua"/>
        </w:rPr>
        <w:t>s</w:t>
      </w:r>
      <w:r w:rsidR="00F82565" w:rsidRPr="00F82565">
        <w:rPr>
          <w:rFonts w:ascii="Book Antiqua" w:hAnsi="Book Antiqua"/>
        </w:rPr>
        <w:t>tresses pre</w:t>
      </w:r>
      <w:r w:rsidR="00045004">
        <w:rPr>
          <w:rFonts w:ascii="Book Antiqua" w:hAnsi="Book Antiqua"/>
        </w:rPr>
        <w:t>-</w:t>
      </w:r>
      <w:r w:rsidR="00F82565" w:rsidRPr="00F82565">
        <w:rPr>
          <w:rFonts w:ascii="Book Antiqua" w:hAnsi="Book Antiqua"/>
        </w:rPr>
        <w:t xml:space="preserve">linguistic importance of the </w:t>
      </w:r>
      <w:r w:rsidR="00045004">
        <w:rPr>
          <w:rFonts w:ascii="Book Antiqua" w:hAnsi="Book Antiqua"/>
        </w:rPr>
        <w:t>child-</w:t>
      </w:r>
      <w:r w:rsidR="00F82565" w:rsidRPr="00F82565">
        <w:rPr>
          <w:rFonts w:ascii="Book Antiqua" w:hAnsi="Book Antiqua"/>
        </w:rPr>
        <w:t xml:space="preserve">mother </w:t>
      </w:r>
      <w:r w:rsidR="00045004">
        <w:rPr>
          <w:rFonts w:ascii="Book Antiqua" w:hAnsi="Book Antiqua"/>
        </w:rPr>
        <w:t>bond. Celebrates the pre-Oedipal state known as ‘semiotic’ (Kristeva)  or ‘imaginary’(Lacan) prior to entry into symbolic system of language</w:t>
      </w:r>
      <w:r w:rsidR="00045004" w:rsidRPr="00045004">
        <w:rPr>
          <w:rFonts w:ascii="Book Antiqua" w:hAnsi="Book Antiqua"/>
        </w:rPr>
        <w:t xml:space="preserve"> </w:t>
      </w:r>
    </w:p>
    <w:p w:rsidR="00F82565" w:rsidRDefault="00045004" w:rsidP="00F82565">
      <w:pPr>
        <w:pStyle w:val="ListParagraph"/>
        <w:numPr>
          <w:ilvl w:val="0"/>
          <w:numId w:val="4"/>
        </w:numPr>
        <w:rPr>
          <w:rFonts w:ascii="Book Antiqua" w:hAnsi="Book Antiqua"/>
        </w:rPr>
      </w:pPr>
      <w:r w:rsidRPr="00F82565">
        <w:rPr>
          <w:rFonts w:ascii="Book Antiqua" w:hAnsi="Book Antiqua"/>
        </w:rPr>
        <w:t xml:space="preserve">French Feminists – </w:t>
      </w:r>
      <w:r w:rsidRPr="00F82565">
        <w:rPr>
          <w:rFonts w:ascii="Book Antiqua" w:hAnsi="Book Antiqua"/>
          <w:i/>
        </w:rPr>
        <w:t>écriture feminine</w:t>
      </w:r>
    </w:p>
    <w:p w:rsidR="00F82565" w:rsidRDefault="002D2446" w:rsidP="00F82565">
      <w:pPr>
        <w:rPr>
          <w:rFonts w:ascii="Book Antiqua" w:hAnsi="Book Antiqua"/>
          <w:b/>
        </w:rPr>
      </w:pPr>
      <w:r>
        <w:rPr>
          <w:rFonts w:ascii="Book Antiqua" w:hAnsi="Book Antiqua"/>
          <w:b/>
        </w:rPr>
        <w:br/>
      </w:r>
      <w:r w:rsidR="00F82565" w:rsidRPr="00F82565">
        <w:rPr>
          <w:rFonts w:ascii="Book Antiqua" w:hAnsi="Book Antiqua"/>
          <w:b/>
        </w:rPr>
        <w:t>Postmodern Feminisms</w:t>
      </w:r>
    </w:p>
    <w:p w:rsidR="00F82565" w:rsidRPr="00F82565" w:rsidRDefault="002D2446" w:rsidP="00F82565">
      <w:pPr>
        <w:pStyle w:val="ListParagraph"/>
        <w:numPr>
          <w:ilvl w:val="0"/>
          <w:numId w:val="5"/>
        </w:numPr>
        <w:rPr>
          <w:rFonts w:ascii="Book Antiqua" w:hAnsi="Book Antiqua"/>
        </w:rPr>
      </w:pPr>
      <w:r>
        <w:rPr>
          <w:rFonts w:ascii="Book Antiqua" w:hAnsi="Book Antiqua"/>
        </w:rPr>
        <w:t>r</w:t>
      </w:r>
      <w:r w:rsidR="00F82565" w:rsidRPr="00F82565">
        <w:rPr>
          <w:rFonts w:ascii="Book Antiqua" w:hAnsi="Book Antiqua"/>
        </w:rPr>
        <w:t>ejects fixed identities</w:t>
      </w:r>
      <w:r w:rsidR="001671EB">
        <w:rPr>
          <w:rFonts w:ascii="Book Antiqua" w:hAnsi="Book Antiqua"/>
        </w:rPr>
        <w:t xml:space="preserve"> or notions of core identity</w:t>
      </w:r>
    </w:p>
    <w:p w:rsidR="00F82565" w:rsidRPr="00F82565" w:rsidRDefault="002D2446" w:rsidP="00F82565">
      <w:pPr>
        <w:pStyle w:val="ListParagraph"/>
        <w:numPr>
          <w:ilvl w:val="0"/>
          <w:numId w:val="5"/>
        </w:numPr>
        <w:rPr>
          <w:rFonts w:ascii="Book Antiqua" w:hAnsi="Book Antiqua"/>
        </w:rPr>
      </w:pPr>
      <w:r>
        <w:rPr>
          <w:rFonts w:ascii="Book Antiqua" w:hAnsi="Book Antiqua"/>
        </w:rPr>
        <w:t>v</w:t>
      </w:r>
      <w:r w:rsidR="00F82565" w:rsidRPr="00F82565">
        <w:rPr>
          <w:rFonts w:ascii="Book Antiqua" w:hAnsi="Book Antiqua"/>
        </w:rPr>
        <w:t>iews gender categories with suspicion</w:t>
      </w:r>
      <w:r w:rsidR="001671EB">
        <w:rPr>
          <w:rFonts w:ascii="Book Antiqua" w:hAnsi="Book Antiqua"/>
        </w:rPr>
        <w:t xml:space="preserve"> </w:t>
      </w:r>
    </w:p>
    <w:p w:rsidR="00F82565" w:rsidRDefault="002D2446" w:rsidP="00F82565">
      <w:pPr>
        <w:pStyle w:val="ListParagraph"/>
        <w:numPr>
          <w:ilvl w:val="0"/>
          <w:numId w:val="5"/>
        </w:numPr>
        <w:rPr>
          <w:rFonts w:ascii="Book Antiqua" w:hAnsi="Book Antiqua"/>
        </w:rPr>
      </w:pPr>
      <w:r>
        <w:rPr>
          <w:rFonts w:ascii="Book Antiqua" w:hAnsi="Book Antiqua"/>
        </w:rPr>
        <w:t>s</w:t>
      </w:r>
      <w:r w:rsidR="001671EB">
        <w:rPr>
          <w:rFonts w:ascii="Book Antiqua" w:hAnsi="Book Antiqua"/>
        </w:rPr>
        <w:t>ees gender and sexual identities as performance</w:t>
      </w:r>
    </w:p>
    <w:p w:rsidR="001671EB" w:rsidRPr="00F82565" w:rsidRDefault="002D2446" w:rsidP="00F82565">
      <w:pPr>
        <w:pStyle w:val="ListParagraph"/>
        <w:numPr>
          <w:ilvl w:val="0"/>
          <w:numId w:val="5"/>
        </w:numPr>
        <w:rPr>
          <w:rFonts w:ascii="Book Antiqua" w:hAnsi="Book Antiqua"/>
        </w:rPr>
      </w:pPr>
      <w:r>
        <w:rPr>
          <w:rFonts w:ascii="Book Antiqua" w:hAnsi="Book Antiqua"/>
        </w:rPr>
        <w:t>d</w:t>
      </w:r>
      <w:r w:rsidR="001671EB">
        <w:rPr>
          <w:rFonts w:ascii="Book Antiqua" w:hAnsi="Book Antiqua"/>
        </w:rPr>
        <w:t>esconstructs dualism in male/female binaries</w:t>
      </w:r>
    </w:p>
    <w:p w:rsidR="00F82565" w:rsidRDefault="002D2446" w:rsidP="00F82565">
      <w:pPr>
        <w:pStyle w:val="ListParagraph"/>
        <w:numPr>
          <w:ilvl w:val="0"/>
          <w:numId w:val="5"/>
        </w:numPr>
        <w:rPr>
          <w:rFonts w:ascii="Book Antiqua" w:hAnsi="Book Antiqua"/>
        </w:rPr>
      </w:pPr>
      <w:r>
        <w:rPr>
          <w:rFonts w:ascii="Book Antiqua" w:hAnsi="Book Antiqua"/>
        </w:rPr>
        <w:t>r</w:t>
      </w:r>
      <w:r w:rsidR="00F82565" w:rsidRPr="00F82565">
        <w:rPr>
          <w:rFonts w:ascii="Book Antiqua" w:hAnsi="Book Antiqua"/>
        </w:rPr>
        <w:t>eveals male bias in universalist assumptions and accepted truths</w:t>
      </w:r>
    </w:p>
    <w:p w:rsidR="002D2446" w:rsidRDefault="002D2446" w:rsidP="002D2446">
      <w:pPr>
        <w:ind w:right="-335"/>
        <w:rPr>
          <w:rFonts w:ascii="Book Antiqua" w:hAnsi="Book Antiqua"/>
          <w:b/>
        </w:rPr>
      </w:pPr>
    </w:p>
    <w:p w:rsidR="002D2446" w:rsidRDefault="002D2446" w:rsidP="002D2446">
      <w:pPr>
        <w:ind w:right="-335"/>
        <w:rPr>
          <w:rFonts w:ascii="Book Antiqua" w:hAnsi="Book Antiqua"/>
          <w:b/>
        </w:rPr>
      </w:pPr>
      <w:r>
        <w:rPr>
          <w:rFonts w:ascii="Book Antiqua" w:hAnsi="Book Antiqua"/>
          <w:b/>
        </w:rPr>
        <w:t>L</w:t>
      </w:r>
      <w:r w:rsidR="00F82565" w:rsidRPr="00F82565">
        <w:rPr>
          <w:rFonts w:ascii="Book Antiqua" w:hAnsi="Book Antiqua"/>
          <w:b/>
        </w:rPr>
        <w:t xml:space="preserve">esbian Feminism: </w:t>
      </w:r>
    </w:p>
    <w:p w:rsidR="00F82565" w:rsidRPr="002D2446" w:rsidRDefault="00F82565" w:rsidP="002D2446">
      <w:pPr>
        <w:pStyle w:val="ListParagraph"/>
        <w:numPr>
          <w:ilvl w:val="0"/>
          <w:numId w:val="6"/>
        </w:numPr>
        <w:ind w:right="-335"/>
        <w:rPr>
          <w:rFonts w:ascii="Book Antiqua" w:hAnsi="Book Antiqua"/>
        </w:rPr>
      </w:pPr>
      <w:r w:rsidRPr="002D2446">
        <w:rPr>
          <w:rFonts w:ascii="Book Antiqua" w:hAnsi="Book Antiqua"/>
        </w:rPr>
        <w:t>challenges hetero</w:t>
      </w:r>
      <w:r w:rsidR="001671EB" w:rsidRPr="002D2446">
        <w:rPr>
          <w:rFonts w:ascii="Book Antiqua" w:hAnsi="Book Antiqua"/>
        </w:rPr>
        <w:t>normativity</w:t>
      </w:r>
      <w:r w:rsidRPr="002D2446">
        <w:rPr>
          <w:rFonts w:ascii="Book Antiqua" w:hAnsi="Book Antiqua"/>
        </w:rPr>
        <w:t>/compulsory</w:t>
      </w:r>
      <w:r w:rsidR="002D2446" w:rsidRPr="002D2446">
        <w:rPr>
          <w:rFonts w:ascii="Book Antiqua" w:hAnsi="Book Antiqua"/>
        </w:rPr>
        <w:t xml:space="preserve"> </w:t>
      </w:r>
      <w:r w:rsidRPr="002D2446">
        <w:rPr>
          <w:rFonts w:ascii="Book Antiqua" w:hAnsi="Book Antiqua"/>
        </w:rPr>
        <w:t xml:space="preserve"> heterosexuality</w:t>
      </w:r>
    </w:p>
    <w:p w:rsidR="002D2446" w:rsidRDefault="00F82565" w:rsidP="00F82565">
      <w:pPr>
        <w:rPr>
          <w:rFonts w:ascii="Book Antiqua" w:hAnsi="Book Antiqua"/>
        </w:rPr>
      </w:pPr>
      <w:r w:rsidRPr="00F82565">
        <w:rPr>
          <w:rFonts w:ascii="Book Antiqua" w:hAnsi="Book Antiqua"/>
          <w:b/>
        </w:rPr>
        <w:t>Postcolonial feminism</w:t>
      </w:r>
      <w:r w:rsidRPr="00F82565">
        <w:rPr>
          <w:rFonts w:ascii="Book Antiqua" w:hAnsi="Book Antiqua"/>
        </w:rPr>
        <w:t xml:space="preserve">: </w:t>
      </w:r>
    </w:p>
    <w:p w:rsidR="00F82565" w:rsidRPr="002D2446" w:rsidRDefault="00F82565" w:rsidP="002D2446">
      <w:pPr>
        <w:pStyle w:val="ListParagraph"/>
        <w:numPr>
          <w:ilvl w:val="0"/>
          <w:numId w:val="6"/>
        </w:numPr>
        <w:rPr>
          <w:rFonts w:ascii="Book Antiqua" w:hAnsi="Book Antiqua"/>
        </w:rPr>
      </w:pPr>
      <w:r w:rsidRPr="002D2446">
        <w:rPr>
          <w:rFonts w:ascii="Book Antiqua" w:hAnsi="Book Antiqua"/>
        </w:rPr>
        <w:t>concern</w:t>
      </w:r>
      <w:r w:rsidR="002D2446">
        <w:rPr>
          <w:rFonts w:ascii="Book Antiqua" w:hAnsi="Book Antiqua"/>
        </w:rPr>
        <w:t>ed</w:t>
      </w:r>
      <w:r w:rsidRPr="002D2446">
        <w:rPr>
          <w:rFonts w:ascii="Book Antiqua" w:hAnsi="Book Antiqua"/>
        </w:rPr>
        <w:t xml:space="preserve"> with questions of race and ethnicity </w:t>
      </w:r>
    </w:p>
    <w:p w:rsidR="00F82565" w:rsidRPr="002D2446" w:rsidRDefault="002D2446" w:rsidP="002D2446">
      <w:pPr>
        <w:pStyle w:val="ListParagraph"/>
        <w:numPr>
          <w:ilvl w:val="0"/>
          <w:numId w:val="6"/>
        </w:numPr>
        <w:rPr>
          <w:rFonts w:ascii="Book Antiqua" w:hAnsi="Book Antiqua"/>
        </w:rPr>
      </w:pPr>
      <w:r>
        <w:rPr>
          <w:rFonts w:ascii="Book Antiqua" w:hAnsi="Book Antiqua"/>
        </w:rPr>
        <w:t>r</w:t>
      </w:r>
      <w:r w:rsidR="00F82565" w:rsidRPr="002D2446">
        <w:rPr>
          <w:rFonts w:ascii="Book Antiqua" w:hAnsi="Book Antiqua"/>
        </w:rPr>
        <w:t>eveals biases in western feminist thought</w:t>
      </w:r>
    </w:p>
    <w:p w:rsidR="00AF4D00" w:rsidRDefault="00AF4D00" w:rsidP="001671EB">
      <w:pPr>
        <w:rPr>
          <w:rFonts w:ascii="Book Antiqua" w:hAnsi="Book Antiqua"/>
          <w:b/>
        </w:rPr>
      </w:pPr>
    </w:p>
    <w:p w:rsidR="001671EB" w:rsidRPr="001671EB" w:rsidRDefault="001671EB" w:rsidP="001671EB">
      <w:pPr>
        <w:rPr>
          <w:rFonts w:ascii="Book Antiqua" w:hAnsi="Book Antiqua"/>
          <w:b/>
        </w:rPr>
      </w:pPr>
      <w:r w:rsidRPr="001671EB">
        <w:rPr>
          <w:rFonts w:ascii="Book Antiqua" w:hAnsi="Book Antiqua"/>
          <w:b/>
        </w:rPr>
        <w:t>Post-feminism?</w:t>
      </w:r>
      <w:r>
        <w:rPr>
          <w:rFonts w:ascii="Book Antiqua" w:hAnsi="Book Antiqua"/>
          <w:b/>
        </w:rPr>
        <w:t xml:space="preserve"> </w:t>
      </w:r>
      <w:r w:rsidRPr="001671EB">
        <w:rPr>
          <w:rFonts w:ascii="Book Antiqua" w:hAnsi="Book Antiqua"/>
          <w:b/>
        </w:rPr>
        <w:t>Third-wave feminism?</w:t>
      </w:r>
    </w:p>
    <w:sectPr w:rsidR="001671EB" w:rsidRPr="001671EB" w:rsidSect="00AF4D00">
      <w:headerReference w:type="default" r:id="rId7"/>
      <w:pgSz w:w="11906" w:h="16838"/>
      <w:pgMar w:top="1077" w:right="119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446" w:rsidRDefault="002D2446" w:rsidP="002D2446">
      <w:r>
        <w:separator/>
      </w:r>
    </w:p>
  </w:endnote>
  <w:endnote w:type="continuationSeparator" w:id="0">
    <w:p w:rsidR="002D2446" w:rsidRDefault="002D2446" w:rsidP="002D2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446" w:rsidRDefault="002D2446" w:rsidP="002D2446">
      <w:r>
        <w:separator/>
      </w:r>
    </w:p>
  </w:footnote>
  <w:footnote w:type="continuationSeparator" w:id="0">
    <w:p w:rsidR="002D2446" w:rsidRDefault="002D2446" w:rsidP="002D2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923026"/>
      <w:docPartObj>
        <w:docPartGallery w:val="Page Numbers (Top of Page)"/>
        <w:docPartUnique/>
      </w:docPartObj>
    </w:sdtPr>
    <w:sdtEndPr>
      <w:rPr>
        <w:noProof/>
      </w:rPr>
    </w:sdtEndPr>
    <w:sdtContent>
      <w:p w:rsidR="002D2446" w:rsidRDefault="002D2446">
        <w:pPr>
          <w:pStyle w:val="Header"/>
          <w:jc w:val="right"/>
        </w:pPr>
        <w:r>
          <w:fldChar w:fldCharType="begin"/>
        </w:r>
        <w:r>
          <w:instrText xml:space="preserve"> PAGE   \* MERGEFORMAT </w:instrText>
        </w:r>
        <w:r>
          <w:fldChar w:fldCharType="separate"/>
        </w:r>
        <w:r w:rsidR="00AF4D00">
          <w:rPr>
            <w:noProof/>
          </w:rPr>
          <w:t>1</w:t>
        </w:r>
        <w:r>
          <w:rPr>
            <w:noProof/>
          </w:rPr>
          <w:fldChar w:fldCharType="end"/>
        </w:r>
      </w:p>
    </w:sdtContent>
  </w:sdt>
  <w:p w:rsidR="002D2446" w:rsidRDefault="002D24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B3C61"/>
    <w:multiLevelType w:val="hybridMultilevel"/>
    <w:tmpl w:val="422C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74353"/>
    <w:multiLevelType w:val="hybridMultilevel"/>
    <w:tmpl w:val="0298F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CE49C2"/>
    <w:multiLevelType w:val="hybridMultilevel"/>
    <w:tmpl w:val="D26AC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3017DE"/>
    <w:multiLevelType w:val="hybridMultilevel"/>
    <w:tmpl w:val="A19E9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8856CF"/>
    <w:multiLevelType w:val="hybridMultilevel"/>
    <w:tmpl w:val="35729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B81DF5"/>
    <w:multiLevelType w:val="hybridMultilevel"/>
    <w:tmpl w:val="56CA1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65"/>
    <w:rsid w:val="00045004"/>
    <w:rsid w:val="0011591C"/>
    <w:rsid w:val="001671EB"/>
    <w:rsid w:val="00250C61"/>
    <w:rsid w:val="002D2446"/>
    <w:rsid w:val="002D44A1"/>
    <w:rsid w:val="003A5845"/>
    <w:rsid w:val="00440A4A"/>
    <w:rsid w:val="00742478"/>
    <w:rsid w:val="0078378A"/>
    <w:rsid w:val="009210F6"/>
    <w:rsid w:val="009772BB"/>
    <w:rsid w:val="00AF4D00"/>
    <w:rsid w:val="00C95D1D"/>
    <w:rsid w:val="00DA2049"/>
    <w:rsid w:val="00E93AED"/>
    <w:rsid w:val="00F60CB7"/>
    <w:rsid w:val="00F7333D"/>
    <w:rsid w:val="00F82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8A5D27-21E1-4516-8221-9EE136B76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565"/>
    <w:pPr>
      <w:ind w:left="720"/>
      <w:contextualSpacing/>
    </w:pPr>
  </w:style>
  <w:style w:type="paragraph" w:styleId="BalloonText">
    <w:name w:val="Balloon Text"/>
    <w:basedOn w:val="Normal"/>
    <w:link w:val="BalloonTextChar"/>
    <w:uiPriority w:val="99"/>
    <w:semiHidden/>
    <w:unhideWhenUsed/>
    <w:rsid w:val="00045004"/>
    <w:rPr>
      <w:rFonts w:ascii="Tahoma" w:hAnsi="Tahoma" w:cs="Tahoma"/>
      <w:sz w:val="16"/>
      <w:szCs w:val="16"/>
    </w:rPr>
  </w:style>
  <w:style w:type="character" w:customStyle="1" w:styleId="BalloonTextChar">
    <w:name w:val="Balloon Text Char"/>
    <w:basedOn w:val="DefaultParagraphFont"/>
    <w:link w:val="BalloonText"/>
    <w:uiPriority w:val="99"/>
    <w:semiHidden/>
    <w:rsid w:val="00045004"/>
    <w:rPr>
      <w:rFonts w:ascii="Tahoma" w:hAnsi="Tahoma" w:cs="Tahoma"/>
      <w:sz w:val="16"/>
      <w:szCs w:val="16"/>
    </w:rPr>
  </w:style>
  <w:style w:type="paragraph" w:styleId="Header">
    <w:name w:val="header"/>
    <w:basedOn w:val="Normal"/>
    <w:link w:val="HeaderChar"/>
    <w:uiPriority w:val="99"/>
    <w:unhideWhenUsed/>
    <w:rsid w:val="002D2446"/>
    <w:pPr>
      <w:tabs>
        <w:tab w:val="center" w:pos="4513"/>
        <w:tab w:val="right" w:pos="9026"/>
      </w:tabs>
    </w:pPr>
  </w:style>
  <w:style w:type="character" w:customStyle="1" w:styleId="HeaderChar">
    <w:name w:val="Header Char"/>
    <w:basedOn w:val="DefaultParagraphFont"/>
    <w:link w:val="Header"/>
    <w:uiPriority w:val="99"/>
    <w:rsid w:val="002D2446"/>
    <w:rPr>
      <w:sz w:val="24"/>
      <w:szCs w:val="24"/>
    </w:rPr>
  </w:style>
  <w:style w:type="paragraph" w:styleId="Footer">
    <w:name w:val="footer"/>
    <w:basedOn w:val="Normal"/>
    <w:link w:val="FooterChar"/>
    <w:uiPriority w:val="99"/>
    <w:unhideWhenUsed/>
    <w:rsid w:val="002D2446"/>
    <w:pPr>
      <w:tabs>
        <w:tab w:val="center" w:pos="4513"/>
        <w:tab w:val="right" w:pos="9026"/>
      </w:tabs>
    </w:pPr>
  </w:style>
  <w:style w:type="character" w:customStyle="1" w:styleId="FooterChar">
    <w:name w:val="Footer Char"/>
    <w:basedOn w:val="DefaultParagraphFont"/>
    <w:link w:val="Footer"/>
    <w:uiPriority w:val="99"/>
    <w:rsid w:val="002D24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EE7FBA3</Template>
  <TotalTime>28</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itshab</dc:creator>
  <cp:lastModifiedBy>Lee, Joanne</cp:lastModifiedBy>
  <cp:revision>6</cp:revision>
  <cp:lastPrinted>2015-01-08T10:12:00Z</cp:lastPrinted>
  <dcterms:created xsi:type="dcterms:W3CDTF">2013-01-10T10:06:00Z</dcterms:created>
  <dcterms:modified xsi:type="dcterms:W3CDTF">2017-01-12T13:34:00Z</dcterms:modified>
</cp:coreProperties>
</file>