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312D" w14:textId="65C08F1E" w:rsidR="00D32EFD" w:rsidRDefault="00CC0BA7" w:rsidP="00D32EFD">
      <w:pPr>
        <w:autoSpaceDE w:val="0"/>
        <w:autoSpaceDN w:val="0"/>
        <w:adjustRightInd w:val="0"/>
        <w:spacing w:after="0" w:line="240" w:lineRule="auto"/>
        <w:rPr>
          <w:rFonts w:ascii="Arial-BoldMT" w:hAnsi="Arial-BoldMT" w:cs="Arial-BoldMT"/>
          <w:b/>
          <w:bCs/>
          <w:sz w:val="28"/>
          <w:szCs w:val="28"/>
        </w:rPr>
      </w:pPr>
      <w:bookmarkStart w:id="0" w:name="_GoBack"/>
      <w:bookmarkEnd w:id="0"/>
      <w:r>
        <w:rPr>
          <w:rFonts w:ascii="Arial-BoldMT" w:hAnsi="Arial-BoldMT" w:cs="Arial-BoldMT"/>
          <w:b/>
          <w:bCs/>
          <w:sz w:val="28"/>
          <w:szCs w:val="28"/>
        </w:rPr>
        <w:t xml:space="preserve">Response to </w:t>
      </w:r>
      <w:r w:rsidR="00D32EFD">
        <w:rPr>
          <w:rFonts w:ascii="Arial-BoldMT" w:hAnsi="Arial-BoldMT" w:cs="Arial-BoldMT"/>
          <w:b/>
          <w:bCs/>
          <w:sz w:val="28"/>
          <w:szCs w:val="28"/>
        </w:rPr>
        <w:t xml:space="preserve">Protect Warwick Women’s </w:t>
      </w:r>
      <w:r w:rsidR="002543A4">
        <w:rPr>
          <w:rFonts w:ascii="Arial-BoldMT" w:hAnsi="Arial-BoldMT" w:cs="Arial-BoldMT"/>
          <w:b/>
          <w:bCs/>
          <w:sz w:val="28"/>
          <w:szCs w:val="28"/>
        </w:rPr>
        <w:t>Proposals</w:t>
      </w:r>
    </w:p>
    <w:p w14:paraId="6DC714A3" w14:textId="77777777" w:rsidR="00F04E3B" w:rsidRDefault="00F04E3B" w:rsidP="00D32EFD">
      <w:pPr>
        <w:autoSpaceDE w:val="0"/>
        <w:autoSpaceDN w:val="0"/>
        <w:adjustRightInd w:val="0"/>
        <w:spacing w:after="0" w:line="240" w:lineRule="auto"/>
        <w:rPr>
          <w:rFonts w:ascii="Arial-BoldMT" w:hAnsi="Arial-BoldMT" w:cs="Arial-BoldMT"/>
          <w:b/>
          <w:bCs/>
          <w:sz w:val="28"/>
          <w:szCs w:val="28"/>
        </w:rPr>
      </w:pPr>
    </w:p>
    <w:p w14:paraId="061E3F1F" w14:textId="602D214B" w:rsidR="00D32EFD" w:rsidRDefault="00D32EFD" w:rsidP="00D32EFD">
      <w:pPr>
        <w:autoSpaceDE w:val="0"/>
        <w:autoSpaceDN w:val="0"/>
        <w:adjustRightInd w:val="0"/>
        <w:spacing w:after="0" w:line="240" w:lineRule="auto"/>
        <w:rPr>
          <w:rFonts w:ascii="Arial-ItalicMT" w:hAnsi="Arial-ItalicMT" w:cs="Arial-ItalicMT"/>
          <w:i/>
          <w:iCs/>
        </w:rPr>
      </w:pPr>
    </w:p>
    <w:tbl>
      <w:tblPr>
        <w:tblStyle w:val="TableGrid"/>
        <w:tblW w:w="0" w:type="auto"/>
        <w:tblLook w:val="04A0" w:firstRow="1" w:lastRow="0" w:firstColumn="1" w:lastColumn="0" w:noHBand="0" w:noVBand="1"/>
      </w:tblPr>
      <w:tblGrid>
        <w:gridCol w:w="4531"/>
        <w:gridCol w:w="4485"/>
      </w:tblGrid>
      <w:tr w:rsidR="00D32EFD" w14:paraId="11943C36" w14:textId="77777777" w:rsidTr="003540A4">
        <w:tc>
          <w:tcPr>
            <w:tcW w:w="9016" w:type="dxa"/>
            <w:gridSpan w:val="2"/>
          </w:tcPr>
          <w:p w14:paraId="2D1B7640" w14:textId="2096BE18" w:rsidR="00D32EFD" w:rsidRPr="002E65BA" w:rsidRDefault="00D32EFD" w:rsidP="002E65BA">
            <w:pPr>
              <w:pStyle w:val="ListParagraph"/>
              <w:numPr>
                <w:ilvl w:val="0"/>
                <w:numId w:val="3"/>
              </w:numPr>
              <w:autoSpaceDE w:val="0"/>
              <w:autoSpaceDN w:val="0"/>
              <w:adjustRightInd w:val="0"/>
              <w:rPr>
                <w:rFonts w:ascii="Arial-ItalicMT" w:hAnsi="Arial-ItalicMT" w:cs="Arial-ItalicMT"/>
                <w:i/>
                <w:iCs/>
              </w:rPr>
            </w:pPr>
            <w:r w:rsidRPr="002E65BA">
              <w:rPr>
                <w:rFonts w:ascii="Arial-BoldMT" w:hAnsi="Arial-BoldMT" w:cs="Arial-BoldMT"/>
                <w:b/>
                <w:bCs/>
                <w:sz w:val="24"/>
                <w:szCs w:val="24"/>
              </w:rPr>
              <w:t>Training</w:t>
            </w:r>
          </w:p>
        </w:tc>
      </w:tr>
      <w:tr w:rsidR="000F1698" w14:paraId="74B69FA5" w14:textId="77777777" w:rsidTr="000B2BF4">
        <w:tc>
          <w:tcPr>
            <w:tcW w:w="4531" w:type="dxa"/>
          </w:tcPr>
          <w:p w14:paraId="52C81D1A" w14:textId="77777777" w:rsidR="000F1698" w:rsidRDefault="000F1698" w:rsidP="00D32EFD">
            <w:pPr>
              <w:autoSpaceDE w:val="0"/>
              <w:autoSpaceDN w:val="0"/>
              <w:adjustRightInd w:val="0"/>
              <w:rPr>
                <w:rFonts w:ascii="Arial-BoldMT" w:hAnsi="Arial-BoldMT" w:cs="Arial-BoldMT"/>
                <w:b/>
                <w:bCs/>
              </w:rPr>
            </w:pPr>
            <w:r>
              <w:rPr>
                <w:rFonts w:ascii="Arial-BoldMT" w:hAnsi="Arial-BoldMT" w:cs="Arial-BoldMT"/>
                <w:b/>
                <w:bCs/>
              </w:rPr>
              <w:t>i) Revamp training of Staff, RLT and Security regarding sexual violence</w:t>
            </w:r>
          </w:p>
          <w:p w14:paraId="62115EB0" w14:textId="77777777" w:rsidR="000F1698" w:rsidRDefault="000F1698" w:rsidP="00D32EFD">
            <w:pPr>
              <w:autoSpaceDE w:val="0"/>
              <w:autoSpaceDN w:val="0"/>
              <w:adjustRightInd w:val="0"/>
              <w:rPr>
                <w:rFonts w:ascii="Arial-BoldMT" w:hAnsi="Arial-BoldMT" w:cs="Arial-BoldMT"/>
                <w:b/>
                <w:bCs/>
              </w:rPr>
            </w:pPr>
            <w:r>
              <w:rPr>
                <w:rFonts w:ascii="Arial-BoldMT" w:hAnsi="Arial-BoldMT" w:cs="Arial-BoldMT"/>
                <w:b/>
                <w:bCs/>
              </w:rPr>
              <w:t>and consent</w:t>
            </w:r>
          </w:p>
          <w:p w14:paraId="6D4F0339" w14:textId="1443A18C" w:rsidR="00004925" w:rsidRDefault="00004925" w:rsidP="00004925">
            <w:pPr>
              <w:autoSpaceDE w:val="0"/>
              <w:autoSpaceDN w:val="0"/>
              <w:adjustRightInd w:val="0"/>
              <w:rPr>
                <w:rFonts w:ascii="ArialMT" w:hAnsi="ArialMT" w:cs="ArialMT"/>
              </w:rPr>
            </w:pPr>
            <w:r>
              <w:rPr>
                <w:rFonts w:ascii="ArialMT" w:hAnsi="ArialMT" w:cs="ArialMT"/>
              </w:rPr>
              <w:t>All training must require active participation in order to ensure that all information must be</w:t>
            </w:r>
            <w:r w:rsidR="00BC7BB5">
              <w:rPr>
                <w:rFonts w:ascii="ArialMT" w:hAnsi="ArialMT" w:cs="ArialMT"/>
              </w:rPr>
              <w:t xml:space="preserve"> </w:t>
            </w:r>
            <w:r>
              <w:rPr>
                <w:rFonts w:ascii="ArialMT" w:hAnsi="ArialMT" w:cs="ArialMT"/>
              </w:rPr>
              <w:t>understood. The current Moodle is structured in a way that it can just be skipped through.</w:t>
            </w:r>
          </w:p>
          <w:p w14:paraId="0B3B96E6" w14:textId="77777777" w:rsidR="00004925" w:rsidRDefault="00004925" w:rsidP="00004925">
            <w:pPr>
              <w:autoSpaceDE w:val="0"/>
              <w:autoSpaceDN w:val="0"/>
              <w:adjustRightInd w:val="0"/>
              <w:rPr>
                <w:rFonts w:ascii="ArialMT" w:hAnsi="ArialMT" w:cs="ArialMT"/>
              </w:rPr>
            </w:pPr>
            <w:r>
              <w:rPr>
                <w:rFonts w:ascii="ArialMT" w:hAnsi="ArialMT" w:cs="ArialMT"/>
              </w:rPr>
              <w:t>The proposed training program must be approved by Sexpression, IHH and WASS.</w:t>
            </w:r>
          </w:p>
          <w:p w14:paraId="0818AC55" w14:textId="77777777" w:rsidR="00004925" w:rsidRDefault="00004925" w:rsidP="00004925">
            <w:pPr>
              <w:autoSpaceDE w:val="0"/>
              <w:autoSpaceDN w:val="0"/>
              <w:adjustRightInd w:val="0"/>
              <w:rPr>
                <w:rFonts w:ascii="ArialMT" w:hAnsi="ArialMT" w:cs="ArialMT"/>
              </w:rPr>
            </w:pPr>
            <w:r>
              <w:rPr>
                <w:rFonts w:ascii="ArialMT" w:hAnsi="ArialMT" w:cs="ArialMT"/>
              </w:rPr>
              <w:t>Including a consent course.</w:t>
            </w:r>
          </w:p>
          <w:p w14:paraId="3597E3E4" w14:textId="77777777" w:rsidR="00004925" w:rsidRDefault="00004925" w:rsidP="00004925">
            <w:pPr>
              <w:autoSpaceDE w:val="0"/>
              <w:autoSpaceDN w:val="0"/>
              <w:adjustRightInd w:val="0"/>
              <w:rPr>
                <w:rFonts w:ascii="ArialMT" w:hAnsi="ArialMT" w:cs="ArialMT"/>
              </w:rPr>
            </w:pPr>
            <w:r>
              <w:rPr>
                <w:rFonts w:ascii="ArialMT" w:hAnsi="ArialMT" w:cs="ArialMT"/>
              </w:rPr>
              <w:t>NB: Training is offered by the Survivor’s Trust charity</w:t>
            </w:r>
          </w:p>
          <w:p w14:paraId="6D356209" w14:textId="77777777" w:rsidR="000F1698" w:rsidRDefault="000F1698" w:rsidP="00D32EFD">
            <w:pPr>
              <w:autoSpaceDE w:val="0"/>
              <w:autoSpaceDN w:val="0"/>
              <w:adjustRightInd w:val="0"/>
              <w:rPr>
                <w:rFonts w:ascii="Arial-ItalicMT" w:hAnsi="Arial-ItalicMT" w:cs="Arial-ItalicMT"/>
                <w:i/>
                <w:iCs/>
              </w:rPr>
            </w:pPr>
          </w:p>
        </w:tc>
        <w:tc>
          <w:tcPr>
            <w:tcW w:w="4485" w:type="dxa"/>
          </w:tcPr>
          <w:p w14:paraId="682863E1" w14:textId="2C335525" w:rsidR="00274FEB" w:rsidRDefault="00872955" w:rsidP="000F1698">
            <w:pPr>
              <w:rPr>
                <w:rFonts w:ascii="Arial-ItalicMT" w:hAnsi="Arial-ItalicMT" w:cs="Arial-ItalicMT"/>
                <w:i/>
                <w:iCs/>
              </w:rPr>
            </w:pPr>
            <w:r>
              <w:rPr>
                <w:rFonts w:ascii="Arial-ItalicMT" w:hAnsi="Arial-ItalicMT" w:cs="Arial-ItalicMT"/>
                <w:i/>
                <w:iCs/>
              </w:rPr>
              <w:t xml:space="preserve">We’re supportive. </w:t>
            </w:r>
          </w:p>
          <w:p w14:paraId="2016EA23" w14:textId="77777777" w:rsidR="0081585F" w:rsidRDefault="0081585F" w:rsidP="000F1698">
            <w:pPr>
              <w:rPr>
                <w:rFonts w:ascii="Arial-ItalicMT" w:hAnsi="Arial-ItalicMT" w:cs="Arial-ItalicMT"/>
                <w:i/>
                <w:iCs/>
              </w:rPr>
            </w:pPr>
          </w:p>
          <w:p w14:paraId="1A1E269D" w14:textId="66E55503" w:rsidR="00DA1DA1" w:rsidRDefault="00274FEB" w:rsidP="000F1698">
            <w:pPr>
              <w:rPr>
                <w:rFonts w:ascii="Arial-ItalicMT" w:hAnsi="Arial-ItalicMT" w:cs="Arial-ItalicMT"/>
                <w:i/>
                <w:iCs/>
              </w:rPr>
            </w:pPr>
            <w:r>
              <w:rPr>
                <w:rFonts w:ascii="Arial-ItalicMT" w:hAnsi="Arial-ItalicMT" w:cs="Arial-ItalicMT"/>
                <w:i/>
                <w:iCs/>
              </w:rPr>
              <w:t>We welcome input from the</w:t>
            </w:r>
            <w:r w:rsidR="00C11B31">
              <w:rPr>
                <w:rFonts w:ascii="Arial-ItalicMT" w:hAnsi="Arial-ItalicMT" w:cs="Arial-ItalicMT"/>
                <w:i/>
                <w:iCs/>
              </w:rPr>
              <w:t xml:space="preserve"> identified</w:t>
            </w:r>
            <w:r>
              <w:rPr>
                <w:rFonts w:ascii="Arial-ItalicMT" w:hAnsi="Arial-ItalicMT" w:cs="Arial-ItalicMT"/>
                <w:i/>
                <w:iCs/>
              </w:rPr>
              <w:t xml:space="preserve"> groups </w:t>
            </w:r>
            <w:r w:rsidR="0037150F">
              <w:rPr>
                <w:rFonts w:ascii="Arial-ItalicMT" w:hAnsi="Arial-ItalicMT" w:cs="Arial-ItalicMT"/>
                <w:i/>
                <w:iCs/>
              </w:rPr>
              <w:t>on th</w:t>
            </w:r>
            <w:r w:rsidR="006E5E6F">
              <w:rPr>
                <w:rFonts w:ascii="Arial-ItalicMT" w:hAnsi="Arial-ItalicMT" w:cs="Arial-ItalicMT"/>
                <w:i/>
                <w:iCs/>
              </w:rPr>
              <w:t>is</w:t>
            </w:r>
            <w:r w:rsidR="0037150F">
              <w:rPr>
                <w:rFonts w:ascii="Arial-ItalicMT" w:hAnsi="Arial-ItalicMT" w:cs="Arial-ItalicMT"/>
                <w:i/>
                <w:iCs/>
              </w:rPr>
              <w:t xml:space="preserve"> training</w:t>
            </w:r>
            <w:r w:rsidR="00C11B31">
              <w:rPr>
                <w:rFonts w:ascii="Arial-ItalicMT" w:hAnsi="Arial-ItalicMT" w:cs="Arial-ItalicMT"/>
                <w:i/>
                <w:iCs/>
              </w:rPr>
              <w:t>. We’ve agreed with you that you will nominate a representative to do this.</w:t>
            </w:r>
          </w:p>
          <w:p w14:paraId="74DEC3EC" w14:textId="77777777" w:rsidR="00DA1DA1" w:rsidRDefault="00DA1DA1" w:rsidP="000F1698">
            <w:pPr>
              <w:rPr>
                <w:rFonts w:ascii="Arial-ItalicMT" w:hAnsi="Arial-ItalicMT" w:cs="Arial-ItalicMT"/>
                <w:i/>
                <w:iCs/>
              </w:rPr>
            </w:pPr>
          </w:p>
          <w:p w14:paraId="0F04EE93" w14:textId="09A4ED42" w:rsidR="00A576FC" w:rsidRDefault="00A576FC" w:rsidP="00A576FC">
            <w:pPr>
              <w:rPr>
                <w:rFonts w:ascii="Arial-ItalicMT" w:hAnsi="Arial-ItalicMT" w:cs="Arial-ItalicMT"/>
                <w:i/>
                <w:iCs/>
              </w:rPr>
            </w:pPr>
            <w:r>
              <w:rPr>
                <w:rFonts w:ascii="Arial-ItalicMT" w:hAnsi="Arial-ItalicMT" w:cs="Arial-ItalicMT"/>
                <w:i/>
                <w:iCs/>
              </w:rPr>
              <w:t>The training we use is</w:t>
            </w:r>
            <w:r w:rsidR="00C11B31">
              <w:rPr>
                <w:rFonts w:ascii="Arial-ItalicMT" w:hAnsi="Arial-ItalicMT" w:cs="Arial-ItalicMT"/>
                <w:i/>
                <w:iCs/>
              </w:rPr>
              <w:t xml:space="preserve"> based on advice and guidance from</w:t>
            </w:r>
            <w:r>
              <w:rPr>
                <w:rFonts w:ascii="Arial-ItalicMT" w:hAnsi="Arial-ItalicMT" w:cs="Arial-ItalicMT"/>
                <w:i/>
                <w:iCs/>
              </w:rPr>
              <w:t xml:space="preserve"> </w:t>
            </w:r>
            <w:r w:rsidRPr="00454003">
              <w:rPr>
                <w:rFonts w:ascii="Arial-ItalicMT" w:hAnsi="Arial-ItalicMT" w:cs="Arial-ItalicMT"/>
                <w:i/>
                <w:iCs/>
              </w:rPr>
              <w:t>The Survivor’s Trust</w:t>
            </w:r>
            <w:r w:rsidR="00C11B31">
              <w:rPr>
                <w:rFonts w:ascii="Arial-ItalicMT" w:hAnsi="Arial-ItalicMT" w:cs="Arial-ItalicMT"/>
                <w:i/>
                <w:iCs/>
              </w:rPr>
              <w:t>. T</w:t>
            </w:r>
            <w:r>
              <w:rPr>
                <w:rFonts w:ascii="Arial-ItalicMT" w:hAnsi="Arial-ItalicMT" w:cs="Arial-ItalicMT"/>
                <w:i/>
                <w:iCs/>
              </w:rPr>
              <w:t xml:space="preserve">he Student </w:t>
            </w:r>
            <w:r w:rsidRPr="00454003">
              <w:rPr>
                <w:rFonts w:ascii="Arial-ItalicMT" w:hAnsi="Arial-ItalicMT" w:cs="Arial-ItalicMT"/>
                <w:i/>
                <w:iCs/>
              </w:rPr>
              <w:t>L</w:t>
            </w:r>
            <w:r>
              <w:rPr>
                <w:rFonts w:ascii="Arial-ItalicMT" w:hAnsi="Arial-ItalicMT" w:cs="Arial-ItalicMT"/>
                <w:i/>
                <w:iCs/>
              </w:rPr>
              <w:t xml:space="preserve">iaison </w:t>
            </w:r>
            <w:r w:rsidRPr="00454003">
              <w:rPr>
                <w:rFonts w:ascii="Arial-ItalicMT" w:hAnsi="Arial-ItalicMT" w:cs="Arial-ItalicMT"/>
                <w:i/>
                <w:iCs/>
              </w:rPr>
              <w:t>O</w:t>
            </w:r>
            <w:r>
              <w:rPr>
                <w:rFonts w:ascii="Arial-ItalicMT" w:hAnsi="Arial-ItalicMT" w:cs="Arial-ItalicMT"/>
                <w:i/>
                <w:iCs/>
              </w:rPr>
              <w:t>fficer</w:t>
            </w:r>
            <w:r w:rsidRPr="00454003">
              <w:rPr>
                <w:rFonts w:ascii="Arial-ItalicMT" w:hAnsi="Arial-ItalicMT" w:cs="Arial-ItalicMT"/>
                <w:i/>
                <w:iCs/>
              </w:rPr>
              <w:t>s are trained using The Survivor’s Trust accredited ISVA programme.</w:t>
            </w:r>
          </w:p>
          <w:p w14:paraId="66BDB041" w14:textId="77777777" w:rsidR="00A576FC" w:rsidRPr="00454003" w:rsidRDefault="00A576FC" w:rsidP="00A576FC">
            <w:pPr>
              <w:rPr>
                <w:rFonts w:ascii="Arial-ItalicMT" w:hAnsi="Arial-ItalicMT" w:cs="Arial-ItalicMT"/>
                <w:i/>
                <w:iCs/>
              </w:rPr>
            </w:pPr>
          </w:p>
          <w:p w14:paraId="0D190FFA" w14:textId="77777777" w:rsidR="00A576FC" w:rsidRDefault="00A576FC" w:rsidP="00A576FC">
            <w:pPr>
              <w:rPr>
                <w:rFonts w:ascii="Arial-ItalicMT" w:hAnsi="Arial-ItalicMT" w:cs="Arial-ItalicMT"/>
                <w:i/>
                <w:iCs/>
              </w:rPr>
            </w:pPr>
            <w:r>
              <w:rPr>
                <w:rFonts w:ascii="Arial-ItalicMT" w:hAnsi="Arial-ItalicMT" w:cs="Arial-ItalicMT"/>
                <w:i/>
                <w:iCs/>
              </w:rPr>
              <w:t>Feedback will be sought on all training delivered.</w:t>
            </w:r>
          </w:p>
          <w:p w14:paraId="66BAD142" w14:textId="1D49FD38" w:rsidR="00A576FC" w:rsidRDefault="00A576FC" w:rsidP="00C9054A">
            <w:pPr>
              <w:rPr>
                <w:rFonts w:ascii="Arial-ItalicMT" w:hAnsi="Arial-ItalicMT" w:cs="Arial-ItalicMT"/>
                <w:i/>
                <w:iCs/>
              </w:rPr>
            </w:pPr>
          </w:p>
          <w:p w14:paraId="6C361D04" w14:textId="77777777" w:rsidR="00A576FC" w:rsidRDefault="00A576FC" w:rsidP="00A576FC">
            <w:pPr>
              <w:rPr>
                <w:rFonts w:ascii="Arial-ItalicMT" w:hAnsi="Arial-ItalicMT" w:cs="Arial-ItalicMT"/>
                <w:i/>
                <w:iCs/>
              </w:rPr>
            </w:pPr>
            <w:r>
              <w:rPr>
                <w:rFonts w:ascii="Arial-ItalicMT" w:hAnsi="Arial-ItalicMT" w:cs="Arial-ItalicMT"/>
                <w:i/>
                <w:iCs/>
              </w:rPr>
              <w:t xml:space="preserve">The student voice is always used in service and training development: the Values Moodle was reviewed by students and the SU sabbatical officer team before roll-out. </w:t>
            </w:r>
          </w:p>
          <w:p w14:paraId="3A84089D" w14:textId="4198759B" w:rsidR="00A576FC" w:rsidRDefault="00A576FC" w:rsidP="00C9054A">
            <w:pPr>
              <w:rPr>
                <w:rFonts w:ascii="Arial-ItalicMT" w:hAnsi="Arial-ItalicMT" w:cs="Arial-ItalicMT"/>
                <w:i/>
                <w:iCs/>
              </w:rPr>
            </w:pPr>
            <w:r>
              <w:rPr>
                <w:rFonts w:ascii="Arial-ItalicMT" w:hAnsi="Arial-ItalicMT" w:cs="Arial-ItalicMT"/>
                <w:i/>
                <w:iCs/>
              </w:rPr>
              <w:t>We have shared it with the group so their detailed comments can also be fed in.</w:t>
            </w:r>
          </w:p>
          <w:p w14:paraId="3F5D4063" w14:textId="77777777" w:rsidR="00A576FC" w:rsidRDefault="00A576FC" w:rsidP="00C9054A">
            <w:pPr>
              <w:rPr>
                <w:rFonts w:ascii="Arial-ItalicMT" w:hAnsi="Arial-ItalicMT" w:cs="Arial-ItalicMT"/>
                <w:i/>
                <w:iCs/>
              </w:rPr>
            </w:pPr>
          </w:p>
          <w:p w14:paraId="51E3C4DA" w14:textId="542D0C34" w:rsidR="00A576FC" w:rsidRDefault="00A576FC" w:rsidP="000F1698">
            <w:pPr>
              <w:rPr>
                <w:rFonts w:ascii="Arial-ItalicMT" w:hAnsi="Arial-ItalicMT" w:cs="Arial-ItalicMT"/>
                <w:i/>
                <w:iCs/>
              </w:rPr>
            </w:pPr>
            <w:r>
              <w:rPr>
                <w:rFonts w:ascii="Arial-ItalicMT" w:hAnsi="Arial-ItalicMT" w:cs="Arial-ItalicMT"/>
                <w:i/>
                <w:iCs/>
              </w:rPr>
              <w:t>To improve the effectiveness of the training, we are working</w:t>
            </w:r>
            <w:r w:rsidRPr="00454003">
              <w:rPr>
                <w:rFonts w:ascii="Arial-ItalicMT" w:hAnsi="Arial-ItalicMT" w:cs="Arial-ItalicMT"/>
                <w:i/>
                <w:iCs/>
              </w:rPr>
              <w:t xml:space="preserve"> to link completion </w:t>
            </w:r>
            <w:r>
              <w:rPr>
                <w:rFonts w:ascii="Arial-ItalicMT" w:hAnsi="Arial-ItalicMT" w:cs="Arial-ItalicMT"/>
                <w:i/>
                <w:iCs/>
              </w:rPr>
              <w:t xml:space="preserve">of the Moodle to a verification so students cannot skip it and will be linking completion to the ability to access University services. </w:t>
            </w:r>
          </w:p>
          <w:p w14:paraId="6DB5CABB" w14:textId="77777777" w:rsidR="00A576FC" w:rsidRDefault="00A576FC" w:rsidP="000F1698">
            <w:pPr>
              <w:rPr>
                <w:rFonts w:ascii="Arial-ItalicMT" w:hAnsi="Arial-ItalicMT" w:cs="Arial-ItalicMT"/>
                <w:i/>
                <w:iCs/>
              </w:rPr>
            </w:pPr>
          </w:p>
          <w:p w14:paraId="73B18A39" w14:textId="6541A6BA" w:rsidR="00F67AB1" w:rsidRPr="00454003" w:rsidRDefault="00F67AB1" w:rsidP="000F1698">
            <w:pPr>
              <w:rPr>
                <w:rFonts w:ascii="Arial-ItalicMT" w:hAnsi="Arial-ItalicMT" w:cs="Arial-ItalicMT"/>
                <w:i/>
                <w:iCs/>
              </w:rPr>
            </w:pPr>
            <w:r>
              <w:rPr>
                <w:rFonts w:ascii="Arial-ItalicMT" w:hAnsi="Arial-ItalicMT" w:cs="Arial-ItalicMT"/>
                <w:i/>
                <w:iCs/>
              </w:rPr>
              <w:t>Where students have not completed the Moodle we will remind them throughout the year via Departmental communications.</w:t>
            </w:r>
          </w:p>
          <w:p w14:paraId="4964CC8C" w14:textId="3D239C65" w:rsidR="000F1698" w:rsidRDefault="000F1698" w:rsidP="000F1698">
            <w:pPr>
              <w:rPr>
                <w:rFonts w:ascii="Arial-ItalicMT" w:hAnsi="Arial-ItalicMT" w:cs="Arial-ItalicMT"/>
                <w:i/>
                <w:iCs/>
              </w:rPr>
            </w:pPr>
            <w:r w:rsidRPr="00454003">
              <w:rPr>
                <w:rFonts w:ascii="Arial-ItalicMT" w:hAnsi="Arial-ItalicMT" w:cs="Arial-ItalicMT"/>
                <w:i/>
                <w:iCs/>
              </w:rPr>
              <w:t xml:space="preserve"> </w:t>
            </w:r>
          </w:p>
          <w:p w14:paraId="101B6F91" w14:textId="77777777" w:rsidR="00A576FC" w:rsidRDefault="00A576FC" w:rsidP="00A576FC">
            <w:pPr>
              <w:rPr>
                <w:rFonts w:ascii="Arial-ItalicMT" w:hAnsi="Arial-ItalicMT" w:cs="Arial-ItalicMT"/>
                <w:i/>
                <w:iCs/>
              </w:rPr>
            </w:pPr>
            <w:r>
              <w:rPr>
                <w:rFonts w:ascii="Arial-ItalicMT" w:hAnsi="Arial-ItalicMT" w:cs="Arial-ItalicMT"/>
                <w:i/>
                <w:iCs/>
              </w:rPr>
              <w:t xml:space="preserve">Almost 500 people have attended weekly Report and Support awareness sessions, and we will continue these sessions. </w:t>
            </w:r>
          </w:p>
          <w:p w14:paraId="3A34A144" w14:textId="77777777" w:rsidR="00A576FC" w:rsidRPr="00454003" w:rsidRDefault="00A576FC" w:rsidP="000F1698">
            <w:pPr>
              <w:rPr>
                <w:rFonts w:ascii="Arial-ItalicMT" w:hAnsi="Arial-ItalicMT" w:cs="Arial-ItalicMT"/>
                <w:i/>
                <w:iCs/>
              </w:rPr>
            </w:pPr>
          </w:p>
          <w:p w14:paraId="1DA672FE" w14:textId="6EC76202" w:rsidR="00A576FC" w:rsidRPr="00435239" w:rsidRDefault="00A576FC" w:rsidP="00A576FC">
            <w:pPr>
              <w:rPr>
                <w:rFonts w:ascii="Arial-ItalicMT" w:hAnsi="Arial-ItalicMT" w:cs="Arial-ItalicMT"/>
                <w:i/>
                <w:iCs/>
              </w:rPr>
            </w:pPr>
            <w:r>
              <w:rPr>
                <w:rFonts w:ascii="Arial-ItalicMT" w:hAnsi="Arial-ItalicMT" w:cs="Arial-ItalicMT"/>
                <w:i/>
                <w:iCs/>
              </w:rPr>
              <w:t xml:space="preserve">Further, from the </w:t>
            </w:r>
            <w:r w:rsidRPr="00454003">
              <w:rPr>
                <w:rFonts w:ascii="Arial-ItalicMT" w:hAnsi="Arial-ItalicMT" w:cs="Arial-ItalicMT"/>
                <w:i/>
                <w:iCs/>
              </w:rPr>
              <w:t>21/22 academic year</w:t>
            </w:r>
            <w:r>
              <w:rPr>
                <w:rFonts w:ascii="Arial-ItalicMT" w:hAnsi="Arial-ItalicMT" w:cs="Arial-ItalicMT"/>
                <w:i/>
                <w:iCs/>
              </w:rPr>
              <w:t>,</w:t>
            </w:r>
            <w:r w:rsidRPr="00454003">
              <w:rPr>
                <w:rFonts w:ascii="Arial-ItalicMT" w:hAnsi="Arial-ItalicMT" w:cs="Arial-ItalicMT"/>
                <w:i/>
                <w:iCs/>
              </w:rPr>
              <w:t xml:space="preserve"> the Staff Warwick Values </w:t>
            </w:r>
            <w:r>
              <w:rPr>
                <w:rFonts w:ascii="Arial-ItalicMT" w:hAnsi="Arial-ItalicMT" w:cs="Arial-ItalicMT"/>
                <w:i/>
                <w:iCs/>
              </w:rPr>
              <w:t xml:space="preserve">training </w:t>
            </w:r>
            <w:r w:rsidRPr="00454003">
              <w:rPr>
                <w:rFonts w:ascii="Arial-ItalicMT" w:hAnsi="Arial-ItalicMT" w:cs="Arial-ItalicMT"/>
                <w:i/>
                <w:iCs/>
              </w:rPr>
              <w:t>Moodle</w:t>
            </w:r>
            <w:r>
              <w:rPr>
                <w:rFonts w:ascii="Arial-ItalicMT" w:hAnsi="Arial-ItalicMT" w:cs="Arial-ItalicMT"/>
                <w:i/>
                <w:iCs/>
              </w:rPr>
              <w:t xml:space="preserve"> will be part of our </w:t>
            </w:r>
            <w:r w:rsidRPr="00435239">
              <w:rPr>
                <w:rFonts w:ascii="Arial-ItalicMT" w:hAnsi="Arial-ItalicMT" w:cs="Arial-ItalicMT"/>
                <w:i/>
                <w:iCs/>
              </w:rPr>
              <w:t>essential learning package.</w:t>
            </w:r>
          </w:p>
          <w:p w14:paraId="3B080275" w14:textId="71EB0364" w:rsidR="000F1698" w:rsidRPr="00454003" w:rsidRDefault="000F1698" w:rsidP="000F1698">
            <w:pPr>
              <w:rPr>
                <w:rFonts w:ascii="Arial-ItalicMT" w:hAnsi="Arial-ItalicMT" w:cs="Arial-ItalicMT"/>
                <w:i/>
                <w:iCs/>
              </w:rPr>
            </w:pPr>
          </w:p>
          <w:p w14:paraId="3781B881" w14:textId="5EB5986C" w:rsidR="000F1698" w:rsidRPr="00454003" w:rsidRDefault="00264E8B" w:rsidP="000F1698">
            <w:pPr>
              <w:rPr>
                <w:rFonts w:ascii="Arial-ItalicMT" w:hAnsi="Arial-ItalicMT" w:cs="Arial-ItalicMT"/>
                <w:i/>
                <w:iCs/>
              </w:rPr>
            </w:pPr>
            <w:r>
              <w:rPr>
                <w:rFonts w:ascii="Arial-ItalicMT" w:hAnsi="Arial-ItalicMT" w:cs="Arial-ItalicMT"/>
                <w:i/>
                <w:iCs/>
              </w:rPr>
              <w:t xml:space="preserve">We are sourcing </w:t>
            </w:r>
            <w:r w:rsidR="000F1698" w:rsidRPr="00454003">
              <w:rPr>
                <w:rFonts w:ascii="Arial-ItalicMT" w:hAnsi="Arial-ItalicMT" w:cs="Arial-ItalicMT"/>
                <w:i/>
                <w:iCs/>
              </w:rPr>
              <w:t>Consent Collective Playlists as recommended by the Student Advisory Group</w:t>
            </w:r>
            <w:r>
              <w:rPr>
                <w:rFonts w:ascii="Arial-ItalicMT" w:hAnsi="Arial-ItalicMT" w:cs="Arial-ItalicMT"/>
                <w:i/>
                <w:iCs/>
              </w:rPr>
              <w:t>.</w:t>
            </w:r>
          </w:p>
          <w:p w14:paraId="06900728" w14:textId="77777777" w:rsidR="000F1698" w:rsidRPr="00454003" w:rsidRDefault="000F1698" w:rsidP="000F1698">
            <w:pPr>
              <w:rPr>
                <w:rFonts w:ascii="Arial-ItalicMT" w:hAnsi="Arial-ItalicMT" w:cs="Arial-ItalicMT"/>
                <w:i/>
                <w:iCs/>
              </w:rPr>
            </w:pPr>
          </w:p>
          <w:p w14:paraId="57731342" w14:textId="46713289" w:rsidR="000F1698" w:rsidRDefault="000F1698" w:rsidP="00264E8B">
            <w:pPr>
              <w:autoSpaceDE w:val="0"/>
              <w:autoSpaceDN w:val="0"/>
              <w:adjustRightInd w:val="0"/>
              <w:rPr>
                <w:rFonts w:ascii="Arial-ItalicMT" w:hAnsi="Arial-ItalicMT" w:cs="Arial-ItalicMT"/>
                <w:i/>
                <w:iCs/>
              </w:rPr>
            </w:pPr>
          </w:p>
        </w:tc>
      </w:tr>
      <w:tr w:rsidR="00E47F09" w14:paraId="22464E27" w14:textId="77777777" w:rsidTr="000B2BF4">
        <w:tc>
          <w:tcPr>
            <w:tcW w:w="4531" w:type="dxa"/>
          </w:tcPr>
          <w:p w14:paraId="52D13BAE" w14:textId="77777777" w:rsidR="00E47F09" w:rsidRDefault="00E47F09" w:rsidP="00D32EFD">
            <w:pPr>
              <w:autoSpaceDE w:val="0"/>
              <w:autoSpaceDN w:val="0"/>
              <w:adjustRightInd w:val="0"/>
              <w:rPr>
                <w:rFonts w:ascii="Arial-BoldMT" w:hAnsi="Arial-BoldMT" w:cs="Arial-BoldMT"/>
                <w:b/>
                <w:bCs/>
              </w:rPr>
            </w:pPr>
            <w:r>
              <w:rPr>
                <w:rFonts w:ascii="Arial-BoldMT" w:hAnsi="Arial-BoldMT" w:cs="Arial-BoldMT"/>
                <w:b/>
                <w:bCs/>
              </w:rPr>
              <w:t>ii) Regular, obligatory online and in person education for students</w:t>
            </w:r>
          </w:p>
          <w:p w14:paraId="69CD2C77" w14:textId="77777777" w:rsidR="001D5555" w:rsidRDefault="001D5555" w:rsidP="001D5555">
            <w:pPr>
              <w:autoSpaceDE w:val="0"/>
              <w:autoSpaceDN w:val="0"/>
              <w:adjustRightInd w:val="0"/>
              <w:rPr>
                <w:rFonts w:ascii="ArialMT" w:hAnsi="ArialMT" w:cs="ArialMT"/>
              </w:rPr>
            </w:pPr>
            <w:r>
              <w:rPr>
                <w:rFonts w:ascii="ArialMT" w:hAnsi="ArialMT" w:cs="ArialMT"/>
              </w:rPr>
              <w:t>This will serve to replace the current Warwick Values Moodle.</w:t>
            </w:r>
          </w:p>
          <w:p w14:paraId="7F2FB674" w14:textId="77777777" w:rsidR="001D5555" w:rsidRDefault="001D5555" w:rsidP="001D5555">
            <w:pPr>
              <w:autoSpaceDE w:val="0"/>
              <w:autoSpaceDN w:val="0"/>
              <w:adjustRightInd w:val="0"/>
              <w:rPr>
                <w:rFonts w:ascii="ArialMT" w:hAnsi="ArialMT" w:cs="ArialMT"/>
              </w:rPr>
            </w:pPr>
            <w:r>
              <w:rPr>
                <w:rFonts w:ascii="ArialMT" w:hAnsi="ArialMT" w:cs="ArialMT"/>
              </w:rPr>
              <w:lastRenderedPageBreak/>
              <w:t>Including but not limited to education and workshops on consent and active</w:t>
            </w:r>
          </w:p>
          <w:p w14:paraId="64778F8D" w14:textId="77777777" w:rsidR="001D5555" w:rsidRDefault="001D5555" w:rsidP="001D5555">
            <w:pPr>
              <w:autoSpaceDE w:val="0"/>
              <w:autoSpaceDN w:val="0"/>
              <w:adjustRightInd w:val="0"/>
              <w:rPr>
                <w:rFonts w:ascii="ArialMT" w:hAnsi="ArialMT" w:cs="ArialMT"/>
              </w:rPr>
            </w:pPr>
            <w:r>
              <w:rPr>
                <w:rFonts w:ascii="ArialMT" w:hAnsi="ArialMT" w:cs="ArialMT"/>
              </w:rPr>
              <w:t>bystanders.</w:t>
            </w:r>
          </w:p>
          <w:p w14:paraId="59CB0789" w14:textId="77777777" w:rsidR="001D5555" w:rsidRDefault="001D5555" w:rsidP="001D5555">
            <w:pPr>
              <w:autoSpaceDE w:val="0"/>
              <w:autoSpaceDN w:val="0"/>
              <w:adjustRightInd w:val="0"/>
              <w:rPr>
                <w:rFonts w:ascii="ArialMT" w:hAnsi="ArialMT" w:cs="ArialMT"/>
              </w:rPr>
            </w:pPr>
            <w:r>
              <w:rPr>
                <w:rFonts w:ascii="ArialMT" w:hAnsi="ArialMT" w:cs="ArialMT"/>
              </w:rPr>
              <w:t>At least 1 2-hour session per term.</w:t>
            </w:r>
          </w:p>
          <w:p w14:paraId="5CED0183" w14:textId="77777777" w:rsidR="001D5555" w:rsidRDefault="001D5555" w:rsidP="001D5555">
            <w:pPr>
              <w:autoSpaceDE w:val="0"/>
              <w:autoSpaceDN w:val="0"/>
              <w:adjustRightInd w:val="0"/>
              <w:rPr>
                <w:rFonts w:ascii="ArialMT" w:hAnsi="ArialMT" w:cs="ArialMT"/>
              </w:rPr>
            </w:pPr>
            <w:r>
              <w:rPr>
                <w:rFonts w:ascii="ArialMT" w:hAnsi="ArialMT" w:cs="ArialMT"/>
              </w:rPr>
              <w:t>Compulsory talks during Welcome Week on consent and active bystanders.</w:t>
            </w:r>
          </w:p>
          <w:p w14:paraId="1D176086" w14:textId="584B10D2" w:rsidR="001D5555" w:rsidRDefault="001D5555" w:rsidP="00D32EFD">
            <w:pPr>
              <w:autoSpaceDE w:val="0"/>
              <w:autoSpaceDN w:val="0"/>
              <w:adjustRightInd w:val="0"/>
              <w:rPr>
                <w:rFonts w:ascii="Arial-ItalicMT" w:hAnsi="Arial-ItalicMT" w:cs="Arial-ItalicMT"/>
                <w:i/>
                <w:iCs/>
              </w:rPr>
            </w:pPr>
          </w:p>
        </w:tc>
        <w:tc>
          <w:tcPr>
            <w:tcW w:w="4485" w:type="dxa"/>
          </w:tcPr>
          <w:p w14:paraId="6455A15F" w14:textId="2D0495AC" w:rsidR="000F1698" w:rsidRDefault="00872955" w:rsidP="00100024">
            <w:pPr>
              <w:rPr>
                <w:rFonts w:ascii="Arial-ItalicMT" w:hAnsi="Arial-ItalicMT" w:cs="Arial-ItalicMT"/>
                <w:i/>
                <w:iCs/>
              </w:rPr>
            </w:pPr>
            <w:r>
              <w:rPr>
                <w:rFonts w:ascii="Arial-ItalicMT" w:hAnsi="Arial-ItalicMT" w:cs="Arial-ItalicMT"/>
                <w:i/>
                <w:iCs/>
              </w:rPr>
              <w:lastRenderedPageBreak/>
              <w:t xml:space="preserve">We’re supportive. </w:t>
            </w:r>
          </w:p>
          <w:p w14:paraId="4A0DD848" w14:textId="77A552E7" w:rsidR="000A752C" w:rsidRDefault="000A752C" w:rsidP="00100024">
            <w:pPr>
              <w:rPr>
                <w:rFonts w:ascii="Arial-ItalicMT" w:hAnsi="Arial-ItalicMT" w:cs="Arial-ItalicMT"/>
                <w:i/>
                <w:iCs/>
              </w:rPr>
            </w:pPr>
          </w:p>
          <w:p w14:paraId="63E13BD7" w14:textId="77777777" w:rsidR="00264E8B" w:rsidRDefault="00264E8B" w:rsidP="00264E8B">
            <w:pPr>
              <w:rPr>
                <w:rFonts w:ascii="Arial-ItalicMT" w:hAnsi="Arial-ItalicMT" w:cs="Arial-ItalicMT"/>
                <w:i/>
                <w:iCs/>
              </w:rPr>
            </w:pPr>
            <w:r>
              <w:rPr>
                <w:rFonts w:ascii="Arial-ItalicMT" w:hAnsi="Arial-ItalicMT" w:cs="Arial-ItalicMT"/>
                <w:i/>
                <w:iCs/>
              </w:rPr>
              <w:lastRenderedPageBreak/>
              <w:t xml:space="preserve">There is significant awareness raising and training in place and we are committed to continuously improving it. </w:t>
            </w:r>
          </w:p>
          <w:p w14:paraId="52C197DF" w14:textId="77777777" w:rsidR="00264E8B" w:rsidRDefault="00264E8B" w:rsidP="00264E8B">
            <w:pPr>
              <w:rPr>
                <w:rFonts w:ascii="Arial-ItalicMT" w:hAnsi="Arial-ItalicMT" w:cs="Arial-ItalicMT"/>
                <w:i/>
                <w:iCs/>
              </w:rPr>
            </w:pPr>
          </w:p>
          <w:p w14:paraId="67EC2E03" w14:textId="77777777" w:rsidR="00264E8B" w:rsidRDefault="00264E8B" w:rsidP="00264E8B">
            <w:pPr>
              <w:rPr>
                <w:rFonts w:ascii="Arial-ItalicMT" w:hAnsi="Arial-ItalicMT" w:cs="Arial-ItalicMT"/>
                <w:i/>
                <w:iCs/>
              </w:rPr>
            </w:pPr>
            <w:r>
              <w:rPr>
                <w:rFonts w:ascii="Arial-ItalicMT" w:hAnsi="Arial-ItalicMT" w:cs="Arial-ItalicMT"/>
                <w:i/>
                <w:iCs/>
              </w:rPr>
              <w:t xml:space="preserve">As above, the Moodle training will become mandatory from the next academic year. Over 10,000 students have taken the training to date, so this is a positive base we must continue to build on. </w:t>
            </w:r>
          </w:p>
          <w:p w14:paraId="5ED9E93A" w14:textId="77777777" w:rsidR="00264E8B" w:rsidRDefault="00264E8B" w:rsidP="00100024">
            <w:pPr>
              <w:rPr>
                <w:rFonts w:ascii="Arial-ItalicMT" w:hAnsi="Arial-ItalicMT" w:cs="Arial-ItalicMT"/>
                <w:i/>
                <w:iCs/>
              </w:rPr>
            </w:pPr>
          </w:p>
          <w:p w14:paraId="5E3465DC" w14:textId="0BABABF4" w:rsidR="00F67AB1" w:rsidRDefault="00264E8B" w:rsidP="00F67AB1">
            <w:pPr>
              <w:rPr>
                <w:rFonts w:ascii="Arial-ItalicMT" w:hAnsi="Arial-ItalicMT"/>
                <w:i/>
                <w:iCs/>
                <w:color w:val="201F1E"/>
              </w:rPr>
            </w:pPr>
            <w:r>
              <w:rPr>
                <w:rFonts w:ascii="Arial-ItalicMT" w:hAnsi="Arial-ItalicMT"/>
                <w:i/>
                <w:iCs/>
                <w:color w:val="201F1E"/>
              </w:rPr>
              <w:t>From</w:t>
            </w:r>
            <w:r w:rsidR="00F67AB1">
              <w:rPr>
                <w:rFonts w:ascii="Arial-ItalicMT" w:hAnsi="Arial-ItalicMT"/>
                <w:i/>
                <w:iCs/>
                <w:color w:val="201F1E"/>
              </w:rPr>
              <w:t xml:space="preserve"> the 2021/22 academic year term 1 every </w:t>
            </w:r>
            <w:r>
              <w:rPr>
                <w:rFonts w:ascii="Arial-ItalicMT" w:hAnsi="Arial-ItalicMT"/>
                <w:i/>
                <w:iCs/>
                <w:color w:val="201F1E"/>
              </w:rPr>
              <w:t xml:space="preserve">academic </w:t>
            </w:r>
            <w:r w:rsidR="00F67AB1">
              <w:rPr>
                <w:rFonts w:ascii="Arial-ItalicMT" w:hAnsi="Arial-ItalicMT"/>
                <w:i/>
                <w:iCs/>
                <w:color w:val="201F1E"/>
              </w:rPr>
              <w:t>department will have a timetabled mandatory 'Introduction to Active Bystander' workshop for all incoming foundation, UG and PGT students delivered by the Community Values Education Programme team. For other years sessions will be available.</w:t>
            </w:r>
          </w:p>
          <w:p w14:paraId="7AEB3C5D" w14:textId="77181E8A" w:rsidR="00545883" w:rsidRDefault="00545883" w:rsidP="00100024">
            <w:pPr>
              <w:rPr>
                <w:rFonts w:ascii="Arial-ItalicMT" w:hAnsi="Arial-ItalicMT" w:cs="Arial-ItalicMT"/>
                <w:i/>
                <w:iCs/>
              </w:rPr>
            </w:pPr>
          </w:p>
          <w:p w14:paraId="449A92B9" w14:textId="5FF72D8F" w:rsidR="00E47F09" w:rsidRPr="00454003" w:rsidRDefault="00264E8B" w:rsidP="00100024">
            <w:pPr>
              <w:rPr>
                <w:rFonts w:ascii="Arial-ItalicMT" w:hAnsi="Arial-ItalicMT" w:cs="Arial-ItalicMT"/>
                <w:i/>
                <w:iCs/>
              </w:rPr>
            </w:pPr>
            <w:r>
              <w:rPr>
                <w:rFonts w:ascii="Arial-ItalicMT" w:hAnsi="Arial-ItalicMT" w:cs="Arial-ItalicMT"/>
                <w:i/>
                <w:iCs/>
              </w:rPr>
              <w:t>Every academic</w:t>
            </w:r>
            <w:r w:rsidR="00E47F09" w:rsidRPr="00454003">
              <w:rPr>
                <w:rFonts w:ascii="Arial-ItalicMT" w:hAnsi="Arial-ItalicMT" w:cs="Arial-ItalicMT"/>
                <w:i/>
                <w:iCs/>
              </w:rPr>
              <w:t xml:space="preserve"> department will have an introductory awareness segment on Report and Support. </w:t>
            </w:r>
          </w:p>
          <w:p w14:paraId="7B047E4C" w14:textId="77777777" w:rsidR="00264E8B" w:rsidRDefault="00264E8B" w:rsidP="00264E8B">
            <w:pPr>
              <w:rPr>
                <w:rFonts w:ascii="Arial-ItalicMT" w:hAnsi="Arial-ItalicMT" w:cs="Arial-ItalicMT"/>
                <w:i/>
                <w:iCs/>
              </w:rPr>
            </w:pPr>
          </w:p>
          <w:p w14:paraId="74A0B28A" w14:textId="53F06BE2" w:rsidR="00264E8B" w:rsidRPr="00454003" w:rsidRDefault="00264E8B" w:rsidP="00264E8B">
            <w:pPr>
              <w:rPr>
                <w:rFonts w:ascii="Arial-ItalicMT" w:hAnsi="Arial-ItalicMT" w:cs="Arial-ItalicMT"/>
                <w:i/>
                <w:iCs/>
              </w:rPr>
            </w:pPr>
            <w:r w:rsidRPr="00454003">
              <w:rPr>
                <w:rFonts w:ascii="Arial-ItalicMT" w:hAnsi="Arial-ItalicMT" w:cs="Arial-ItalicMT"/>
                <w:i/>
                <w:iCs/>
              </w:rPr>
              <w:t xml:space="preserve">All </w:t>
            </w:r>
            <w:r>
              <w:rPr>
                <w:rFonts w:ascii="Arial-ItalicMT" w:hAnsi="Arial-ItalicMT" w:cs="Arial-ItalicMT"/>
                <w:i/>
                <w:iCs/>
              </w:rPr>
              <w:t>sports club and society e</w:t>
            </w:r>
            <w:r w:rsidRPr="00454003">
              <w:rPr>
                <w:rFonts w:ascii="Arial-ItalicMT" w:hAnsi="Arial-ItalicMT" w:cs="Arial-ItalicMT"/>
                <w:i/>
                <w:iCs/>
              </w:rPr>
              <w:t xml:space="preserve">xec members for 2021/22 will </w:t>
            </w:r>
            <w:r>
              <w:rPr>
                <w:rFonts w:ascii="Arial-ItalicMT" w:hAnsi="Arial-ItalicMT" w:cs="Arial-ItalicMT"/>
                <w:i/>
                <w:iCs/>
              </w:rPr>
              <w:t xml:space="preserve">in term 3 </w:t>
            </w:r>
            <w:r w:rsidRPr="00454003">
              <w:rPr>
                <w:rFonts w:ascii="Arial-ItalicMT" w:hAnsi="Arial-ItalicMT" w:cs="Arial-ItalicMT"/>
                <w:i/>
                <w:iCs/>
              </w:rPr>
              <w:t xml:space="preserve">have a Warwick Community Values Session </w:t>
            </w:r>
            <w:r w:rsidR="00E11A8B">
              <w:rPr>
                <w:rFonts w:ascii="Arial-ItalicMT" w:hAnsi="Arial-ItalicMT" w:cs="Arial-ItalicMT"/>
                <w:i/>
                <w:iCs/>
              </w:rPr>
              <w:t>and a</w:t>
            </w:r>
            <w:r w:rsidR="00E11A8B" w:rsidRPr="00454003">
              <w:rPr>
                <w:rFonts w:ascii="Arial-ItalicMT" w:hAnsi="Arial-ItalicMT" w:cs="Arial-ItalicMT"/>
                <w:i/>
                <w:iCs/>
              </w:rPr>
              <w:t xml:space="preserve"> </w:t>
            </w:r>
            <w:r w:rsidRPr="00454003">
              <w:rPr>
                <w:rFonts w:ascii="Arial-ItalicMT" w:hAnsi="Arial-ItalicMT" w:cs="Arial-ItalicMT"/>
                <w:i/>
                <w:iCs/>
              </w:rPr>
              <w:t>Report and Support. </w:t>
            </w:r>
          </w:p>
          <w:p w14:paraId="78FBA50F" w14:textId="77777777" w:rsidR="00E47F09" w:rsidRPr="00454003" w:rsidRDefault="00E47F09" w:rsidP="00100024">
            <w:pPr>
              <w:rPr>
                <w:rFonts w:ascii="Arial-ItalicMT" w:hAnsi="Arial-ItalicMT" w:cs="Arial-ItalicMT"/>
                <w:i/>
                <w:iCs/>
              </w:rPr>
            </w:pPr>
          </w:p>
          <w:p w14:paraId="0204F07A" w14:textId="1A3586FD" w:rsidR="00264E8B" w:rsidRDefault="00264E8B" w:rsidP="00264E8B">
            <w:pPr>
              <w:rPr>
                <w:rFonts w:ascii="Arial-ItalicMT" w:hAnsi="Arial-ItalicMT" w:cs="Arial-ItalicMT"/>
                <w:i/>
                <w:iCs/>
              </w:rPr>
            </w:pPr>
            <w:r>
              <w:rPr>
                <w:rFonts w:ascii="Arial-ItalicMT" w:hAnsi="Arial-ItalicMT" w:cs="Arial-ItalicMT"/>
                <w:i/>
                <w:iCs/>
              </w:rPr>
              <w:t>There will be compulsory awareness talks during Welcome Wee</w:t>
            </w:r>
            <w:r w:rsidR="00E11A8B">
              <w:rPr>
                <w:rFonts w:ascii="Arial-ItalicMT" w:hAnsi="Arial-ItalicMT" w:cs="Arial-ItalicMT"/>
                <w:i/>
                <w:iCs/>
              </w:rPr>
              <w:t>k</w:t>
            </w:r>
            <w:r>
              <w:rPr>
                <w:rFonts w:ascii="Arial-ItalicMT" w:hAnsi="Arial-ItalicMT" w:cs="Arial-ItalicMT"/>
                <w:i/>
                <w:iCs/>
              </w:rPr>
              <w:t xml:space="preserve"> from 2021/22.</w:t>
            </w:r>
          </w:p>
          <w:p w14:paraId="106DF775" w14:textId="128A3A8F" w:rsidR="00264E8B" w:rsidRDefault="00264E8B" w:rsidP="00100024">
            <w:pPr>
              <w:rPr>
                <w:rFonts w:ascii="Arial-ItalicMT" w:hAnsi="Arial-ItalicMT" w:cs="Arial-ItalicMT"/>
                <w:i/>
                <w:iCs/>
              </w:rPr>
            </w:pPr>
          </w:p>
          <w:p w14:paraId="27951267" w14:textId="107ABA29" w:rsidR="00E47F09" w:rsidRPr="00454003" w:rsidRDefault="00264E8B" w:rsidP="00100024">
            <w:pPr>
              <w:rPr>
                <w:rFonts w:ascii="Arial-ItalicMT" w:hAnsi="Arial-ItalicMT" w:cs="Arial-ItalicMT"/>
                <w:i/>
                <w:iCs/>
              </w:rPr>
            </w:pPr>
            <w:r>
              <w:rPr>
                <w:rFonts w:ascii="Arial-ItalicMT" w:hAnsi="Arial-ItalicMT" w:cs="Arial-ItalicMT"/>
                <w:i/>
                <w:iCs/>
              </w:rPr>
              <w:t xml:space="preserve">We have a </w:t>
            </w:r>
            <w:r w:rsidR="00E47F09" w:rsidRPr="00454003">
              <w:rPr>
                <w:rFonts w:ascii="Arial-ItalicMT" w:hAnsi="Arial-ItalicMT" w:cs="Arial-ItalicMT"/>
                <w:i/>
                <w:iCs/>
              </w:rPr>
              <w:t xml:space="preserve">project on 'Toxic Masculinity' education created by Monash University. - led by the current </w:t>
            </w:r>
            <w:r w:rsidR="004A111C">
              <w:rPr>
                <w:rFonts w:ascii="Arial-ItalicMT" w:hAnsi="Arial-ItalicMT" w:cs="Arial-ItalicMT"/>
                <w:i/>
                <w:iCs/>
              </w:rPr>
              <w:t xml:space="preserve">SU </w:t>
            </w:r>
            <w:r w:rsidR="00E47F09" w:rsidRPr="00454003">
              <w:rPr>
                <w:rFonts w:ascii="Arial-ItalicMT" w:hAnsi="Arial-ItalicMT" w:cs="Arial-ItalicMT"/>
                <w:i/>
                <w:iCs/>
              </w:rPr>
              <w:t xml:space="preserve">Sports </w:t>
            </w:r>
            <w:r w:rsidR="004A111C">
              <w:rPr>
                <w:rFonts w:ascii="Arial-ItalicMT" w:hAnsi="Arial-ItalicMT" w:cs="Arial-ItalicMT"/>
                <w:i/>
                <w:iCs/>
              </w:rPr>
              <w:t>Committee</w:t>
            </w:r>
            <w:r w:rsidR="00E47F09" w:rsidRPr="00454003">
              <w:rPr>
                <w:rFonts w:ascii="Arial-ItalicMT" w:hAnsi="Arial-ItalicMT" w:cs="Arial-ItalicMT"/>
                <w:i/>
                <w:iCs/>
              </w:rPr>
              <w:t xml:space="preserve"> Chair</w:t>
            </w:r>
            <w:r w:rsidR="004A111C">
              <w:rPr>
                <w:rFonts w:ascii="Arial-ItalicMT" w:hAnsi="Arial-ItalicMT" w:cs="Arial-ItalicMT"/>
                <w:i/>
                <w:iCs/>
              </w:rPr>
              <w:t>.</w:t>
            </w:r>
            <w:r w:rsidR="00E47F09" w:rsidRPr="00454003">
              <w:rPr>
                <w:rFonts w:ascii="Arial-ItalicMT" w:hAnsi="Arial-ItalicMT" w:cs="Arial-ItalicMT"/>
                <w:i/>
                <w:iCs/>
              </w:rPr>
              <w:t> </w:t>
            </w:r>
          </w:p>
          <w:p w14:paraId="2DCD91DA" w14:textId="77777777" w:rsidR="00E47F09" w:rsidRDefault="00E47F09" w:rsidP="00D32EFD">
            <w:pPr>
              <w:autoSpaceDE w:val="0"/>
              <w:autoSpaceDN w:val="0"/>
              <w:adjustRightInd w:val="0"/>
              <w:rPr>
                <w:rFonts w:ascii="Arial-ItalicMT" w:hAnsi="Arial-ItalicMT" w:cs="Arial-ItalicMT"/>
                <w:i/>
                <w:iCs/>
              </w:rPr>
            </w:pPr>
          </w:p>
          <w:p w14:paraId="0316D26D" w14:textId="41E2443D" w:rsidR="00E47F09" w:rsidRDefault="000B6EDE" w:rsidP="00D32EFD">
            <w:pPr>
              <w:autoSpaceDE w:val="0"/>
              <w:autoSpaceDN w:val="0"/>
              <w:adjustRightInd w:val="0"/>
              <w:rPr>
                <w:rFonts w:ascii="Arial-ItalicMT" w:hAnsi="Arial-ItalicMT" w:cs="Arial-ItalicMT"/>
                <w:i/>
                <w:iCs/>
              </w:rPr>
            </w:pPr>
            <w:r>
              <w:rPr>
                <w:rFonts w:ascii="Arial-ItalicMT" w:hAnsi="Arial-ItalicMT" w:cs="Arial-ItalicMT"/>
                <w:i/>
                <w:iCs/>
              </w:rPr>
              <w:t>Additionally,</w:t>
            </w:r>
            <w:r w:rsidR="00E47F09">
              <w:rPr>
                <w:rFonts w:ascii="Arial-ItalicMT" w:hAnsi="Arial-ItalicMT" w:cs="Arial-ItalicMT"/>
                <w:i/>
                <w:iCs/>
              </w:rPr>
              <w:t xml:space="preserve"> </w:t>
            </w:r>
            <w:r w:rsidR="00264E8B">
              <w:rPr>
                <w:rFonts w:ascii="Arial-ItalicMT" w:hAnsi="Arial-ItalicMT" w:cs="Arial-ItalicMT"/>
                <w:i/>
                <w:iCs/>
              </w:rPr>
              <w:t>from next academic year, there will be</w:t>
            </w:r>
            <w:r w:rsidR="00E47F09">
              <w:rPr>
                <w:rFonts w:ascii="Arial-ItalicMT" w:hAnsi="Arial-ItalicMT" w:cs="Arial-ItalicMT"/>
                <w:i/>
                <w:iCs/>
              </w:rPr>
              <w:t>:</w:t>
            </w:r>
          </w:p>
          <w:p w14:paraId="2060BBAB" w14:textId="77777777" w:rsidR="00264E8B" w:rsidRDefault="00264E8B" w:rsidP="00D32EFD">
            <w:pPr>
              <w:autoSpaceDE w:val="0"/>
              <w:autoSpaceDN w:val="0"/>
              <w:adjustRightInd w:val="0"/>
              <w:rPr>
                <w:rFonts w:ascii="Arial-ItalicMT" w:hAnsi="Arial-ItalicMT" w:cs="Arial-ItalicMT"/>
                <w:i/>
                <w:iCs/>
              </w:rPr>
            </w:pPr>
          </w:p>
          <w:p w14:paraId="2038F873" w14:textId="65205C5F" w:rsidR="00E47F09" w:rsidRPr="00454003" w:rsidRDefault="00E47F09" w:rsidP="00E47F09">
            <w:pPr>
              <w:rPr>
                <w:rFonts w:ascii="Arial-ItalicMT" w:hAnsi="Arial-ItalicMT" w:cs="Arial-ItalicMT"/>
                <w:i/>
                <w:iCs/>
              </w:rPr>
            </w:pPr>
            <w:r w:rsidRPr="00454003">
              <w:rPr>
                <w:rFonts w:ascii="Arial-ItalicMT" w:hAnsi="Arial-ItalicMT" w:cs="Arial-ItalicMT"/>
                <w:i/>
                <w:iCs/>
              </w:rPr>
              <w:t xml:space="preserve">Flip the Script training </w:t>
            </w:r>
            <w:r w:rsidR="001654DD">
              <w:rPr>
                <w:rFonts w:ascii="Arial-ItalicMT" w:hAnsi="Arial-ItalicMT" w:cs="Arial-ItalicMT"/>
                <w:i/>
                <w:iCs/>
              </w:rPr>
              <w:t>which</w:t>
            </w:r>
            <w:r w:rsidRPr="00454003">
              <w:rPr>
                <w:rFonts w:ascii="Arial-ItalicMT" w:hAnsi="Arial-ItalicMT" w:cs="Arial-ItalicMT"/>
                <w:i/>
                <w:iCs/>
              </w:rPr>
              <w:t xml:space="preserve"> focus</w:t>
            </w:r>
            <w:r w:rsidR="001654DD">
              <w:rPr>
                <w:rFonts w:ascii="Arial-ItalicMT" w:hAnsi="Arial-ItalicMT" w:cs="Arial-ItalicMT"/>
                <w:i/>
                <w:iCs/>
              </w:rPr>
              <w:t>es</w:t>
            </w:r>
            <w:r w:rsidRPr="00454003">
              <w:rPr>
                <w:rFonts w:ascii="Arial-ItalicMT" w:hAnsi="Arial-ItalicMT" w:cs="Arial-ItalicMT"/>
                <w:i/>
                <w:iCs/>
              </w:rPr>
              <w:t xml:space="preserve"> on the empowerment of women. </w:t>
            </w:r>
          </w:p>
          <w:p w14:paraId="44A0260C" w14:textId="77777777" w:rsidR="00E47F09" w:rsidRPr="00454003" w:rsidRDefault="00E47F09" w:rsidP="00E47F09">
            <w:pPr>
              <w:rPr>
                <w:rFonts w:ascii="Arial-ItalicMT" w:hAnsi="Arial-ItalicMT" w:cs="Arial-ItalicMT"/>
                <w:i/>
                <w:iCs/>
              </w:rPr>
            </w:pPr>
          </w:p>
          <w:p w14:paraId="4EE08522" w14:textId="0938FB78" w:rsidR="00E47F09" w:rsidRPr="00454003" w:rsidRDefault="00E47F09" w:rsidP="00E47F09">
            <w:pPr>
              <w:rPr>
                <w:rFonts w:ascii="Arial-ItalicMT" w:hAnsi="Arial-ItalicMT" w:cs="Arial-ItalicMT"/>
                <w:i/>
                <w:iCs/>
              </w:rPr>
            </w:pPr>
            <w:r w:rsidRPr="00454003">
              <w:rPr>
                <w:rFonts w:ascii="Arial-ItalicMT" w:hAnsi="Arial-ItalicMT" w:cs="Arial-ItalicMT"/>
                <w:i/>
                <w:iCs/>
              </w:rPr>
              <w:t>White Ribbon Campaign and accreditation Scheme for Male Allies</w:t>
            </w:r>
            <w:r w:rsidR="004364AD">
              <w:rPr>
                <w:rFonts w:ascii="Arial-ItalicMT" w:hAnsi="Arial-ItalicMT" w:cs="Arial-ItalicMT"/>
                <w:i/>
                <w:iCs/>
              </w:rPr>
              <w:t>.</w:t>
            </w:r>
          </w:p>
          <w:p w14:paraId="16603CF9" w14:textId="77777777" w:rsidR="00E47F09" w:rsidRPr="00454003" w:rsidRDefault="00E47F09" w:rsidP="00E47F09">
            <w:pPr>
              <w:rPr>
                <w:rFonts w:ascii="Arial-ItalicMT" w:hAnsi="Arial-ItalicMT" w:cs="Arial-ItalicMT"/>
                <w:i/>
                <w:iCs/>
              </w:rPr>
            </w:pPr>
          </w:p>
          <w:p w14:paraId="050FEB36" w14:textId="2F78BFFB" w:rsidR="00E47F09" w:rsidRPr="00454003" w:rsidRDefault="00264E8B" w:rsidP="00E47F09">
            <w:pPr>
              <w:rPr>
                <w:rFonts w:ascii="Arial-ItalicMT" w:hAnsi="Arial-ItalicMT" w:cs="Arial-ItalicMT"/>
                <w:i/>
                <w:iCs/>
              </w:rPr>
            </w:pPr>
            <w:r>
              <w:rPr>
                <w:rFonts w:ascii="Arial-ItalicMT" w:hAnsi="Arial-ItalicMT" w:cs="Arial-ItalicMT"/>
                <w:i/>
                <w:iCs/>
              </w:rPr>
              <w:t>P</w:t>
            </w:r>
            <w:r w:rsidRPr="00454003">
              <w:rPr>
                <w:rFonts w:ascii="Arial-ItalicMT" w:hAnsi="Arial-ItalicMT" w:cs="Arial-ItalicMT"/>
                <w:i/>
                <w:iCs/>
              </w:rPr>
              <w:t xml:space="preserve">eer-to-peer </w:t>
            </w:r>
            <w:r w:rsidR="00E47F09" w:rsidRPr="00454003">
              <w:rPr>
                <w:rFonts w:ascii="Arial-ItalicMT" w:hAnsi="Arial-ItalicMT" w:cs="Arial-ItalicMT"/>
                <w:i/>
                <w:iCs/>
              </w:rPr>
              <w:t>Toxic Masculinity project training. </w:t>
            </w:r>
          </w:p>
          <w:p w14:paraId="254D51C2" w14:textId="4E3C8713" w:rsidR="00E47F09" w:rsidRDefault="00E47F09" w:rsidP="00D32EFD">
            <w:pPr>
              <w:autoSpaceDE w:val="0"/>
              <w:autoSpaceDN w:val="0"/>
              <w:adjustRightInd w:val="0"/>
              <w:rPr>
                <w:rFonts w:ascii="Arial-ItalicMT" w:hAnsi="Arial-ItalicMT" w:cs="Arial-ItalicMT"/>
                <w:i/>
                <w:iCs/>
              </w:rPr>
            </w:pPr>
          </w:p>
        </w:tc>
      </w:tr>
      <w:tr w:rsidR="000F1698" w14:paraId="649D3015" w14:textId="77777777" w:rsidTr="000B2BF4">
        <w:tc>
          <w:tcPr>
            <w:tcW w:w="4531" w:type="dxa"/>
          </w:tcPr>
          <w:p w14:paraId="7AE5E056" w14:textId="77777777" w:rsidR="000F1698" w:rsidRDefault="000F1698" w:rsidP="00D32EFD">
            <w:pPr>
              <w:autoSpaceDE w:val="0"/>
              <w:autoSpaceDN w:val="0"/>
              <w:adjustRightInd w:val="0"/>
              <w:rPr>
                <w:rFonts w:ascii="Arial-BoldMT" w:hAnsi="Arial-BoldMT" w:cs="Arial-BoldMT"/>
                <w:b/>
                <w:bCs/>
              </w:rPr>
            </w:pPr>
            <w:r>
              <w:rPr>
                <w:rFonts w:ascii="Arial-BoldMT" w:hAnsi="Arial-BoldMT" w:cs="Arial-BoldMT"/>
                <w:b/>
                <w:bCs/>
              </w:rPr>
              <w:lastRenderedPageBreak/>
              <w:t xml:space="preserve">iii) </w:t>
            </w:r>
          </w:p>
          <w:p w14:paraId="5C8915A9" w14:textId="77777777" w:rsidR="000F1698" w:rsidRDefault="000F1698" w:rsidP="00D32EFD">
            <w:pPr>
              <w:autoSpaceDE w:val="0"/>
              <w:autoSpaceDN w:val="0"/>
              <w:adjustRightInd w:val="0"/>
              <w:rPr>
                <w:rFonts w:ascii="Arial-BoldMT" w:hAnsi="Arial-BoldMT" w:cs="Arial-BoldMT"/>
                <w:b/>
                <w:bCs/>
              </w:rPr>
            </w:pPr>
            <w:r>
              <w:rPr>
                <w:rFonts w:ascii="Arial-BoldMT" w:hAnsi="Arial-BoldMT" w:cs="Arial-BoldMT"/>
                <w:b/>
                <w:bCs/>
              </w:rPr>
              <w:t>Optional workshops for students on self-defence and available</w:t>
            </w:r>
          </w:p>
          <w:p w14:paraId="1210E5FD" w14:textId="77777777" w:rsidR="000F1698" w:rsidRDefault="000F1698" w:rsidP="00D32EFD">
            <w:pPr>
              <w:autoSpaceDE w:val="0"/>
              <w:autoSpaceDN w:val="0"/>
              <w:adjustRightInd w:val="0"/>
              <w:rPr>
                <w:rFonts w:ascii="Arial-BoldMT" w:hAnsi="Arial-BoldMT" w:cs="Arial-BoldMT"/>
                <w:b/>
                <w:bCs/>
              </w:rPr>
            </w:pPr>
            <w:r>
              <w:rPr>
                <w:rFonts w:ascii="Arial-BoldMT" w:hAnsi="Arial-BoldMT" w:cs="Arial-BoldMT"/>
                <w:b/>
                <w:bCs/>
              </w:rPr>
              <w:t>support services</w:t>
            </w:r>
          </w:p>
          <w:p w14:paraId="617FF1F3" w14:textId="77777777" w:rsidR="00660BBE" w:rsidRDefault="00660BBE" w:rsidP="00660BBE">
            <w:pPr>
              <w:autoSpaceDE w:val="0"/>
              <w:autoSpaceDN w:val="0"/>
              <w:adjustRightInd w:val="0"/>
              <w:rPr>
                <w:rFonts w:ascii="ArialMT" w:hAnsi="ArialMT" w:cs="ArialMT"/>
              </w:rPr>
            </w:pPr>
            <w:r>
              <w:rPr>
                <w:rFonts w:ascii="ArialMT" w:hAnsi="ArialMT" w:cs="ArialMT"/>
              </w:rPr>
              <w:t>To take place weekly.</w:t>
            </w:r>
          </w:p>
          <w:p w14:paraId="0471F084" w14:textId="77777777" w:rsidR="00660BBE" w:rsidRDefault="00660BBE" w:rsidP="00660BBE">
            <w:pPr>
              <w:autoSpaceDE w:val="0"/>
              <w:autoSpaceDN w:val="0"/>
              <w:adjustRightInd w:val="0"/>
              <w:rPr>
                <w:rFonts w:ascii="ArialMT" w:hAnsi="ArialMT" w:cs="ArialMT"/>
              </w:rPr>
            </w:pPr>
            <w:r>
              <w:rPr>
                <w:rFonts w:ascii="ArialMT" w:hAnsi="ArialMT" w:cs="ArialMT"/>
              </w:rPr>
              <w:t>Free.</w:t>
            </w:r>
          </w:p>
          <w:p w14:paraId="7E30FD5D" w14:textId="77777777" w:rsidR="000F1698" w:rsidRDefault="000F1698" w:rsidP="00D32EFD">
            <w:pPr>
              <w:autoSpaceDE w:val="0"/>
              <w:autoSpaceDN w:val="0"/>
              <w:adjustRightInd w:val="0"/>
              <w:rPr>
                <w:rFonts w:ascii="Arial-ItalicMT" w:hAnsi="Arial-ItalicMT" w:cs="Arial-ItalicMT"/>
                <w:i/>
                <w:iCs/>
              </w:rPr>
            </w:pPr>
          </w:p>
        </w:tc>
        <w:tc>
          <w:tcPr>
            <w:tcW w:w="4485" w:type="dxa"/>
          </w:tcPr>
          <w:p w14:paraId="09860A94" w14:textId="23EEAA79" w:rsidR="003F426C" w:rsidRDefault="00872955" w:rsidP="000F1698">
            <w:pPr>
              <w:rPr>
                <w:rFonts w:ascii="Arial-ItalicMT" w:hAnsi="Arial-ItalicMT" w:cs="Arial-ItalicMT"/>
                <w:i/>
                <w:iCs/>
              </w:rPr>
            </w:pPr>
            <w:r>
              <w:rPr>
                <w:rFonts w:ascii="Arial-ItalicMT" w:hAnsi="Arial-ItalicMT" w:cs="Arial-ItalicMT"/>
                <w:i/>
                <w:iCs/>
              </w:rPr>
              <w:t xml:space="preserve">We’re supportive. </w:t>
            </w:r>
          </w:p>
          <w:p w14:paraId="789B0FE5" w14:textId="77777777" w:rsidR="001202AB" w:rsidRDefault="001202AB" w:rsidP="000F1698">
            <w:pPr>
              <w:rPr>
                <w:rFonts w:ascii="Arial-ItalicMT" w:hAnsi="Arial-ItalicMT" w:cs="Arial-ItalicMT"/>
                <w:i/>
                <w:iCs/>
              </w:rPr>
            </w:pPr>
          </w:p>
          <w:p w14:paraId="78B576D8" w14:textId="1C5C59F9" w:rsidR="000F1698" w:rsidRDefault="000F1698" w:rsidP="000F1698">
            <w:pPr>
              <w:rPr>
                <w:rFonts w:ascii="Arial-ItalicMT" w:hAnsi="Arial-ItalicMT" w:cs="Arial-ItalicMT"/>
                <w:i/>
                <w:iCs/>
              </w:rPr>
            </w:pPr>
            <w:r>
              <w:rPr>
                <w:rFonts w:ascii="Arial-ItalicMT" w:hAnsi="Arial-ItalicMT" w:cs="Arial-ItalicMT"/>
                <w:i/>
                <w:iCs/>
              </w:rPr>
              <w:t xml:space="preserve">In previous years there was a joint SU and Warwick Sport </w:t>
            </w:r>
            <w:r w:rsidRPr="00454003">
              <w:rPr>
                <w:rFonts w:ascii="Arial-ItalicMT" w:hAnsi="Arial-ItalicMT" w:cs="Arial-ItalicMT"/>
                <w:i/>
                <w:iCs/>
              </w:rPr>
              <w:t>self-defence class</w:t>
            </w:r>
            <w:r>
              <w:rPr>
                <w:rFonts w:ascii="Arial-ItalicMT" w:hAnsi="Arial-ItalicMT" w:cs="Arial-ItalicMT"/>
                <w:i/>
                <w:iCs/>
              </w:rPr>
              <w:t xml:space="preserve"> </w:t>
            </w:r>
            <w:r w:rsidR="00264E8B">
              <w:rPr>
                <w:rFonts w:ascii="Arial-ItalicMT" w:hAnsi="Arial-ItalicMT" w:cs="Arial-ItalicMT"/>
                <w:i/>
                <w:iCs/>
              </w:rPr>
              <w:t>‘</w:t>
            </w:r>
            <w:r w:rsidRPr="00454003">
              <w:rPr>
                <w:rFonts w:ascii="Arial-ItalicMT" w:hAnsi="Arial-ItalicMT" w:cs="Arial-ItalicMT"/>
                <w:i/>
                <w:iCs/>
              </w:rPr>
              <w:t>This Girl Can</w:t>
            </w:r>
            <w:r w:rsidR="00264E8B">
              <w:rPr>
                <w:rFonts w:ascii="Arial-ItalicMT" w:hAnsi="Arial-ItalicMT" w:cs="Arial-ItalicMT"/>
                <w:i/>
                <w:iCs/>
              </w:rPr>
              <w:t>’. W</w:t>
            </w:r>
            <w:r>
              <w:rPr>
                <w:rFonts w:ascii="Arial-ItalicMT" w:hAnsi="Arial-ItalicMT" w:cs="Arial-ItalicMT"/>
                <w:i/>
                <w:iCs/>
              </w:rPr>
              <w:t>e will look to help reinstate it/or an improved version of it.</w:t>
            </w:r>
          </w:p>
        </w:tc>
      </w:tr>
      <w:tr w:rsidR="001B37A0" w14:paraId="44753342" w14:textId="77777777" w:rsidTr="000B2BF4">
        <w:tc>
          <w:tcPr>
            <w:tcW w:w="4531" w:type="dxa"/>
          </w:tcPr>
          <w:p w14:paraId="753E87F7" w14:textId="77777777" w:rsidR="001B37A0" w:rsidRDefault="001B37A0" w:rsidP="00D32EFD">
            <w:pPr>
              <w:autoSpaceDE w:val="0"/>
              <w:autoSpaceDN w:val="0"/>
              <w:adjustRightInd w:val="0"/>
              <w:rPr>
                <w:rFonts w:ascii="Arial-BoldMT" w:hAnsi="Arial-BoldMT" w:cs="Arial-BoldMT"/>
                <w:b/>
                <w:bCs/>
              </w:rPr>
            </w:pPr>
            <w:r>
              <w:rPr>
                <w:rFonts w:ascii="Arial-BoldMT" w:hAnsi="Arial-BoldMT" w:cs="Arial-BoldMT"/>
                <w:b/>
                <w:bCs/>
              </w:rPr>
              <w:lastRenderedPageBreak/>
              <w:t xml:space="preserve">iv) </w:t>
            </w:r>
          </w:p>
          <w:p w14:paraId="0143F686" w14:textId="137ABA11" w:rsidR="001B37A0" w:rsidRDefault="001B37A0" w:rsidP="003F426C">
            <w:pPr>
              <w:autoSpaceDE w:val="0"/>
              <w:autoSpaceDN w:val="0"/>
              <w:adjustRightInd w:val="0"/>
              <w:rPr>
                <w:rFonts w:ascii="Arial-BoldMT" w:hAnsi="Arial-BoldMT" w:cs="Arial-BoldMT"/>
                <w:b/>
                <w:bCs/>
              </w:rPr>
            </w:pPr>
            <w:r>
              <w:rPr>
                <w:rFonts w:ascii="Arial-BoldMT" w:hAnsi="Arial-BoldMT" w:cs="Arial-BoldMT"/>
                <w:b/>
                <w:bCs/>
              </w:rPr>
              <w:t>Resources distributed in Welcome Week</w:t>
            </w:r>
          </w:p>
          <w:p w14:paraId="5BB1A783" w14:textId="77777777" w:rsidR="001202AB" w:rsidRDefault="001202AB" w:rsidP="001202AB">
            <w:pPr>
              <w:autoSpaceDE w:val="0"/>
              <w:autoSpaceDN w:val="0"/>
              <w:adjustRightInd w:val="0"/>
              <w:rPr>
                <w:rFonts w:ascii="ArialMT" w:hAnsi="ArialMT" w:cs="ArialMT"/>
              </w:rPr>
            </w:pPr>
            <w:r>
              <w:rPr>
                <w:rFonts w:ascii="ArialMT" w:hAnsi="ArialMT" w:cs="ArialMT"/>
              </w:rPr>
              <w:t>Including but not limited to: rape alarms, contact cards for support services,</w:t>
            </w:r>
          </w:p>
          <w:p w14:paraId="49742827" w14:textId="77777777" w:rsidR="001202AB" w:rsidRDefault="001202AB" w:rsidP="001202AB">
            <w:pPr>
              <w:autoSpaceDE w:val="0"/>
              <w:autoSpaceDN w:val="0"/>
              <w:adjustRightInd w:val="0"/>
              <w:rPr>
                <w:rFonts w:ascii="ArialMT" w:hAnsi="ArialMT" w:cs="ArialMT"/>
              </w:rPr>
            </w:pPr>
            <w:r>
              <w:rPr>
                <w:rFonts w:ascii="ArialMT" w:hAnsi="ArialMT" w:cs="ArialMT"/>
              </w:rPr>
              <w:t>information leaflets on support services and for education on topics including</w:t>
            </w:r>
          </w:p>
          <w:p w14:paraId="083538A9" w14:textId="77777777" w:rsidR="001202AB" w:rsidRDefault="001202AB" w:rsidP="001202AB">
            <w:pPr>
              <w:autoSpaceDE w:val="0"/>
              <w:autoSpaceDN w:val="0"/>
              <w:adjustRightInd w:val="0"/>
              <w:rPr>
                <w:rFonts w:ascii="ArialMT" w:hAnsi="ArialMT" w:cs="ArialMT"/>
              </w:rPr>
            </w:pPr>
            <w:r>
              <w:rPr>
                <w:rFonts w:ascii="ArialMT" w:hAnsi="ArialMT" w:cs="ArialMT"/>
              </w:rPr>
              <w:t>consent.</w:t>
            </w:r>
          </w:p>
          <w:p w14:paraId="6640D639" w14:textId="77777777" w:rsidR="001202AB" w:rsidRDefault="001202AB" w:rsidP="003F426C">
            <w:pPr>
              <w:autoSpaceDE w:val="0"/>
              <w:autoSpaceDN w:val="0"/>
              <w:adjustRightInd w:val="0"/>
              <w:rPr>
                <w:rFonts w:ascii="Arial-BoldMT" w:hAnsi="Arial-BoldMT" w:cs="Arial-BoldMT"/>
                <w:b/>
                <w:bCs/>
              </w:rPr>
            </w:pPr>
          </w:p>
          <w:p w14:paraId="2D358E29" w14:textId="0F1A5BE4" w:rsidR="001B37A0" w:rsidRDefault="001B37A0" w:rsidP="003F426C">
            <w:pPr>
              <w:autoSpaceDE w:val="0"/>
              <w:autoSpaceDN w:val="0"/>
              <w:adjustRightInd w:val="0"/>
              <w:rPr>
                <w:rFonts w:ascii="Arial-ItalicMT" w:hAnsi="Arial-ItalicMT" w:cs="Arial-ItalicMT"/>
                <w:i/>
                <w:iCs/>
              </w:rPr>
            </w:pPr>
          </w:p>
        </w:tc>
        <w:tc>
          <w:tcPr>
            <w:tcW w:w="4485" w:type="dxa"/>
          </w:tcPr>
          <w:p w14:paraId="78F71F64" w14:textId="160EA645" w:rsidR="001B37A0" w:rsidRDefault="00872955" w:rsidP="00D32EFD">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7C02CD61" w14:textId="77777777" w:rsidR="001B37A0" w:rsidRDefault="001B37A0" w:rsidP="00D32EFD">
            <w:pPr>
              <w:autoSpaceDE w:val="0"/>
              <w:autoSpaceDN w:val="0"/>
              <w:adjustRightInd w:val="0"/>
              <w:rPr>
                <w:rFonts w:ascii="Arial-ItalicMT" w:hAnsi="Arial-ItalicMT" w:cs="Arial-ItalicMT"/>
                <w:i/>
                <w:iCs/>
              </w:rPr>
            </w:pPr>
          </w:p>
          <w:p w14:paraId="3D60C513" w14:textId="0D49CB69" w:rsidR="002509C0" w:rsidRDefault="00C11B31" w:rsidP="00D32EFD">
            <w:pPr>
              <w:autoSpaceDE w:val="0"/>
              <w:autoSpaceDN w:val="0"/>
              <w:adjustRightInd w:val="0"/>
              <w:rPr>
                <w:rFonts w:ascii="Arial-ItalicMT" w:hAnsi="Arial-ItalicMT" w:cs="Arial-ItalicMT"/>
                <w:i/>
                <w:iCs/>
              </w:rPr>
            </w:pPr>
            <w:r>
              <w:rPr>
                <w:rFonts w:ascii="Arial-ItalicMT" w:hAnsi="Arial-ItalicMT" w:cs="Arial-ItalicMT"/>
                <w:i/>
                <w:iCs/>
              </w:rPr>
              <w:t xml:space="preserve">Support information is already included in welcome packs. </w:t>
            </w:r>
            <w:r w:rsidR="002509C0">
              <w:rPr>
                <w:rFonts w:ascii="Arial-ItalicMT" w:hAnsi="Arial-ItalicMT" w:cs="Arial-ItalicMT"/>
                <w:i/>
                <w:iCs/>
              </w:rPr>
              <w:t xml:space="preserve">Rape alarms </w:t>
            </w:r>
            <w:r w:rsidR="002F1976">
              <w:rPr>
                <w:rFonts w:ascii="Arial-ItalicMT" w:hAnsi="Arial-ItalicMT" w:cs="Arial-ItalicMT"/>
                <w:i/>
                <w:iCs/>
              </w:rPr>
              <w:t>and information on support services and for education on topics including consent to be in rooms and available centrally</w:t>
            </w:r>
            <w:r>
              <w:rPr>
                <w:rFonts w:ascii="Arial-ItalicMT" w:hAnsi="Arial-ItalicMT" w:cs="Arial-ItalicMT"/>
                <w:i/>
                <w:iCs/>
              </w:rPr>
              <w:t xml:space="preserve"> from 2021/22</w:t>
            </w:r>
            <w:r w:rsidR="009424C8">
              <w:rPr>
                <w:rFonts w:ascii="Arial-ItalicMT" w:hAnsi="Arial-ItalicMT" w:cs="Arial-ItalicMT"/>
                <w:i/>
                <w:iCs/>
              </w:rPr>
              <w:t>.</w:t>
            </w:r>
          </w:p>
        </w:tc>
      </w:tr>
    </w:tbl>
    <w:p w14:paraId="257B2256" w14:textId="7FE101F3" w:rsidR="00D32EFD" w:rsidRDefault="00D32EFD" w:rsidP="00D32EFD">
      <w:pPr>
        <w:autoSpaceDE w:val="0"/>
        <w:autoSpaceDN w:val="0"/>
        <w:adjustRightInd w:val="0"/>
        <w:spacing w:after="0" w:line="240" w:lineRule="auto"/>
        <w:rPr>
          <w:rFonts w:ascii="Arial-ItalicMT" w:hAnsi="Arial-ItalicMT" w:cs="Arial-ItalicMT"/>
          <w:i/>
          <w:iCs/>
        </w:rPr>
      </w:pPr>
    </w:p>
    <w:p w14:paraId="7614B6C5" w14:textId="13B48833" w:rsidR="00D32EFD" w:rsidRDefault="00D32EFD" w:rsidP="00D32EFD">
      <w:pPr>
        <w:autoSpaceDE w:val="0"/>
        <w:autoSpaceDN w:val="0"/>
        <w:adjustRightInd w:val="0"/>
        <w:spacing w:after="0" w:line="240" w:lineRule="auto"/>
        <w:rPr>
          <w:rFonts w:ascii="Arial-ItalicMT" w:hAnsi="Arial-ItalicMT" w:cs="Arial-ItalicMT"/>
          <w:i/>
          <w:iCs/>
        </w:rPr>
      </w:pPr>
    </w:p>
    <w:tbl>
      <w:tblPr>
        <w:tblStyle w:val="TableGrid"/>
        <w:tblW w:w="0" w:type="auto"/>
        <w:tblLook w:val="04A0" w:firstRow="1" w:lastRow="0" w:firstColumn="1" w:lastColumn="0" w:noHBand="0" w:noVBand="1"/>
      </w:tblPr>
      <w:tblGrid>
        <w:gridCol w:w="4531"/>
        <w:gridCol w:w="4485"/>
      </w:tblGrid>
      <w:tr w:rsidR="00D32EFD" w14:paraId="3AB7BE56" w14:textId="77777777" w:rsidTr="00752A5A">
        <w:tc>
          <w:tcPr>
            <w:tcW w:w="9016" w:type="dxa"/>
            <w:gridSpan w:val="2"/>
          </w:tcPr>
          <w:p w14:paraId="31A24EDA" w14:textId="658D7369" w:rsidR="00D32EFD" w:rsidRPr="002E65BA" w:rsidRDefault="00D32EFD" w:rsidP="002E65BA">
            <w:pPr>
              <w:autoSpaceDE w:val="0"/>
              <w:autoSpaceDN w:val="0"/>
              <w:adjustRightInd w:val="0"/>
              <w:rPr>
                <w:rFonts w:ascii="Arial-ItalicMT" w:hAnsi="Arial-ItalicMT" w:cs="Arial-ItalicMT"/>
                <w:i/>
                <w:iCs/>
              </w:rPr>
            </w:pPr>
            <w:r w:rsidRPr="002E65BA">
              <w:rPr>
                <w:rFonts w:ascii="Arial-BoldMT" w:hAnsi="Arial-BoldMT" w:cs="Arial-BoldMT"/>
                <w:b/>
                <w:bCs/>
                <w:sz w:val="24"/>
                <w:szCs w:val="24"/>
              </w:rPr>
              <w:t>2. Campus</w:t>
            </w:r>
          </w:p>
        </w:tc>
      </w:tr>
      <w:tr w:rsidR="00C053E1" w14:paraId="274D0105" w14:textId="77777777" w:rsidTr="000B2BF4">
        <w:tc>
          <w:tcPr>
            <w:tcW w:w="4531" w:type="dxa"/>
          </w:tcPr>
          <w:p w14:paraId="23317BC1" w14:textId="77777777" w:rsidR="00C053E1" w:rsidRDefault="00C053E1" w:rsidP="002E65BA">
            <w:pPr>
              <w:autoSpaceDE w:val="0"/>
              <w:autoSpaceDN w:val="0"/>
              <w:adjustRightInd w:val="0"/>
              <w:rPr>
                <w:rFonts w:ascii="Arial-BoldMT" w:hAnsi="Arial-BoldMT" w:cs="Arial-BoldMT"/>
                <w:b/>
                <w:bCs/>
              </w:rPr>
            </w:pPr>
            <w:r>
              <w:rPr>
                <w:rFonts w:ascii="Arial-BoldMT" w:hAnsi="Arial-BoldMT" w:cs="Arial-BoldMT"/>
                <w:b/>
                <w:bCs/>
              </w:rPr>
              <w:t>i) Signposted Safe Spaces</w:t>
            </w:r>
          </w:p>
          <w:p w14:paraId="3C655C74" w14:textId="77777777" w:rsidR="00C053E1" w:rsidRDefault="00C053E1" w:rsidP="001202AB">
            <w:pPr>
              <w:autoSpaceDE w:val="0"/>
              <w:autoSpaceDN w:val="0"/>
              <w:adjustRightInd w:val="0"/>
              <w:rPr>
                <w:rFonts w:ascii="ArialMT" w:hAnsi="ArialMT" w:cs="ArialMT"/>
              </w:rPr>
            </w:pPr>
            <w:r>
              <w:rPr>
                <w:rFonts w:ascii="ArialMT" w:hAnsi="ArialMT" w:cs="ArialMT"/>
              </w:rPr>
              <w:t>Clear signposting to areas on campus that are staffed 24/7 with trained support staff.</w:t>
            </w:r>
          </w:p>
          <w:p w14:paraId="1798909B" w14:textId="77777777" w:rsidR="00C053E1" w:rsidRDefault="00C053E1" w:rsidP="001202AB">
            <w:pPr>
              <w:autoSpaceDE w:val="0"/>
              <w:autoSpaceDN w:val="0"/>
              <w:adjustRightInd w:val="0"/>
              <w:rPr>
                <w:rFonts w:ascii="ArialMT" w:hAnsi="ArialMT" w:cs="ArialMT"/>
              </w:rPr>
            </w:pPr>
            <w:r>
              <w:rPr>
                <w:rFonts w:ascii="ArialMT" w:hAnsi="ArialMT" w:cs="ArialMT"/>
              </w:rPr>
              <w:t>Increased signposting to support services including but not limited to: the Wellbeing</w:t>
            </w:r>
          </w:p>
          <w:p w14:paraId="52F04234" w14:textId="77777777" w:rsidR="00C053E1" w:rsidRDefault="00C053E1" w:rsidP="001202AB">
            <w:pPr>
              <w:autoSpaceDE w:val="0"/>
              <w:autoSpaceDN w:val="0"/>
              <w:adjustRightInd w:val="0"/>
              <w:rPr>
                <w:rFonts w:ascii="ArialMT" w:hAnsi="ArialMT" w:cs="ArialMT"/>
              </w:rPr>
            </w:pPr>
            <w:r>
              <w:rPr>
                <w:rFonts w:ascii="ArialMT" w:hAnsi="ArialMT" w:cs="ArialMT"/>
              </w:rPr>
              <w:t>Hub, Nightline, and the proposed pastoral care service outlined in 3i).</w:t>
            </w:r>
          </w:p>
          <w:p w14:paraId="016344B4" w14:textId="77777777" w:rsidR="00C053E1" w:rsidRDefault="00C053E1" w:rsidP="001202AB">
            <w:pPr>
              <w:autoSpaceDE w:val="0"/>
              <w:autoSpaceDN w:val="0"/>
              <w:adjustRightInd w:val="0"/>
              <w:rPr>
                <w:rFonts w:ascii="Arial-ItalicMT" w:hAnsi="Arial-ItalicMT" w:cs="Arial-ItalicMT"/>
                <w:i/>
                <w:iCs/>
              </w:rPr>
            </w:pPr>
          </w:p>
        </w:tc>
        <w:tc>
          <w:tcPr>
            <w:tcW w:w="4485" w:type="dxa"/>
          </w:tcPr>
          <w:p w14:paraId="2A7048FC" w14:textId="4B0D7564" w:rsidR="00C053E1" w:rsidRDefault="00872955" w:rsidP="00752A5A">
            <w:pPr>
              <w:autoSpaceDE w:val="0"/>
              <w:autoSpaceDN w:val="0"/>
              <w:adjustRightInd w:val="0"/>
              <w:rPr>
                <w:rFonts w:ascii="Arial-ItalicMT" w:hAnsi="Arial-ItalicMT" w:cs="Arial-ItalicMT"/>
                <w:i/>
                <w:iCs/>
              </w:rPr>
            </w:pPr>
            <w:r>
              <w:rPr>
                <w:rFonts w:ascii="Arial-ItalicMT" w:hAnsi="Arial-ItalicMT" w:cs="Arial-ItalicMT"/>
                <w:i/>
                <w:iCs/>
              </w:rPr>
              <w:t>We’re supportive.</w:t>
            </w:r>
          </w:p>
          <w:p w14:paraId="30ACA5EB" w14:textId="77777777" w:rsidR="00C053E1" w:rsidRDefault="00C053E1" w:rsidP="00752A5A">
            <w:pPr>
              <w:autoSpaceDE w:val="0"/>
              <w:autoSpaceDN w:val="0"/>
              <w:adjustRightInd w:val="0"/>
              <w:rPr>
                <w:rFonts w:ascii="Arial-ItalicMT" w:hAnsi="Arial-ItalicMT" w:cs="Arial-ItalicMT"/>
                <w:i/>
                <w:iCs/>
              </w:rPr>
            </w:pPr>
          </w:p>
          <w:p w14:paraId="6A65EEF4" w14:textId="7CAA91A6" w:rsidR="00C053E1" w:rsidRDefault="004364AD" w:rsidP="00752A5A">
            <w:pPr>
              <w:autoSpaceDE w:val="0"/>
              <w:autoSpaceDN w:val="0"/>
              <w:adjustRightInd w:val="0"/>
              <w:rPr>
                <w:rFonts w:ascii="Arial-ItalicMT" w:hAnsi="Arial-ItalicMT" w:cs="Arial-ItalicMT"/>
                <w:i/>
                <w:iCs/>
              </w:rPr>
            </w:pPr>
            <w:r>
              <w:rPr>
                <w:rFonts w:ascii="Arial-ItalicMT" w:hAnsi="Arial-ItalicMT" w:cs="Arial-ItalicMT"/>
                <w:i/>
                <w:iCs/>
              </w:rPr>
              <w:t>I</w:t>
            </w:r>
            <w:r w:rsidR="00C053E1">
              <w:rPr>
                <w:rFonts w:ascii="Arial-ItalicMT" w:hAnsi="Arial-ItalicMT" w:cs="Arial-ItalicMT"/>
                <w:i/>
                <w:iCs/>
              </w:rPr>
              <w:t>ncrease signposting to support on campus</w:t>
            </w:r>
            <w:r w:rsidR="004E023F">
              <w:rPr>
                <w:rFonts w:ascii="Arial-ItalicMT" w:hAnsi="Arial-ItalicMT" w:cs="Arial-ItalicMT"/>
                <w:i/>
                <w:iCs/>
              </w:rPr>
              <w:t xml:space="preserve"> is being designed and printed.</w:t>
            </w:r>
          </w:p>
          <w:p w14:paraId="36A27B13" w14:textId="77777777" w:rsidR="004E023F" w:rsidRDefault="004E023F" w:rsidP="00752A5A">
            <w:pPr>
              <w:autoSpaceDE w:val="0"/>
              <w:autoSpaceDN w:val="0"/>
              <w:adjustRightInd w:val="0"/>
              <w:rPr>
                <w:rFonts w:ascii="Arial-ItalicMT" w:hAnsi="Arial-ItalicMT" w:cs="Arial-ItalicMT"/>
                <w:i/>
                <w:iCs/>
              </w:rPr>
            </w:pPr>
          </w:p>
          <w:p w14:paraId="52C7A0F3" w14:textId="6445C0B6" w:rsidR="00C053E1" w:rsidRDefault="004E023F" w:rsidP="00752A5A">
            <w:pPr>
              <w:autoSpaceDE w:val="0"/>
              <w:autoSpaceDN w:val="0"/>
              <w:adjustRightInd w:val="0"/>
              <w:rPr>
                <w:rFonts w:ascii="Arial-ItalicMT" w:hAnsi="Arial-ItalicMT" w:cs="Arial-ItalicMT"/>
                <w:i/>
                <w:iCs/>
              </w:rPr>
            </w:pPr>
            <w:r>
              <w:rPr>
                <w:rFonts w:ascii="Arial-ItalicMT" w:hAnsi="Arial-ItalicMT" w:cs="Arial-ItalicMT"/>
                <w:i/>
                <w:iCs/>
              </w:rPr>
              <w:t>F</w:t>
            </w:r>
            <w:r w:rsidR="00C053E1">
              <w:rPr>
                <w:rFonts w:ascii="Arial-ItalicMT" w:hAnsi="Arial-ItalicMT" w:cs="Arial-ItalicMT"/>
                <w:i/>
                <w:iCs/>
              </w:rPr>
              <w:t xml:space="preserve">or 24/7 coverage see </w:t>
            </w:r>
            <w:r w:rsidR="00C04944">
              <w:rPr>
                <w:rFonts w:ascii="Arial-ItalicMT" w:hAnsi="Arial-ItalicMT" w:cs="Arial-ItalicMT"/>
                <w:i/>
                <w:iCs/>
              </w:rPr>
              <w:t>3i)</w:t>
            </w:r>
          </w:p>
          <w:p w14:paraId="03F5E2B5" w14:textId="26CAF28C" w:rsidR="00C053E1" w:rsidRDefault="00C053E1" w:rsidP="00752A5A">
            <w:pPr>
              <w:autoSpaceDE w:val="0"/>
              <w:autoSpaceDN w:val="0"/>
              <w:adjustRightInd w:val="0"/>
              <w:rPr>
                <w:rFonts w:ascii="Arial-ItalicMT" w:hAnsi="Arial-ItalicMT" w:cs="Arial-ItalicMT"/>
                <w:i/>
                <w:iCs/>
              </w:rPr>
            </w:pPr>
          </w:p>
          <w:p w14:paraId="77D0FB7E" w14:textId="2C1CC9A1" w:rsidR="00C053E1" w:rsidRDefault="00C053E1" w:rsidP="00752A5A">
            <w:pPr>
              <w:autoSpaceDE w:val="0"/>
              <w:autoSpaceDN w:val="0"/>
              <w:adjustRightInd w:val="0"/>
              <w:rPr>
                <w:rFonts w:ascii="Arial-ItalicMT" w:hAnsi="Arial-ItalicMT" w:cs="Arial-ItalicMT"/>
                <w:i/>
                <w:iCs/>
              </w:rPr>
            </w:pPr>
          </w:p>
        </w:tc>
      </w:tr>
      <w:tr w:rsidR="00C053E1" w14:paraId="3D61A0C1" w14:textId="77777777" w:rsidTr="000B2BF4">
        <w:tc>
          <w:tcPr>
            <w:tcW w:w="4531" w:type="dxa"/>
          </w:tcPr>
          <w:p w14:paraId="67DA0E18" w14:textId="77777777" w:rsidR="00C053E1" w:rsidRDefault="00C053E1" w:rsidP="002E65BA">
            <w:pPr>
              <w:autoSpaceDE w:val="0"/>
              <w:autoSpaceDN w:val="0"/>
              <w:adjustRightInd w:val="0"/>
              <w:rPr>
                <w:rFonts w:ascii="Arial-BoldMT" w:hAnsi="Arial-BoldMT" w:cs="Arial-BoldMT"/>
                <w:b/>
                <w:bCs/>
              </w:rPr>
            </w:pPr>
            <w:r>
              <w:rPr>
                <w:rFonts w:ascii="Arial-BoldMT" w:hAnsi="Arial-BoldMT" w:cs="Arial-BoldMT"/>
                <w:b/>
                <w:bCs/>
              </w:rPr>
              <w:t>ii) More focus and attention on Amara’s work on street lighting</w:t>
            </w:r>
          </w:p>
          <w:p w14:paraId="6C6A0D7E" w14:textId="77777777" w:rsidR="00C053E1" w:rsidRDefault="00C053E1" w:rsidP="002E65BA">
            <w:pPr>
              <w:autoSpaceDE w:val="0"/>
              <w:autoSpaceDN w:val="0"/>
              <w:adjustRightInd w:val="0"/>
              <w:rPr>
                <w:rFonts w:ascii="ArialMT" w:hAnsi="ArialMT" w:cs="ArialMT"/>
              </w:rPr>
            </w:pPr>
          </w:p>
        </w:tc>
        <w:tc>
          <w:tcPr>
            <w:tcW w:w="4485" w:type="dxa"/>
          </w:tcPr>
          <w:p w14:paraId="2BAE1EEA" w14:textId="77777777" w:rsidR="00872955" w:rsidRDefault="00872955"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7993F7CF" w14:textId="3C47F0EB" w:rsidR="00C053E1" w:rsidRDefault="00C053E1" w:rsidP="00752A5A">
            <w:pPr>
              <w:autoSpaceDE w:val="0"/>
              <w:autoSpaceDN w:val="0"/>
              <w:adjustRightInd w:val="0"/>
              <w:rPr>
                <w:rFonts w:ascii="Arial-ItalicMT" w:hAnsi="Arial-ItalicMT" w:cs="Arial-ItalicMT"/>
                <w:i/>
                <w:iCs/>
              </w:rPr>
            </w:pPr>
          </w:p>
          <w:p w14:paraId="4BF97DF3" w14:textId="5DD90AD7" w:rsidR="00C053E1" w:rsidRDefault="00264E8B" w:rsidP="00752A5A">
            <w:pPr>
              <w:autoSpaceDE w:val="0"/>
              <w:autoSpaceDN w:val="0"/>
              <w:adjustRightInd w:val="0"/>
              <w:rPr>
                <w:rFonts w:ascii="Arial-ItalicMT" w:hAnsi="Arial-ItalicMT" w:cs="Arial-ItalicMT"/>
                <w:i/>
                <w:iCs/>
              </w:rPr>
            </w:pPr>
            <w:r>
              <w:rPr>
                <w:rFonts w:ascii="Arial-ItalicMT" w:hAnsi="Arial-ItalicMT" w:cs="Arial-ItalicMT"/>
                <w:i/>
                <w:iCs/>
              </w:rPr>
              <w:t>We will work with Amara on this.</w:t>
            </w:r>
          </w:p>
        </w:tc>
      </w:tr>
      <w:tr w:rsidR="00C053E1" w14:paraId="1D62DDE2" w14:textId="77777777" w:rsidTr="000B2BF4">
        <w:tc>
          <w:tcPr>
            <w:tcW w:w="4531" w:type="dxa"/>
          </w:tcPr>
          <w:p w14:paraId="4AC0DE60" w14:textId="77777777" w:rsidR="00C053E1" w:rsidRDefault="00C053E1" w:rsidP="002E65BA">
            <w:pPr>
              <w:autoSpaceDE w:val="0"/>
              <w:autoSpaceDN w:val="0"/>
              <w:adjustRightInd w:val="0"/>
              <w:rPr>
                <w:rFonts w:ascii="Arial-BoldMT" w:hAnsi="Arial-BoldMT" w:cs="Arial-BoldMT"/>
                <w:b/>
                <w:bCs/>
              </w:rPr>
            </w:pPr>
            <w:r>
              <w:rPr>
                <w:rFonts w:ascii="Arial-BoldMT" w:hAnsi="Arial-BoldMT" w:cs="Arial-BoldMT"/>
                <w:b/>
                <w:bCs/>
              </w:rPr>
              <w:t>iii) Distribution of rape alarms</w:t>
            </w:r>
          </w:p>
          <w:p w14:paraId="641FDA9F" w14:textId="77777777" w:rsidR="00C053E1" w:rsidRDefault="00C053E1" w:rsidP="00C053E1">
            <w:pPr>
              <w:autoSpaceDE w:val="0"/>
              <w:autoSpaceDN w:val="0"/>
              <w:adjustRightInd w:val="0"/>
              <w:rPr>
                <w:rFonts w:ascii="ArialMT" w:hAnsi="ArialMT" w:cs="ArialMT"/>
              </w:rPr>
            </w:pPr>
            <w:r>
              <w:rPr>
                <w:rFonts w:ascii="ArialMT" w:hAnsi="ArialMT" w:cs="ArialMT"/>
              </w:rPr>
              <w:t>Free rape alarms to all students, that can be replaced if lost.</w:t>
            </w:r>
          </w:p>
          <w:p w14:paraId="41D0709C" w14:textId="77777777" w:rsidR="00C053E1" w:rsidRDefault="00C053E1" w:rsidP="00C053E1">
            <w:pPr>
              <w:autoSpaceDE w:val="0"/>
              <w:autoSpaceDN w:val="0"/>
              <w:adjustRightInd w:val="0"/>
              <w:rPr>
                <w:rFonts w:ascii="ArialMT" w:hAnsi="ArialMT" w:cs="ArialMT"/>
              </w:rPr>
            </w:pPr>
          </w:p>
        </w:tc>
        <w:tc>
          <w:tcPr>
            <w:tcW w:w="4485" w:type="dxa"/>
          </w:tcPr>
          <w:p w14:paraId="2520FAE2" w14:textId="2EF22C62" w:rsidR="004364AD" w:rsidRDefault="00872955"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67F67F42" w14:textId="77777777" w:rsidR="004E023F" w:rsidRDefault="004E023F" w:rsidP="00752A5A">
            <w:pPr>
              <w:autoSpaceDE w:val="0"/>
              <w:autoSpaceDN w:val="0"/>
              <w:adjustRightInd w:val="0"/>
              <w:rPr>
                <w:rFonts w:ascii="Arial-ItalicMT" w:hAnsi="Arial-ItalicMT" w:cs="Arial-ItalicMT"/>
                <w:i/>
                <w:iCs/>
              </w:rPr>
            </w:pPr>
          </w:p>
          <w:p w14:paraId="77F56CFB" w14:textId="2BF1A5AB" w:rsidR="00C053E1" w:rsidRDefault="00264E8B" w:rsidP="00752A5A">
            <w:pPr>
              <w:autoSpaceDE w:val="0"/>
              <w:autoSpaceDN w:val="0"/>
              <w:adjustRightInd w:val="0"/>
              <w:rPr>
                <w:rFonts w:ascii="Arial-ItalicMT" w:hAnsi="Arial-ItalicMT" w:cs="Arial-ItalicMT"/>
                <w:i/>
                <w:iCs/>
              </w:rPr>
            </w:pPr>
            <w:r>
              <w:rPr>
                <w:rFonts w:ascii="Arial-ItalicMT" w:hAnsi="Arial-ItalicMT" w:cs="Arial-ItalicMT"/>
                <w:i/>
                <w:iCs/>
              </w:rPr>
              <w:t>We will l</w:t>
            </w:r>
            <w:r w:rsidR="00C053E1">
              <w:rPr>
                <w:rFonts w:ascii="Arial-ItalicMT" w:hAnsi="Arial-ItalicMT" w:cs="Arial-ItalicMT"/>
                <w:i/>
                <w:iCs/>
              </w:rPr>
              <w:t>ink in with the SU initiative on this</w:t>
            </w:r>
            <w:r w:rsidR="004364AD">
              <w:rPr>
                <w:rFonts w:ascii="Arial-ItalicMT" w:hAnsi="Arial-ItalicMT" w:cs="Arial-ItalicMT"/>
                <w:i/>
                <w:iCs/>
              </w:rPr>
              <w:t>.</w:t>
            </w:r>
          </w:p>
        </w:tc>
      </w:tr>
      <w:tr w:rsidR="009109F7" w14:paraId="3E0F9A04" w14:textId="77777777" w:rsidTr="000B2BF4">
        <w:tc>
          <w:tcPr>
            <w:tcW w:w="4531" w:type="dxa"/>
          </w:tcPr>
          <w:p w14:paraId="6E5BB7C3" w14:textId="77777777" w:rsidR="009109F7" w:rsidRDefault="009109F7" w:rsidP="002E65BA">
            <w:pPr>
              <w:autoSpaceDE w:val="0"/>
              <w:autoSpaceDN w:val="0"/>
              <w:adjustRightInd w:val="0"/>
              <w:rPr>
                <w:rFonts w:ascii="Arial-BoldMT" w:hAnsi="Arial-BoldMT" w:cs="Arial-BoldMT"/>
                <w:b/>
                <w:bCs/>
              </w:rPr>
            </w:pPr>
            <w:r>
              <w:rPr>
                <w:rFonts w:ascii="Arial-BoldMT" w:hAnsi="Arial-BoldMT" w:cs="Arial-BoldMT"/>
                <w:b/>
                <w:bCs/>
              </w:rPr>
              <w:t>iv) Emergency Towers</w:t>
            </w:r>
          </w:p>
          <w:p w14:paraId="4FA5B2EB" w14:textId="77777777" w:rsidR="009109F7" w:rsidRDefault="009109F7" w:rsidP="00C053E1">
            <w:pPr>
              <w:autoSpaceDE w:val="0"/>
              <w:autoSpaceDN w:val="0"/>
              <w:adjustRightInd w:val="0"/>
              <w:rPr>
                <w:rFonts w:ascii="ArialMT" w:hAnsi="ArialMT" w:cs="ArialMT"/>
              </w:rPr>
            </w:pPr>
            <w:r>
              <w:rPr>
                <w:rFonts w:ascii="ArialMT" w:hAnsi="ArialMT" w:cs="ArialMT"/>
              </w:rPr>
              <w:t>Number of emergency towers increased.</w:t>
            </w:r>
          </w:p>
          <w:p w14:paraId="22CDBD9C" w14:textId="77777777" w:rsidR="009109F7" w:rsidRDefault="009109F7" w:rsidP="00C053E1">
            <w:pPr>
              <w:autoSpaceDE w:val="0"/>
              <w:autoSpaceDN w:val="0"/>
              <w:adjustRightInd w:val="0"/>
              <w:rPr>
                <w:rFonts w:ascii="ArialMT" w:hAnsi="ArialMT" w:cs="ArialMT"/>
              </w:rPr>
            </w:pPr>
            <w:r>
              <w:rPr>
                <w:rFonts w:ascii="ArialMT" w:hAnsi="ArialMT" w:cs="ArialMT"/>
              </w:rPr>
              <w:t>Clear signage to said towers.</w:t>
            </w:r>
          </w:p>
          <w:p w14:paraId="24DB555E" w14:textId="77777777" w:rsidR="009109F7" w:rsidRDefault="009109F7" w:rsidP="00C053E1">
            <w:pPr>
              <w:autoSpaceDE w:val="0"/>
              <w:autoSpaceDN w:val="0"/>
              <w:adjustRightInd w:val="0"/>
              <w:rPr>
                <w:rFonts w:ascii="ArialMT" w:hAnsi="ArialMT" w:cs="ArialMT"/>
              </w:rPr>
            </w:pPr>
          </w:p>
        </w:tc>
        <w:tc>
          <w:tcPr>
            <w:tcW w:w="4485" w:type="dxa"/>
          </w:tcPr>
          <w:p w14:paraId="6F15E01C" w14:textId="0101A0AC" w:rsidR="009109F7" w:rsidRDefault="00872955"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33AC16DA" w14:textId="77777777" w:rsidR="004E023F" w:rsidRDefault="004E023F" w:rsidP="00752A5A">
            <w:pPr>
              <w:autoSpaceDE w:val="0"/>
              <w:autoSpaceDN w:val="0"/>
              <w:adjustRightInd w:val="0"/>
              <w:rPr>
                <w:rFonts w:ascii="Arial-ItalicMT" w:hAnsi="Arial-ItalicMT" w:cs="Arial-ItalicMT"/>
                <w:i/>
                <w:iCs/>
              </w:rPr>
            </w:pPr>
          </w:p>
          <w:p w14:paraId="3722687F" w14:textId="49E9BDAE" w:rsidR="009109F7" w:rsidRDefault="00264E8B" w:rsidP="00752A5A">
            <w:pPr>
              <w:autoSpaceDE w:val="0"/>
              <w:autoSpaceDN w:val="0"/>
              <w:adjustRightInd w:val="0"/>
              <w:rPr>
                <w:rFonts w:ascii="Arial-ItalicMT" w:hAnsi="Arial-ItalicMT" w:cs="Arial-ItalicMT"/>
                <w:i/>
                <w:iCs/>
              </w:rPr>
            </w:pPr>
            <w:r>
              <w:rPr>
                <w:rFonts w:ascii="Arial-ItalicMT" w:hAnsi="Arial-ItalicMT" w:cs="Arial-ItalicMT"/>
                <w:i/>
                <w:iCs/>
              </w:rPr>
              <w:t xml:space="preserve">We will review the use of existing emergency towers on campus and increase where needed. We will also include the location of towers on the interactive campus map. </w:t>
            </w:r>
          </w:p>
        </w:tc>
      </w:tr>
      <w:tr w:rsidR="009109F7" w14:paraId="487EAA96" w14:textId="77777777" w:rsidTr="000B2BF4">
        <w:tc>
          <w:tcPr>
            <w:tcW w:w="4531" w:type="dxa"/>
          </w:tcPr>
          <w:p w14:paraId="19EC2C59" w14:textId="77777777" w:rsidR="009109F7" w:rsidRDefault="009109F7" w:rsidP="002E65BA">
            <w:pPr>
              <w:autoSpaceDE w:val="0"/>
              <w:autoSpaceDN w:val="0"/>
              <w:adjustRightInd w:val="0"/>
              <w:rPr>
                <w:rFonts w:ascii="Arial-BoldMT" w:hAnsi="Arial-BoldMT" w:cs="Arial-BoldMT"/>
                <w:b/>
                <w:bCs/>
              </w:rPr>
            </w:pPr>
            <w:r>
              <w:rPr>
                <w:rFonts w:ascii="Arial-BoldMT" w:hAnsi="Arial-BoldMT" w:cs="Arial-BoldMT"/>
                <w:b/>
                <w:bCs/>
              </w:rPr>
              <w:t>v) Safety section included to the myWarwick App</w:t>
            </w:r>
          </w:p>
          <w:p w14:paraId="146E1843" w14:textId="77777777" w:rsidR="009109F7" w:rsidRDefault="009109F7" w:rsidP="009109F7">
            <w:pPr>
              <w:autoSpaceDE w:val="0"/>
              <w:autoSpaceDN w:val="0"/>
              <w:adjustRightInd w:val="0"/>
              <w:rPr>
                <w:rFonts w:ascii="ArialMT" w:hAnsi="ArialMT" w:cs="ArialMT"/>
              </w:rPr>
            </w:pPr>
            <w:r>
              <w:rPr>
                <w:rFonts w:ascii="ArialMT" w:hAnsi="ArialMT" w:cs="ArialMT"/>
              </w:rPr>
              <w:t>Including but not limited to: emergency contact details, and list of available support</w:t>
            </w:r>
          </w:p>
          <w:p w14:paraId="5EA58006" w14:textId="77777777" w:rsidR="009109F7" w:rsidRDefault="009109F7" w:rsidP="009109F7">
            <w:pPr>
              <w:autoSpaceDE w:val="0"/>
              <w:autoSpaceDN w:val="0"/>
              <w:adjustRightInd w:val="0"/>
              <w:rPr>
                <w:rFonts w:ascii="ArialMT" w:hAnsi="ArialMT" w:cs="ArialMT"/>
              </w:rPr>
            </w:pPr>
            <w:r>
              <w:rPr>
                <w:rFonts w:ascii="ArialMT" w:hAnsi="ArialMT" w:cs="ArialMT"/>
              </w:rPr>
              <w:t>resources or locations.</w:t>
            </w:r>
          </w:p>
          <w:p w14:paraId="222ACFCC" w14:textId="77777777" w:rsidR="009109F7" w:rsidRDefault="009109F7" w:rsidP="009109F7">
            <w:pPr>
              <w:autoSpaceDE w:val="0"/>
              <w:autoSpaceDN w:val="0"/>
              <w:adjustRightInd w:val="0"/>
              <w:rPr>
                <w:rFonts w:ascii="ArialMT" w:hAnsi="ArialMT" w:cs="ArialMT"/>
              </w:rPr>
            </w:pPr>
          </w:p>
        </w:tc>
        <w:tc>
          <w:tcPr>
            <w:tcW w:w="4485" w:type="dxa"/>
          </w:tcPr>
          <w:p w14:paraId="6823003B" w14:textId="367D9949" w:rsidR="009109F7" w:rsidRDefault="00872955"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2ABF0627" w14:textId="77777777" w:rsidR="004E023F" w:rsidRDefault="004E023F" w:rsidP="00752A5A">
            <w:pPr>
              <w:autoSpaceDE w:val="0"/>
              <w:autoSpaceDN w:val="0"/>
              <w:adjustRightInd w:val="0"/>
              <w:rPr>
                <w:rFonts w:ascii="Arial-ItalicMT" w:hAnsi="Arial-ItalicMT" w:cs="Arial-ItalicMT"/>
                <w:i/>
                <w:iCs/>
              </w:rPr>
            </w:pPr>
          </w:p>
          <w:p w14:paraId="4A0F500C" w14:textId="264FEAA3" w:rsidR="009109F7" w:rsidRDefault="00264E8B" w:rsidP="00752A5A">
            <w:pPr>
              <w:autoSpaceDE w:val="0"/>
              <w:autoSpaceDN w:val="0"/>
              <w:adjustRightInd w:val="0"/>
              <w:rPr>
                <w:rFonts w:ascii="Arial-ItalicMT" w:hAnsi="Arial-ItalicMT" w:cs="Arial-ItalicMT"/>
                <w:i/>
                <w:iCs/>
              </w:rPr>
            </w:pPr>
            <w:r>
              <w:rPr>
                <w:rFonts w:ascii="Arial-ItalicMT" w:hAnsi="Arial-ItalicMT" w:cs="Arial-ItalicMT"/>
                <w:i/>
                <w:iCs/>
              </w:rPr>
              <w:t>There is already a safety section on the MyWarwick App, but we will work to increase visibility and awareness of it</w:t>
            </w:r>
            <w:r w:rsidR="00C11B31">
              <w:rPr>
                <w:rFonts w:ascii="Arial-ItalicMT" w:hAnsi="Arial-ItalicMT" w:cs="Arial-ItalicMT"/>
                <w:i/>
                <w:iCs/>
              </w:rPr>
              <w:t>, and of the App as a communication tool as well,</w:t>
            </w:r>
          </w:p>
        </w:tc>
      </w:tr>
      <w:tr w:rsidR="00541234" w14:paraId="4C41840F" w14:textId="77777777" w:rsidTr="000B2BF4">
        <w:tc>
          <w:tcPr>
            <w:tcW w:w="4531" w:type="dxa"/>
          </w:tcPr>
          <w:p w14:paraId="5B7AB3FE" w14:textId="77777777" w:rsidR="00541234" w:rsidRDefault="00541234" w:rsidP="002E65BA">
            <w:pPr>
              <w:autoSpaceDE w:val="0"/>
              <w:autoSpaceDN w:val="0"/>
              <w:adjustRightInd w:val="0"/>
              <w:rPr>
                <w:rFonts w:ascii="Arial-BoldMT" w:hAnsi="Arial-BoldMT" w:cs="Arial-BoldMT"/>
                <w:b/>
                <w:bCs/>
              </w:rPr>
            </w:pPr>
            <w:r>
              <w:rPr>
                <w:rFonts w:ascii="Arial-BoldMT" w:hAnsi="Arial-BoldMT" w:cs="Arial-BoldMT"/>
                <w:b/>
                <w:bCs/>
              </w:rPr>
              <w:t>vi) Police presence on campus</w:t>
            </w:r>
          </w:p>
          <w:p w14:paraId="732D73D6" w14:textId="2E9919DC" w:rsidR="00541234" w:rsidRDefault="00C11B31" w:rsidP="00C741C8">
            <w:pPr>
              <w:autoSpaceDE w:val="0"/>
              <w:autoSpaceDN w:val="0"/>
              <w:adjustRightInd w:val="0"/>
              <w:rPr>
                <w:rFonts w:ascii="ArialMT" w:hAnsi="ArialMT" w:cs="ArialMT"/>
              </w:rPr>
            </w:pPr>
            <w:r>
              <w:rPr>
                <w:rFonts w:ascii="ArialMT" w:hAnsi="ArialMT" w:cs="ArialMT"/>
              </w:rPr>
              <w:t>Notify students via myWarwick when there is an elevated police presence on campus or around campus (including helicopters), giving as much information as possible. Communicate with local police officer to decrease the number of police vans on campus, replacing these with cars.</w:t>
            </w:r>
          </w:p>
        </w:tc>
        <w:tc>
          <w:tcPr>
            <w:tcW w:w="4485" w:type="dxa"/>
          </w:tcPr>
          <w:p w14:paraId="3472AB0A" w14:textId="11B9D3ED" w:rsidR="002B38A2" w:rsidRDefault="000B6EDE" w:rsidP="00435239">
            <w:pPr>
              <w:autoSpaceDE w:val="0"/>
              <w:autoSpaceDN w:val="0"/>
              <w:adjustRightInd w:val="0"/>
              <w:rPr>
                <w:rFonts w:ascii="Arial-ItalicMT" w:hAnsi="Arial-ItalicMT" w:cs="Arial-ItalicMT"/>
                <w:i/>
                <w:iCs/>
              </w:rPr>
            </w:pPr>
            <w:r>
              <w:rPr>
                <w:rFonts w:ascii="Arial-ItalicMT" w:hAnsi="Arial-ItalicMT" w:cs="Arial-ItalicMT"/>
                <w:i/>
                <w:iCs/>
              </w:rPr>
              <w:t xml:space="preserve">The </w:t>
            </w:r>
            <w:r w:rsidR="00264E8B">
              <w:rPr>
                <w:rFonts w:ascii="Arial-ItalicMT" w:hAnsi="Arial-ItalicMT" w:cs="Arial-ItalicMT"/>
                <w:i/>
                <w:iCs/>
              </w:rPr>
              <w:t>P</w:t>
            </w:r>
            <w:r w:rsidR="000E400D" w:rsidRPr="000B6EDE">
              <w:rPr>
                <w:rFonts w:ascii="Arial-ItalicMT" w:hAnsi="Arial-ItalicMT" w:cs="Arial-ItalicMT"/>
                <w:i/>
                <w:iCs/>
              </w:rPr>
              <w:t xml:space="preserve">olice </w:t>
            </w:r>
            <w:r w:rsidR="002B38A2" w:rsidRPr="000B6EDE">
              <w:rPr>
                <w:rFonts w:ascii="Arial-ItalicMT" w:hAnsi="Arial-ItalicMT" w:cs="Arial-ItalicMT"/>
                <w:i/>
                <w:iCs/>
              </w:rPr>
              <w:t>have to come onto campus</w:t>
            </w:r>
            <w:r w:rsidR="003A1147">
              <w:rPr>
                <w:rFonts w:ascii="Arial-ItalicMT" w:hAnsi="Arial-ItalicMT" w:cs="Arial-ItalicMT"/>
                <w:i/>
                <w:iCs/>
              </w:rPr>
              <w:t xml:space="preserve"> </w:t>
            </w:r>
            <w:r w:rsidR="00264E8B">
              <w:rPr>
                <w:rFonts w:ascii="Arial-ItalicMT" w:hAnsi="Arial-ItalicMT" w:cs="Arial-ItalicMT"/>
                <w:i/>
                <w:iCs/>
              </w:rPr>
              <w:t xml:space="preserve">on occasion </w:t>
            </w:r>
            <w:r w:rsidR="00D20C2E">
              <w:rPr>
                <w:rFonts w:ascii="Arial-ItalicMT" w:hAnsi="Arial-ItalicMT" w:cs="Arial-ItalicMT"/>
                <w:i/>
                <w:iCs/>
              </w:rPr>
              <w:t xml:space="preserve">for </w:t>
            </w:r>
            <w:r w:rsidR="00D20C2E" w:rsidRPr="000B6EDE">
              <w:rPr>
                <w:rFonts w:ascii="Arial-ItalicMT" w:hAnsi="Arial-ItalicMT" w:cs="Arial-ItalicMT"/>
                <w:i/>
                <w:iCs/>
              </w:rPr>
              <w:t>reasons</w:t>
            </w:r>
            <w:r w:rsidR="002B38A2" w:rsidRPr="000B6EDE">
              <w:rPr>
                <w:rFonts w:ascii="Arial-ItalicMT" w:hAnsi="Arial-ItalicMT" w:cs="Arial-ItalicMT"/>
                <w:i/>
                <w:iCs/>
              </w:rPr>
              <w:t xml:space="preserve"> </w:t>
            </w:r>
            <w:r w:rsidR="00264E8B">
              <w:rPr>
                <w:rFonts w:ascii="Arial-ItalicMT" w:hAnsi="Arial-ItalicMT" w:cs="Arial-ItalicMT"/>
                <w:i/>
                <w:iCs/>
              </w:rPr>
              <w:t xml:space="preserve">that are </w:t>
            </w:r>
            <w:r w:rsidR="002B38A2" w:rsidRPr="000B6EDE">
              <w:rPr>
                <w:rFonts w:ascii="Arial-ItalicMT" w:hAnsi="Arial-ItalicMT" w:cs="Arial-ItalicMT"/>
                <w:i/>
                <w:iCs/>
              </w:rPr>
              <w:t xml:space="preserve">not </w:t>
            </w:r>
            <w:r w:rsidR="003A1147" w:rsidRPr="000B6EDE">
              <w:rPr>
                <w:rFonts w:ascii="Arial-ItalicMT" w:hAnsi="Arial-ItalicMT" w:cs="Arial-ItalicMT"/>
                <w:i/>
                <w:iCs/>
              </w:rPr>
              <w:t>within</w:t>
            </w:r>
            <w:r w:rsidR="002B38A2" w:rsidRPr="000B6EDE">
              <w:rPr>
                <w:rFonts w:ascii="Arial-ItalicMT" w:hAnsi="Arial-ItalicMT" w:cs="Arial-ItalicMT"/>
                <w:i/>
                <w:iCs/>
              </w:rPr>
              <w:t xml:space="preserve"> our control</w:t>
            </w:r>
            <w:r w:rsidR="003A1147">
              <w:rPr>
                <w:rFonts w:ascii="Arial-ItalicMT" w:hAnsi="Arial-ItalicMT" w:cs="Arial-ItalicMT"/>
                <w:i/>
                <w:iCs/>
              </w:rPr>
              <w:t xml:space="preserve"> and to support </w:t>
            </w:r>
            <w:r w:rsidR="00264E8B">
              <w:rPr>
                <w:rFonts w:ascii="Arial-ItalicMT" w:hAnsi="Arial-ItalicMT" w:cs="Arial-ItalicMT"/>
                <w:i/>
                <w:iCs/>
              </w:rPr>
              <w:t>the community</w:t>
            </w:r>
            <w:r w:rsidR="003A1147">
              <w:rPr>
                <w:rFonts w:ascii="Arial-ItalicMT" w:hAnsi="Arial-ItalicMT" w:cs="Arial-ItalicMT"/>
                <w:i/>
                <w:iCs/>
              </w:rPr>
              <w:t>.</w:t>
            </w:r>
            <w:r w:rsidR="001C7402">
              <w:rPr>
                <w:rFonts w:ascii="Arial-ItalicMT" w:hAnsi="Arial-ItalicMT" w:cs="Arial-ItalicMT"/>
                <w:i/>
                <w:iCs/>
              </w:rPr>
              <w:t xml:space="preserve"> We are supportive of this.</w:t>
            </w:r>
          </w:p>
          <w:p w14:paraId="0350DD01" w14:textId="77777777" w:rsidR="00872955" w:rsidRPr="000B6EDE" w:rsidRDefault="00872955" w:rsidP="00435239">
            <w:pPr>
              <w:autoSpaceDE w:val="0"/>
              <w:autoSpaceDN w:val="0"/>
              <w:adjustRightInd w:val="0"/>
              <w:rPr>
                <w:rFonts w:ascii="Arial-ItalicMT" w:hAnsi="Arial-ItalicMT" w:cs="Arial-ItalicMT"/>
                <w:i/>
                <w:iCs/>
              </w:rPr>
            </w:pPr>
          </w:p>
          <w:p w14:paraId="23C27882" w14:textId="180796D3" w:rsidR="0003290F" w:rsidRDefault="0003290F" w:rsidP="0003290F">
            <w:pPr>
              <w:autoSpaceDE w:val="0"/>
              <w:autoSpaceDN w:val="0"/>
              <w:adjustRightInd w:val="0"/>
              <w:rPr>
                <w:rFonts w:ascii="Arial-ItalicMT" w:hAnsi="Arial-ItalicMT" w:cs="Arial-ItalicMT"/>
                <w:i/>
                <w:iCs/>
              </w:rPr>
            </w:pPr>
            <w:r>
              <w:rPr>
                <w:rFonts w:ascii="Arial-ItalicMT" w:hAnsi="Arial-ItalicMT" w:cs="Arial-ItalicMT"/>
                <w:i/>
                <w:iCs/>
              </w:rPr>
              <w:t xml:space="preserve">We have now spoken to </w:t>
            </w:r>
            <w:r w:rsidR="001C7402">
              <w:rPr>
                <w:rFonts w:ascii="Arial-ItalicMT" w:hAnsi="Arial-ItalicMT" w:cs="Arial-ItalicMT"/>
                <w:i/>
                <w:iCs/>
              </w:rPr>
              <w:t xml:space="preserve">our local </w:t>
            </w:r>
            <w:r>
              <w:rPr>
                <w:rFonts w:ascii="Arial-ItalicMT" w:hAnsi="Arial-ItalicMT" w:cs="Arial-ItalicMT"/>
                <w:i/>
                <w:iCs/>
              </w:rPr>
              <w:t xml:space="preserve"> Police</w:t>
            </w:r>
            <w:r w:rsidR="001C7402">
              <w:rPr>
                <w:rFonts w:ascii="Arial-ItalicMT" w:hAnsi="Arial-ItalicMT" w:cs="Arial-ItalicMT"/>
                <w:i/>
                <w:iCs/>
              </w:rPr>
              <w:t xml:space="preserve"> Forces in Coventry and Warwickshire</w:t>
            </w:r>
            <w:r>
              <w:rPr>
                <w:rFonts w:ascii="Arial-ItalicMT" w:hAnsi="Arial-ItalicMT" w:cs="Arial-ItalicMT"/>
                <w:i/>
                <w:iCs/>
              </w:rPr>
              <w:t xml:space="preserve"> regarding presence of </w:t>
            </w:r>
            <w:r w:rsidR="00872955">
              <w:rPr>
                <w:rFonts w:ascii="Arial-ItalicMT" w:hAnsi="Arial-ItalicMT" w:cs="Arial-ItalicMT"/>
                <w:i/>
                <w:iCs/>
              </w:rPr>
              <w:t>the Operational Support Unit van</w:t>
            </w:r>
            <w:r w:rsidR="001C7402">
              <w:rPr>
                <w:rFonts w:ascii="Arial-ItalicMT" w:hAnsi="Arial-ItalicMT" w:cs="Arial-ItalicMT"/>
                <w:i/>
                <w:iCs/>
              </w:rPr>
              <w:t>. D</w:t>
            </w:r>
            <w:r>
              <w:rPr>
                <w:rFonts w:ascii="Arial-ItalicMT" w:hAnsi="Arial-ItalicMT" w:cs="Arial-ItalicMT"/>
                <w:i/>
                <w:iCs/>
              </w:rPr>
              <w:t>ue to th</w:t>
            </w:r>
            <w:r w:rsidR="001C7402">
              <w:rPr>
                <w:rFonts w:ascii="Arial-ItalicMT" w:hAnsi="Arial-ItalicMT" w:cs="Arial-ItalicMT"/>
                <w:i/>
                <w:iCs/>
              </w:rPr>
              <w:t>e</w:t>
            </w:r>
            <w:r>
              <w:rPr>
                <w:rFonts w:ascii="Arial-ItalicMT" w:hAnsi="Arial-ItalicMT" w:cs="Arial-ItalicMT"/>
                <w:i/>
                <w:iCs/>
              </w:rPr>
              <w:t xml:space="preserve"> wide geographical remit, and patrol plan</w:t>
            </w:r>
            <w:r w:rsidR="00872955">
              <w:rPr>
                <w:rFonts w:ascii="Arial-ItalicMT" w:hAnsi="Arial-ItalicMT" w:cs="Arial-ItalicMT"/>
                <w:i/>
                <w:iCs/>
              </w:rPr>
              <w:t xml:space="preserve"> -</w:t>
            </w:r>
            <w:r>
              <w:rPr>
                <w:rFonts w:ascii="Arial-ItalicMT" w:hAnsi="Arial-ItalicMT" w:cs="Arial-ItalicMT"/>
                <w:i/>
                <w:iCs/>
              </w:rPr>
              <w:t xml:space="preserve"> of which the </w:t>
            </w:r>
            <w:r w:rsidR="00872955">
              <w:rPr>
                <w:rFonts w:ascii="Arial-ItalicMT" w:hAnsi="Arial-ItalicMT" w:cs="Arial-ItalicMT"/>
                <w:i/>
                <w:iCs/>
              </w:rPr>
              <w:t xml:space="preserve">campus </w:t>
            </w:r>
            <w:r>
              <w:rPr>
                <w:rFonts w:ascii="Arial-ItalicMT" w:hAnsi="Arial-ItalicMT" w:cs="Arial-ItalicMT"/>
                <w:i/>
                <w:iCs/>
              </w:rPr>
              <w:t xml:space="preserve">is only a part, local Police </w:t>
            </w:r>
            <w:r w:rsidR="00872955">
              <w:rPr>
                <w:rFonts w:ascii="Arial-ItalicMT" w:hAnsi="Arial-ItalicMT" w:cs="Arial-ItalicMT"/>
                <w:i/>
                <w:iCs/>
              </w:rPr>
              <w:t xml:space="preserve">are not able to inform us in advance of its presence. </w:t>
            </w:r>
          </w:p>
          <w:p w14:paraId="731A1FC3" w14:textId="542B557D" w:rsidR="00541234" w:rsidRPr="00264E8B" w:rsidRDefault="00264E8B" w:rsidP="00264E8B">
            <w:pPr>
              <w:pStyle w:val="NormalWeb"/>
              <w:rPr>
                <w:rFonts w:ascii="Arial-ItalicMT" w:eastAsiaTheme="minorHAnsi" w:hAnsi="Arial-ItalicMT" w:cs="Arial-ItalicMT"/>
                <w:i/>
                <w:iCs/>
                <w:sz w:val="22"/>
                <w:szCs w:val="22"/>
                <w:lang w:eastAsia="en-US"/>
              </w:rPr>
            </w:pPr>
            <w:r w:rsidRPr="000B6EDE">
              <w:rPr>
                <w:rFonts w:ascii="Arial-ItalicMT" w:eastAsiaTheme="minorHAnsi" w:hAnsi="Arial-ItalicMT" w:cs="Arial-ItalicMT"/>
                <w:i/>
                <w:iCs/>
                <w:sz w:val="22"/>
                <w:szCs w:val="22"/>
                <w:lang w:eastAsia="en-US"/>
              </w:rPr>
              <w:t>We will commit to increase</w:t>
            </w:r>
            <w:r>
              <w:rPr>
                <w:rFonts w:ascii="Arial-ItalicMT" w:eastAsiaTheme="minorHAnsi" w:hAnsi="Arial-ItalicMT" w:cs="Arial-ItalicMT"/>
                <w:i/>
                <w:iCs/>
                <w:sz w:val="22"/>
                <w:szCs w:val="22"/>
                <w:lang w:eastAsia="en-US"/>
              </w:rPr>
              <w:t xml:space="preserve"> </w:t>
            </w:r>
            <w:r w:rsidRPr="000B6EDE">
              <w:rPr>
                <w:rFonts w:ascii="Arial-ItalicMT" w:eastAsiaTheme="minorHAnsi" w:hAnsi="Arial-ItalicMT" w:cs="Arial-ItalicMT"/>
                <w:i/>
                <w:iCs/>
                <w:sz w:val="22"/>
                <w:szCs w:val="22"/>
                <w:lang w:eastAsia="en-US"/>
              </w:rPr>
              <w:t xml:space="preserve">communication to the student </w:t>
            </w:r>
            <w:r>
              <w:rPr>
                <w:rFonts w:ascii="Arial-ItalicMT" w:eastAsiaTheme="minorHAnsi" w:hAnsi="Arial-ItalicMT" w:cs="Arial-ItalicMT"/>
                <w:i/>
                <w:iCs/>
                <w:sz w:val="22"/>
                <w:szCs w:val="22"/>
                <w:lang w:eastAsia="en-US"/>
              </w:rPr>
              <w:t xml:space="preserve">community about </w:t>
            </w:r>
            <w:r w:rsidRPr="000B6EDE">
              <w:rPr>
                <w:rFonts w:ascii="Arial-ItalicMT" w:eastAsiaTheme="minorHAnsi" w:hAnsi="Arial-ItalicMT" w:cs="Arial-ItalicMT"/>
                <w:i/>
                <w:iCs/>
                <w:sz w:val="22"/>
                <w:szCs w:val="22"/>
                <w:lang w:eastAsia="en-US"/>
              </w:rPr>
              <w:t xml:space="preserve">when </w:t>
            </w:r>
            <w:r>
              <w:rPr>
                <w:rFonts w:ascii="Arial-ItalicMT" w:eastAsiaTheme="minorHAnsi" w:hAnsi="Arial-ItalicMT" w:cs="Arial-ItalicMT"/>
                <w:i/>
                <w:iCs/>
                <w:sz w:val="22"/>
                <w:szCs w:val="22"/>
                <w:lang w:eastAsia="en-US"/>
              </w:rPr>
              <w:t>P</w:t>
            </w:r>
            <w:r w:rsidRPr="000B6EDE">
              <w:rPr>
                <w:rFonts w:ascii="Arial-ItalicMT" w:eastAsiaTheme="minorHAnsi" w:hAnsi="Arial-ItalicMT" w:cs="Arial-ItalicMT"/>
                <w:i/>
                <w:iCs/>
                <w:sz w:val="22"/>
                <w:szCs w:val="22"/>
                <w:lang w:eastAsia="en-US"/>
              </w:rPr>
              <w:t>olice are on campus</w:t>
            </w:r>
            <w:r w:rsidR="001C7402">
              <w:rPr>
                <w:rFonts w:ascii="Arial-ItalicMT" w:eastAsiaTheme="minorHAnsi" w:hAnsi="Arial-ItalicMT" w:cs="Arial-ItalicMT"/>
                <w:i/>
                <w:iCs/>
                <w:sz w:val="22"/>
                <w:szCs w:val="22"/>
                <w:lang w:eastAsia="en-US"/>
              </w:rPr>
              <w:t xml:space="preserve"> where this is possible and appropriate</w:t>
            </w:r>
            <w:r w:rsidRPr="000B6EDE">
              <w:rPr>
                <w:rFonts w:ascii="Arial-ItalicMT" w:eastAsiaTheme="minorHAnsi" w:hAnsi="Arial-ItalicMT" w:cs="Arial-ItalicMT"/>
                <w:i/>
                <w:iCs/>
                <w:sz w:val="22"/>
                <w:szCs w:val="22"/>
                <w:lang w:eastAsia="en-US"/>
              </w:rPr>
              <w:t>.</w:t>
            </w:r>
          </w:p>
        </w:tc>
      </w:tr>
    </w:tbl>
    <w:p w14:paraId="0FD9BDE9" w14:textId="61DC856B" w:rsidR="00D32EFD" w:rsidRDefault="00D32EFD" w:rsidP="00D32EFD">
      <w:pPr>
        <w:autoSpaceDE w:val="0"/>
        <w:autoSpaceDN w:val="0"/>
        <w:adjustRightInd w:val="0"/>
        <w:spacing w:after="0" w:line="240" w:lineRule="auto"/>
        <w:rPr>
          <w:rFonts w:ascii="Arial-ItalicMT" w:hAnsi="Arial-ItalicMT" w:cs="Arial-ItalicMT"/>
          <w:i/>
          <w:iCs/>
        </w:rPr>
      </w:pPr>
    </w:p>
    <w:p w14:paraId="63F7368E" w14:textId="77777777" w:rsidR="008B7693" w:rsidRDefault="008B7693" w:rsidP="00D32EFD">
      <w:pPr>
        <w:autoSpaceDE w:val="0"/>
        <w:autoSpaceDN w:val="0"/>
        <w:adjustRightInd w:val="0"/>
        <w:spacing w:after="0" w:line="240" w:lineRule="auto"/>
        <w:rPr>
          <w:rFonts w:ascii="Arial-ItalicMT" w:hAnsi="Arial-ItalicMT" w:cs="Arial-ItalicMT"/>
          <w:i/>
          <w:iCs/>
        </w:rPr>
      </w:pPr>
    </w:p>
    <w:tbl>
      <w:tblPr>
        <w:tblStyle w:val="TableGrid"/>
        <w:tblW w:w="0" w:type="auto"/>
        <w:tblLook w:val="04A0" w:firstRow="1" w:lastRow="0" w:firstColumn="1" w:lastColumn="0" w:noHBand="0" w:noVBand="1"/>
      </w:tblPr>
      <w:tblGrid>
        <w:gridCol w:w="4531"/>
        <w:gridCol w:w="4485"/>
      </w:tblGrid>
      <w:tr w:rsidR="002E65BA" w14:paraId="4959D2E9" w14:textId="77777777" w:rsidTr="00752A5A">
        <w:tc>
          <w:tcPr>
            <w:tcW w:w="9016" w:type="dxa"/>
            <w:gridSpan w:val="2"/>
          </w:tcPr>
          <w:p w14:paraId="55A8D756" w14:textId="060751DF" w:rsidR="002E65BA" w:rsidRPr="008B7693" w:rsidRDefault="002E65BA" w:rsidP="008B7693">
            <w:pPr>
              <w:rPr>
                <w:rFonts w:ascii="Arial-BoldMT" w:hAnsi="Arial-BoldMT" w:cs="Arial-BoldMT"/>
                <w:b/>
                <w:bCs/>
                <w:sz w:val="28"/>
                <w:szCs w:val="28"/>
              </w:rPr>
            </w:pPr>
            <w:r>
              <w:rPr>
                <w:rFonts w:ascii="Arial-BoldMT" w:hAnsi="Arial-BoldMT" w:cs="Arial-BoldMT"/>
                <w:b/>
                <w:bCs/>
                <w:sz w:val="24"/>
                <w:szCs w:val="24"/>
              </w:rPr>
              <w:t>3</w:t>
            </w:r>
            <w:r w:rsidRPr="002E65BA">
              <w:rPr>
                <w:rFonts w:ascii="Arial-BoldMT" w:hAnsi="Arial-BoldMT" w:cs="Arial-BoldMT"/>
                <w:b/>
                <w:bCs/>
                <w:sz w:val="24"/>
                <w:szCs w:val="24"/>
              </w:rPr>
              <w:t xml:space="preserve">. </w:t>
            </w:r>
            <w:r>
              <w:rPr>
                <w:rFonts w:ascii="Arial-BoldMT" w:hAnsi="Arial-BoldMT" w:cs="Arial-BoldMT"/>
                <w:b/>
                <w:bCs/>
                <w:sz w:val="28"/>
                <w:szCs w:val="28"/>
              </w:rPr>
              <w:t>Support services</w:t>
            </w:r>
            <w:r w:rsidR="008B7693">
              <w:rPr>
                <w:rFonts w:ascii="Arial-BoldMT" w:hAnsi="Arial-BoldMT" w:cs="Arial-BoldMT"/>
                <w:b/>
                <w:bCs/>
                <w:sz w:val="28"/>
                <w:szCs w:val="28"/>
              </w:rPr>
              <w:t xml:space="preserve"> - </w:t>
            </w:r>
          </w:p>
        </w:tc>
      </w:tr>
      <w:tr w:rsidR="006D4D9C" w14:paraId="6FEE63E6" w14:textId="77777777" w:rsidTr="000B2BF4">
        <w:tc>
          <w:tcPr>
            <w:tcW w:w="4531" w:type="dxa"/>
          </w:tcPr>
          <w:p w14:paraId="690799C9" w14:textId="77777777" w:rsidR="006D4D9C" w:rsidRDefault="006D4D9C" w:rsidP="002E65BA">
            <w:pPr>
              <w:autoSpaceDE w:val="0"/>
              <w:autoSpaceDN w:val="0"/>
              <w:adjustRightInd w:val="0"/>
              <w:rPr>
                <w:rFonts w:ascii="Arial-BoldMT" w:hAnsi="Arial-BoldMT" w:cs="Arial-BoldMT"/>
                <w:b/>
                <w:bCs/>
              </w:rPr>
            </w:pPr>
            <w:r>
              <w:rPr>
                <w:rFonts w:ascii="Arial-BoldMT" w:hAnsi="Arial-BoldMT" w:cs="Arial-BoldMT"/>
                <w:b/>
                <w:bCs/>
              </w:rPr>
              <w:t>i) Option for immediate pastoral care rather than security/enforcement in</w:t>
            </w:r>
          </w:p>
          <w:p w14:paraId="63A395B9" w14:textId="77777777" w:rsidR="006D4D9C" w:rsidRDefault="006D4D9C" w:rsidP="002E65BA">
            <w:pPr>
              <w:autoSpaceDE w:val="0"/>
              <w:autoSpaceDN w:val="0"/>
              <w:adjustRightInd w:val="0"/>
              <w:rPr>
                <w:rFonts w:ascii="Arial-BoldMT" w:hAnsi="Arial-BoldMT" w:cs="Arial-BoldMT"/>
                <w:b/>
                <w:bCs/>
              </w:rPr>
            </w:pPr>
            <w:r>
              <w:rPr>
                <w:rFonts w:ascii="Arial-BoldMT" w:hAnsi="Arial-BoldMT" w:cs="Arial-BoldMT"/>
                <w:b/>
                <w:bCs/>
              </w:rPr>
              <w:t>the event of sexual assault</w:t>
            </w:r>
          </w:p>
          <w:p w14:paraId="15B3D504" w14:textId="77777777" w:rsidR="006D4D9C" w:rsidRDefault="006D4D9C" w:rsidP="006D4D9C">
            <w:pPr>
              <w:autoSpaceDE w:val="0"/>
              <w:autoSpaceDN w:val="0"/>
              <w:adjustRightInd w:val="0"/>
              <w:rPr>
                <w:rFonts w:ascii="ArialMT" w:hAnsi="ArialMT" w:cs="ArialMT"/>
              </w:rPr>
            </w:pPr>
            <w:r>
              <w:rPr>
                <w:rFonts w:ascii="ArialMT" w:hAnsi="ArialMT" w:cs="ArialMT"/>
              </w:rPr>
              <w:t>A confidential, independent service that’s available 24/7 to students on and</w:t>
            </w:r>
          </w:p>
          <w:p w14:paraId="2EFFC921" w14:textId="77777777" w:rsidR="006D4D9C" w:rsidRDefault="006D4D9C" w:rsidP="006D4D9C">
            <w:pPr>
              <w:autoSpaceDE w:val="0"/>
              <w:autoSpaceDN w:val="0"/>
              <w:adjustRightInd w:val="0"/>
              <w:rPr>
                <w:rFonts w:ascii="ArialMT" w:hAnsi="ArialMT" w:cs="ArialMT"/>
              </w:rPr>
            </w:pPr>
            <w:r>
              <w:rPr>
                <w:rFonts w:ascii="ArialMT" w:hAnsi="ArialMT" w:cs="ArialMT"/>
              </w:rPr>
              <w:t>off-campus.</w:t>
            </w:r>
          </w:p>
          <w:p w14:paraId="25D3C630" w14:textId="77777777" w:rsidR="006D4D9C" w:rsidRDefault="006D4D9C" w:rsidP="006D4D9C">
            <w:pPr>
              <w:autoSpaceDE w:val="0"/>
              <w:autoSpaceDN w:val="0"/>
              <w:adjustRightInd w:val="0"/>
              <w:rPr>
                <w:rFonts w:ascii="ArialMT" w:hAnsi="ArialMT" w:cs="ArialMT"/>
              </w:rPr>
            </w:pPr>
          </w:p>
          <w:p w14:paraId="5A39A1A7" w14:textId="77777777" w:rsidR="00CF1E18" w:rsidRDefault="006D4D9C" w:rsidP="006D4D9C">
            <w:pPr>
              <w:autoSpaceDE w:val="0"/>
              <w:autoSpaceDN w:val="0"/>
              <w:adjustRightInd w:val="0"/>
              <w:rPr>
                <w:rFonts w:ascii="ArialMT" w:hAnsi="ArialMT" w:cs="ArialMT"/>
              </w:rPr>
            </w:pPr>
            <w:r>
              <w:rPr>
                <w:rFonts w:ascii="ArialMT" w:hAnsi="ArialMT" w:cs="ArialMT"/>
              </w:rPr>
              <w:t>Designated on-campus building for this service.</w:t>
            </w:r>
          </w:p>
          <w:p w14:paraId="1D892480" w14:textId="77777777" w:rsidR="00CF1E18" w:rsidRDefault="00CF1E18" w:rsidP="006D4D9C">
            <w:pPr>
              <w:autoSpaceDE w:val="0"/>
              <w:autoSpaceDN w:val="0"/>
              <w:adjustRightInd w:val="0"/>
              <w:rPr>
                <w:rFonts w:ascii="ArialMT" w:hAnsi="ArialMT" w:cs="ArialMT"/>
              </w:rPr>
            </w:pPr>
          </w:p>
          <w:p w14:paraId="728FA160" w14:textId="346C52CA" w:rsidR="006D4D9C" w:rsidRDefault="006D4D9C" w:rsidP="006D4D9C">
            <w:pPr>
              <w:autoSpaceDE w:val="0"/>
              <w:autoSpaceDN w:val="0"/>
              <w:adjustRightInd w:val="0"/>
              <w:rPr>
                <w:rFonts w:ascii="ArialMT" w:hAnsi="ArialMT" w:cs="ArialMT"/>
              </w:rPr>
            </w:pPr>
            <w:bookmarkStart w:id="1" w:name="_Hlk67413666"/>
            <w:r>
              <w:rPr>
                <w:rFonts w:ascii="ArialMT" w:hAnsi="ArialMT" w:cs="ArialMT"/>
              </w:rPr>
              <w:t>Building on service previously discussed with Shame on You Warwick</w:t>
            </w:r>
            <w:r w:rsidR="00CF1E18">
              <w:rPr>
                <w:rFonts w:ascii="ArialMT" w:hAnsi="ArialMT" w:cs="ArialMT"/>
              </w:rPr>
              <w:t xml:space="preserve"> </w:t>
            </w:r>
            <w:r>
              <w:rPr>
                <w:rFonts w:ascii="ArialMT" w:hAnsi="ArialMT" w:cs="ArialMT"/>
              </w:rPr>
              <w:t>more than 4</w:t>
            </w:r>
          </w:p>
          <w:p w14:paraId="0B2EDC8F" w14:textId="63721E26" w:rsidR="006D4D9C" w:rsidRDefault="00EA3161" w:rsidP="006D4D9C">
            <w:pPr>
              <w:autoSpaceDE w:val="0"/>
              <w:autoSpaceDN w:val="0"/>
              <w:adjustRightInd w:val="0"/>
              <w:rPr>
                <w:rFonts w:ascii="ArialMT" w:hAnsi="ArialMT" w:cs="ArialMT"/>
              </w:rPr>
            </w:pPr>
            <w:r w:rsidRPr="002F1976">
              <w:rPr>
                <w:rFonts w:ascii="ArialMT" w:hAnsi="ArialMT" w:cs="ArialMT"/>
              </w:rPr>
              <w:t>Student Liaison Officers</w:t>
            </w:r>
            <w:r w:rsidR="006D4D9C" w:rsidRPr="002F1976">
              <w:rPr>
                <w:rFonts w:ascii="ArialMT" w:hAnsi="ArialMT" w:cs="ArialMT"/>
              </w:rPr>
              <w:t>.</w:t>
            </w:r>
            <w:r w:rsidR="005C51C9" w:rsidRPr="00EA3161">
              <w:rPr>
                <w:rFonts w:ascii="ArialMT" w:hAnsi="ArialMT" w:cs="ArialMT"/>
                <w:color w:val="FF0000"/>
              </w:rPr>
              <w:t xml:space="preserve"> </w:t>
            </w:r>
            <w:bookmarkEnd w:id="1"/>
            <w:r w:rsidR="006D4D9C">
              <w:rPr>
                <w:rFonts w:ascii="ArialMT" w:hAnsi="ArialMT" w:cs="ArialMT"/>
              </w:rPr>
              <w:t>Increase number and diversity of these staff.</w:t>
            </w:r>
          </w:p>
          <w:p w14:paraId="0A49F0C5" w14:textId="77777777" w:rsidR="00EA3161" w:rsidRDefault="00EA3161" w:rsidP="006D4D9C">
            <w:pPr>
              <w:autoSpaceDE w:val="0"/>
              <w:autoSpaceDN w:val="0"/>
              <w:adjustRightInd w:val="0"/>
              <w:rPr>
                <w:rFonts w:ascii="Arial-ItalicMT" w:hAnsi="Arial-ItalicMT" w:cs="Arial-ItalicMT"/>
                <w:i/>
                <w:iCs/>
              </w:rPr>
            </w:pPr>
          </w:p>
          <w:p w14:paraId="1FD01705" w14:textId="0ED486F4" w:rsidR="006D4D9C" w:rsidRDefault="006D4D9C" w:rsidP="006D4D9C">
            <w:pPr>
              <w:autoSpaceDE w:val="0"/>
              <w:autoSpaceDN w:val="0"/>
              <w:adjustRightInd w:val="0"/>
              <w:rPr>
                <w:rFonts w:ascii="Arial-ItalicMT" w:hAnsi="Arial-ItalicMT" w:cs="Arial-ItalicMT"/>
                <w:i/>
                <w:iCs/>
              </w:rPr>
            </w:pPr>
            <w:r>
              <w:rPr>
                <w:rFonts w:ascii="Arial-ItalicMT" w:hAnsi="Arial-ItalicMT" w:cs="Arial-ItalicMT"/>
                <w:i/>
                <w:iCs/>
              </w:rPr>
              <w:t>NB: CRASAC ISVA used to have an office in the SU, and are also able to assist in</w:t>
            </w:r>
          </w:p>
          <w:p w14:paraId="3B21CEEB" w14:textId="77777777" w:rsidR="006D4D9C" w:rsidRDefault="006D4D9C" w:rsidP="006D4D9C">
            <w:pPr>
              <w:autoSpaceDE w:val="0"/>
              <w:autoSpaceDN w:val="0"/>
              <w:adjustRightInd w:val="0"/>
              <w:rPr>
                <w:rFonts w:ascii="Arial-ItalicMT" w:hAnsi="Arial-ItalicMT" w:cs="Arial-ItalicMT"/>
                <w:i/>
                <w:iCs/>
              </w:rPr>
            </w:pPr>
            <w:r>
              <w:rPr>
                <w:rFonts w:ascii="Arial-ItalicMT" w:hAnsi="Arial-ItalicMT" w:cs="Arial-ItalicMT"/>
                <w:i/>
                <w:iCs/>
              </w:rPr>
              <w:t>providing/assigning counselling</w:t>
            </w:r>
          </w:p>
          <w:p w14:paraId="415843CE" w14:textId="52B9C0AF" w:rsidR="006D4D9C" w:rsidRDefault="006D4D9C" w:rsidP="002E65BA">
            <w:pPr>
              <w:autoSpaceDE w:val="0"/>
              <w:autoSpaceDN w:val="0"/>
              <w:adjustRightInd w:val="0"/>
              <w:rPr>
                <w:rFonts w:ascii="ArialMT" w:hAnsi="ArialMT" w:cs="ArialMT"/>
              </w:rPr>
            </w:pPr>
          </w:p>
          <w:p w14:paraId="29972BE8" w14:textId="77777777" w:rsidR="006D4D9C" w:rsidRDefault="006D4D9C" w:rsidP="00752A5A">
            <w:pPr>
              <w:autoSpaceDE w:val="0"/>
              <w:autoSpaceDN w:val="0"/>
              <w:adjustRightInd w:val="0"/>
              <w:rPr>
                <w:rFonts w:ascii="Arial-ItalicMT" w:hAnsi="Arial-ItalicMT" w:cs="Arial-ItalicMT"/>
                <w:i/>
                <w:iCs/>
              </w:rPr>
            </w:pPr>
          </w:p>
        </w:tc>
        <w:tc>
          <w:tcPr>
            <w:tcW w:w="4485" w:type="dxa"/>
          </w:tcPr>
          <w:p w14:paraId="01B8B2E8" w14:textId="140F0ECA" w:rsidR="0087759A" w:rsidRDefault="00872955" w:rsidP="00C628F4">
            <w:pPr>
              <w:rPr>
                <w:rFonts w:ascii="Arial-ItalicMT" w:hAnsi="Arial-ItalicMT" w:cs="Arial-ItalicMT"/>
                <w:i/>
                <w:iCs/>
              </w:rPr>
            </w:pPr>
            <w:r>
              <w:rPr>
                <w:rFonts w:ascii="Arial-ItalicMT" w:hAnsi="Arial-ItalicMT" w:cs="Arial-ItalicMT"/>
                <w:i/>
                <w:iCs/>
              </w:rPr>
              <w:t xml:space="preserve">We’re supportive. </w:t>
            </w:r>
          </w:p>
          <w:p w14:paraId="71C00CEA" w14:textId="34DA3F4C" w:rsidR="008B74B9" w:rsidRDefault="008B74B9" w:rsidP="00C628F4">
            <w:pPr>
              <w:rPr>
                <w:rFonts w:ascii="Arial-ItalicMT" w:hAnsi="Arial-ItalicMT" w:cs="Arial-ItalicMT"/>
                <w:i/>
                <w:iCs/>
              </w:rPr>
            </w:pPr>
          </w:p>
          <w:p w14:paraId="7A7381CA" w14:textId="20B72856" w:rsidR="00960B5D" w:rsidRDefault="00F04E3B" w:rsidP="00960B5D">
            <w:pPr>
              <w:rPr>
                <w:rFonts w:ascii="Arial-ItalicMT" w:hAnsi="Arial-ItalicMT" w:cs="Arial-ItalicMT"/>
                <w:i/>
                <w:iCs/>
              </w:rPr>
            </w:pPr>
            <w:r w:rsidRPr="00F04E3B">
              <w:rPr>
                <w:rFonts w:ascii="Arial-ItalicMT" w:hAnsi="Arial-ItalicMT" w:cs="Arial-ItalicMT"/>
                <w:i/>
                <w:iCs/>
              </w:rPr>
              <w:t xml:space="preserve">As an outcome from the discussions held </w:t>
            </w:r>
            <w:r w:rsidR="00960B5D">
              <w:rPr>
                <w:rFonts w:ascii="Arial-ItalicMT" w:hAnsi="Arial-ItalicMT" w:cs="Arial-ItalicMT"/>
                <w:i/>
                <w:iCs/>
              </w:rPr>
              <w:t xml:space="preserve">there will be </w:t>
            </w:r>
            <w:r w:rsidR="00960B5D" w:rsidRPr="00612AB7">
              <w:rPr>
                <w:rFonts w:ascii="Arial-ItalicMT" w:hAnsi="Arial-ItalicMT" w:cs="Arial-ItalicMT"/>
                <w:i/>
                <w:iCs/>
              </w:rPr>
              <w:t xml:space="preserve">a </w:t>
            </w:r>
            <w:r w:rsidR="00435239">
              <w:rPr>
                <w:rFonts w:ascii="Arial-ItalicMT" w:hAnsi="Arial-ItalicMT" w:cs="Arial-ItalicMT"/>
                <w:i/>
                <w:iCs/>
              </w:rPr>
              <w:t xml:space="preserve">further </w:t>
            </w:r>
            <w:r w:rsidR="00960B5D" w:rsidRPr="00612AB7">
              <w:rPr>
                <w:rFonts w:ascii="Arial-ItalicMT" w:hAnsi="Arial-ItalicMT" w:cs="Arial-ItalicMT"/>
                <w:i/>
                <w:iCs/>
              </w:rPr>
              <w:t>meeting specifically on Security</w:t>
            </w:r>
            <w:r w:rsidR="00960B5D">
              <w:rPr>
                <w:rFonts w:ascii="Arial-ItalicMT" w:hAnsi="Arial-ItalicMT" w:cs="Arial-ItalicMT"/>
                <w:i/>
                <w:iCs/>
              </w:rPr>
              <w:t xml:space="preserve"> with the Director of Wellbeing and Safeguarding.</w:t>
            </w:r>
          </w:p>
          <w:p w14:paraId="31147FB1" w14:textId="77777777" w:rsidR="00960B5D" w:rsidRDefault="00960B5D" w:rsidP="00C628F4">
            <w:pPr>
              <w:rPr>
                <w:rFonts w:ascii="Arial-ItalicMT" w:hAnsi="Arial-ItalicMT" w:cs="Arial-ItalicMT"/>
                <w:i/>
                <w:iCs/>
              </w:rPr>
            </w:pPr>
          </w:p>
          <w:p w14:paraId="49A74609" w14:textId="32121FFC" w:rsidR="00264E8B" w:rsidRDefault="008B74B9" w:rsidP="008B74B9">
            <w:pPr>
              <w:rPr>
                <w:rFonts w:ascii="Arial-ItalicMT" w:hAnsi="Arial-ItalicMT"/>
                <w:i/>
                <w:iCs/>
              </w:rPr>
            </w:pPr>
            <w:r>
              <w:rPr>
                <w:rFonts w:ascii="Arial-ItalicMT" w:hAnsi="Arial-ItalicMT"/>
                <w:i/>
                <w:iCs/>
              </w:rPr>
              <w:t xml:space="preserve">Currently students have access to specialist support 24/7 through the Blue Sky Centre, </w:t>
            </w:r>
            <w:r w:rsidR="00264E8B">
              <w:rPr>
                <w:rFonts w:ascii="Arial-ItalicMT" w:hAnsi="Arial-ItalicMT"/>
                <w:i/>
                <w:iCs/>
              </w:rPr>
              <w:t xml:space="preserve">and, </w:t>
            </w:r>
            <w:r w:rsidR="00E46D5F">
              <w:rPr>
                <w:rFonts w:ascii="Arial-ItalicMT" w:hAnsi="Arial-ItalicMT"/>
                <w:i/>
                <w:iCs/>
              </w:rPr>
              <w:t xml:space="preserve">on campus </w:t>
            </w:r>
            <w:r w:rsidR="00264E8B">
              <w:rPr>
                <w:rFonts w:ascii="Arial-ItalicMT" w:hAnsi="Arial-ItalicMT"/>
                <w:i/>
                <w:iCs/>
              </w:rPr>
              <w:t>through the Residential Life Team if they are in campus accommodation, and through Campus Security. Staff will support students in accessing Report and Support if they want.</w:t>
            </w:r>
          </w:p>
          <w:p w14:paraId="15851B3B" w14:textId="77777777" w:rsidR="00264E8B" w:rsidRDefault="00264E8B" w:rsidP="008B74B9">
            <w:pPr>
              <w:rPr>
                <w:rFonts w:ascii="Arial-ItalicMT" w:hAnsi="Arial-ItalicMT"/>
                <w:i/>
                <w:iCs/>
              </w:rPr>
            </w:pPr>
          </w:p>
          <w:p w14:paraId="3FE2AA54" w14:textId="77777777" w:rsidR="00E46D5F" w:rsidRDefault="00E46D5F" w:rsidP="00E46D5F">
            <w:pPr>
              <w:rPr>
                <w:rFonts w:ascii="Arial-ItalicMT" w:hAnsi="Arial-ItalicMT"/>
                <w:i/>
                <w:iCs/>
              </w:rPr>
            </w:pPr>
            <w:r>
              <w:rPr>
                <w:rFonts w:ascii="Arial-ItalicMT" w:hAnsi="Arial-ItalicMT"/>
                <w:i/>
                <w:iCs/>
              </w:rPr>
              <w:t xml:space="preserve">The student voice is always used in service development. We are undertaking a review of out of hours student support to identify gaps and improve provision where necessary. We will also enhance partnership working with local services. </w:t>
            </w:r>
          </w:p>
          <w:p w14:paraId="4C5C39A4" w14:textId="77777777" w:rsidR="008B74B9" w:rsidRDefault="008B74B9" w:rsidP="00C628F4">
            <w:pPr>
              <w:rPr>
                <w:rFonts w:ascii="Arial-ItalicMT" w:hAnsi="Arial-ItalicMT" w:cs="Arial-ItalicMT"/>
                <w:i/>
                <w:iCs/>
              </w:rPr>
            </w:pPr>
          </w:p>
          <w:p w14:paraId="26DD5A76" w14:textId="77777777" w:rsidR="00E46D5F" w:rsidRDefault="00E46D5F" w:rsidP="00E46D5F">
            <w:pPr>
              <w:rPr>
                <w:rFonts w:ascii="Arial-ItalicMT" w:hAnsi="Arial-ItalicMT" w:cs="Arial-ItalicMT"/>
                <w:i/>
                <w:iCs/>
              </w:rPr>
            </w:pPr>
            <w:r>
              <w:rPr>
                <w:rFonts w:ascii="Arial-ItalicMT" w:hAnsi="Arial-ItalicMT" w:cs="Arial-ItalicMT"/>
                <w:i/>
                <w:iCs/>
              </w:rPr>
              <w:t>Using the outcomes of this review, we will consider d</w:t>
            </w:r>
            <w:r w:rsidRPr="00545883">
              <w:rPr>
                <w:rFonts w:ascii="Arial-ItalicMT" w:hAnsi="Arial-ItalicMT" w:cs="Arial-ItalicMT"/>
                <w:i/>
                <w:iCs/>
              </w:rPr>
              <w:t>esignated building on campus</w:t>
            </w:r>
            <w:r>
              <w:rPr>
                <w:rFonts w:ascii="Arial-ItalicMT" w:hAnsi="Arial-ItalicMT" w:cs="Arial-ItalicMT"/>
                <w:i/>
                <w:iCs/>
              </w:rPr>
              <w:t>.</w:t>
            </w:r>
            <w:r w:rsidRPr="00545883">
              <w:rPr>
                <w:rFonts w:ascii="Arial-ItalicMT" w:hAnsi="Arial-ItalicMT" w:cs="Arial-ItalicMT"/>
                <w:i/>
                <w:iCs/>
              </w:rPr>
              <w:t xml:space="preserve"> </w:t>
            </w:r>
          </w:p>
          <w:p w14:paraId="76FE3340" w14:textId="77777777" w:rsidR="0031490B" w:rsidRPr="00612AB7" w:rsidRDefault="0031490B" w:rsidP="00C628F4">
            <w:pPr>
              <w:rPr>
                <w:rFonts w:ascii="Arial-ItalicMT" w:hAnsi="Arial-ItalicMT" w:cs="Arial-ItalicMT"/>
                <w:i/>
                <w:iCs/>
              </w:rPr>
            </w:pPr>
          </w:p>
          <w:p w14:paraId="52C1990C" w14:textId="7631E87A" w:rsidR="005950B0" w:rsidRPr="00EA3161" w:rsidRDefault="00524AE0" w:rsidP="00E6511A">
            <w:pPr>
              <w:rPr>
                <w:rFonts w:ascii="Arial-ItalicMT" w:hAnsi="Arial-ItalicMT" w:cs="Arial-ItalicMT"/>
                <w:i/>
                <w:iCs/>
              </w:rPr>
            </w:pPr>
            <w:r>
              <w:rPr>
                <w:rFonts w:ascii="Arial-ItalicMT" w:hAnsi="Arial-ItalicMT" w:cs="Arial-ItalicMT"/>
                <w:i/>
                <w:iCs/>
              </w:rPr>
              <w:t>Di</w:t>
            </w:r>
            <w:r w:rsidR="00EA3161" w:rsidRPr="00EA3161">
              <w:rPr>
                <w:rFonts w:ascii="Arial-ItalicMT" w:hAnsi="Arial-ItalicMT" w:cs="Arial-ItalicMT"/>
                <w:i/>
                <w:iCs/>
              </w:rPr>
              <w:t>versity</w:t>
            </w:r>
            <w:r w:rsidR="00EA3161">
              <w:rPr>
                <w:rFonts w:ascii="Arial-ItalicMT" w:hAnsi="Arial-ItalicMT" w:cs="Arial-ItalicMT"/>
                <w:i/>
                <w:iCs/>
              </w:rPr>
              <w:t xml:space="preserve"> of the S</w:t>
            </w:r>
            <w:r w:rsidR="001C7402">
              <w:rPr>
                <w:rFonts w:ascii="Arial-ItalicMT" w:hAnsi="Arial-ItalicMT" w:cs="Arial-ItalicMT"/>
                <w:i/>
                <w:iCs/>
              </w:rPr>
              <w:t xml:space="preserve">tudent </w:t>
            </w:r>
            <w:r w:rsidR="00EA3161">
              <w:rPr>
                <w:rFonts w:ascii="Arial-ItalicMT" w:hAnsi="Arial-ItalicMT" w:cs="Arial-ItalicMT"/>
                <w:i/>
                <w:iCs/>
              </w:rPr>
              <w:t>L</w:t>
            </w:r>
            <w:r w:rsidR="001C7402">
              <w:rPr>
                <w:rFonts w:ascii="Arial-ItalicMT" w:hAnsi="Arial-ItalicMT" w:cs="Arial-ItalicMT"/>
                <w:i/>
                <w:iCs/>
              </w:rPr>
              <w:t xml:space="preserve">iaison </w:t>
            </w:r>
            <w:r w:rsidR="00EA3161">
              <w:rPr>
                <w:rFonts w:ascii="Arial-ItalicMT" w:hAnsi="Arial-ItalicMT" w:cs="Arial-ItalicMT"/>
                <w:i/>
                <w:iCs/>
              </w:rPr>
              <w:t>O</w:t>
            </w:r>
            <w:r w:rsidR="001C7402">
              <w:rPr>
                <w:rFonts w:ascii="Arial-ItalicMT" w:hAnsi="Arial-ItalicMT" w:cs="Arial-ItalicMT"/>
                <w:i/>
                <w:iCs/>
              </w:rPr>
              <w:t>fficer team</w:t>
            </w:r>
            <w:r>
              <w:rPr>
                <w:rFonts w:ascii="Arial-ItalicMT" w:hAnsi="Arial-ItalicMT" w:cs="Arial-ItalicMT"/>
                <w:i/>
                <w:iCs/>
              </w:rPr>
              <w:t xml:space="preserve"> has recently </w:t>
            </w:r>
            <w:r w:rsidR="006A716C">
              <w:rPr>
                <w:rFonts w:ascii="Arial-ItalicMT" w:hAnsi="Arial-ItalicMT" w:cs="Arial-ItalicMT"/>
                <w:i/>
                <w:iCs/>
              </w:rPr>
              <w:t>been improved</w:t>
            </w:r>
            <w:r w:rsidR="00533148">
              <w:rPr>
                <w:rFonts w:ascii="Arial-ItalicMT" w:hAnsi="Arial-ItalicMT" w:cs="Arial-ItalicMT"/>
                <w:i/>
                <w:iCs/>
              </w:rPr>
              <w:t xml:space="preserve"> and we will continue to </w:t>
            </w:r>
            <w:r w:rsidR="0066514B" w:rsidRPr="00533148">
              <w:rPr>
                <w:rFonts w:ascii="Arial-ItalicMT" w:hAnsi="Arial-ItalicMT" w:cs="Arial-ItalicMT"/>
                <w:i/>
                <w:iCs/>
              </w:rPr>
              <w:t>increase</w:t>
            </w:r>
            <w:r w:rsidR="00533148" w:rsidRPr="00533148">
              <w:rPr>
                <w:rFonts w:ascii="Arial-ItalicMT" w:hAnsi="Arial-ItalicMT" w:cs="Arial-ItalicMT"/>
                <w:i/>
                <w:iCs/>
              </w:rPr>
              <w:t xml:space="preserve"> n</w:t>
            </w:r>
            <w:r w:rsidR="00EA3161" w:rsidRPr="00533148">
              <w:rPr>
                <w:rFonts w:ascii="Arial-ItalicMT" w:hAnsi="Arial-ItalicMT" w:cs="Arial-ItalicMT"/>
                <w:i/>
                <w:iCs/>
              </w:rPr>
              <w:t>umbers.</w:t>
            </w:r>
          </w:p>
          <w:p w14:paraId="1944B04C" w14:textId="77777777" w:rsidR="006D4D9C" w:rsidRPr="00545883" w:rsidRDefault="006D4D9C" w:rsidP="00E6511A">
            <w:pPr>
              <w:rPr>
                <w:rFonts w:ascii="Arial-ItalicMT" w:hAnsi="Arial-ItalicMT" w:cs="Arial-ItalicMT"/>
                <w:i/>
                <w:iCs/>
              </w:rPr>
            </w:pPr>
          </w:p>
          <w:p w14:paraId="64641E61" w14:textId="4931B4B0" w:rsidR="006D4D9C" w:rsidRDefault="00E46D5F" w:rsidP="00752A5A">
            <w:pPr>
              <w:autoSpaceDE w:val="0"/>
              <w:autoSpaceDN w:val="0"/>
              <w:adjustRightInd w:val="0"/>
              <w:rPr>
                <w:rFonts w:ascii="Arial-ItalicMT" w:hAnsi="Arial-ItalicMT" w:cs="Arial-ItalicMT"/>
                <w:i/>
                <w:iCs/>
              </w:rPr>
            </w:pPr>
            <w:r>
              <w:rPr>
                <w:rFonts w:ascii="Arial-ItalicMT" w:hAnsi="Arial-ItalicMT" w:cs="Arial-ItalicMT"/>
                <w:i/>
                <w:iCs/>
              </w:rPr>
              <w:t xml:space="preserve">The </w:t>
            </w:r>
            <w:r w:rsidRPr="00545883">
              <w:rPr>
                <w:rFonts w:ascii="Arial-ItalicMT" w:hAnsi="Arial-ItalicMT" w:cs="Arial-ItalicMT"/>
                <w:i/>
                <w:iCs/>
              </w:rPr>
              <w:t>S</w:t>
            </w:r>
            <w:r>
              <w:rPr>
                <w:rFonts w:ascii="Arial-ItalicMT" w:hAnsi="Arial-ItalicMT" w:cs="Arial-ItalicMT"/>
                <w:i/>
                <w:iCs/>
              </w:rPr>
              <w:t xml:space="preserve">exual and </w:t>
            </w:r>
            <w:r w:rsidRPr="00545883">
              <w:rPr>
                <w:rFonts w:ascii="Arial-ItalicMT" w:hAnsi="Arial-ItalicMT" w:cs="Arial-ItalicMT"/>
                <w:i/>
                <w:iCs/>
              </w:rPr>
              <w:t>D</w:t>
            </w:r>
            <w:r>
              <w:rPr>
                <w:rFonts w:ascii="Arial-ItalicMT" w:hAnsi="Arial-ItalicMT" w:cs="Arial-ItalicMT"/>
                <w:i/>
                <w:iCs/>
              </w:rPr>
              <w:t xml:space="preserve">omestic </w:t>
            </w:r>
            <w:r w:rsidRPr="00545883">
              <w:rPr>
                <w:rFonts w:ascii="Arial-ItalicMT" w:hAnsi="Arial-ItalicMT" w:cs="Arial-ItalicMT"/>
                <w:i/>
                <w:iCs/>
              </w:rPr>
              <w:t>V</w:t>
            </w:r>
            <w:r>
              <w:rPr>
                <w:rFonts w:ascii="Arial-ItalicMT" w:hAnsi="Arial-ItalicMT" w:cs="Arial-ItalicMT"/>
                <w:i/>
                <w:iCs/>
              </w:rPr>
              <w:t xml:space="preserve">iolence </w:t>
            </w:r>
            <w:r w:rsidRPr="00545883">
              <w:rPr>
                <w:rFonts w:ascii="Arial-ItalicMT" w:hAnsi="Arial-ItalicMT" w:cs="Arial-ItalicMT"/>
                <w:i/>
                <w:iCs/>
              </w:rPr>
              <w:t>A</w:t>
            </w:r>
            <w:r>
              <w:rPr>
                <w:rFonts w:ascii="Arial-ItalicMT" w:hAnsi="Arial-ItalicMT" w:cs="Arial-ItalicMT"/>
                <w:i/>
                <w:iCs/>
              </w:rPr>
              <w:t>dviser will start to</w:t>
            </w:r>
            <w:r w:rsidRPr="00545883">
              <w:rPr>
                <w:rFonts w:ascii="Arial-ItalicMT" w:hAnsi="Arial-ItalicMT" w:cs="Arial-ItalicMT"/>
                <w:i/>
                <w:iCs/>
              </w:rPr>
              <w:t xml:space="preserve"> use space </w:t>
            </w:r>
            <w:r w:rsidR="001C7402">
              <w:rPr>
                <w:rFonts w:ascii="Arial-ItalicMT" w:hAnsi="Arial-ItalicMT" w:cs="Arial-ItalicMT"/>
                <w:i/>
                <w:iCs/>
              </w:rPr>
              <w:t xml:space="preserve">available </w:t>
            </w:r>
            <w:r w:rsidRPr="00545883">
              <w:rPr>
                <w:rFonts w:ascii="Arial-ItalicMT" w:hAnsi="Arial-ItalicMT" w:cs="Arial-ItalicMT"/>
                <w:i/>
                <w:iCs/>
              </w:rPr>
              <w:t>in the SU</w:t>
            </w:r>
            <w:r>
              <w:rPr>
                <w:rFonts w:ascii="Arial-ItalicMT" w:hAnsi="Arial-ItalicMT" w:cs="Arial-ItalicMT"/>
                <w:i/>
                <w:iCs/>
              </w:rPr>
              <w:t>.</w:t>
            </w:r>
          </w:p>
        </w:tc>
      </w:tr>
      <w:tr w:rsidR="006D4D9C" w14:paraId="63B8AD01" w14:textId="77777777" w:rsidTr="000B2BF4">
        <w:tc>
          <w:tcPr>
            <w:tcW w:w="4531" w:type="dxa"/>
          </w:tcPr>
          <w:p w14:paraId="79A8E013" w14:textId="77777777" w:rsidR="006D4D9C" w:rsidRDefault="006D4D9C" w:rsidP="002E65BA">
            <w:pPr>
              <w:autoSpaceDE w:val="0"/>
              <w:autoSpaceDN w:val="0"/>
              <w:adjustRightInd w:val="0"/>
              <w:rPr>
                <w:rFonts w:ascii="Arial-BoldMT" w:hAnsi="Arial-BoldMT" w:cs="Arial-BoldMT"/>
                <w:b/>
                <w:bCs/>
              </w:rPr>
            </w:pPr>
            <w:r>
              <w:rPr>
                <w:rFonts w:ascii="Arial-BoldMT" w:hAnsi="Arial-BoldMT" w:cs="Arial-BoldMT"/>
                <w:b/>
                <w:bCs/>
              </w:rPr>
              <w:t>ii) Intersectionality and Inclusivity of Support</w:t>
            </w:r>
          </w:p>
          <w:p w14:paraId="5EA94025" w14:textId="77777777" w:rsidR="006D4D9C" w:rsidRDefault="006D4D9C" w:rsidP="006D4D9C">
            <w:pPr>
              <w:autoSpaceDE w:val="0"/>
              <w:autoSpaceDN w:val="0"/>
              <w:adjustRightInd w:val="0"/>
              <w:rPr>
                <w:rFonts w:ascii="ArialMT" w:hAnsi="ArialMT" w:cs="ArialMT"/>
              </w:rPr>
            </w:pPr>
            <w:r>
              <w:rPr>
                <w:rFonts w:ascii="ArialMT" w:hAnsi="ArialMT" w:cs="ArialMT"/>
              </w:rPr>
              <w:t>Implement recommendations from Tiana Holgate’s (Welfare and Campaigns SU</w:t>
            </w:r>
          </w:p>
          <w:p w14:paraId="1E0EC667" w14:textId="77777777" w:rsidR="006D4D9C" w:rsidRDefault="006D4D9C" w:rsidP="006D4D9C">
            <w:pPr>
              <w:autoSpaceDE w:val="0"/>
              <w:autoSpaceDN w:val="0"/>
              <w:adjustRightInd w:val="0"/>
              <w:rPr>
                <w:rFonts w:ascii="ArialMT" w:hAnsi="ArialMT" w:cs="ArialMT"/>
              </w:rPr>
            </w:pPr>
            <w:r>
              <w:rPr>
                <w:rFonts w:ascii="ArialMT" w:hAnsi="ArialMT" w:cs="ArialMT"/>
              </w:rPr>
              <w:t>officer 19/20) Culturally Competent Care Report, consider how these apply when</w:t>
            </w:r>
          </w:p>
          <w:p w14:paraId="37DE13AB" w14:textId="77777777" w:rsidR="006D4D9C" w:rsidRDefault="006D4D9C" w:rsidP="006D4D9C">
            <w:pPr>
              <w:autoSpaceDE w:val="0"/>
              <w:autoSpaceDN w:val="0"/>
              <w:adjustRightInd w:val="0"/>
              <w:rPr>
                <w:rFonts w:ascii="ArialMT" w:hAnsi="ArialMT" w:cs="ArialMT"/>
              </w:rPr>
            </w:pPr>
            <w:r>
              <w:rPr>
                <w:rFonts w:ascii="ArialMT" w:hAnsi="ArialMT" w:cs="ArialMT"/>
              </w:rPr>
              <w:t>supporting minority survivors of SA on campus.</w:t>
            </w:r>
          </w:p>
          <w:p w14:paraId="5DA54E14" w14:textId="77777777" w:rsidR="006D4D9C" w:rsidRDefault="006D4D9C" w:rsidP="006D4D9C">
            <w:pPr>
              <w:autoSpaceDE w:val="0"/>
              <w:autoSpaceDN w:val="0"/>
              <w:adjustRightInd w:val="0"/>
              <w:rPr>
                <w:rFonts w:ascii="ArialMT" w:hAnsi="ArialMT" w:cs="ArialMT"/>
              </w:rPr>
            </w:pPr>
            <w:r>
              <w:rPr>
                <w:rFonts w:ascii="ArialMT" w:hAnsi="ArialMT" w:cs="ArialMT"/>
              </w:rPr>
              <w:t>Collaborate with societies to ensure race, gender identity and sexual orientation is</w:t>
            </w:r>
          </w:p>
          <w:p w14:paraId="29B12FA1" w14:textId="77777777" w:rsidR="006D4D9C" w:rsidRDefault="006D4D9C" w:rsidP="006D4D9C">
            <w:pPr>
              <w:autoSpaceDE w:val="0"/>
              <w:autoSpaceDN w:val="0"/>
              <w:adjustRightInd w:val="0"/>
              <w:rPr>
                <w:rFonts w:ascii="ArialMT" w:hAnsi="ArialMT" w:cs="ArialMT"/>
              </w:rPr>
            </w:pPr>
            <w:r>
              <w:rPr>
                <w:rFonts w:ascii="ArialMT" w:hAnsi="ArialMT" w:cs="ArialMT"/>
              </w:rPr>
              <w:t>not causing students to have a worse experience or less support from support</w:t>
            </w:r>
          </w:p>
          <w:p w14:paraId="0D7D0F94" w14:textId="77777777" w:rsidR="006D4D9C" w:rsidRDefault="006D4D9C" w:rsidP="006D4D9C">
            <w:pPr>
              <w:autoSpaceDE w:val="0"/>
              <w:autoSpaceDN w:val="0"/>
              <w:adjustRightInd w:val="0"/>
              <w:rPr>
                <w:rFonts w:ascii="ArialMT" w:hAnsi="ArialMT" w:cs="ArialMT"/>
              </w:rPr>
            </w:pPr>
            <w:r>
              <w:rPr>
                <w:rFonts w:ascii="ArialMT" w:hAnsi="ArialMT" w:cs="ArialMT"/>
              </w:rPr>
              <w:t>services.</w:t>
            </w:r>
          </w:p>
          <w:p w14:paraId="782731B8" w14:textId="77777777" w:rsidR="006D4D9C" w:rsidRDefault="006D4D9C" w:rsidP="006D4D9C">
            <w:pPr>
              <w:autoSpaceDE w:val="0"/>
              <w:autoSpaceDN w:val="0"/>
              <w:adjustRightInd w:val="0"/>
              <w:rPr>
                <w:rFonts w:ascii="Arial-ItalicMT" w:hAnsi="Arial-ItalicMT" w:cs="Arial-ItalicMT"/>
                <w:i/>
                <w:iCs/>
              </w:rPr>
            </w:pPr>
          </w:p>
          <w:p w14:paraId="3BE4025E" w14:textId="2D9333A0" w:rsidR="00460913" w:rsidRDefault="00460913" w:rsidP="006D4D9C">
            <w:pPr>
              <w:autoSpaceDE w:val="0"/>
              <w:autoSpaceDN w:val="0"/>
              <w:adjustRightInd w:val="0"/>
              <w:rPr>
                <w:rFonts w:ascii="Arial-ItalicMT" w:hAnsi="Arial-ItalicMT" w:cs="Arial-ItalicMT"/>
                <w:i/>
                <w:iCs/>
              </w:rPr>
            </w:pPr>
          </w:p>
        </w:tc>
        <w:tc>
          <w:tcPr>
            <w:tcW w:w="4485" w:type="dxa"/>
          </w:tcPr>
          <w:p w14:paraId="4CD6896C" w14:textId="6E0AEAD6" w:rsidR="00545883" w:rsidRDefault="00435239" w:rsidP="00F466A0">
            <w:pPr>
              <w:autoSpaceDE w:val="0"/>
              <w:autoSpaceDN w:val="0"/>
              <w:adjustRightInd w:val="0"/>
              <w:rPr>
                <w:rFonts w:ascii="Arial-ItalicMT" w:hAnsi="Arial-ItalicMT" w:cs="Arial-ItalicMT"/>
              </w:rPr>
            </w:pPr>
            <w:r>
              <w:rPr>
                <w:rFonts w:ascii="Arial-ItalicMT" w:hAnsi="Arial-ItalicMT" w:cs="Arial-ItalicMT"/>
              </w:rPr>
              <w:t xml:space="preserve">We’re supportive. </w:t>
            </w:r>
          </w:p>
          <w:p w14:paraId="3AFA27CD" w14:textId="77777777" w:rsidR="00E46D5F" w:rsidRPr="008B7693" w:rsidRDefault="00E46D5F" w:rsidP="00F466A0">
            <w:pPr>
              <w:autoSpaceDE w:val="0"/>
              <w:autoSpaceDN w:val="0"/>
              <w:adjustRightInd w:val="0"/>
              <w:rPr>
                <w:rFonts w:ascii="Arial-ItalicMT" w:hAnsi="Arial-ItalicMT" w:cs="Arial-ItalicMT"/>
              </w:rPr>
            </w:pPr>
          </w:p>
          <w:p w14:paraId="7C036A5B" w14:textId="25CD2D5E" w:rsidR="00E46D5F" w:rsidRDefault="008B7693" w:rsidP="008B7693">
            <w:pPr>
              <w:autoSpaceDE w:val="0"/>
              <w:autoSpaceDN w:val="0"/>
              <w:adjustRightInd w:val="0"/>
              <w:rPr>
                <w:rFonts w:ascii="Arial-ItalicMT" w:hAnsi="Arial-ItalicMT" w:cs="Arial-ItalicMT"/>
                <w:i/>
                <w:iCs/>
                <w:u w:val="single"/>
              </w:rPr>
            </w:pPr>
            <w:bookmarkStart w:id="2" w:name="_Hlk67574608"/>
            <w:r w:rsidRPr="00E46D5F">
              <w:rPr>
                <w:rFonts w:ascii="Arial-ItalicMT" w:hAnsi="Arial-ItalicMT" w:cs="Arial-ItalicMT"/>
                <w:i/>
                <w:iCs/>
                <w:u w:val="single"/>
              </w:rPr>
              <w:t xml:space="preserve">Removing the deficit model </w:t>
            </w:r>
          </w:p>
          <w:p w14:paraId="4B522519" w14:textId="77777777" w:rsidR="00435239" w:rsidRPr="00E46D5F" w:rsidRDefault="00435239" w:rsidP="008B7693">
            <w:pPr>
              <w:autoSpaceDE w:val="0"/>
              <w:autoSpaceDN w:val="0"/>
              <w:adjustRightInd w:val="0"/>
              <w:rPr>
                <w:rFonts w:ascii="Arial-ItalicMT" w:hAnsi="Arial-ItalicMT" w:cs="Arial-ItalicMT"/>
                <w:i/>
                <w:iCs/>
                <w:u w:val="single"/>
              </w:rPr>
            </w:pPr>
          </w:p>
          <w:p w14:paraId="21636199" w14:textId="331739DF" w:rsidR="008B7693" w:rsidRPr="008B7693" w:rsidRDefault="008B7693" w:rsidP="008B7693">
            <w:pPr>
              <w:autoSpaceDE w:val="0"/>
              <w:autoSpaceDN w:val="0"/>
              <w:adjustRightInd w:val="0"/>
              <w:rPr>
                <w:rFonts w:ascii="Arial-ItalicMT" w:hAnsi="Arial-ItalicMT" w:cs="Arial-ItalicMT"/>
                <w:i/>
                <w:iCs/>
              </w:rPr>
            </w:pPr>
            <w:r w:rsidRPr="008B7693">
              <w:rPr>
                <w:rFonts w:ascii="Arial-ItalicMT" w:hAnsi="Arial-ItalicMT" w:cs="Arial-ItalicMT"/>
                <w:i/>
                <w:iCs/>
              </w:rPr>
              <w:t xml:space="preserve">The Social Inclusion strategy takes the approach of changing systems, processes and culture, and is very much the opposite of the deficit model for our students and staff.  The Inclusive Education Model that is being led by the </w:t>
            </w:r>
            <w:r w:rsidR="00E46D5F">
              <w:rPr>
                <w:rFonts w:ascii="Arial-ItalicMT" w:hAnsi="Arial-ItalicMT" w:cs="Arial-ItalicMT"/>
                <w:i/>
                <w:iCs/>
              </w:rPr>
              <w:t>Education Executive</w:t>
            </w:r>
            <w:r w:rsidRPr="008B7693">
              <w:rPr>
                <w:rFonts w:ascii="Arial-ItalicMT" w:hAnsi="Arial-ItalicMT" w:cs="Arial-ItalicMT"/>
                <w:i/>
                <w:iCs/>
              </w:rPr>
              <w:t xml:space="preserve"> is an example of putting that in practice</w:t>
            </w:r>
            <w:r w:rsidR="00435239">
              <w:rPr>
                <w:rFonts w:ascii="Arial-ItalicMT" w:hAnsi="Arial-ItalicMT" w:cs="Arial-ItalicMT"/>
                <w:i/>
                <w:iCs/>
              </w:rPr>
              <w:t>.</w:t>
            </w:r>
            <w:r w:rsidRPr="008B7693">
              <w:rPr>
                <w:rFonts w:ascii="Arial-ItalicMT" w:hAnsi="Arial-ItalicMT" w:cs="Arial-ItalicMT"/>
                <w:i/>
                <w:iCs/>
              </w:rPr>
              <w:t xml:space="preserve"> </w:t>
            </w:r>
          </w:p>
          <w:bookmarkEnd w:id="2"/>
          <w:p w14:paraId="49584C37" w14:textId="08F5299E" w:rsidR="008B7693" w:rsidRDefault="008B7693" w:rsidP="00F466A0">
            <w:pPr>
              <w:autoSpaceDE w:val="0"/>
              <w:autoSpaceDN w:val="0"/>
              <w:adjustRightInd w:val="0"/>
              <w:rPr>
                <w:rFonts w:ascii="Arial-ItalicMT" w:hAnsi="Arial-ItalicMT" w:cs="Arial-ItalicMT"/>
                <w:i/>
                <w:iCs/>
              </w:rPr>
            </w:pPr>
          </w:p>
          <w:p w14:paraId="7F3BD374" w14:textId="40A17E97" w:rsidR="00E46D5F" w:rsidRPr="008B7693" w:rsidRDefault="00E46D5F" w:rsidP="00E46D5F">
            <w:pPr>
              <w:autoSpaceDE w:val="0"/>
              <w:autoSpaceDN w:val="0"/>
              <w:adjustRightInd w:val="0"/>
              <w:rPr>
                <w:rFonts w:ascii="Arial-ItalicMT" w:hAnsi="Arial-ItalicMT" w:cs="Arial-ItalicMT"/>
                <w:i/>
                <w:iCs/>
              </w:rPr>
            </w:pPr>
            <w:r>
              <w:rPr>
                <w:rFonts w:ascii="Arial-ItalicMT" w:hAnsi="Arial-ItalicMT" w:cs="Arial-ItalicMT"/>
                <w:i/>
                <w:iCs/>
              </w:rPr>
              <w:t>The Wellbeing Strategy commits to developing provision that ‘reaches every member of the community.’</w:t>
            </w:r>
          </w:p>
          <w:p w14:paraId="404A58C2" w14:textId="77777777" w:rsidR="00E46D5F" w:rsidRPr="008B7693" w:rsidRDefault="00E46D5F" w:rsidP="00F466A0">
            <w:pPr>
              <w:autoSpaceDE w:val="0"/>
              <w:autoSpaceDN w:val="0"/>
              <w:adjustRightInd w:val="0"/>
              <w:rPr>
                <w:rFonts w:ascii="Arial-ItalicMT" w:hAnsi="Arial-ItalicMT" w:cs="Arial-ItalicMT"/>
                <w:i/>
                <w:iCs/>
              </w:rPr>
            </w:pPr>
          </w:p>
          <w:p w14:paraId="17291633" w14:textId="77777777" w:rsidR="00E46D5F" w:rsidRPr="00E46D5F" w:rsidRDefault="008B7693" w:rsidP="00F466A0">
            <w:pPr>
              <w:autoSpaceDE w:val="0"/>
              <w:autoSpaceDN w:val="0"/>
              <w:adjustRightInd w:val="0"/>
              <w:rPr>
                <w:rFonts w:ascii="Arial-ItalicMT" w:hAnsi="Arial-ItalicMT" w:cs="Arial-ItalicMT"/>
                <w:i/>
                <w:iCs/>
                <w:u w:val="single"/>
              </w:rPr>
            </w:pPr>
            <w:r w:rsidRPr="00E46D5F">
              <w:rPr>
                <w:rFonts w:ascii="Arial-ItalicMT" w:hAnsi="Arial-ItalicMT" w:cs="Arial-ItalicMT"/>
                <w:i/>
                <w:iCs/>
                <w:u w:val="single"/>
              </w:rPr>
              <w:t xml:space="preserve">Training </w:t>
            </w:r>
          </w:p>
          <w:p w14:paraId="2D9C515B" w14:textId="2F7E30F6" w:rsidR="008B7693" w:rsidRPr="008B7693" w:rsidRDefault="008B7693" w:rsidP="00F466A0">
            <w:pPr>
              <w:autoSpaceDE w:val="0"/>
              <w:autoSpaceDN w:val="0"/>
              <w:adjustRightInd w:val="0"/>
              <w:rPr>
                <w:rFonts w:ascii="Arial-ItalicMT" w:hAnsi="Arial-ItalicMT" w:cs="Arial-ItalicMT"/>
                <w:i/>
                <w:iCs/>
              </w:rPr>
            </w:pPr>
            <w:r w:rsidRPr="008B7693">
              <w:rPr>
                <w:rFonts w:ascii="Arial-ItalicMT" w:hAnsi="Arial-ItalicMT" w:cs="Arial-ItalicMT"/>
                <w:i/>
                <w:iCs/>
              </w:rPr>
              <w:t>The work that we have been doing with leadership teams is very much focussed on taking an intersectional approach to diversity.  This is also in the core ED&amp;I in HE course that all staff have to do.</w:t>
            </w:r>
          </w:p>
          <w:p w14:paraId="5BAACA00" w14:textId="421440EF" w:rsidR="00E46D5F" w:rsidRDefault="00E46D5F" w:rsidP="00F466A0">
            <w:pPr>
              <w:autoSpaceDE w:val="0"/>
              <w:autoSpaceDN w:val="0"/>
              <w:adjustRightInd w:val="0"/>
              <w:rPr>
                <w:rFonts w:ascii="Arial-ItalicMT" w:hAnsi="Arial-ItalicMT" w:cs="Arial-ItalicMT"/>
                <w:i/>
                <w:iCs/>
              </w:rPr>
            </w:pPr>
          </w:p>
          <w:p w14:paraId="35CCAC97" w14:textId="73B089A0" w:rsidR="00E46D5F" w:rsidRPr="008B7693" w:rsidRDefault="00E46D5F" w:rsidP="00E46D5F">
            <w:pPr>
              <w:autoSpaceDE w:val="0"/>
              <w:autoSpaceDN w:val="0"/>
              <w:adjustRightInd w:val="0"/>
              <w:rPr>
                <w:rFonts w:ascii="Arial-ItalicMT" w:hAnsi="Arial-ItalicMT" w:cs="Arial-ItalicMT"/>
                <w:i/>
                <w:iCs/>
              </w:rPr>
            </w:pPr>
            <w:r>
              <w:rPr>
                <w:rFonts w:ascii="Arial-ItalicMT" w:hAnsi="Arial-ItalicMT" w:cs="Arial-ItalicMT"/>
                <w:i/>
                <w:iCs/>
              </w:rPr>
              <w:t xml:space="preserve">Wellbeing Support Services have bespoke advanced clinical training identified as part of usual their Continued Professional Development. Security receive bespoke training developed and delivered by </w:t>
            </w:r>
            <w:r w:rsidR="00E11A8B">
              <w:rPr>
                <w:rFonts w:ascii="Arial-ItalicMT" w:hAnsi="Arial-ItalicMT" w:cs="Arial-ItalicMT"/>
                <w:i/>
                <w:iCs/>
              </w:rPr>
              <w:t>an external expert in this area.</w:t>
            </w:r>
          </w:p>
          <w:p w14:paraId="1E0BEFFC" w14:textId="77777777" w:rsidR="00E46D5F" w:rsidRPr="008B7693" w:rsidRDefault="00E46D5F" w:rsidP="00F466A0">
            <w:pPr>
              <w:autoSpaceDE w:val="0"/>
              <w:autoSpaceDN w:val="0"/>
              <w:adjustRightInd w:val="0"/>
              <w:rPr>
                <w:rFonts w:ascii="Arial-ItalicMT" w:hAnsi="Arial-ItalicMT" w:cs="Arial-ItalicMT"/>
                <w:i/>
                <w:iCs/>
              </w:rPr>
            </w:pPr>
          </w:p>
          <w:p w14:paraId="6F98D94E" w14:textId="77777777" w:rsidR="00E46D5F" w:rsidRPr="00E46D5F" w:rsidRDefault="008B7693" w:rsidP="008B7693">
            <w:pPr>
              <w:rPr>
                <w:rFonts w:ascii="Arial-ItalicMT" w:hAnsi="Arial-ItalicMT" w:cs="Arial-ItalicMT"/>
                <w:i/>
                <w:iCs/>
                <w:u w:val="single"/>
              </w:rPr>
            </w:pPr>
            <w:r w:rsidRPr="00E46D5F">
              <w:rPr>
                <w:rFonts w:ascii="Arial-ItalicMT" w:hAnsi="Arial-ItalicMT" w:cs="Arial-ItalicMT"/>
                <w:i/>
                <w:iCs/>
                <w:u w:val="single"/>
              </w:rPr>
              <w:t>Recruitment</w:t>
            </w:r>
          </w:p>
          <w:p w14:paraId="41F2BFA5" w14:textId="77777777" w:rsidR="001C7402" w:rsidRDefault="008B7693" w:rsidP="008B7693">
            <w:pPr>
              <w:rPr>
                <w:rFonts w:ascii="Arial-ItalicMT" w:hAnsi="Arial-ItalicMT" w:cs="Arial-ItalicMT"/>
                <w:i/>
                <w:iCs/>
              </w:rPr>
            </w:pPr>
            <w:r w:rsidRPr="008B7693">
              <w:rPr>
                <w:rFonts w:ascii="Arial-ItalicMT" w:hAnsi="Arial-ItalicMT" w:cs="Arial-ItalicMT"/>
                <w:i/>
                <w:iCs/>
              </w:rPr>
              <w:t>As part of the current review of our end-to-end recruitment practice and processes, we are exploring methods of advertising to increase our ‘reach’ to all sectors of the potential applicant community.  Specifically we are trailing the</w:t>
            </w:r>
            <w:r w:rsidRPr="008B7693">
              <w:rPr>
                <w:rFonts w:ascii="Arial-ItalicMT" w:hAnsi="Arial-ItalicMT" w:cs="Arial-ItalicMT"/>
              </w:rPr>
              <w:t xml:space="preserve"> </w:t>
            </w:r>
            <w:r w:rsidRPr="008B7693">
              <w:rPr>
                <w:rFonts w:ascii="Arial-ItalicMT" w:hAnsi="Arial-ItalicMT" w:cs="Arial-ItalicMT"/>
                <w:i/>
                <w:iCs/>
              </w:rPr>
              <w:t xml:space="preserve">best way of encouraging applicants from under-represented communities through an advertising approach that features those sections of the population that may not otherwise be attracted to certain types of role.  </w:t>
            </w:r>
          </w:p>
          <w:p w14:paraId="0ACE0D60" w14:textId="77777777" w:rsidR="001C7402" w:rsidRDefault="001C7402" w:rsidP="008B7693">
            <w:pPr>
              <w:rPr>
                <w:rFonts w:ascii="Arial-ItalicMT" w:hAnsi="Arial-ItalicMT" w:cs="Arial-ItalicMT"/>
                <w:i/>
                <w:iCs/>
              </w:rPr>
            </w:pPr>
          </w:p>
          <w:p w14:paraId="7B2C1BCD" w14:textId="18AEF3DC" w:rsidR="008B7693" w:rsidRPr="008B7693" w:rsidRDefault="008B7693" w:rsidP="008B7693">
            <w:pPr>
              <w:rPr>
                <w:rFonts w:ascii="Arial-ItalicMT" w:hAnsi="Arial-ItalicMT" w:cs="Arial-ItalicMT"/>
                <w:i/>
                <w:iCs/>
              </w:rPr>
            </w:pPr>
            <w:r w:rsidRPr="008B7693">
              <w:rPr>
                <w:rFonts w:ascii="Arial-ItalicMT" w:hAnsi="Arial-ItalicMT" w:cs="Arial-ItalicMT"/>
                <w:i/>
                <w:iCs/>
              </w:rPr>
              <w:t xml:space="preserve">We are also supporting recruiting departments to utilise methods of ensuring that the language used in advertising does not contain any subliminal bias and reviewing the training provided to staff around all aspects of recruitment. </w:t>
            </w:r>
          </w:p>
          <w:p w14:paraId="7412C3E6" w14:textId="77777777" w:rsidR="008B7693" w:rsidRDefault="008B7693" w:rsidP="00F466A0">
            <w:pPr>
              <w:autoSpaceDE w:val="0"/>
              <w:autoSpaceDN w:val="0"/>
              <w:adjustRightInd w:val="0"/>
              <w:rPr>
                <w:rFonts w:ascii="Arial-ItalicMT" w:hAnsi="Arial-ItalicMT" w:cs="Arial-ItalicMT"/>
              </w:rPr>
            </w:pPr>
          </w:p>
          <w:p w14:paraId="0EF23C2E" w14:textId="2F950E05" w:rsidR="00E46D5F" w:rsidRPr="008B7693" w:rsidRDefault="00E46D5F" w:rsidP="00E46D5F">
            <w:pPr>
              <w:rPr>
                <w:rFonts w:ascii="Arial-ItalicMT" w:hAnsi="Arial-ItalicMT" w:cs="Arial-ItalicMT"/>
                <w:i/>
                <w:iCs/>
              </w:rPr>
            </w:pPr>
            <w:r>
              <w:rPr>
                <w:rFonts w:ascii="Arial-ItalicMT" w:hAnsi="Arial-ItalicMT" w:cs="Arial-ItalicMT"/>
                <w:i/>
                <w:iCs/>
              </w:rPr>
              <w:t>Wellbeing Support Services</w:t>
            </w:r>
            <w:r w:rsidR="00664E6C">
              <w:rPr>
                <w:rFonts w:ascii="Arial-ItalicMT" w:hAnsi="Arial-ItalicMT" w:cs="Arial-ItalicMT"/>
                <w:i/>
                <w:iCs/>
              </w:rPr>
              <w:t>’</w:t>
            </w:r>
            <w:r>
              <w:rPr>
                <w:rFonts w:ascii="Arial-ItalicMT" w:hAnsi="Arial-ItalicMT" w:cs="Arial-ItalicMT"/>
                <w:i/>
                <w:iCs/>
              </w:rPr>
              <w:t xml:space="preserve"> posts </w:t>
            </w:r>
            <w:r w:rsidR="00664E6C">
              <w:rPr>
                <w:rFonts w:ascii="Arial-ItalicMT" w:hAnsi="Arial-ItalicMT" w:cs="Arial-ItalicMT"/>
                <w:i/>
                <w:iCs/>
              </w:rPr>
              <w:t xml:space="preserve">are </w:t>
            </w:r>
            <w:r>
              <w:rPr>
                <w:rFonts w:ascii="Arial-ItalicMT" w:hAnsi="Arial-ItalicMT" w:cs="Arial-ItalicMT"/>
                <w:i/>
                <w:iCs/>
              </w:rPr>
              <w:t xml:space="preserve">advertised through specific networks – Black, African and Asian Therapy Network, Tamarind Centre, Refuge, Galop, and Survivors </w:t>
            </w:r>
            <w:r w:rsidR="00435239">
              <w:rPr>
                <w:rFonts w:ascii="Arial-ItalicMT" w:hAnsi="Arial-ItalicMT" w:cs="Arial-ItalicMT"/>
                <w:i/>
                <w:iCs/>
              </w:rPr>
              <w:t>UK</w:t>
            </w:r>
            <w:r>
              <w:rPr>
                <w:rFonts w:ascii="Arial-ItalicMT" w:hAnsi="Arial-ItalicMT" w:cs="Arial-ItalicMT"/>
                <w:i/>
                <w:iCs/>
              </w:rPr>
              <w:t>.</w:t>
            </w:r>
          </w:p>
          <w:p w14:paraId="49B945D4" w14:textId="7AD90E9E" w:rsidR="00E46D5F" w:rsidRPr="008B7693" w:rsidRDefault="00E46D5F" w:rsidP="00F466A0">
            <w:pPr>
              <w:autoSpaceDE w:val="0"/>
              <w:autoSpaceDN w:val="0"/>
              <w:adjustRightInd w:val="0"/>
              <w:rPr>
                <w:rFonts w:ascii="Arial-ItalicMT" w:hAnsi="Arial-ItalicMT" w:cs="Arial-ItalicMT"/>
              </w:rPr>
            </w:pPr>
          </w:p>
        </w:tc>
      </w:tr>
      <w:tr w:rsidR="00F05BFE" w14:paraId="13709EC4" w14:textId="77777777" w:rsidTr="000B2BF4">
        <w:tc>
          <w:tcPr>
            <w:tcW w:w="4531" w:type="dxa"/>
          </w:tcPr>
          <w:p w14:paraId="45FC0049" w14:textId="77777777" w:rsidR="00F05BFE" w:rsidRDefault="00F05BFE" w:rsidP="002E65BA">
            <w:pPr>
              <w:autoSpaceDE w:val="0"/>
              <w:autoSpaceDN w:val="0"/>
              <w:adjustRightInd w:val="0"/>
              <w:rPr>
                <w:rFonts w:ascii="Arial-BoldMT" w:hAnsi="Arial-BoldMT" w:cs="Arial-BoldMT"/>
                <w:b/>
                <w:bCs/>
              </w:rPr>
            </w:pPr>
            <w:r>
              <w:rPr>
                <w:rFonts w:ascii="Arial-BoldMT" w:hAnsi="Arial-BoldMT" w:cs="Arial-BoldMT"/>
                <w:b/>
                <w:bCs/>
              </w:rPr>
              <w:t>iii) Peer Support Group Scheme</w:t>
            </w:r>
          </w:p>
          <w:p w14:paraId="6FA3BB38" w14:textId="77777777" w:rsidR="00F05BFE" w:rsidRDefault="00F05BFE" w:rsidP="00F05BFE">
            <w:pPr>
              <w:autoSpaceDE w:val="0"/>
              <w:autoSpaceDN w:val="0"/>
              <w:adjustRightInd w:val="0"/>
              <w:rPr>
                <w:rFonts w:ascii="ArialMT" w:hAnsi="ArialMT" w:cs="ArialMT"/>
              </w:rPr>
            </w:pPr>
            <w:r>
              <w:rPr>
                <w:rFonts w:ascii="ArialMT" w:hAnsi="ArialMT" w:cs="ArialMT"/>
              </w:rPr>
              <w:t>Fund, train, and support peer support groups scheme to support SA survivors.</w:t>
            </w:r>
          </w:p>
          <w:p w14:paraId="77525737" w14:textId="77777777" w:rsidR="00F05BFE" w:rsidRDefault="00F05BFE" w:rsidP="00F05BFE">
            <w:pPr>
              <w:autoSpaceDE w:val="0"/>
              <w:autoSpaceDN w:val="0"/>
              <w:adjustRightInd w:val="0"/>
              <w:rPr>
                <w:rFonts w:ascii="ArialMT" w:hAnsi="ArialMT" w:cs="ArialMT"/>
              </w:rPr>
            </w:pPr>
            <w:r>
              <w:rPr>
                <w:rFonts w:ascii="ArialMT" w:hAnsi="ArialMT" w:cs="ArialMT"/>
              </w:rPr>
              <w:t>Collaborating with the SU to do so.</w:t>
            </w:r>
          </w:p>
          <w:p w14:paraId="4A58DB2C" w14:textId="5D97917A" w:rsidR="00F05BFE" w:rsidRDefault="00F05BFE" w:rsidP="00960B5D">
            <w:pPr>
              <w:autoSpaceDE w:val="0"/>
              <w:autoSpaceDN w:val="0"/>
              <w:adjustRightInd w:val="0"/>
              <w:rPr>
                <w:rFonts w:ascii="ArialMT" w:hAnsi="ArialMT" w:cs="ArialMT"/>
              </w:rPr>
            </w:pPr>
            <w:r>
              <w:rPr>
                <w:rFonts w:ascii="ArialMT" w:hAnsi="ArialMT" w:cs="ArialMT"/>
              </w:rPr>
              <w:t>Every group should be facilitated by a trained professional who has also been trained</w:t>
            </w:r>
            <w:r w:rsidR="00960B5D">
              <w:rPr>
                <w:rFonts w:ascii="ArialMT" w:hAnsi="ArialMT" w:cs="ArialMT"/>
              </w:rPr>
              <w:t xml:space="preserve"> </w:t>
            </w:r>
            <w:r>
              <w:rPr>
                <w:rFonts w:ascii="ArialMT" w:hAnsi="ArialMT" w:cs="ArialMT"/>
              </w:rPr>
              <w:t>in delivering culturally competent care</w:t>
            </w:r>
            <w:r w:rsidR="00960B5D">
              <w:rPr>
                <w:rFonts w:ascii="ArialMT" w:hAnsi="ArialMT" w:cs="ArialMT"/>
              </w:rPr>
              <w:t>.</w:t>
            </w:r>
          </w:p>
        </w:tc>
        <w:tc>
          <w:tcPr>
            <w:tcW w:w="4485" w:type="dxa"/>
          </w:tcPr>
          <w:p w14:paraId="361225E7" w14:textId="77777777" w:rsidR="00F05BFE" w:rsidRDefault="00F05BFE" w:rsidP="00752A5A">
            <w:pPr>
              <w:autoSpaceDE w:val="0"/>
              <w:autoSpaceDN w:val="0"/>
              <w:adjustRightInd w:val="0"/>
              <w:rPr>
                <w:rFonts w:ascii="Arial-ItalicMT" w:hAnsi="Arial-ItalicMT" w:cs="Arial-ItalicMT"/>
                <w:i/>
                <w:iCs/>
              </w:rPr>
            </w:pPr>
          </w:p>
          <w:p w14:paraId="3327A84F" w14:textId="6886877D" w:rsidR="002F1976" w:rsidRDefault="002F1976" w:rsidP="00752A5A">
            <w:pPr>
              <w:autoSpaceDE w:val="0"/>
              <w:autoSpaceDN w:val="0"/>
              <w:adjustRightInd w:val="0"/>
              <w:rPr>
                <w:rFonts w:ascii="Arial-ItalicMT" w:hAnsi="Arial-ItalicMT" w:cs="Arial-ItalicMT"/>
                <w:i/>
                <w:iCs/>
              </w:rPr>
            </w:pPr>
            <w:r>
              <w:rPr>
                <w:rFonts w:ascii="Arial-ItalicMT" w:hAnsi="Arial-ItalicMT" w:cs="Arial-ItalicMT"/>
                <w:i/>
                <w:iCs/>
              </w:rPr>
              <w:t>This is a project being led by the Students’ Union</w:t>
            </w:r>
            <w:r w:rsidR="00E46D5F">
              <w:rPr>
                <w:rFonts w:ascii="Arial-ItalicMT" w:hAnsi="Arial-ItalicMT" w:cs="Arial-ItalicMT"/>
                <w:i/>
                <w:iCs/>
              </w:rPr>
              <w:t>.</w:t>
            </w:r>
          </w:p>
        </w:tc>
      </w:tr>
      <w:tr w:rsidR="0024347B" w14:paraId="2A00DAAB" w14:textId="77777777" w:rsidTr="000B2BF4">
        <w:tc>
          <w:tcPr>
            <w:tcW w:w="4531" w:type="dxa"/>
          </w:tcPr>
          <w:p w14:paraId="7AC47F1C" w14:textId="77777777" w:rsidR="0024347B" w:rsidRDefault="0024347B" w:rsidP="002E65BA">
            <w:pPr>
              <w:autoSpaceDE w:val="0"/>
              <w:autoSpaceDN w:val="0"/>
              <w:adjustRightInd w:val="0"/>
              <w:rPr>
                <w:rFonts w:ascii="Arial-BoldMT" w:hAnsi="Arial-BoldMT" w:cs="Arial-BoldMT"/>
                <w:b/>
                <w:bCs/>
              </w:rPr>
            </w:pPr>
            <w:r>
              <w:rPr>
                <w:rFonts w:ascii="Arial-BoldMT" w:hAnsi="Arial-BoldMT" w:cs="Arial-BoldMT"/>
                <w:b/>
                <w:bCs/>
              </w:rPr>
              <w:t>iv) Improve Wellbeing Services</w:t>
            </w:r>
          </w:p>
          <w:p w14:paraId="5F4D50E0" w14:textId="77777777" w:rsidR="0024347B" w:rsidRDefault="0024347B" w:rsidP="0024347B">
            <w:pPr>
              <w:autoSpaceDE w:val="0"/>
              <w:autoSpaceDN w:val="0"/>
              <w:adjustRightInd w:val="0"/>
              <w:rPr>
                <w:rFonts w:ascii="ArialMT" w:hAnsi="ArialMT" w:cs="ArialMT"/>
              </w:rPr>
            </w:pPr>
            <w:r>
              <w:rPr>
                <w:rFonts w:ascii="ArialMT" w:hAnsi="ArialMT" w:cs="ArialMT"/>
              </w:rPr>
              <w:t>Employ more staff to ensure shorter waiting times before first appointments, and in</w:t>
            </w:r>
          </w:p>
          <w:p w14:paraId="34249D62" w14:textId="77777777" w:rsidR="0024347B" w:rsidRDefault="0024347B" w:rsidP="0024347B">
            <w:pPr>
              <w:autoSpaceDE w:val="0"/>
              <w:autoSpaceDN w:val="0"/>
              <w:adjustRightInd w:val="0"/>
              <w:rPr>
                <w:rFonts w:ascii="ArialMT" w:hAnsi="ArialMT" w:cs="ArialMT"/>
              </w:rPr>
            </w:pPr>
            <w:r>
              <w:rPr>
                <w:rFonts w:ascii="ArialMT" w:hAnsi="ArialMT" w:cs="ArialMT"/>
              </w:rPr>
              <w:t>between appointments.</w:t>
            </w:r>
          </w:p>
          <w:p w14:paraId="7BB683AD" w14:textId="77777777" w:rsidR="0024347B" w:rsidRDefault="0024347B" w:rsidP="0024347B">
            <w:pPr>
              <w:autoSpaceDE w:val="0"/>
              <w:autoSpaceDN w:val="0"/>
              <w:adjustRightInd w:val="0"/>
              <w:rPr>
                <w:rFonts w:ascii="ArialMT" w:hAnsi="ArialMT" w:cs="ArialMT"/>
              </w:rPr>
            </w:pPr>
            <w:r>
              <w:rPr>
                <w:rFonts w:ascii="ArialMT" w:hAnsi="ArialMT" w:cs="ArialMT"/>
              </w:rPr>
              <w:t>State current fundings given to Wellbeing Support Services.</w:t>
            </w:r>
          </w:p>
          <w:p w14:paraId="5D6A7836" w14:textId="77777777" w:rsidR="0024347B" w:rsidRDefault="0024347B" w:rsidP="0024347B">
            <w:pPr>
              <w:autoSpaceDE w:val="0"/>
              <w:autoSpaceDN w:val="0"/>
              <w:adjustRightInd w:val="0"/>
              <w:rPr>
                <w:rFonts w:ascii="ArialMT" w:hAnsi="ArialMT" w:cs="ArialMT"/>
              </w:rPr>
            </w:pPr>
          </w:p>
          <w:p w14:paraId="589287BB" w14:textId="77777777" w:rsidR="0024347B" w:rsidRDefault="0024347B" w:rsidP="0024347B">
            <w:pPr>
              <w:autoSpaceDE w:val="0"/>
              <w:autoSpaceDN w:val="0"/>
              <w:adjustRightInd w:val="0"/>
              <w:rPr>
                <w:rFonts w:ascii="ArialMT" w:hAnsi="ArialMT" w:cs="ArialMT"/>
              </w:rPr>
            </w:pPr>
            <w:r>
              <w:rPr>
                <w:rFonts w:ascii="ArialMT" w:hAnsi="ArialMT" w:cs="ArialMT"/>
              </w:rPr>
              <w:t>Increase funding of Wellbeing Services for Warwick students to £50/head.</w:t>
            </w:r>
          </w:p>
          <w:p w14:paraId="37352126" w14:textId="77777777" w:rsidR="0024347B" w:rsidRDefault="0024347B" w:rsidP="0024347B">
            <w:pPr>
              <w:autoSpaceDE w:val="0"/>
              <w:autoSpaceDN w:val="0"/>
              <w:adjustRightInd w:val="0"/>
              <w:rPr>
                <w:rFonts w:ascii="ArialMT" w:hAnsi="ArialMT" w:cs="ArialMT"/>
              </w:rPr>
            </w:pPr>
          </w:p>
        </w:tc>
        <w:tc>
          <w:tcPr>
            <w:tcW w:w="4485" w:type="dxa"/>
          </w:tcPr>
          <w:p w14:paraId="0BB6CEC8" w14:textId="0447A971" w:rsidR="0024347B" w:rsidRDefault="00435239"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47E9AB23" w14:textId="77777777" w:rsidR="008A18E0" w:rsidRDefault="008A18E0" w:rsidP="005900D8">
            <w:pPr>
              <w:rPr>
                <w:rFonts w:ascii="Arial-ItalicMT" w:hAnsi="Arial-ItalicMT" w:cs="Arial-ItalicMT"/>
                <w:i/>
                <w:iCs/>
              </w:rPr>
            </w:pPr>
          </w:p>
          <w:p w14:paraId="7F277BD6" w14:textId="1362EB46" w:rsidR="0024347B" w:rsidRDefault="0024347B" w:rsidP="005900D8">
            <w:pPr>
              <w:rPr>
                <w:rFonts w:ascii="Arial-ItalicMT" w:hAnsi="Arial-ItalicMT" w:cs="Arial-ItalicMT"/>
                <w:i/>
                <w:iCs/>
              </w:rPr>
            </w:pPr>
            <w:r w:rsidRPr="005900D8">
              <w:rPr>
                <w:rFonts w:ascii="Arial-ItalicMT" w:hAnsi="Arial-ItalicMT" w:cs="Arial-ItalicMT"/>
                <w:i/>
                <w:iCs/>
              </w:rPr>
              <w:t xml:space="preserve">The current </w:t>
            </w:r>
            <w:r w:rsidR="00435239">
              <w:rPr>
                <w:rFonts w:ascii="Arial-ItalicMT" w:hAnsi="Arial-ItalicMT" w:cs="Arial-ItalicMT"/>
                <w:i/>
                <w:iCs/>
              </w:rPr>
              <w:t xml:space="preserve">average </w:t>
            </w:r>
            <w:r w:rsidRPr="005900D8">
              <w:rPr>
                <w:rFonts w:ascii="Arial-ItalicMT" w:hAnsi="Arial-ItalicMT" w:cs="Arial-ItalicMT"/>
                <w:i/>
                <w:iCs/>
              </w:rPr>
              <w:t>wait</w:t>
            </w:r>
            <w:r w:rsidR="00E46D5F">
              <w:rPr>
                <w:rFonts w:ascii="Arial-ItalicMT" w:hAnsi="Arial-ItalicMT" w:cs="Arial-ItalicMT"/>
                <w:i/>
                <w:iCs/>
              </w:rPr>
              <w:t>ing time</w:t>
            </w:r>
            <w:r w:rsidRPr="005900D8">
              <w:rPr>
                <w:rFonts w:ascii="Arial-ItalicMT" w:hAnsi="Arial-ItalicMT" w:cs="Arial-ItalicMT"/>
                <w:i/>
                <w:iCs/>
              </w:rPr>
              <w:t xml:space="preserve"> to be seen by a wellbeing professional for an immediate a</w:t>
            </w:r>
            <w:r w:rsidR="005950B0">
              <w:rPr>
                <w:rFonts w:ascii="Arial-ItalicMT" w:hAnsi="Arial-ItalicMT" w:cs="Arial-ItalicMT"/>
                <w:i/>
                <w:iCs/>
              </w:rPr>
              <w:t>ssessment is 20 minutes and, any</w:t>
            </w:r>
            <w:r w:rsidRPr="005900D8">
              <w:rPr>
                <w:rFonts w:ascii="Arial-ItalicMT" w:hAnsi="Arial-ItalicMT" w:cs="Arial-ItalicMT"/>
                <w:i/>
                <w:iCs/>
              </w:rPr>
              <w:t xml:space="preserve"> urgent issues will be seen by the mental health nurse on the same day. </w:t>
            </w:r>
          </w:p>
          <w:p w14:paraId="44FC4B3A" w14:textId="63953C5C" w:rsidR="00C741C8" w:rsidRDefault="00C741C8" w:rsidP="005900D8">
            <w:pPr>
              <w:rPr>
                <w:rFonts w:ascii="Arial-ItalicMT" w:hAnsi="Arial-ItalicMT" w:cs="Arial-ItalicMT"/>
                <w:i/>
                <w:iCs/>
              </w:rPr>
            </w:pPr>
          </w:p>
          <w:p w14:paraId="6F39842A" w14:textId="3ED8C285" w:rsidR="008B7693" w:rsidRDefault="008B7693" w:rsidP="005900D8">
            <w:pPr>
              <w:rPr>
                <w:rFonts w:ascii="Arial-ItalicMT" w:hAnsi="Arial-ItalicMT" w:cs="Arial-ItalicMT"/>
                <w:i/>
                <w:iCs/>
              </w:rPr>
            </w:pPr>
            <w:r>
              <w:rPr>
                <w:rFonts w:ascii="Arial-ItalicMT" w:hAnsi="Arial-ItalicMT" w:cs="Arial-ItalicMT"/>
                <w:i/>
                <w:iCs/>
              </w:rPr>
              <w:t xml:space="preserve">This year we have increased staffing (including mental health nurses) and widened the scope of interventions we can support. </w:t>
            </w:r>
          </w:p>
          <w:p w14:paraId="28C6AEE3" w14:textId="77777777" w:rsidR="0024347B" w:rsidRDefault="0024347B" w:rsidP="00752A5A">
            <w:pPr>
              <w:autoSpaceDE w:val="0"/>
              <w:autoSpaceDN w:val="0"/>
              <w:adjustRightInd w:val="0"/>
              <w:rPr>
                <w:rFonts w:ascii="Arial-ItalicMT" w:hAnsi="Arial-ItalicMT" w:cs="Arial-ItalicMT"/>
                <w:i/>
                <w:iCs/>
              </w:rPr>
            </w:pPr>
          </w:p>
          <w:p w14:paraId="609E0A5F" w14:textId="63181DA9" w:rsidR="0024347B" w:rsidRDefault="006951DF" w:rsidP="00E46D5F">
            <w:pPr>
              <w:autoSpaceDE w:val="0"/>
              <w:autoSpaceDN w:val="0"/>
              <w:adjustRightInd w:val="0"/>
              <w:rPr>
                <w:rFonts w:ascii="Arial-ItalicMT" w:hAnsi="Arial-ItalicMT" w:cs="Arial-ItalicMT"/>
                <w:i/>
                <w:iCs/>
              </w:rPr>
            </w:pPr>
            <w:r w:rsidRPr="000B2BF4">
              <w:rPr>
                <w:rFonts w:ascii="Arial-ItalicMT" w:hAnsi="Arial-ItalicMT" w:cs="Arial-ItalicMT"/>
                <w:i/>
                <w:iCs/>
              </w:rPr>
              <w:t>Funding of Wellbeing Support Services is approx. £2.6 million</w:t>
            </w:r>
            <w:r w:rsidR="00E46D5F">
              <w:rPr>
                <w:rFonts w:ascii="Arial-ItalicMT" w:hAnsi="Arial-ItalicMT" w:cs="Arial-ItalicMT"/>
                <w:i/>
                <w:iCs/>
              </w:rPr>
              <w:t xml:space="preserve"> </w:t>
            </w:r>
            <w:r w:rsidR="00435239">
              <w:rPr>
                <w:rFonts w:ascii="Arial-ItalicMT" w:hAnsi="Arial-ItalicMT" w:cs="Arial-ItalicMT"/>
                <w:i/>
                <w:iCs/>
              </w:rPr>
              <w:t xml:space="preserve">per year, </w:t>
            </w:r>
            <w:r w:rsidR="00E46D5F">
              <w:rPr>
                <w:rFonts w:ascii="Arial-ItalicMT" w:hAnsi="Arial-ItalicMT" w:cs="Arial-ItalicMT"/>
                <w:i/>
                <w:iCs/>
              </w:rPr>
              <w:t xml:space="preserve">which is </w:t>
            </w:r>
            <w:r w:rsidR="0024347B">
              <w:rPr>
                <w:rFonts w:ascii="Arial-ItalicMT" w:hAnsi="Arial-ItalicMT" w:cs="Arial-ItalicMT"/>
                <w:i/>
                <w:iCs/>
              </w:rPr>
              <w:t>currently £90 per head</w:t>
            </w:r>
            <w:r w:rsidR="00E46D5F">
              <w:rPr>
                <w:rFonts w:ascii="Arial-ItalicMT" w:hAnsi="Arial-ItalicMT" w:cs="Arial-ItalicMT"/>
                <w:i/>
                <w:iCs/>
              </w:rPr>
              <w:t>.</w:t>
            </w:r>
          </w:p>
        </w:tc>
      </w:tr>
      <w:tr w:rsidR="0024347B" w14:paraId="10403241" w14:textId="77777777" w:rsidTr="000B2BF4">
        <w:tc>
          <w:tcPr>
            <w:tcW w:w="4531" w:type="dxa"/>
          </w:tcPr>
          <w:p w14:paraId="12FCC9E6" w14:textId="77777777" w:rsidR="0024347B" w:rsidRDefault="0024347B" w:rsidP="002E65BA">
            <w:pPr>
              <w:autoSpaceDE w:val="0"/>
              <w:autoSpaceDN w:val="0"/>
              <w:adjustRightInd w:val="0"/>
              <w:rPr>
                <w:rFonts w:ascii="Arial-BoldMT" w:hAnsi="Arial-BoldMT" w:cs="Arial-BoldMT"/>
                <w:b/>
                <w:bCs/>
              </w:rPr>
            </w:pPr>
            <w:r>
              <w:rPr>
                <w:rFonts w:ascii="Arial-BoldMT" w:hAnsi="Arial-BoldMT" w:cs="Arial-BoldMT"/>
                <w:b/>
                <w:bCs/>
              </w:rPr>
              <w:t>v) Language</w:t>
            </w:r>
          </w:p>
          <w:p w14:paraId="06DA3D73" w14:textId="77777777" w:rsidR="0024347B" w:rsidRDefault="0024347B" w:rsidP="0024347B">
            <w:pPr>
              <w:autoSpaceDE w:val="0"/>
              <w:autoSpaceDN w:val="0"/>
              <w:adjustRightInd w:val="0"/>
              <w:rPr>
                <w:rFonts w:ascii="ArialMT" w:hAnsi="ArialMT" w:cs="ArialMT"/>
              </w:rPr>
            </w:pPr>
            <w:r>
              <w:rPr>
                <w:rFonts w:ascii="ArialMT" w:hAnsi="ArialMT" w:cs="ArialMT"/>
              </w:rPr>
              <w:t>Emphasis on the use of content warnings in lectures, reading lists and elsewhere.</w:t>
            </w:r>
          </w:p>
          <w:p w14:paraId="7D740BCB" w14:textId="77777777" w:rsidR="0024347B" w:rsidRDefault="0024347B" w:rsidP="0024347B">
            <w:pPr>
              <w:autoSpaceDE w:val="0"/>
              <w:autoSpaceDN w:val="0"/>
              <w:adjustRightInd w:val="0"/>
              <w:rPr>
                <w:rFonts w:ascii="ArialMT" w:hAnsi="ArialMT" w:cs="ArialMT"/>
              </w:rPr>
            </w:pPr>
            <w:r>
              <w:rPr>
                <w:rFonts w:ascii="ArialMT" w:hAnsi="ArialMT" w:cs="ArialMT"/>
              </w:rPr>
              <w:t>Use of clear explicit language rather than euphemism in published communications</w:t>
            </w:r>
          </w:p>
          <w:p w14:paraId="3781ACC3" w14:textId="41A91F21" w:rsidR="0024347B" w:rsidRDefault="0024347B" w:rsidP="002E65BA">
            <w:pPr>
              <w:autoSpaceDE w:val="0"/>
              <w:autoSpaceDN w:val="0"/>
              <w:adjustRightInd w:val="0"/>
              <w:rPr>
                <w:rFonts w:ascii="ArialMT" w:hAnsi="ArialMT" w:cs="ArialMT"/>
              </w:rPr>
            </w:pPr>
            <w:r>
              <w:rPr>
                <w:rFonts w:ascii="ArialMT" w:hAnsi="ArialMT" w:cs="ArialMT"/>
              </w:rPr>
              <w:t>etc. – for example: rape rather than non-consensual sex</w:t>
            </w:r>
          </w:p>
        </w:tc>
        <w:tc>
          <w:tcPr>
            <w:tcW w:w="4485" w:type="dxa"/>
          </w:tcPr>
          <w:p w14:paraId="5B636C57" w14:textId="11258A3F" w:rsidR="0024347B" w:rsidRDefault="001C7402" w:rsidP="00752A5A">
            <w:pPr>
              <w:autoSpaceDE w:val="0"/>
              <w:autoSpaceDN w:val="0"/>
              <w:adjustRightInd w:val="0"/>
              <w:rPr>
                <w:rFonts w:ascii="Arial-ItalicMT" w:hAnsi="Arial-ItalicMT" w:cs="Arial-ItalicMT"/>
                <w:i/>
                <w:iCs/>
              </w:rPr>
            </w:pPr>
            <w:r>
              <w:rPr>
                <w:rFonts w:ascii="Arial-ItalicMT" w:hAnsi="Arial-ItalicMT" w:cs="Arial-ItalicMT"/>
                <w:i/>
                <w:iCs/>
              </w:rPr>
              <w:t xml:space="preserve">We understand and will work with this where </w:t>
            </w:r>
            <w:r w:rsidR="0024347B">
              <w:rPr>
                <w:rFonts w:ascii="Arial-ItalicMT" w:hAnsi="Arial-ItalicMT" w:cs="Arial-ItalicMT"/>
                <w:i/>
                <w:iCs/>
              </w:rPr>
              <w:t>we legally can use that language</w:t>
            </w:r>
            <w:r w:rsidR="004364AD">
              <w:rPr>
                <w:rFonts w:ascii="Arial-ItalicMT" w:hAnsi="Arial-ItalicMT" w:cs="Arial-ItalicMT"/>
                <w:i/>
                <w:iCs/>
              </w:rPr>
              <w:t>.</w:t>
            </w:r>
          </w:p>
        </w:tc>
      </w:tr>
      <w:tr w:rsidR="0024347B" w14:paraId="0A267C3A" w14:textId="77777777" w:rsidTr="000B2BF4">
        <w:tc>
          <w:tcPr>
            <w:tcW w:w="4531" w:type="dxa"/>
          </w:tcPr>
          <w:p w14:paraId="63FF8DE3" w14:textId="77777777" w:rsidR="0024347B" w:rsidRDefault="0024347B" w:rsidP="002E65BA">
            <w:pPr>
              <w:autoSpaceDE w:val="0"/>
              <w:autoSpaceDN w:val="0"/>
              <w:adjustRightInd w:val="0"/>
              <w:rPr>
                <w:rFonts w:ascii="Arial-BoldMT" w:hAnsi="Arial-BoldMT" w:cs="Arial-BoldMT"/>
                <w:b/>
                <w:bCs/>
              </w:rPr>
            </w:pPr>
            <w:r>
              <w:rPr>
                <w:rFonts w:ascii="Arial-BoldMT" w:hAnsi="Arial-BoldMT" w:cs="Arial-BoldMT"/>
                <w:b/>
                <w:bCs/>
              </w:rPr>
              <w:t>vi) Distribution of Information on Support</w:t>
            </w:r>
          </w:p>
          <w:p w14:paraId="5DF3301B" w14:textId="77777777" w:rsidR="0024347B" w:rsidRDefault="0024347B" w:rsidP="0024347B">
            <w:pPr>
              <w:autoSpaceDE w:val="0"/>
              <w:autoSpaceDN w:val="0"/>
              <w:adjustRightInd w:val="0"/>
              <w:rPr>
                <w:rFonts w:ascii="ArialMT" w:hAnsi="ArialMT" w:cs="ArialMT"/>
              </w:rPr>
            </w:pPr>
            <w:r>
              <w:rPr>
                <w:rFonts w:ascii="ArialMT" w:hAnsi="ArialMT" w:cs="ArialMT"/>
              </w:rPr>
              <w:t>Clear signage with code words to be used with Wellbeing services and the new</w:t>
            </w:r>
          </w:p>
          <w:p w14:paraId="55895233" w14:textId="77777777" w:rsidR="0024347B" w:rsidRDefault="0024347B" w:rsidP="0024347B">
            <w:pPr>
              <w:autoSpaceDE w:val="0"/>
              <w:autoSpaceDN w:val="0"/>
              <w:adjustRightInd w:val="0"/>
              <w:rPr>
                <w:rFonts w:ascii="ArialMT" w:hAnsi="ArialMT" w:cs="ArialMT"/>
              </w:rPr>
            </w:pPr>
            <w:r>
              <w:rPr>
                <w:rFonts w:ascii="ArialMT" w:hAnsi="ArialMT" w:cs="ArialMT"/>
              </w:rPr>
              <w:t>support alternative in emergency situations.</w:t>
            </w:r>
          </w:p>
          <w:p w14:paraId="102358EE" w14:textId="77777777" w:rsidR="0024347B" w:rsidRDefault="0024347B" w:rsidP="0024347B">
            <w:pPr>
              <w:autoSpaceDE w:val="0"/>
              <w:autoSpaceDN w:val="0"/>
              <w:adjustRightInd w:val="0"/>
              <w:rPr>
                <w:rFonts w:ascii="ArialMT" w:hAnsi="ArialMT" w:cs="ArialMT"/>
              </w:rPr>
            </w:pPr>
            <w:r>
              <w:rPr>
                <w:rFonts w:ascii="ArialMT" w:hAnsi="ArialMT" w:cs="ArialMT"/>
              </w:rPr>
              <w:t>Clear signage with contact details of support services.</w:t>
            </w:r>
          </w:p>
          <w:p w14:paraId="5EFF804E" w14:textId="77777777" w:rsidR="0024347B" w:rsidRDefault="0024347B" w:rsidP="0024347B">
            <w:pPr>
              <w:autoSpaceDE w:val="0"/>
              <w:autoSpaceDN w:val="0"/>
              <w:adjustRightInd w:val="0"/>
              <w:rPr>
                <w:rFonts w:ascii="ArialMT" w:hAnsi="ArialMT" w:cs="ArialMT"/>
              </w:rPr>
            </w:pPr>
          </w:p>
        </w:tc>
        <w:tc>
          <w:tcPr>
            <w:tcW w:w="4485" w:type="dxa"/>
          </w:tcPr>
          <w:p w14:paraId="264782C4" w14:textId="77777777" w:rsidR="00664E6C" w:rsidRDefault="00664E6C" w:rsidP="00752A5A">
            <w:pPr>
              <w:autoSpaceDE w:val="0"/>
              <w:autoSpaceDN w:val="0"/>
              <w:adjustRightInd w:val="0"/>
              <w:rPr>
                <w:rFonts w:ascii="Arial-ItalicMT" w:hAnsi="Arial-ItalicMT" w:cs="Arial-ItalicMT"/>
                <w:i/>
                <w:iCs/>
              </w:rPr>
            </w:pPr>
          </w:p>
          <w:p w14:paraId="4FAF10DB" w14:textId="53E3960B" w:rsidR="00664E6C" w:rsidRDefault="00664E6C" w:rsidP="00752A5A">
            <w:pPr>
              <w:autoSpaceDE w:val="0"/>
              <w:autoSpaceDN w:val="0"/>
              <w:adjustRightInd w:val="0"/>
              <w:rPr>
                <w:rFonts w:ascii="Arial-ItalicMT" w:hAnsi="Arial-ItalicMT" w:cs="Arial-ItalicMT"/>
                <w:i/>
                <w:iCs/>
              </w:rPr>
            </w:pPr>
            <w:r>
              <w:rPr>
                <w:rFonts w:ascii="Arial-ItalicMT" w:hAnsi="Arial-ItalicMT" w:cs="Arial-ItalicMT"/>
                <w:i/>
                <w:iCs/>
              </w:rPr>
              <w:t>To explore further as part of the planned meeting with the Director of Wellbeing and Safeguarding.</w:t>
            </w:r>
          </w:p>
        </w:tc>
      </w:tr>
    </w:tbl>
    <w:p w14:paraId="409875B9" w14:textId="33E8FDF1" w:rsidR="00D32EFD" w:rsidRDefault="00D32EFD" w:rsidP="00D32EFD">
      <w:pPr>
        <w:autoSpaceDE w:val="0"/>
        <w:autoSpaceDN w:val="0"/>
        <w:adjustRightInd w:val="0"/>
        <w:spacing w:after="0" w:line="240" w:lineRule="auto"/>
        <w:rPr>
          <w:rFonts w:ascii="Arial-ItalicMT" w:hAnsi="Arial-ItalicMT" w:cs="Arial-ItalicMT"/>
          <w:i/>
          <w:iCs/>
        </w:rPr>
      </w:pPr>
    </w:p>
    <w:tbl>
      <w:tblPr>
        <w:tblStyle w:val="TableGrid"/>
        <w:tblW w:w="0" w:type="auto"/>
        <w:tblLook w:val="04A0" w:firstRow="1" w:lastRow="0" w:firstColumn="1" w:lastColumn="0" w:noHBand="0" w:noVBand="1"/>
      </w:tblPr>
      <w:tblGrid>
        <w:gridCol w:w="4531"/>
        <w:gridCol w:w="4485"/>
      </w:tblGrid>
      <w:tr w:rsidR="002E65BA" w14:paraId="757D6641" w14:textId="77777777" w:rsidTr="00752A5A">
        <w:tc>
          <w:tcPr>
            <w:tcW w:w="9016" w:type="dxa"/>
            <w:gridSpan w:val="2"/>
          </w:tcPr>
          <w:p w14:paraId="577D1AE3" w14:textId="2814A428" w:rsidR="002E65BA" w:rsidRPr="0041369B" w:rsidRDefault="002E65BA" w:rsidP="00752A5A">
            <w:pPr>
              <w:autoSpaceDE w:val="0"/>
              <w:autoSpaceDN w:val="0"/>
              <w:adjustRightInd w:val="0"/>
              <w:rPr>
                <w:rFonts w:ascii="Arial-BoldMT" w:hAnsi="Arial-BoldMT" w:cs="Arial-BoldMT"/>
                <w:b/>
                <w:bCs/>
                <w:sz w:val="28"/>
                <w:szCs w:val="28"/>
              </w:rPr>
            </w:pPr>
            <w:r>
              <w:rPr>
                <w:rFonts w:ascii="Arial-BoldMT" w:hAnsi="Arial-BoldMT" w:cs="Arial-BoldMT"/>
                <w:b/>
                <w:bCs/>
                <w:sz w:val="28"/>
                <w:szCs w:val="28"/>
              </w:rPr>
              <w:t>4. Disciplinary Procedure</w:t>
            </w:r>
          </w:p>
        </w:tc>
      </w:tr>
      <w:tr w:rsidR="0024347B" w14:paraId="6CB37901" w14:textId="77777777" w:rsidTr="000B2BF4">
        <w:tc>
          <w:tcPr>
            <w:tcW w:w="4531" w:type="dxa"/>
          </w:tcPr>
          <w:p w14:paraId="50D0B151" w14:textId="77777777" w:rsidR="0024347B" w:rsidRDefault="0024347B" w:rsidP="002E65BA">
            <w:pPr>
              <w:autoSpaceDE w:val="0"/>
              <w:autoSpaceDN w:val="0"/>
              <w:adjustRightInd w:val="0"/>
              <w:rPr>
                <w:rFonts w:ascii="Arial-BoldMT" w:hAnsi="Arial-BoldMT" w:cs="Arial-BoldMT"/>
                <w:b/>
                <w:bCs/>
              </w:rPr>
            </w:pPr>
            <w:r>
              <w:rPr>
                <w:rFonts w:ascii="Arial-BoldMT" w:hAnsi="Arial-BoldMT" w:cs="Arial-BoldMT"/>
                <w:b/>
                <w:bCs/>
              </w:rPr>
              <w:t>i) Amnesty for organisers or attendees of the sit-in and occupation</w:t>
            </w:r>
          </w:p>
          <w:p w14:paraId="712F5A12" w14:textId="77777777" w:rsidR="0024347B" w:rsidRDefault="0024347B" w:rsidP="0024347B">
            <w:pPr>
              <w:autoSpaceDE w:val="0"/>
              <w:autoSpaceDN w:val="0"/>
              <w:adjustRightInd w:val="0"/>
              <w:rPr>
                <w:rFonts w:ascii="ArialMT" w:hAnsi="ArialMT" w:cs="ArialMT"/>
              </w:rPr>
            </w:pPr>
            <w:r>
              <w:rPr>
                <w:rFonts w:ascii="ArialMT" w:hAnsi="ArialMT" w:cs="ArialMT"/>
              </w:rPr>
              <w:t>Amnesty for protestors for any regulations breached whilst protesting.</w:t>
            </w:r>
          </w:p>
          <w:p w14:paraId="404B6228" w14:textId="77777777" w:rsidR="0024347B" w:rsidRDefault="0024347B" w:rsidP="0024347B">
            <w:pPr>
              <w:autoSpaceDE w:val="0"/>
              <w:autoSpaceDN w:val="0"/>
              <w:adjustRightInd w:val="0"/>
              <w:rPr>
                <w:rFonts w:ascii="Arial-ItalicMT" w:hAnsi="Arial-ItalicMT" w:cs="Arial-ItalicMT"/>
                <w:i/>
                <w:iCs/>
              </w:rPr>
            </w:pPr>
          </w:p>
        </w:tc>
        <w:tc>
          <w:tcPr>
            <w:tcW w:w="4485" w:type="dxa"/>
          </w:tcPr>
          <w:p w14:paraId="7A41D340" w14:textId="77777777" w:rsidR="001C7402" w:rsidRDefault="00435239" w:rsidP="00752A5A">
            <w:pPr>
              <w:autoSpaceDE w:val="0"/>
              <w:autoSpaceDN w:val="0"/>
              <w:adjustRightInd w:val="0"/>
              <w:rPr>
                <w:rFonts w:ascii="Arial-ItalicMT" w:hAnsi="Arial-ItalicMT" w:cs="Arial-ItalicMT"/>
                <w:i/>
                <w:iCs/>
              </w:rPr>
            </w:pPr>
            <w:r>
              <w:rPr>
                <w:rFonts w:ascii="Arial-ItalicMT" w:hAnsi="Arial-ItalicMT" w:cs="Arial-ItalicMT"/>
                <w:i/>
                <w:iCs/>
              </w:rPr>
              <w:t>We’re supportive.</w:t>
            </w:r>
          </w:p>
          <w:p w14:paraId="2634E239" w14:textId="6835453D" w:rsidR="0024347B" w:rsidRDefault="0024347B" w:rsidP="00752A5A">
            <w:pPr>
              <w:autoSpaceDE w:val="0"/>
              <w:autoSpaceDN w:val="0"/>
              <w:adjustRightInd w:val="0"/>
              <w:rPr>
                <w:rFonts w:ascii="Arial-ItalicMT" w:hAnsi="Arial-ItalicMT" w:cs="Arial-ItalicMT"/>
                <w:i/>
                <w:iCs/>
              </w:rPr>
            </w:pPr>
          </w:p>
          <w:p w14:paraId="5B91F65B" w14:textId="77777777" w:rsidR="0024347B" w:rsidRDefault="00E46D5F" w:rsidP="00752A5A">
            <w:pPr>
              <w:autoSpaceDE w:val="0"/>
              <w:autoSpaceDN w:val="0"/>
              <w:adjustRightInd w:val="0"/>
              <w:rPr>
                <w:rFonts w:ascii="Arial-ItalicMT" w:hAnsi="Arial-ItalicMT" w:cs="Arial-ItalicMT"/>
                <w:i/>
                <w:iCs/>
              </w:rPr>
            </w:pPr>
            <w:r>
              <w:rPr>
                <w:rFonts w:ascii="Arial-ItalicMT" w:hAnsi="Arial-ItalicMT" w:cs="Arial-ItalicMT"/>
                <w:i/>
                <w:iCs/>
              </w:rPr>
              <w:t>We are not planning to apply any sanctions to the students currently protesting</w:t>
            </w:r>
            <w:r w:rsidR="001C7402">
              <w:rPr>
                <w:rFonts w:ascii="Arial-ItalicMT" w:hAnsi="Arial-ItalicMT" w:cs="Arial-ItalicMT"/>
                <w:i/>
                <w:iCs/>
              </w:rPr>
              <w:t xml:space="preserve"> for the sit-in</w:t>
            </w:r>
            <w:r>
              <w:rPr>
                <w:rFonts w:ascii="Arial-ItalicMT" w:hAnsi="Arial-ItalicMT" w:cs="Arial-ItalicMT"/>
                <w:i/>
                <w:iCs/>
              </w:rPr>
              <w:t>.</w:t>
            </w:r>
          </w:p>
          <w:p w14:paraId="7C0F2961" w14:textId="250568CB" w:rsidR="001C7402" w:rsidRDefault="001C7402" w:rsidP="00752A5A">
            <w:pPr>
              <w:autoSpaceDE w:val="0"/>
              <w:autoSpaceDN w:val="0"/>
              <w:adjustRightInd w:val="0"/>
              <w:rPr>
                <w:rFonts w:ascii="Arial-ItalicMT" w:hAnsi="Arial-ItalicMT" w:cs="Arial-ItalicMT"/>
                <w:i/>
                <w:iCs/>
              </w:rPr>
            </w:pPr>
          </w:p>
        </w:tc>
      </w:tr>
      <w:tr w:rsidR="006258FF" w14:paraId="23D52B9F" w14:textId="77777777" w:rsidTr="000B2BF4">
        <w:tc>
          <w:tcPr>
            <w:tcW w:w="4531" w:type="dxa"/>
          </w:tcPr>
          <w:p w14:paraId="76743148" w14:textId="77777777" w:rsidR="006258FF" w:rsidRDefault="006258FF" w:rsidP="006258FF">
            <w:pPr>
              <w:autoSpaceDE w:val="0"/>
              <w:autoSpaceDN w:val="0"/>
              <w:adjustRightInd w:val="0"/>
              <w:rPr>
                <w:rFonts w:ascii="ArialMT" w:hAnsi="ArialMT" w:cs="ArialMT"/>
              </w:rPr>
            </w:pPr>
            <w:r>
              <w:rPr>
                <w:rFonts w:ascii="ArialMT" w:hAnsi="ArialMT" w:cs="ArialMT"/>
              </w:rPr>
              <w:t>Collaboration with the SU to ensure permanent banning of convicted sexual</w:t>
            </w:r>
          </w:p>
          <w:p w14:paraId="62939FAC" w14:textId="77777777" w:rsidR="006258FF" w:rsidRDefault="006258FF" w:rsidP="006258FF">
            <w:pPr>
              <w:autoSpaceDE w:val="0"/>
              <w:autoSpaceDN w:val="0"/>
              <w:adjustRightInd w:val="0"/>
              <w:rPr>
                <w:rFonts w:ascii="ArialMT" w:hAnsi="ArialMT" w:cs="ArialMT"/>
              </w:rPr>
            </w:pPr>
            <w:r>
              <w:rPr>
                <w:rFonts w:ascii="ArialMT" w:hAnsi="ArialMT" w:cs="ArialMT"/>
              </w:rPr>
              <w:t>assaulters from any University or SU-run social events, and all communal spaces on</w:t>
            </w:r>
          </w:p>
          <w:p w14:paraId="546187E3" w14:textId="77777777" w:rsidR="006258FF" w:rsidRDefault="006258FF" w:rsidP="006258FF">
            <w:pPr>
              <w:autoSpaceDE w:val="0"/>
              <w:autoSpaceDN w:val="0"/>
              <w:adjustRightInd w:val="0"/>
              <w:rPr>
                <w:rFonts w:ascii="ArialMT" w:hAnsi="ArialMT" w:cs="ArialMT"/>
              </w:rPr>
            </w:pPr>
            <w:r>
              <w:rPr>
                <w:rFonts w:ascii="ArialMT" w:hAnsi="ArialMT" w:cs="ArialMT"/>
              </w:rPr>
              <w:t>campus through methods including but not limited to deactivation of ID cards.</w:t>
            </w:r>
          </w:p>
          <w:p w14:paraId="3CA6F9B7" w14:textId="77777777" w:rsidR="006258FF" w:rsidRDefault="006258FF" w:rsidP="006258FF">
            <w:pPr>
              <w:autoSpaceDE w:val="0"/>
              <w:autoSpaceDN w:val="0"/>
              <w:adjustRightInd w:val="0"/>
              <w:rPr>
                <w:rFonts w:ascii="ArialMT" w:hAnsi="ArialMT" w:cs="ArialMT"/>
              </w:rPr>
            </w:pPr>
            <w:r>
              <w:rPr>
                <w:rFonts w:ascii="ArialMT" w:hAnsi="ArialMT" w:cs="ArialMT"/>
              </w:rPr>
              <w:t>Temporary banning of sexual assaulters in ongoing cases which is either removed or</w:t>
            </w:r>
          </w:p>
          <w:p w14:paraId="6CC6AAAF" w14:textId="77777777" w:rsidR="006258FF" w:rsidRDefault="006258FF" w:rsidP="006258FF">
            <w:pPr>
              <w:autoSpaceDE w:val="0"/>
              <w:autoSpaceDN w:val="0"/>
              <w:adjustRightInd w:val="0"/>
              <w:rPr>
                <w:rFonts w:ascii="ArialMT" w:hAnsi="ArialMT" w:cs="ArialMT"/>
              </w:rPr>
            </w:pPr>
            <w:r>
              <w:rPr>
                <w:rFonts w:ascii="ArialMT" w:hAnsi="ArialMT" w:cs="ArialMT"/>
              </w:rPr>
              <w:t>upheld depending on if they are found guilty.</w:t>
            </w:r>
          </w:p>
          <w:p w14:paraId="18CF6731" w14:textId="1EBE26FC" w:rsidR="006258FF" w:rsidRDefault="006258FF" w:rsidP="006258FF">
            <w:pPr>
              <w:autoSpaceDE w:val="0"/>
              <w:autoSpaceDN w:val="0"/>
              <w:adjustRightInd w:val="0"/>
              <w:rPr>
                <w:rFonts w:ascii="ArialMT" w:hAnsi="ArialMT" w:cs="ArialMT"/>
              </w:rPr>
            </w:pPr>
            <w:r>
              <w:rPr>
                <w:rFonts w:ascii="ArialMT" w:hAnsi="ArialMT" w:cs="ArialMT"/>
              </w:rPr>
              <w:t>Following a guilty verdict, a separate hearing to evaluate if the offender poses a risk</w:t>
            </w:r>
            <w:r w:rsidR="006D5F94">
              <w:rPr>
                <w:rFonts w:ascii="ArialMT" w:hAnsi="ArialMT" w:cs="ArialMT"/>
              </w:rPr>
              <w:t xml:space="preserve"> </w:t>
            </w:r>
            <w:r>
              <w:rPr>
                <w:rFonts w:ascii="ArialMT" w:hAnsi="ArialMT" w:cs="ArialMT"/>
              </w:rPr>
              <w:t>to the students on campus, and if they are likely to reoffend. If so, a lifelong ban from</w:t>
            </w:r>
            <w:r w:rsidR="006D5F94">
              <w:rPr>
                <w:rFonts w:ascii="ArialMT" w:hAnsi="ArialMT" w:cs="ArialMT"/>
              </w:rPr>
              <w:t xml:space="preserve"> </w:t>
            </w:r>
            <w:r>
              <w:rPr>
                <w:rFonts w:ascii="ArialMT" w:hAnsi="ArialMT" w:cs="ArialMT"/>
              </w:rPr>
              <w:t>campus must be imposed.</w:t>
            </w:r>
          </w:p>
          <w:p w14:paraId="2D652236" w14:textId="77777777" w:rsidR="006258FF" w:rsidRDefault="006258FF" w:rsidP="006258FF">
            <w:pPr>
              <w:autoSpaceDE w:val="0"/>
              <w:autoSpaceDN w:val="0"/>
              <w:adjustRightInd w:val="0"/>
              <w:rPr>
                <w:rFonts w:ascii="Arial-ItalicMT" w:hAnsi="Arial-ItalicMT" w:cs="Arial-ItalicMT"/>
                <w:i/>
                <w:iCs/>
              </w:rPr>
            </w:pPr>
          </w:p>
        </w:tc>
        <w:tc>
          <w:tcPr>
            <w:tcW w:w="4485" w:type="dxa"/>
          </w:tcPr>
          <w:p w14:paraId="19AF9C0D" w14:textId="3C63D5DE" w:rsidR="006258FF" w:rsidRDefault="00435239" w:rsidP="006258FF">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010267DB" w14:textId="77777777" w:rsidR="006258FF" w:rsidRDefault="006258FF" w:rsidP="006258FF">
            <w:pPr>
              <w:autoSpaceDE w:val="0"/>
              <w:autoSpaceDN w:val="0"/>
              <w:adjustRightInd w:val="0"/>
              <w:rPr>
                <w:rFonts w:ascii="Arial-ItalicMT" w:hAnsi="Arial-ItalicMT" w:cs="Arial-ItalicMT"/>
                <w:i/>
                <w:iCs/>
              </w:rPr>
            </w:pPr>
          </w:p>
          <w:p w14:paraId="410EE58D" w14:textId="113C93AD" w:rsidR="006258FF" w:rsidRDefault="00E46D5F" w:rsidP="006258FF">
            <w:pPr>
              <w:autoSpaceDE w:val="0"/>
              <w:autoSpaceDN w:val="0"/>
              <w:adjustRightInd w:val="0"/>
              <w:rPr>
                <w:rFonts w:ascii="Arial-ItalicMT" w:hAnsi="Arial-ItalicMT" w:cs="Arial-ItalicMT"/>
                <w:i/>
                <w:iCs/>
              </w:rPr>
            </w:pPr>
            <w:r>
              <w:rPr>
                <w:rFonts w:ascii="Arial-ItalicMT" w:hAnsi="Arial-ItalicMT" w:cs="Arial-ItalicMT"/>
                <w:i/>
                <w:iCs/>
              </w:rPr>
              <w:t>Precautionary actions are used to restrict or ban student from campus and permanently excluded students are banned. We will continue to work with the SU on this</w:t>
            </w:r>
            <w:r w:rsidR="00435239">
              <w:rPr>
                <w:rFonts w:ascii="Arial-ItalicMT" w:hAnsi="Arial-ItalicMT" w:cs="Arial-ItalicMT"/>
                <w:i/>
                <w:iCs/>
              </w:rPr>
              <w:t>.</w:t>
            </w:r>
          </w:p>
          <w:p w14:paraId="73892324" w14:textId="77777777" w:rsidR="006258FF" w:rsidRDefault="006258FF" w:rsidP="006258FF">
            <w:pPr>
              <w:autoSpaceDE w:val="0"/>
              <w:autoSpaceDN w:val="0"/>
              <w:adjustRightInd w:val="0"/>
              <w:rPr>
                <w:rFonts w:ascii="Arial-ItalicMT" w:hAnsi="Arial-ItalicMT" w:cs="Arial-ItalicMT"/>
                <w:i/>
                <w:iCs/>
              </w:rPr>
            </w:pPr>
          </w:p>
          <w:p w14:paraId="37DC91E1" w14:textId="443F8809" w:rsidR="006258FF" w:rsidRDefault="006258FF" w:rsidP="006258FF">
            <w:pPr>
              <w:autoSpaceDE w:val="0"/>
              <w:autoSpaceDN w:val="0"/>
              <w:adjustRightInd w:val="0"/>
              <w:rPr>
                <w:rFonts w:ascii="Arial-ItalicMT" w:hAnsi="Arial-ItalicMT" w:cs="Arial-ItalicMT"/>
                <w:i/>
                <w:iCs/>
              </w:rPr>
            </w:pPr>
            <w:r>
              <w:rPr>
                <w:rFonts w:ascii="Arial-ItalicMT" w:hAnsi="Arial-ItalicMT" w:cs="Arial-ItalicMT"/>
                <w:i/>
                <w:iCs/>
              </w:rPr>
              <w:t xml:space="preserve"> </w:t>
            </w:r>
          </w:p>
        </w:tc>
      </w:tr>
      <w:tr w:rsidR="006D5F94" w14:paraId="400864CA" w14:textId="77777777" w:rsidTr="000B2BF4">
        <w:tc>
          <w:tcPr>
            <w:tcW w:w="4531" w:type="dxa"/>
          </w:tcPr>
          <w:p w14:paraId="6F557108" w14:textId="77777777" w:rsidR="006D5F94" w:rsidRDefault="006D5F94" w:rsidP="006258FF">
            <w:pPr>
              <w:autoSpaceDE w:val="0"/>
              <w:autoSpaceDN w:val="0"/>
              <w:adjustRightInd w:val="0"/>
              <w:rPr>
                <w:rFonts w:ascii="Arial-BoldMT" w:hAnsi="Arial-BoldMT" w:cs="Arial-BoldMT"/>
                <w:b/>
                <w:bCs/>
              </w:rPr>
            </w:pPr>
            <w:r>
              <w:rPr>
                <w:rFonts w:ascii="Arial-BoldMT" w:hAnsi="Arial-BoldMT" w:cs="Arial-BoldMT"/>
                <w:b/>
                <w:bCs/>
              </w:rPr>
              <w:t>iii) Sanction Report</w:t>
            </w:r>
          </w:p>
          <w:p w14:paraId="3BDE438E" w14:textId="77777777" w:rsidR="006D5F94" w:rsidRDefault="006D5F94" w:rsidP="006D5F94">
            <w:pPr>
              <w:autoSpaceDE w:val="0"/>
              <w:autoSpaceDN w:val="0"/>
              <w:adjustRightInd w:val="0"/>
              <w:rPr>
                <w:rFonts w:ascii="ArialMT" w:hAnsi="ArialMT" w:cs="ArialMT"/>
              </w:rPr>
            </w:pPr>
            <w:r>
              <w:rPr>
                <w:rFonts w:ascii="ArialMT" w:hAnsi="ArialMT" w:cs="ArialMT"/>
              </w:rPr>
              <w:t>As discussed with Shame On You Warwick, a published report clearly outlining</w:t>
            </w:r>
          </w:p>
          <w:p w14:paraId="58D27DF8" w14:textId="77777777" w:rsidR="006D5F94" w:rsidRDefault="006D5F94" w:rsidP="006D5F94">
            <w:pPr>
              <w:autoSpaceDE w:val="0"/>
              <w:autoSpaceDN w:val="0"/>
              <w:adjustRightInd w:val="0"/>
              <w:rPr>
                <w:rFonts w:ascii="ArialMT" w:hAnsi="ArialMT" w:cs="ArialMT"/>
              </w:rPr>
            </w:pPr>
            <w:r>
              <w:rPr>
                <w:rFonts w:ascii="ArialMT" w:hAnsi="ArialMT" w:cs="ArialMT"/>
              </w:rPr>
              <w:t>minimum punishments for all sexual offences.</w:t>
            </w:r>
          </w:p>
          <w:p w14:paraId="1E3775B4" w14:textId="77777777" w:rsidR="006D5F94" w:rsidRDefault="006D5F94" w:rsidP="006D5F94">
            <w:pPr>
              <w:autoSpaceDE w:val="0"/>
              <w:autoSpaceDN w:val="0"/>
              <w:adjustRightInd w:val="0"/>
              <w:rPr>
                <w:rFonts w:ascii="ArialMT" w:hAnsi="ArialMT" w:cs="ArialMT"/>
              </w:rPr>
            </w:pPr>
            <w:r>
              <w:rPr>
                <w:rFonts w:ascii="ArialMT" w:hAnsi="ArialMT" w:cs="ArialMT"/>
              </w:rPr>
              <w:t>A published report summarising statistics on reports, verdicts and punishments of</w:t>
            </w:r>
          </w:p>
          <w:p w14:paraId="50AB2F5D" w14:textId="77777777" w:rsidR="006D5F94" w:rsidRDefault="006D5F94" w:rsidP="006D5F94">
            <w:pPr>
              <w:autoSpaceDE w:val="0"/>
              <w:autoSpaceDN w:val="0"/>
              <w:adjustRightInd w:val="0"/>
              <w:rPr>
                <w:rFonts w:ascii="ArialMT" w:hAnsi="ArialMT" w:cs="ArialMT"/>
              </w:rPr>
            </w:pPr>
            <w:r>
              <w:rPr>
                <w:rFonts w:ascii="ArialMT" w:hAnsi="ArialMT" w:cs="ArialMT"/>
              </w:rPr>
              <w:t>sexual offences each term.</w:t>
            </w:r>
          </w:p>
          <w:p w14:paraId="63CBD130" w14:textId="77777777" w:rsidR="006D5F94" w:rsidRDefault="006D5F94" w:rsidP="006D5F94">
            <w:pPr>
              <w:autoSpaceDE w:val="0"/>
              <w:autoSpaceDN w:val="0"/>
              <w:adjustRightInd w:val="0"/>
              <w:rPr>
                <w:rFonts w:ascii="ArialMT" w:hAnsi="ArialMT" w:cs="ArialMT"/>
              </w:rPr>
            </w:pPr>
          </w:p>
        </w:tc>
        <w:tc>
          <w:tcPr>
            <w:tcW w:w="4485" w:type="dxa"/>
          </w:tcPr>
          <w:p w14:paraId="61A0AC2D" w14:textId="5A2DFCA0" w:rsidR="006D5F94" w:rsidRDefault="00435239" w:rsidP="006258FF">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6BFA3634" w14:textId="40705230" w:rsidR="006D5F94" w:rsidRDefault="006D5F94" w:rsidP="006258FF">
            <w:pPr>
              <w:autoSpaceDE w:val="0"/>
              <w:autoSpaceDN w:val="0"/>
              <w:adjustRightInd w:val="0"/>
              <w:rPr>
                <w:rFonts w:ascii="Arial-ItalicMT" w:hAnsi="Arial-ItalicMT" w:cs="Arial-ItalicMT"/>
                <w:i/>
                <w:iCs/>
              </w:rPr>
            </w:pPr>
          </w:p>
          <w:p w14:paraId="33438314" w14:textId="7E17CC4A" w:rsidR="006D5F94" w:rsidRDefault="00E46D5F" w:rsidP="00E46D5F">
            <w:pPr>
              <w:autoSpaceDE w:val="0"/>
              <w:autoSpaceDN w:val="0"/>
              <w:adjustRightInd w:val="0"/>
              <w:rPr>
                <w:rFonts w:ascii="Arial-ItalicMT" w:hAnsi="Arial-ItalicMT" w:cs="Arial-ItalicMT"/>
                <w:i/>
                <w:iCs/>
              </w:rPr>
            </w:pPr>
            <w:r>
              <w:rPr>
                <w:rFonts w:ascii="Arial-ItalicMT" w:hAnsi="Arial-ItalicMT" w:cs="Arial-ItalicMT"/>
                <w:i/>
                <w:iCs/>
              </w:rPr>
              <w:t xml:space="preserve">This is underway and we will report in </w:t>
            </w:r>
            <w:r w:rsidR="006D5F94">
              <w:rPr>
                <w:rFonts w:ascii="Arial-ItalicMT" w:hAnsi="Arial-ItalicMT" w:cs="Arial-ItalicMT"/>
                <w:i/>
                <w:iCs/>
              </w:rPr>
              <w:t>September 2021</w:t>
            </w:r>
            <w:r>
              <w:rPr>
                <w:rFonts w:ascii="Arial-ItalicMT" w:hAnsi="Arial-ItalicMT" w:cs="Arial-ItalicMT"/>
                <w:i/>
                <w:iCs/>
              </w:rPr>
              <w:t>.</w:t>
            </w:r>
          </w:p>
        </w:tc>
      </w:tr>
      <w:tr w:rsidR="006D5F94" w14:paraId="5F69E4BA" w14:textId="77777777" w:rsidTr="000B2BF4">
        <w:tc>
          <w:tcPr>
            <w:tcW w:w="4531" w:type="dxa"/>
          </w:tcPr>
          <w:p w14:paraId="088EB69D" w14:textId="77777777" w:rsidR="006D5F94" w:rsidRDefault="006D5F94" w:rsidP="006258FF">
            <w:pPr>
              <w:autoSpaceDE w:val="0"/>
              <w:autoSpaceDN w:val="0"/>
              <w:adjustRightInd w:val="0"/>
              <w:rPr>
                <w:rFonts w:ascii="Arial-BoldMT" w:hAnsi="Arial-BoldMT" w:cs="Arial-BoldMT"/>
                <w:b/>
                <w:bCs/>
              </w:rPr>
            </w:pPr>
            <w:r>
              <w:rPr>
                <w:rFonts w:ascii="Arial-BoldMT" w:hAnsi="Arial-BoldMT" w:cs="Arial-BoldMT"/>
                <w:b/>
                <w:bCs/>
              </w:rPr>
              <w:t>iv) Survivor Support</w:t>
            </w:r>
          </w:p>
          <w:p w14:paraId="66006698" w14:textId="77777777" w:rsidR="006D5F94" w:rsidRDefault="006D5F94" w:rsidP="006D5F94">
            <w:pPr>
              <w:autoSpaceDE w:val="0"/>
              <w:autoSpaceDN w:val="0"/>
              <w:adjustRightInd w:val="0"/>
              <w:rPr>
                <w:rFonts w:ascii="ArialMT" w:hAnsi="ArialMT" w:cs="ArialMT"/>
              </w:rPr>
            </w:pPr>
            <w:r>
              <w:rPr>
                <w:rFonts w:ascii="ArialMT" w:hAnsi="ArialMT" w:cs="ArialMT"/>
              </w:rPr>
              <w:t>Survivors included and heard throughout the process when deciding sanctions.</w:t>
            </w:r>
          </w:p>
          <w:p w14:paraId="42BC0BB8" w14:textId="77777777" w:rsidR="006D5F94" w:rsidRDefault="006D5F94" w:rsidP="006D5F94">
            <w:pPr>
              <w:autoSpaceDE w:val="0"/>
              <w:autoSpaceDN w:val="0"/>
              <w:adjustRightInd w:val="0"/>
              <w:rPr>
                <w:rFonts w:ascii="ArialMT" w:hAnsi="ArialMT" w:cs="ArialMT"/>
              </w:rPr>
            </w:pPr>
          </w:p>
        </w:tc>
        <w:tc>
          <w:tcPr>
            <w:tcW w:w="4485" w:type="dxa"/>
          </w:tcPr>
          <w:p w14:paraId="3EC43B15" w14:textId="65911F12" w:rsidR="006D5F94" w:rsidRDefault="00435239" w:rsidP="006258FF">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7F7C525A" w14:textId="77777777" w:rsidR="00435239" w:rsidRDefault="00435239" w:rsidP="006258FF">
            <w:pPr>
              <w:autoSpaceDE w:val="0"/>
              <w:autoSpaceDN w:val="0"/>
              <w:adjustRightInd w:val="0"/>
              <w:rPr>
                <w:rFonts w:ascii="Arial-ItalicMT" w:hAnsi="Arial-ItalicMT" w:cs="Arial-ItalicMT"/>
                <w:i/>
                <w:iCs/>
              </w:rPr>
            </w:pPr>
          </w:p>
          <w:p w14:paraId="63299D29" w14:textId="78146C99" w:rsidR="00E46D5F" w:rsidRDefault="00E46D5F" w:rsidP="00E46D5F">
            <w:pPr>
              <w:autoSpaceDE w:val="0"/>
              <w:autoSpaceDN w:val="0"/>
              <w:adjustRightInd w:val="0"/>
              <w:rPr>
                <w:rFonts w:ascii="Arial-ItalicMT" w:hAnsi="Arial-ItalicMT" w:cs="Arial-ItalicMT"/>
                <w:i/>
                <w:iCs/>
              </w:rPr>
            </w:pPr>
            <w:r>
              <w:rPr>
                <w:rFonts w:ascii="Arial-ItalicMT" w:hAnsi="Arial-ItalicMT" w:cs="Arial-ItalicMT"/>
                <w:i/>
                <w:iCs/>
              </w:rPr>
              <w:t>The internal process is survivor-led and they can give an indication of the kind of sanction they would like to see.</w:t>
            </w:r>
          </w:p>
          <w:p w14:paraId="42971900" w14:textId="77777777" w:rsidR="00E46D5F" w:rsidRDefault="00E46D5F" w:rsidP="00E46D5F">
            <w:pPr>
              <w:autoSpaceDE w:val="0"/>
              <w:autoSpaceDN w:val="0"/>
              <w:adjustRightInd w:val="0"/>
              <w:rPr>
                <w:rFonts w:ascii="Arial-ItalicMT" w:hAnsi="Arial-ItalicMT" w:cs="Arial-ItalicMT"/>
                <w:i/>
                <w:iCs/>
              </w:rPr>
            </w:pPr>
          </w:p>
          <w:p w14:paraId="3753A625" w14:textId="33943853" w:rsidR="00CB5F84" w:rsidRDefault="003745C6" w:rsidP="006258FF">
            <w:pPr>
              <w:autoSpaceDE w:val="0"/>
              <w:autoSpaceDN w:val="0"/>
              <w:adjustRightInd w:val="0"/>
              <w:rPr>
                <w:rFonts w:ascii="Arial-ItalicMT" w:hAnsi="Arial-ItalicMT" w:cs="Arial-ItalicMT"/>
                <w:i/>
                <w:iCs/>
              </w:rPr>
            </w:pPr>
            <w:r>
              <w:rPr>
                <w:rFonts w:ascii="Arial-ItalicMT" w:hAnsi="Arial-ItalicMT" w:cs="Arial-ItalicMT"/>
                <w:i/>
                <w:iCs/>
              </w:rPr>
              <w:t>Reporters are interviewed first in any process and are asked to speak at disciplinary hearings (never face to face with the responding party) or if they would prefer to provide a statement about the impact it has had on them.</w:t>
            </w:r>
          </w:p>
          <w:p w14:paraId="66F851E0" w14:textId="31C0E9F4" w:rsidR="006D5F94" w:rsidRDefault="006D5F94" w:rsidP="00E46D5F">
            <w:pPr>
              <w:autoSpaceDE w:val="0"/>
              <w:autoSpaceDN w:val="0"/>
              <w:adjustRightInd w:val="0"/>
              <w:rPr>
                <w:rFonts w:ascii="Arial-ItalicMT" w:hAnsi="Arial-ItalicMT" w:cs="Arial-ItalicMT"/>
                <w:i/>
                <w:iCs/>
              </w:rPr>
            </w:pPr>
          </w:p>
        </w:tc>
      </w:tr>
      <w:tr w:rsidR="009F6CC8" w14:paraId="32B815AA" w14:textId="77777777" w:rsidTr="000B2BF4">
        <w:tc>
          <w:tcPr>
            <w:tcW w:w="4531" w:type="dxa"/>
          </w:tcPr>
          <w:p w14:paraId="315FCB8E" w14:textId="77777777" w:rsidR="009F6CC8" w:rsidRDefault="009F6CC8" w:rsidP="006258FF">
            <w:pPr>
              <w:autoSpaceDE w:val="0"/>
              <w:autoSpaceDN w:val="0"/>
              <w:adjustRightInd w:val="0"/>
              <w:rPr>
                <w:rFonts w:ascii="Arial-BoldMT" w:hAnsi="Arial-BoldMT" w:cs="Arial-BoldMT"/>
                <w:b/>
                <w:bCs/>
              </w:rPr>
            </w:pPr>
            <w:r>
              <w:rPr>
                <w:rFonts w:ascii="Arial-BoldMT" w:hAnsi="Arial-BoldMT" w:cs="Arial-BoldMT"/>
                <w:b/>
                <w:bCs/>
              </w:rPr>
              <w:t>v) Removal of Conflicts of Interest in Cases</w:t>
            </w:r>
          </w:p>
          <w:p w14:paraId="4310CEF8" w14:textId="77777777" w:rsidR="009F6CC8" w:rsidRDefault="009F6CC8" w:rsidP="009F6CC8">
            <w:pPr>
              <w:autoSpaceDE w:val="0"/>
              <w:autoSpaceDN w:val="0"/>
              <w:adjustRightInd w:val="0"/>
              <w:rPr>
                <w:rFonts w:ascii="ArialMT" w:hAnsi="ArialMT" w:cs="ArialMT"/>
              </w:rPr>
            </w:pPr>
            <w:r>
              <w:rPr>
                <w:rFonts w:ascii="ArialMT" w:hAnsi="ArialMT" w:cs="ArialMT"/>
              </w:rPr>
              <w:t>No marketing or marketing-adjacent staff involved in dealing with disciplinary action</w:t>
            </w:r>
          </w:p>
          <w:p w14:paraId="76E0C566" w14:textId="77777777" w:rsidR="009F6CC8" w:rsidRDefault="009F6CC8" w:rsidP="009F6CC8">
            <w:pPr>
              <w:autoSpaceDE w:val="0"/>
              <w:autoSpaceDN w:val="0"/>
              <w:adjustRightInd w:val="0"/>
              <w:rPr>
                <w:rFonts w:ascii="ArialMT" w:hAnsi="ArialMT" w:cs="ArialMT"/>
              </w:rPr>
            </w:pPr>
            <w:r>
              <w:rPr>
                <w:rFonts w:ascii="ArialMT" w:hAnsi="ArialMT" w:cs="ArialMT"/>
              </w:rPr>
              <w:t>in any capacity.</w:t>
            </w:r>
          </w:p>
          <w:p w14:paraId="2801DAEF" w14:textId="77777777" w:rsidR="009F6CC8" w:rsidRDefault="009F6CC8" w:rsidP="009F6CC8">
            <w:pPr>
              <w:autoSpaceDE w:val="0"/>
              <w:autoSpaceDN w:val="0"/>
              <w:adjustRightInd w:val="0"/>
              <w:rPr>
                <w:rFonts w:ascii="ArialMT" w:hAnsi="ArialMT" w:cs="ArialMT"/>
              </w:rPr>
            </w:pPr>
            <w:r>
              <w:rPr>
                <w:rFonts w:ascii="ArialMT" w:hAnsi="ArialMT" w:cs="ArialMT"/>
              </w:rPr>
              <w:t>Yearly independent inquiry to ensure this is upheld.</w:t>
            </w:r>
          </w:p>
          <w:p w14:paraId="75B2E586" w14:textId="77777777" w:rsidR="009F6CC8" w:rsidRDefault="009F6CC8" w:rsidP="009F6CC8">
            <w:pPr>
              <w:autoSpaceDE w:val="0"/>
              <w:autoSpaceDN w:val="0"/>
              <w:adjustRightInd w:val="0"/>
              <w:rPr>
                <w:rFonts w:ascii="ArialMT" w:hAnsi="ArialMT" w:cs="ArialMT"/>
              </w:rPr>
            </w:pPr>
          </w:p>
        </w:tc>
        <w:tc>
          <w:tcPr>
            <w:tcW w:w="4485" w:type="dxa"/>
          </w:tcPr>
          <w:p w14:paraId="1B85A0F2" w14:textId="62A8FF52" w:rsidR="009F6CC8" w:rsidRDefault="00435239" w:rsidP="006258FF">
            <w:pPr>
              <w:autoSpaceDE w:val="0"/>
              <w:autoSpaceDN w:val="0"/>
              <w:adjustRightInd w:val="0"/>
              <w:rPr>
                <w:rFonts w:ascii="Arial-ItalicMT" w:hAnsi="Arial-ItalicMT" w:cs="Arial-ItalicMT"/>
                <w:i/>
                <w:iCs/>
              </w:rPr>
            </w:pPr>
            <w:r>
              <w:rPr>
                <w:rFonts w:ascii="Arial-ItalicMT" w:hAnsi="Arial-ItalicMT" w:cs="Arial-ItalicMT"/>
                <w:i/>
                <w:iCs/>
              </w:rPr>
              <w:t>We’re supportive.</w:t>
            </w:r>
          </w:p>
          <w:p w14:paraId="38AB2EC6" w14:textId="77777777" w:rsidR="004364AD" w:rsidRDefault="004364AD" w:rsidP="006258FF">
            <w:pPr>
              <w:autoSpaceDE w:val="0"/>
              <w:autoSpaceDN w:val="0"/>
              <w:adjustRightInd w:val="0"/>
              <w:rPr>
                <w:rFonts w:ascii="Arial-ItalicMT" w:hAnsi="Arial-ItalicMT" w:cs="Arial-ItalicMT"/>
                <w:i/>
                <w:iCs/>
              </w:rPr>
            </w:pPr>
          </w:p>
          <w:p w14:paraId="37B19544" w14:textId="4D42ECDC" w:rsidR="009F6CC8" w:rsidRDefault="009F6CC8" w:rsidP="006258FF">
            <w:pPr>
              <w:autoSpaceDE w:val="0"/>
              <w:autoSpaceDN w:val="0"/>
              <w:adjustRightInd w:val="0"/>
              <w:rPr>
                <w:rFonts w:ascii="Arial-ItalicMT" w:hAnsi="Arial-ItalicMT" w:cs="Arial-ItalicMT"/>
                <w:i/>
                <w:iCs/>
              </w:rPr>
            </w:pPr>
            <w:r>
              <w:rPr>
                <w:rFonts w:ascii="Arial-ItalicMT" w:hAnsi="Arial-ItalicMT" w:cs="Arial-ItalicMT"/>
                <w:i/>
                <w:iCs/>
              </w:rPr>
              <w:t>All sexual misconduct cases are investigated by independent external investigating officers – never by staff.</w:t>
            </w:r>
          </w:p>
        </w:tc>
      </w:tr>
      <w:tr w:rsidR="009F6CC8" w14:paraId="77989F3C" w14:textId="77777777" w:rsidTr="000B2BF4">
        <w:tc>
          <w:tcPr>
            <w:tcW w:w="4531" w:type="dxa"/>
          </w:tcPr>
          <w:p w14:paraId="12F4A140" w14:textId="77777777" w:rsidR="009F6CC8" w:rsidRDefault="009F6CC8" w:rsidP="006258FF">
            <w:pPr>
              <w:autoSpaceDE w:val="0"/>
              <w:autoSpaceDN w:val="0"/>
              <w:adjustRightInd w:val="0"/>
              <w:rPr>
                <w:rFonts w:ascii="Arial-BoldMT" w:hAnsi="Arial-BoldMT" w:cs="Arial-BoldMT"/>
                <w:b/>
                <w:bCs/>
              </w:rPr>
            </w:pPr>
            <w:r>
              <w:rPr>
                <w:rFonts w:ascii="Arial-BoldMT" w:hAnsi="Arial-BoldMT" w:cs="Arial-BoldMT"/>
                <w:b/>
                <w:bCs/>
              </w:rPr>
              <w:t>vi) Efficiency</w:t>
            </w:r>
          </w:p>
          <w:p w14:paraId="4DDACDDF" w14:textId="77777777" w:rsidR="009F6CC8" w:rsidRDefault="009F6CC8" w:rsidP="009F6CC8">
            <w:pPr>
              <w:autoSpaceDE w:val="0"/>
              <w:autoSpaceDN w:val="0"/>
              <w:adjustRightInd w:val="0"/>
              <w:rPr>
                <w:rFonts w:ascii="ArialMT" w:hAnsi="ArialMT" w:cs="ArialMT"/>
              </w:rPr>
            </w:pPr>
            <w:r>
              <w:rPr>
                <w:rFonts w:ascii="ArialMT" w:hAnsi="ArialMT" w:cs="ArialMT"/>
              </w:rPr>
              <w:t>Set time frames within which each stage of the report process must be dealt with, to</w:t>
            </w:r>
          </w:p>
          <w:p w14:paraId="5E18B1A3" w14:textId="77777777" w:rsidR="009F6CC8" w:rsidRDefault="009F6CC8" w:rsidP="009F6CC8">
            <w:pPr>
              <w:autoSpaceDE w:val="0"/>
              <w:autoSpaceDN w:val="0"/>
              <w:adjustRightInd w:val="0"/>
              <w:rPr>
                <w:rFonts w:ascii="ArialMT" w:hAnsi="ArialMT" w:cs="ArialMT"/>
              </w:rPr>
            </w:pPr>
            <w:r>
              <w:rPr>
                <w:rFonts w:ascii="ArialMT" w:hAnsi="ArialMT" w:cs="ArialMT"/>
              </w:rPr>
              <w:t>be set and published in places including but not limited to: on the Wellbeing website,</w:t>
            </w:r>
          </w:p>
          <w:p w14:paraId="74639AF2" w14:textId="77777777" w:rsidR="009F6CC8" w:rsidRDefault="009F6CC8" w:rsidP="009F6CC8">
            <w:pPr>
              <w:autoSpaceDE w:val="0"/>
              <w:autoSpaceDN w:val="0"/>
              <w:adjustRightInd w:val="0"/>
              <w:rPr>
                <w:rFonts w:ascii="ArialMT" w:hAnsi="ArialMT" w:cs="ArialMT"/>
              </w:rPr>
            </w:pPr>
            <w:r>
              <w:rPr>
                <w:rFonts w:ascii="ArialMT" w:hAnsi="ArialMT" w:cs="ArialMT"/>
              </w:rPr>
              <w:t>on notice boards in University House, the SUHQ and the Wellbeing Hub, and in the</w:t>
            </w:r>
          </w:p>
          <w:p w14:paraId="4D4C09DB" w14:textId="77777777" w:rsidR="009F6CC8" w:rsidRDefault="009F6CC8" w:rsidP="009F6CC8">
            <w:pPr>
              <w:autoSpaceDE w:val="0"/>
              <w:autoSpaceDN w:val="0"/>
              <w:adjustRightInd w:val="0"/>
              <w:rPr>
                <w:rFonts w:ascii="Arial-BoldMT" w:hAnsi="Arial-BoldMT" w:cs="Arial-BoldMT"/>
                <w:b/>
                <w:bCs/>
              </w:rPr>
            </w:pPr>
            <w:r>
              <w:rPr>
                <w:rFonts w:ascii="ArialMT" w:hAnsi="ArialMT" w:cs="ArialMT"/>
              </w:rPr>
              <w:t>leaflets given out in Welcome Week, so that survivors know what to expect</w:t>
            </w:r>
          </w:p>
          <w:p w14:paraId="159EFCC4" w14:textId="77777777" w:rsidR="009F6CC8" w:rsidRDefault="009F6CC8" w:rsidP="006258FF">
            <w:pPr>
              <w:autoSpaceDE w:val="0"/>
              <w:autoSpaceDN w:val="0"/>
              <w:adjustRightInd w:val="0"/>
              <w:rPr>
                <w:rFonts w:ascii="ArialMT" w:hAnsi="ArialMT" w:cs="ArialMT"/>
              </w:rPr>
            </w:pPr>
          </w:p>
        </w:tc>
        <w:tc>
          <w:tcPr>
            <w:tcW w:w="4485" w:type="dxa"/>
          </w:tcPr>
          <w:p w14:paraId="5F945ECF" w14:textId="2C06EDAB" w:rsidR="009F6CC8" w:rsidRDefault="00435239" w:rsidP="006258FF">
            <w:pPr>
              <w:autoSpaceDE w:val="0"/>
              <w:autoSpaceDN w:val="0"/>
              <w:adjustRightInd w:val="0"/>
              <w:rPr>
                <w:rFonts w:ascii="Arial-ItalicMT" w:hAnsi="Arial-ItalicMT" w:cs="Arial-ItalicMT"/>
                <w:i/>
                <w:iCs/>
              </w:rPr>
            </w:pPr>
            <w:r>
              <w:rPr>
                <w:rFonts w:ascii="Arial-ItalicMT" w:hAnsi="Arial-ItalicMT" w:cs="Arial-ItalicMT"/>
                <w:i/>
                <w:iCs/>
              </w:rPr>
              <w:t>We’re supportive</w:t>
            </w:r>
          </w:p>
          <w:p w14:paraId="78A9C95E" w14:textId="77777777" w:rsidR="004364AD" w:rsidRDefault="004364AD" w:rsidP="006258FF">
            <w:pPr>
              <w:autoSpaceDE w:val="0"/>
              <w:autoSpaceDN w:val="0"/>
              <w:adjustRightInd w:val="0"/>
              <w:rPr>
                <w:rFonts w:ascii="Arial-ItalicMT" w:hAnsi="Arial-ItalicMT" w:cs="Arial-ItalicMT"/>
                <w:i/>
                <w:iCs/>
              </w:rPr>
            </w:pPr>
          </w:p>
          <w:p w14:paraId="47FB50A5" w14:textId="1AE1B39F" w:rsidR="009F6CC8" w:rsidRDefault="00E46D5F" w:rsidP="006258FF">
            <w:pPr>
              <w:autoSpaceDE w:val="0"/>
              <w:autoSpaceDN w:val="0"/>
              <w:adjustRightInd w:val="0"/>
              <w:rPr>
                <w:rFonts w:ascii="Arial-ItalicMT" w:hAnsi="Arial-ItalicMT" w:cs="Arial-ItalicMT"/>
                <w:i/>
                <w:iCs/>
              </w:rPr>
            </w:pPr>
            <w:r>
              <w:rPr>
                <w:rFonts w:ascii="Arial-ItalicMT" w:hAnsi="Arial-ItalicMT" w:cs="Arial-ItalicMT"/>
                <w:i/>
                <w:iCs/>
              </w:rPr>
              <w:t xml:space="preserve">The process is survivor-led and can take as long as they need. </w:t>
            </w:r>
            <w:r w:rsidR="009F6CC8">
              <w:rPr>
                <w:rFonts w:ascii="Arial-ItalicMT" w:hAnsi="Arial-ItalicMT" w:cs="Arial-ItalicMT"/>
                <w:i/>
                <w:iCs/>
              </w:rPr>
              <w:t xml:space="preserve">Timescales can be </w:t>
            </w:r>
            <w:r w:rsidR="008B7693">
              <w:rPr>
                <w:rFonts w:ascii="Arial-ItalicMT" w:hAnsi="Arial-ItalicMT" w:cs="Arial-ItalicMT"/>
                <w:i/>
                <w:iCs/>
              </w:rPr>
              <w:t xml:space="preserve">published </w:t>
            </w:r>
            <w:r w:rsidR="009F6CC8">
              <w:rPr>
                <w:rFonts w:ascii="Arial-ItalicMT" w:hAnsi="Arial-ItalicMT" w:cs="Arial-ItalicMT"/>
                <w:i/>
                <w:iCs/>
              </w:rPr>
              <w:t xml:space="preserve">– some are fixed, others are dependent upon the </w:t>
            </w:r>
            <w:r>
              <w:rPr>
                <w:rFonts w:ascii="Arial-ItalicMT" w:hAnsi="Arial-ItalicMT" w:cs="Arial-ItalicMT"/>
                <w:i/>
                <w:iCs/>
              </w:rPr>
              <w:t>survivor.</w:t>
            </w:r>
          </w:p>
          <w:p w14:paraId="194B44BC" w14:textId="0A5F0D9D" w:rsidR="009F6CC8" w:rsidRDefault="009F6CC8" w:rsidP="006258FF">
            <w:pPr>
              <w:autoSpaceDE w:val="0"/>
              <w:autoSpaceDN w:val="0"/>
              <w:adjustRightInd w:val="0"/>
              <w:rPr>
                <w:rFonts w:ascii="Arial-ItalicMT" w:hAnsi="Arial-ItalicMT" w:cs="Arial-ItalicMT"/>
                <w:i/>
                <w:iCs/>
              </w:rPr>
            </w:pPr>
          </w:p>
        </w:tc>
      </w:tr>
    </w:tbl>
    <w:p w14:paraId="6E39F78F" w14:textId="77777777" w:rsidR="002E65BA" w:rsidRDefault="002E65BA" w:rsidP="00D32EFD">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4508"/>
        <w:gridCol w:w="4508"/>
      </w:tblGrid>
      <w:tr w:rsidR="002E65BA" w14:paraId="061E76AE" w14:textId="77777777" w:rsidTr="00752A5A">
        <w:tc>
          <w:tcPr>
            <w:tcW w:w="9016" w:type="dxa"/>
            <w:gridSpan w:val="2"/>
          </w:tcPr>
          <w:p w14:paraId="48AF3F5C" w14:textId="74410C62" w:rsidR="002E65BA" w:rsidRPr="0041369B" w:rsidRDefault="002E65BA" w:rsidP="00752A5A">
            <w:pPr>
              <w:autoSpaceDE w:val="0"/>
              <w:autoSpaceDN w:val="0"/>
              <w:adjustRightInd w:val="0"/>
              <w:rPr>
                <w:rFonts w:ascii="Arial-BoldMT" w:hAnsi="Arial-BoldMT" w:cs="Arial-BoldMT"/>
                <w:b/>
                <w:bCs/>
                <w:sz w:val="28"/>
                <w:szCs w:val="28"/>
              </w:rPr>
            </w:pPr>
            <w:r>
              <w:rPr>
                <w:rFonts w:ascii="Arial-BoldMT" w:hAnsi="Arial-BoldMT" w:cs="Arial-BoldMT"/>
                <w:b/>
                <w:bCs/>
                <w:sz w:val="28"/>
                <w:szCs w:val="28"/>
              </w:rPr>
              <w:t>5. Transparency and accountability</w:t>
            </w:r>
          </w:p>
        </w:tc>
      </w:tr>
      <w:tr w:rsidR="009F6CC8" w14:paraId="13E9C7CA" w14:textId="77777777" w:rsidTr="00E844A1">
        <w:tc>
          <w:tcPr>
            <w:tcW w:w="4508" w:type="dxa"/>
          </w:tcPr>
          <w:p w14:paraId="488E45FF" w14:textId="77777777" w:rsidR="009F6CC8" w:rsidRDefault="009F6CC8" w:rsidP="002E65BA">
            <w:pPr>
              <w:autoSpaceDE w:val="0"/>
              <w:autoSpaceDN w:val="0"/>
              <w:adjustRightInd w:val="0"/>
              <w:rPr>
                <w:rFonts w:ascii="Arial-BoldMT" w:hAnsi="Arial-BoldMT" w:cs="Arial-BoldMT"/>
                <w:b/>
                <w:bCs/>
              </w:rPr>
            </w:pPr>
            <w:r>
              <w:rPr>
                <w:rFonts w:ascii="Arial-BoldMT" w:hAnsi="Arial-BoldMT" w:cs="Arial-BoldMT"/>
                <w:b/>
                <w:bCs/>
              </w:rPr>
              <w:t>i) Public Statement</w:t>
            </w:r>
          </w:p>
          <w:p w14:paraId="0C92975F" w14:textId="09182010" w:rsidR="009F6CC8" w:rsidRDefault="009F6CC8" w:rsidP="009F6CC8">
            <w:pPr>
              <w:autoSpaceDE w:val="0"/>
              <w:autoSpaceDN w:val="0"/>
              <w:adjustRightInd w:val="0"/>
              <w:rPr>
                <w:rFonts w:ascii="ArialMT" w:hAnsi="ArialMT" w:cs="ArialMT"/>
              </w:rPr>
            </w:pPr>
            <w:r>
              <w:rPr>
                <w:rFonts w:ascii="ArialMT" w:hAnsi="ArialMT" w:cs="ArialMT"/>
              </w:rPr>
              <w:t>Statement to students immediately acknowledging the protest and promising that the</w:t>
            </w:r>
            <w:r w:rsidR="00EA3161">
              <w:rPr>
                <w:rFonts w:ascii="ArialMT" w:hAnsi="ArialMT" w:cs="ArialMT"/>
              </w:rPr>
              <w:t xml:space="preserve"> </w:t>
            </w:r>
            <w:r>
              <w:rPr>
                <w:rFonts w:ascii="ArialMT" w:hAnsi="ArialMT" w:cs="ArialMT"/>
              </w:rPr>
              <w:t>University agrees and will be implementing all the demands outlined in this</w:t>
            </w:r>
            <w:r w:rsidR="00EA3161">
              <w:rPr>
                <w:rFonts w:ascii="ArialMT" w:hAnsi="ArialMT" w:cs="ArialMT"/>
              </w:rPr>
              <w:t xml:space="preserve"> </w:t>
            </w:r>
            <w:r>
              <w:rPr>
                <w:rFonts w:ascii="ArialMT" w:hAnsi="ArialMT" w:cs="ArialMT"/>
              </w:rPr>
              <w:t>document.</w:t>
            </w:r>
          </w:p>
          <w:p w14:paraId="3479640D" w14:textId="7F7C6D54" w:rsidR="009F6CC8" w:rsidRDefault="009F6CC8" w:rsidP="009F6CC8">
            <w:pPr>
              <w:autoSpaceDE w:val="0"/>
              <w:autoSpaceDN w:val="0"/>
              <w:adjustRightInd w:val="0"/>
              <w:rPr>
                <w:rFonts w:ascii="ArialMT" w:hAnsi="ArialMT" w:cs="ArialMT"/>
              </w:rPr>
            </w:pPr>
            <w:r>
              <w:rPr>
                <w:rFonts w:ascii="ArialMT" w:hAnsi="ArialMT" w:cs="ArialMT"/>
              </w:rPr>
              <w:t>All updates on action related to this published in a central location that all students</w:t>
            </w:r>
            <w:r w:rsidR="00EA3161">
              <w:rPr>
                <w:rFonts w:ascii="ArialMT" w:hAnsi="ArialMT" w:cs="ArialMT"/>
              </w:rPr>
              <w:t xml:space="preserve"> </w:t>
            </w:r>
            <w:r>
              <w:rPr>
                <w:rFonts w:ascii="ArialMT" w:hAnsi="ArialMT" w:cs="ArialMT"/>
              </w:rPr>
              <w:t>are made aware of via email.</w:t>
            </w:r>
          </w:p>
          <w:p w14:paraId="300007FD" w14:textId="77777777" w:rsidR="009F6CC8" w:rsidRDefault="009F6CC8" w:rsidP="009F6CC8">
            <w:pPr>
              <w:autoSpaceDE w:val="0"/>
              <w:autoSpaceDN w:val="0"/>
              <w:adjustRightInd w:val="0"/>
              <w:rPr>
                <w:rFonts w:ascii="ArialMT" w:hAnsi="ArialMT" w:cs="ArialMT"/>
              </w:rPr>
            </w:pPr>
            <w:r>
              <w:rPr>
                <w:rFonts w:ascii="ArialMT" w:hAnsi="ArialMT" w:cs="ArialMT"/>
              </w:rPr>
              <w:t>Students notified of the report in 4iii) via email as soon as it is released.</w:t>
            </w:r>
          </w:p>
          <w:p w14:paraId="3675E3A6" w14:textId="77777777" w:rsidR="009F6CC8" w:rsidRDefault="009F6CC8" w:rsidP="009F6CC8">
            <w:pPr>
              <w:autoSpaceDE w:val="0"/>
              <w:autoSpaceDN w:val="0"/>
              <w:adjustRightInd w:val="0"/>
              <w:rPr>
                <w:rFonts w:ascii="Arial-ItalicMT" w:hAnsi="Arial-ItalicMT" w:cs="Arial-ItalicMT"/>
                <w:i/>
                <w:iCs/>
              </w:rPr>
            </w:pPr>
          </w:p>
        </w:tc>
        <w:tc>
          <w:tcPr>
            <w:tcW w:w="4508" w:type="dxa"/>
          </w:tcPr>
          <w:p w14:paraId="18B30FD8" w14:textId="5D3497FD" w:rsidR="00460913" w:rsidRPr="00435239" w:rsidRDefault="00435239" w:rsidP="00752A5A">
            <w:pPr>
              <w:autoSpaceDE w:val="0"/>
              <w:autoSpaceDN w:val="0"/>
              <w:adjustRightInd w:val="0"/>
              <w:rPr>
                <w:rFonts w:ascii="Arial-ItalicMT" w:hAnsi="Arial-ItalicMT" w:cs="Arial-ItalicMT"/>
                <w:i/>
                <w:iCs/>
              </w:rPr>
            </w:pPr>
            <w:r w:rsidRPr="00435239">
              <w:rPr>
                <w:rFonts w:ascii="Arial-ItalicMT" w:hAnsi="Arial-ItalicMT" w:cs="Arial-ItalicMT"/>
                <w:i/>
                <w:iCs/>
              </w:rPr>
              <w:t xml:space="preserve">We’re supportive. </w:t>
            </w:r>
          </w:p>
          <w:p w14:paraId="74FC1B59" w14:textId="77777777" w:rsidR="00435239" w:rsidRPr="00435239" w:rsidRDefault="00435239" w:rsidP="00752A5A">
            <w:pPr>
              <w:autoSpaceDE w:val="0"/>
              <w:autoSpaceDN w:val="0"/>
              <w:adjustRightInd w:val="0"/>
              <w:rPr>
                <w:rFonts w:ascii="Arial-ItalicMT" w:hAnsi="Arial-ItalicMT" w:cs="Arial-ItalicMT"/>
                <w:i/>
                <w:iCs/>
              </w:rPr>
            </w:pPr>
          </w:p>
          <w:p w14:paraId="38E96F1E" w14:textId="4D427642" w:rsidR="00435239" w:rsidRPr="00435239" w:rsidRDefault="00435239" w:rsidP="00752A5A">
            <w:pPr>
              <w:autoSpaceDE w:val="0"/>
              <w:autoSpaceDN w:val="0"/>
              <w:adjustRightInd w:val="0"/>
              <w:rPr>
                <w:rFonts w:ascii="Arial-ItalicMT" w:hAnsi="Arial-ItalicMT" w:cs="Arial-ItalicMT"/>
                <w:i/>
                <w:iCs/>
              </w:rPr>
            </w:pPr>
            <w:r w:rsidRPr="00435239">
              <w:rPr>
                <w:rFonts w:ascii="Arial-ItalicMT" w:hAnsi="Arial-ItalicMT" w:cs="Arial-ItalicMT"/>
                <w:i/>
                <w:iCs/>
              </w:rPr>
              <w:t xml:space="preserve">We will publish a statement for students and staff, and we are creating a central web location to set out improvements and actions in this area, including those agreed in these discussions. </w:t>
            </w:r>
          </w:p>
          <w:p w14:paraId="5A14CB17" w14:textId="77777777" w:rsidR="00435239" w:rsidRPr="00435239" w:rsidRDefault="00435239" w:rsidP="00752A5A">
            <w:pPr>
              <w:autoSpaceDE w:val="0"/>
              <w:autoSpaceDN w:val="0"/>
              <w:adjustRightInd w:val="0"/>
              <w:rPr>
                <w:rFonts w:ascii="Arial-ItalicMT" w:hAnsi="Arial-ItalicMT" w:cs="Arial-ItalicMT"/>
                <w:i/>
                <w:iCs/>
              </w:rPr>
            </w:pPr>
          </w:p>
          <w:p w14:paraId="35DA5488" w14:textId="5EAE1165" w:rsidR="00435239" w:rsidRDefault="00435239" w:rsidP="00752A5A">
            <w:pPr>
              <w:autoSpaceDE w:val="0"/>
              <w:autoSpaceDN w:val="0"/>
              <w:adjustRightInd w:val="0"/>
              <w:rPr>
                <w:rFonts w:ascii="Arial-ItalicMT" w:hAnsi="Arial-ItalicMT" w:cs="Arial-ItalicMT"/>
                <w:i/>
                <w:iCs/>
              </w:rPr>
            </w:pPr>
            <w:r w:rsidRPr="00435239">
              <w:rPr>
                <w:rFonts w:ascii="Arial-ItalicMT" w:hAnsi="Arial-ItalicMT" w:cs="Arial-ItalicMT"/>
                <w:i/>
                <w:iCs/>
              </w:rPr>
              <w:t xml:space="preserve">Students and staff will be notified via </w:t>
            </w:r>
            <w:r w:rsidR="00E11A8B">
              <w:rPr>
                <w:rFonts w:ascii="Arial-ItalicMT" w:hAnsi="Arial-ItalicMT" w:cs="Arial-ItalicMT"/>
                <w:i/>
                <w:iCs/>
              </w:rPr>
              <w:t xml:space="preserve">their </w:t>
            </w:r>
            <w:r w:rsidRPr="00435239">
              <w:rPr>
                <w:rFonts w:ascii="Arial-ItalicMT" w:hAnsi="Arial-ItalicMT" w:cs="Arial-ItalicMT"/>
                <w:i/>
                <w:iCs/>
              </w:rPr>
              <w:t xml:space="preserve">University email. </w:t>
            </w:r>
          </w:p>
        </w:tc>
      </w:tr>
      <w:tr w:rsidR="009F6CC8" w14:paraId="5E69AA4E" w14:textId="77777777" w:rsidTr="004A0B3E">
        <w:tc>
          <w:tcPr>
            <w:tcW w:w="4508" w:type="dxa"/>
          </w:tcPr>
          <w:p w14:paraId="31A387D5" w14:textId="77777777" w:rsidR="009F6CC8" w:rsidRDefault="009F6CC8" w:rsidP="002E65BA">
            <w:pPr>
              <w:autoSpaceDE w:val="0"/>
              <w:autoSpaceDN w:val="0"/>
              <w:adjustRightInd w:val="0"/>
              <w:rPr>
                <w:rFonts w:ascii="Arial-BoldMT" w:hAnsi="Arial-BoldMT" w:cs="Arial-BoldMT"/>
                <w:b/>
                <w:bCs/>
              </w:rPr>
            </w:pPr>
            <w:r>
              <w:rPr>
                <w:rFonts w:ascii="Arial-BoldMT" w:hAnsi="Arial-BoldMT" w:cs="Arial-BoldMT"/>
                <w:b/>
                <w:bCs/>
              </w:rPr>
              <w:t>ii) CCTV</w:t>
            </w:r>
          </w:p>
          <w:p w14:paraId="699EBF22" w14:textId="77777777" w:rsidR="009F6CC8" w:rsidRDefault="009F6CC8" w:rsidP="009F6CC8">
            <w:pPr>
              <w:autoSpaceDE w:val="0"/>
              <w:autoSpaceDN w:val="0"/>
              <w:adjustRightInd w:val="0"/>
              <w:rPr>
                <w:rFonts w:ascii="ArialMT" w:hAnsi="ArialMT" w:cs="ArialMT"/>
              </w:rPr>
            </w:pPr>
            <w:r>
              <w:rPr>
                <w:rFonts w:ascii="ArialMT" w:hAnsi="ArialMT" w:cs="ArialMT"/>
              </w:rPr>
              <w:t>CCTV policy and procedure published, including but not limited to: length of time</w:t>
            </w:r>
          </w:p>
          <w:p w14:paraId="0A176381" w14:textId="77777777" w:rsidR="009F6CC8" w:rsidRDefault="009F6CC8" w:rsidP="009F6CC8">
            <w:pPr>
              <w:autoSpaceDE w:val="0"/>
              <w:autoSpaceDN w:val="0"/>
              <w:adjustRightInd w:val="0"/>
              <w:rPr>
                <w:rFonts w:ascii="ArialMT" w:hAnsi="ArialMT" w:cs="ArialMT"/>
              </w:rPr>
            </w:pPr>
            <w:r>
              <w:rPr>
                <w:rFonts w:ascii="ArialMT" w:hAnsi="ArialMT" w:cs="ArialMT"/>
              </w:rPr>
              <w:t>CCTV is kept for and the use of this CCTV.</w:t>
            </w:r>
          </w:p>
          <w:p w14:paraId="3E5111C6" w14:textId="77777777" w:rsidR="009F6CC8" w:rsidRDefault="009F6CC8" w:rsidP="009F6CC8">
            <w:pPr>
              <w:autoSpaceDE w:val="0"/>
              <w:autoSpaceDN w:val="0"/>
              <w:adjustRightInd w:val="0"/>
              <w:rPr>
                <w:rFonts w:ascii="ArialMT" w:hAnsi="ArialMT" w:cs="ArialMT"/>
              </w:rPr>
            </w:pPr>
            <w:r>
              <w:rPr>
                <w:rFonts w:ascii="ArialMT" w:hAnsi="ArialMT" w:cs="ArialMT"/>
              </w:rPr>
              <w:t>Ensure the Uni will engage in dialogue, and will extend the length of time CCTV is</w:t>
            </w:r>
          </w:p>
          <w:p w14:paraId="47239E77" w14:textId="77777777" w:rsidR="009F6CC8" w:rsidRDefault="009F6CC8" w:rsidP="009F6CC8">
            <w:pPr>
              <w:autoSpaceDE w:val="0"/>
              <w:autoSpaceDN w:val="0"/>
              <w:adjustRightInd w:val="0"/>
              <w:rPr>
                <w:rFonts w:ascii="ArialMT" w:hAnsi="ArialMT" w:cs="ArialMT"/>
              </w:rPr>
            </w:pPr>
            <w:r>
              <w:rPr>
                <w:rFonts w:ascii="ArialMT" w:hAnsi="ArialMT" w:cs="ArialMT"/>
              </w:rPr>
              <w:t>kept for depending on the circumstances of each case.</w:t>
            </w:r>
          </w:p>
          <w:p w14:paraId="0BF9EAA1" w14:textId="77777777" w:rsidR="009F6CC8" w:rsidRDefault="009F6CC8" w:rsidP="009F6CC8">
            <w:pPr>
              <w:autoSpaceDE w:val="0"/>
              <w:autoSpaceDN w:val="0"/>
              <w:adjustRightInd w:val="0"/>
              <w:rPr>
                <w:rFonts w:ascii="Arial-ItalicMT" w:hAnsi="Arial-ItalicMT" w:cs="Arial-ItalicMT"/>
                <w:i/>
                <w:iCs/>
              </w:rPr>
            </w:pPr>
          </w:p>
        </w:tc>
        <w:tc>
          <w:tcPr>
            <w:tcW w:w="4508" w:type="dxa"/>
          </w:tcPr>
          <w:p w14:paraId="7689659F" w14:textId="323D874F" w:rsidR="009F6CC8" w:rsidRDefault="00435239" w:rsidP="00752A5A">
            <w:pPr>
              <w:autoSpaceDE w:val="0"/>
              <w:autoSpaceDN w:val="0"/>
              <w:adjustRightInd w:val="0"/>
              <w:rPr>
                <w:rFonts w:ascii="Arial-ItalicMT" w:hAnsi="Arial-ItalicMT" w:cs="Arial-ItalicMT"/>
                <w:i/>
                <w:iCs/>
              </w:rPr>
            </w:pPr>
            <w:r>
              <w:rPr>
                <w:rFonts w:ascii="Arial-ItalicMT" w:hAnsi="Arial-ItalicMT" w:cs="Arial-ItalicMT"/>
                <w:i/>
                <w:iCs/>
              </w:rPr>
              <w:t xml:space="preserve">We’re supportive. </w:t>
            </w:r>
          </w:p>
          <w:p w14:paraId="58AA5E9C" w14:textId="77777777" w:rsidR="000B2BF4" w:rsidRDefault="000B2BF4" w:rsidP="00752A5A">
            <w:pPr>
              <w:autoSpaceDE w:val="0"/>
              <w:autoSpaceDN w:val="0"/>
              <w:adjustRightInd w:val="0"/>
              <w:rPr>
                <w:rFonts w:ascii="Arial-ItalicMT" w:hAnsi="Arial-ItalicMT" w:cs="Arial-ItalicMT"/>
                <w:i/>
                <w:iCs/>
              </w:rPr>
            </w:pPr>
          </w:p>
          <w:p w14:paraId="015FF288" w14:textId="58755696" w:rsidR="009F6CC8" w:rsidRDefault="00E46D5F" w:rsidP="00752A5A">
            <w:pPr>
              <w:autoSpaceDE w:val="0"/>
              <w:autoSpaceDN w:val="0"/>
              <w:adjustRightInd w:val="0"/>
              <w:rPr>
                <w:rFonts w:ascii="Arial-ItalicMT" w:hAnsi="Arial-ItalicMT" w:cs="Arial-ItalicMT"/>
                <w:i/>
                <w:iCs/>
              </w:rPr>
            </w:pPr>
            <w:r>
              <w:rPr>
                <w:rFonts w:ascii="Arial-ItalicMT" w:hAnsi="Arial-ItalicMT" w:cs="Arial-ItalicMT"/>
                <w:i/>
                <w:iCs/>
              </w:rPr>
              <w:t xml:space="preserve">Our </w:t>
            </w:r>
            <w:r w:rsidR="009F6CC8">
              <w:rPr>
                <w:rFonts w:ascii="Arial-ItalicMT" w:hAnsi="Arial-ItalicMT" w:cs="Arial-ItalicMT"/>
                <w:i/>
                <w:iCs/>
              </w:rPr>
              <w:t>CCTV policy under r</w:t>
            </w:r>
            <w:r w:rsidR="009F6CC8" w:rsidRPr="005A57BD">
              <w:rPr>
                <w:rFonts w:ascii="Arial-ItalicMT" w:hAnsi="Arial-ItalicMT" w:cs="Arial-ItalicMT"/>
                <w:i/>
                <w:iCs/>
              </w:rPr>
              <w:t>evie</w:t>
            </w:r>
            <w:r w:rsidR="009F6CC8">
              <w:rPr>
                <w:rFonts w:ascii="Arial-ItalicMT" w:hAnsi="Arial-ItalicMT" w:cs="Arial-ItalicMT"/>
                <w:i/>
                <w:iCs/>
              </w:rPr>
              <w:t xml:space="preserve">w. </w:t>
            </w:r>
            <w:r w:rsidR="009F6CC8" w:rsidRPr="005A57BD">
              <w:rPr>
                <w:rFonts w:ascii="Arial-ItalicMT" w:hAnsi="Arial-ItalicMT" w:cs="Arial-ItalicMT"/>
                <w:i/>
                <w:iCs/>
              </w:rPr>
              <w:t>Images are retained for 31 days before being automatically written over, unless requested for misconduct reasons.  This is to comply with GDPR and the ICO Surveillance Commissioner’s Code of Practice for the use of CCTV systems</w:t>
            </w:r>
            <w:r w:rsidR="00435239">
              <w:rPr>
                <w:rFonts w:ascii="Arial-ItalicMT" w:hAnsi="Arial-ItalicMT" w:cs="Arial-ItalicMT"/>
                <w:i/>
                <w:iCs/>
              </w:rPr>
              <w:t>.</w:t>
            </w:r>
          </w:p>
          <w:p w14:paraId="6D833A8A" w14:textId="6FF39110" w:rsidR="009F6CC8" w:rsidRDefault="009F6CC8" w:rsidP="00752A5A">
            <w:pPr>
              <w:autoSpaceDE w:val="0"/>
              <w:autoSpaceDN w:val="0"/>
              <w:adjustRightInd w:val="0"/>
              <w:rPr>
                <w:rFonts w:ascii="Arial-ItalicMT" w:hAnsi="Arial-ItalicMT" w:cs="Arial-ItalicMT"/>
                <w:i/>
                <w:iCs/>
              </w:rPr>
            </w:pPr>
          </w:p>
        </w:tc>
      </w:tr>
      <w:tr w:rsidR="009F6CC8" w14:paraId="3B08DA13" w14:textId="77777777" w:rsidTr="00C8504B">
        <w:tc>
          <w:tcPr>
            <w:tcW w:w="4508" w:type="dxa"/>
          </w:tcPr>
          <w:p w14:paraId="7F5ED8C4" w14:textId="77777777" w:rsidR="009F6CC8" w:rsidRDefault="009F6CC8" w:rsidP="002E65BA">
            <w:pPr>
              <w:autoSpaceDE w:val="0"/>
              <w:autoSpaceDN w:val="0"/>
              <w:adjustRightInd w:val="0"/>
              <w:rPr>
                <w:rFonts w:ascii="Arial-BoldMT" w:hAnsi="Arial-BoldMT" w:cs="Arial-BoldMT"/>
                <w:b/>
                <w:bCs/>
              </w:rPr>
            </w:pPr>
            <w:r>
              <w:rPr>
                <w:rFonts w:ascii="Arial-BoldMT" w:hAnsi="Arial-BoldMT" w:cs="Arial-BoldMT"/>
                <w:b/>
                <w:bCs/>
              </w:rPr>
              <w:t>iii) Gender Taskforce</w:t>
            </w:r>
          </w:p>
          <w:p w14:paraId="74AECF9C" w14:textId="77777777" w:rsidR="009F6CC8" w:rsidRDefault="009F6CC8" w:rsidP="009F6CC8">
            <w:pPr>
              <w:autoSpaceDE w:val="0"/>
              <w:autoSpaceDN w:val="0"/>
              <w:adjustRightInd w:val="0"/>
              <w:rPr>
                <w:rFonts w:ascii="ArialMT" w:hAnsi="ArialMT" w:cs="ArialMT"/>
              </w:rPr>
            </w:pPr>
            <w:bookmarkStart w:id="3" w:name="_Hlk67322358"/>
            <w:r>
              <w:rPr>
                <w:rFonts w:ascii="ArialMT" w:hAnsi="ArialMT" w:cs="ArialMT"/>
              </w:rPr>
              <w:t>The SU Women’s Officer, Trans Officer and at least 1 representative from WASS</w:t>
            </w:r>
          </w:p>
          <w:bookmarkEnd w:id="3"/>
          <w:p w14:paraId="370BF353" w14:textId="64C7FA39" w:rsidR="009F6CC8" w:rsidRDefault="009F6CC8" w:rsidP="00225F9F">
            <w:pPr>
              <w:rPr>
                <w:rFonts w:ascii="ArialMT" w:hAnsi="ArialMT" w:cs="ArialMT"/>
              </w:rPr>
            </w:pPr>
            <w:r>
              <w:rPr>
                <w:rFonts w:ascii="ArialMT" w:hAnsi="ArialMT" w:cs="ArialMT"/>
              </w:rPr>
              <w:t>must be permanent members of the Gender Taskforce.</w:t>
            </w:r>
          </w:p>
        </w:tc>
        <w:tc>
          <w:tcPr>
            <w:tcW w:w="4508" w:type="dxa"/>
          </w:tcPr>
          <w:p w14:paraId="278C31F7" w14:textId="118C05A0" w:rsidR="00360C1B" w:rsidRPr="00435239" w:rsidRDefault="00435239" w:rsidP="00752A5A">
            <w:pPr>
              <w:autoSpaceDE w:val="0"/>
              <w:autoSpaceDN w:val="0"/>
              <w:adjustRightInd w:val="0"/>
              <w:rPr>
                <w:rFonts w:ascii="Arial" w:eastAsia="Times New Roman" w:hAnsi="Arial" w:cs="Arial"/>
                <w:i/>
                <w:color w:val="000000"/>
              </w:rPr>
            </w:pPr>
            <w:r w:rsidRPr="00435239">
              <w:rPr>
                <w:rFonts w:ascii="Arial" w:eastAsia="Times New Roman" w:hAnsi="Arial" w:cs="Arial"/>
                <w:i/>
                <w:color w:val="000000"/>
              </w:rPr>
              <w:t xml:space="preserve">We’re supportive. </w:t>
            </w:r>
          </w:p>
          <w:p w14:paraId="6C0FD8BF" w14:textId="77777777" w:rsidR="000B2BF4" w:rsidRDefault="000B2BF4" w:rsidP="00752A5A">
            <w:pPr>
              <w:autoSpaceDE w:val="0"/>
              <w:autoSpaceDN w:val="0"/>
              <w:adjustRightInd w:val="0"/>
              <w:rPr>
                <w:rFonts w:ascii="Arial" w:eastAsia="Times New Roman" w:hAnsi="Arial" w:cs="Arial"/>
                <w:color w:val="000000"/>
              </w:rPr>
            </w:pPr>
          </w:p>
          <w:p w14:paraId="092712CC" w14:textId="75639271" w:rsidR="009F6CC8" w:rsidRDefault="00EA3161" w:rsidP="00225F9F">
            <w:pPr>
              <w:autoSpaceDE w:val="0"/>
              <w:autoSpaceDN w:val="0"/>
              <w:adjustRightInd w:val="0"/>
              <w:rPr>
                <w:rFonts w:ascii="Arial-ItalicMT" w:hAnsi="Arial-ItalicMT" w:cs="Arial-ItalicMT"/>
                <w:i/>
                <w:iCs/>
              </w:rPr>
            </w:pPr>
            <w:r>
              <w:rPr>
                <w:rFonts w:ascii="Arial-ItalicMT" w:hAnsi="Arial-ItalicMT" w:cs="Arial-ItalicMT"/>
                <w:i/>
                <w:iCs/>
              </w:rPr>
              <w:t xml:space="preserve">One </w:t>
            </w:r>
            <w:r w:rsidR="009F6CC8" w:rsidRPr="00360C1B">
              <w:rPr>
                <w:rFonts w:ascii="Arial-ItalicMT" w:hAnsi="Arial-ItalicMT" w:cs="Arial-ItalicMT"/>
                <w:i/>
                <w:iCs/>
              </w:rPr>
              <w:t xml:space="preserve">SU Officer </w:t>
            </w:r>
            <w:r w:rsidR="00C62DEF">
              <w:rPr>
                <w:rFonts w:ascii="Arial-ItalicMT" w:hAnsi="Arial-ItalicMT" w:cs="Arial-ItalicMT"/>
                <w:i/>
                <w:iCs/>
              </w:rPr>
              <w:t xml:space="preserve">(welfare and Campaigns Officer) </w:t>
            </w:r>
            <w:r w:rsidR="009F6CC8" w:rsidRPr="00360C1B">
              <w:rPr>
                <w:rFonts w:ascii="Arial-ItalicMT" w:hAnsi="Arial-ItalicMT" w:cs="Arial-ItalicMT"/>
                <w:i/>
                <w:iCs/>
              </w:rPr>
              <w:t>is currently a member</w:t>
            </w:r>
            <w:r w:rsidR="004364AD">
              <w:rPr>
                <w:rFonts w:ascii="Arial-ItalicMT" w:hAnsi="Arial-ItalicMT" w:cs="Arial-ItalicMT"/>
                <w:i/>
                <w:iCs/>
              </w:rPr>
              <w:t>.</w:t>
            </w:r>
            <w:r w:rsidR="009F6CC8" w:rsidRPr="00360C1B">
              <w:rPr>
                <w:rFonts w:ascii="Arial-ItalicMT" w:hAnsi="Arial-ItalicMT" w:cs="Arial-ItalicMT"/>
                <w:i/>
                <w:iCs/>
              </w:rPr>
              <w:t xml:space="preserve"> </w:t>
            </w:r>
            <w:r w:rsidR="00E46D5F">
              <w:rPr>
                <w:rFonts w:ascii="Arial-ItalicMT" w:hAnsi="Arial-ItalicMT" w:cs="Arial-ItalicMT"/>
                <w:i/>
                <w:iCs/>
              </w:rPr>
              <w:t>We will work with the Committee to propose new membership</w:t>
            </w:r>
          </w:p>
        </w:tc>
      </w:tr>
    </w:tbl>
    <w:p w14:paraId="190CB0B1" w14:textId="16E32608" w:rsidR="002E65BA" w:rsidRDefault="002E65BA" w:rsidP="00D32EFD">
      <w:pPr>
        <w:autoSpaceDE w:val="0"/>
        <w:autoSpaceDN w:val="0"/>
        <w:adjustRightInd w:val="0"/>
        <w:spacing w:after="0" w:line="240" w:lineRule="auto"/>
        <w:rPr>
          <w:rFonts w:ascii="ArialMT" w:hAnsi="ArialMT" w:cs="ArialMT"/>
        </w:rPr>
      </w:pPr>
    </w:p>
    <w:p w14:paraId="0115D4F2" w14:textId="77777777" w:rsidR="00D42892" w:rsidRDefault="00D42892" w:rsidP="00D42892">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7 May 2021</w:t>
      </w:r>
    </w:p>
    <w:p w14:paraId="2336CF6F" w14:textId="08C09697" w:rsidR="002E65BA" w:rsidRDefault="002E65BA" w:rsidP="00D32EFD">
      <w:pPr>
        <w:autoSpaceDE w:val="0"/>
        <w:autoSpaceDN w:val="0"/>
        <w:adjustRightInd w:val="0"/>
        <w:spacing w:after="0" w:line="240" w:lineRule="auto"/>
        <w:rPr>
          <w:rFonts w:ascii="ArialMT" w:hAnsi="ArialMT" w:cs="ArialMT"/>
        </w:rPr>
      </w:pPr>
    </w:p>
    <w:sectPr w:rsidR="002E65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0D73C" w14:textId="77777777" w:rsidR="002D2285" w:rsidRDefault="002D2285" w:rsidP="00CC0BA7">
      <w:pPr>
        <w:spacing w:after="0" w:line="240" w:lineRule="auto"/>
      </w:pPr>
      <w:r>
        <w:separator/>
      </w:r>
    </w:p>
  </w:endnote>
  <w:endnote w:type="continuationSeparator" w:id="0">
    <w:p w14:paraId="3204208E" w14:textId="77777777" w:rsidR="002D2285" w:rsidRDefault="002D2285" w:rsidP="00C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7E89" w14:textId="77777777" w:rsidR="002D2285" w:rsidRDefault="002D2285" w:rsidP="00CC0BA7">
      <w:pPr>
        <w:spacing w:after="0" w:line="240" w:lineRule="auto"/>
      </w:pPr>
      <w:r>
        <w:separator/>
      </w:r>
    </w:p>
  </w:footnote>
  <w:footnote w:type="continuationSeparator" w:id="0">
    <w:p w14:paraId="06A07C8E" w14:textId="77777777" w:rsidR="002D2285" w:rsidRDefault="002D2285" w:rsidP="00CC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A8DEA8"/>
    <w:multiLevelType w:val="hybridMultilevel"/>
    <w:tmpl w:val="189996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61A2E"/>
    <w:multiLevelType w:val="hybridMultilevel"/>
    <w:tmpl w:val="A04FE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0D4718"/>
    <w:multiLevelType w:val="hybridMultilevel"/>
    <w:tmpl w:val="3468C840"/>
    <w:lvl w:ilvl="0" w:tplc="7B90D8D0">
      <w:start w:val="1"/>
      <w:numFmt w:val="decimal"/>
      <w:lvlText w:val="%1."/>
      <w:lvlJc w:val="left"/>
      <w:pPr>
        <w:ind w:left="720" w:hanging="360"/>
      </w:pPr>
      <w:rPr>
        <w:rFonts w:ascii="Arial-BoldMT" w:hAnsi="Arial-BoldMT" w:cs="Arial-BoldMT"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E46DA"/>
    <w:multiLevelType w:val="hybridMultilevel"/>
    <w:tmpl w:val="6D1A2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D462AD"/>
    <w:multiLevelType w:val="hybridMultilevel"/>
    <w:tmpl w:val="C2F8F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060005"/>
    <w:multiLevelType w:val="hybridMultilevel"/>
    <w:tmpl w:val="EF7AD754"/>
    <w:lvl w:ilvl="0" w:tplc="7B90D8D0">
      <w:start w:val="1"/>
      <w:numFmt w:val="decimal"/>
      <w:lvlText w:val="%1."/>
      <w:lvlJc w:val="left"/>
      <w:pPr>
        <w:ind w:left="720" w:hanging="360"/>
      </w:pPr>
      <w:rPr>
        <w:rFonts w:ascii="Arial-BoldMT" w:hAnsi="Arial-BoldMT" w:cs="Arial-BoldMT"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9E8D7"/>
    <w:multiLevelType w:val="hybridMultilevel"/>
    <w:tmpl w:val="0E202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A5578C"/>
    <w:multiLevelType w:val="hybridMultilevel"/>
    <w:tmpl w:val="3468C840"/>
    <w:lvl w:ilvl="0" w:tplc="7B90D8D0">
      <w:start w:val="1"/>
      <w:numFmt w:val="decimal"/>
      <w:lvlText w:val="%1."/>
      <w:lvlJc w:val="left"/>
      <w:pPr>
        <w:ind w:left="720" w:hanging="360"/>
      </w:pPr>
      <w:rPr>
        <w:rFonts w:ascii="Arial-BoldMT" w:hAnsi="Arial-BoldMT" w:cs="Arial-BoldMT"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0618B"/>
    <w:multiLevelType w:val="hybridMultilevel"/>
    <w:tmpl w:val="AA14A7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5"/>
  </w:num>
  <w:num w:numId="4">
    <w:abstractNumId w:val="6"/>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FD"/>
    <w:rsid w:val="00004925"/>
    <w:rsid w:val="00011905"/>
    <w:rsid w:val="00013B5F"/>
    <w:rsid w:val="00030EE3"/>
    <w:rsid w:val="00031A18"/>
    <w:rsid w:val="0003290F"/>
    <w:rsid w:val="00047BD1"/>
    <w:rsid w:val="00050F52"/>
    <w:rsid w:val="00051096"/>
    <w:rsid w:val="00060CFA"/>
    <w:rsid w:val="00063A8E"/>
    <w:rsid w:val="00087DDE"/>
    <w:rsid w:val="00095B68"/>
    <w:rsid w:val="000A0D12"/>
    <w:rsid w:val="000A2402"/>
    <w:rsid w:val="000A752C"/>
    <w:rsid w:val="000B2336"/>
    <w:rsid w:val="000B2BF4"/>
    <w:rsid w:val="000B6EDE"/>
    <w:rsid w:val="000E29CB"/>
    <w:rsid w:val="000E400D"/>
    <w:rsid w:val="000F1698"/>
    <w:rsid w:val="00100024"/>
    <w:rsid w:val="001202AB"/>
    <w:rsid w:val="001654DD"/>
    <w:rsid w:val="001B217C"/>
    <w:rsid w:val="001B37A0"/>
    <w:rsid w:val="001C7402"/>
    <w:rsid w:val="001D5555"/>
    <w:rsid w:val="001D5D56"/>
    <w:rsid w:val="001F155D"/>
    <w:rsid w:val="001F7239"/>
    <w:rsid w:val="00202A0E"/>
    <w:rsid w:val="00204778"/>
    <w:rsid w:val="00215DA1"/>
    <w:rsid w:val="00220ECC"/>
    <w:rsid w:val="00225F9F"/>
    <w:rsid w:val="0024347B"/>
    <w:rsid w:val="002509C0"/>
    <w:rsid w:val="002543A4"/>
    <w:rsid w:val="00264E8B"/>
    <w:rsid w:val="00266DBF"/>
    <w:rsid w:val="00274FEB"/>
    <w:rsid w:val="00284F72"/>
    <w:rsid w:val="002B38A2"/>
    <w:rsid w:val="002B64C5"/>
    <w:rsid w:val="002C1FAC"/>
    <w:rsid w:val="002C665D"/>
    <w:rsid w:val="002C799B"/>
    <w:rsid w:val="002D2285"/>
    <w:rsid w:val="002E65BA"/>
    <w:rsid w:val="002F1976"/>
    <w:rsid w:val="0031490B"/>
    <w:rsid w:val="00320FBE"/>
    <w:rsid w:val="00326442"/>
    <w:rsid w:val="00336B5D"/>
    <w:rsid w:val="00353CD7"/>
    <w:rsid w:val="00360C1B"/>
    <w:rsid w:val="0037150F"/>
    <w:rsid w:val="003745C6"/>
    <w:rsid w:val="00377A33"/>
    <w:rsid w:val="00386F3B"/>
    <w:rsid w:val="003A1147"/>
    <w:rsid w:val="003A3136"/>
    <w:rsid w:val="003B2AE9"/>
    <w:rsid w:val="003D2446"/>
    <w:rsid w:val="003E0E74"/>
    <w:rsid w:val="003E77C5"/>
    <w:rsid w:val="003F426C"/>
    <w:rsid w:val="00401943"/>
    <w:rsid w:val="0041369B"/>
    <w:rsid w:val="0041561C"/>
    <w:rsid w:val="00427977"/>
    <w:rsid w:val="00435239"/>
    <w:rsid w:val="004364AD"/>
    <w:rsid w:val="00440DB8"/>
    <w:rsid w:val="00454003"/>
    <w:rsid w:val="00456FE8"/>
    <w:rsid w:val="00460913"/>
    <w:rsid w:val="00470F8F"/>
    <w:rsid w:val="004A111C"/>
    <w:rsid w:val="004D62E5"/>
    <w:rsid w:val="004E023F"/>
    <w:rsid w:val="0050381A"/>
    <w:rsid w:val="00524AE0"/>
    <w:rsid w:val="00533148"/>
    <w:rsid w:val="00541234"/>
    <w:rsid w:val="00545883"/>
    <w:rsid w:val="005767B6"/>
    <w:rsid w:val="005900D8"/>
    <w:rsid w:val="00590147"/>
    <w:rsid w:val="005950B0"/>
    <w:rsid w:val="005A0CC8"/>
    <w:rsid w:val="005A57BD"/>
    <w:rsid w:val="005A6D51"/>
    <w:rsid w:val="005C51C9"/>
    <w:rsid w:val="005D61F4"/>
    <w:rsid w:val="00605A88"/>
    <w:rsid w:val="006069EC"/>
    <w:rsid w:val="00612AB7"/>
    <w:rsid w:val="006258FF"/>
    <w:rsid w:val="0063368D"/>
    <w:rsid w:val="00643C79"/>
    <w:rsid w:val="0064478E"/>
    <w:rsid w:val="00660BBE"/>
    <w:rsid w:val="00662C11"/>
    <w:rsid w:val="00664E6C"/>
    <w:rsid w:val="0066514B"/>
    <w:rsid w:val="0067252A"/>
    <w:rsid w:val="00676292"/>
    <w:rsid w:val="006921AF"/>
    <w:rsid w:val="006951DF"/>
    <w:rsid w:val="006A0BC4"/>
    <w:rsid w:val="006A716C"/>
    <w:rsid w:val="006B2D1E"/>
    <w:rsid w:val="006D3A31"/>
    <w:rsid w:val="006D4D9C"/>
    <w:rsid w:val="006D5F94"/>
    <w:rsid w:val="006E34B6"/>
    <w:rsid w:val="006E5E6F"/>
    <w:rsid w:val="00766503"/>
    <w:rsid w:val="00774EB0"/>
    <w:rsid w:val="00777AD0"/>
    <w:rsid w:val="007944DE"/>
    <w:rsid w:val="007A7C44"/>
    <w:rsid w:val="007B7A2F"/>
    <w:rsid w:val="007C373B"/>
    <w:rsid w:val="007C5C1B"/>
    <w:rsid w:val="007D3ACA"/>
    <w:rsid w:val="007F695A"/>
    <w:rsid w:val="00801736"/>
    <w:rsid w:val="0081010C"/>
    <w:rsid w:val="0081585F"/>
    <w:rsid w:val="00834339"/>
    <w:rsid w:val="00834FFE"/>
    <w:rsid w:val="00872955"/>
    <w:rsid w:val="0087759A"/>
    <w:rsid w:val="008A18E0"/>
    <w:rsid w:val="008B586E"/>
    <w:rsid w:val="008B74B9"/>
    <w:rsid w:val="008B7693"/>
    <w:rsid w:val="008B7B6E"/>
    <w:rsid w:val="008C7D3C"/>
    <w:rsid w:val="009015AE"/>
    <w:rsid w:val="009109F7"/>
    <w:rsid w:val="009113A4"/>
    <w:rsid w:val="009245C4"/>
    <w:rsid w:val="00924DA5"/>
    <w:rsid w:val="009253EE"/>
    <w:rsid w:val="00926110"/>
    <w:rsid w:val="00932740"/>
    <w:rsid w:val="0094108A"/>
    <w:rsid w:val="009424C8"/>
    <w:rsid w:val="00960B5D"/>
    <w:rsid w:val="00982960"/>
    <w:rsid w:val="009900A8"/>
    <w:rsid w:val="009906EA"/>
    <w:rsid w:val="009A104F"/>
    <w:rsid w:val="009A34B2"/>
    <w:rsid w:val="009B0F06"/>
    <w:rsid w:val="009B517A"/>
    <w:rsid w:val="009B571B"/>
    <w:rsid w:val="009D2488"/>
    <w:rsid w:val="009E59A0"/>
    <w:rsid w:val="009F6CC8"/>
    <w:rsid w:val="00A16432"/>
    <w:rsid w:val="00A576FC"/>
    <w:rsid w:val="00A60E11"/>
    <w:rsid w:val="00A976C4"/>
    <w:rsid w:val="00AA2D9D"/>
    <w:rsid w:val="00AA6563"/>
    <w:rsid w:val="00AC670C"/>
    <w:rsid w:val="00AD63D3"/>
    <w:rsid w:val="00AF5E8B"/>
    <w:rsid w:val="00AF72A6"/>
    <w:rsid w:val="00B05FBD"/>
    <w:rsid w:val="00B37852"/>
    <w:rsid w:val="00BB3CE5"/>
    <w:rsid w:val="00BB41A7"/>
    <w:rsid w:val="00BC7BB5"/>
    <w:rsid w:val="00BE2E55"/>
    <w:rsid w:val="00C0078F"/>
    <w:rsid w:val="00C04944"/>
    <w:rsid w:val="00C053E1"/>
    <w:rsid w:val="00C11B31"/>
    <w:rsid w:val="00C628F4"/>
    <w:rsid w:val="00C62DEF"/>
    <w:rsid w:val="00C65C41"/>
    <w:rsid w:val="00C741C8"/>
    <w:rsid w:val="00C9054A"/>
    <w:rsid w:val="00C93D34"/>
    <w:rsid w:val="00CA24FC"/>
    <w:rsid w:val="00CB5F84"/>
    <w:rsid w:val="00CC0BA7"/>
    <w:rsid w:val="00CE7133"/>
    <w:rsid w:val="00CF1E18"/>
    <w:rsid w:val="00D06B08"/>
    <w:rsid w:val="00D20C2E"/>
    <w:rsid w:val="00D32EFD"/>
    <w:rsid w:val="00D42892"/>
    <w:rsid w:val="00D53153"/>
    <w:rsid w:val="00D538DF"/>
    <w:rsid w:val="00D549F4"/>
    <w:rsid w:val="00D94F03"/>
    <w:rsid w:val="00D975B0"/>
    <w:rsid w:val="00D97E26"/>
    <w:rsid w:val="00DA1DA1"/>
    <w:rsid w:val="00DD3B9F"/>
    <w:rsid w:val="00DE38EA"/>
    <w:rsid w:val="00DF5475"/>
    <w:rsid w:val="00E11A8B"/>
    <w:rsid w:val="00E2358C"/>
    <w:rsid w:val="00E342BD"/>
    <w:rsid w:val="00E460D8"/>
    <w:rsid w:val="00E46D5F"/>
    <w:rsid w:val="00E47F09"/>
    <w:rsid w:val="00E6511A"/>
    <w:rsid w:val="00EA3161"/>
    <w:rsid w:val="00EF2ADB"/>
    <w:rsid w:val="00F04E3B"/>
    <w:rsid w:val="00F05BFE"/>
    <w:rsid w:val="00F200BC"/>
    <w:rsid w:val="00F23B35"/>
    <w:rsid w:val="00F26A3B"/>
    <w:rsid w:val="00F31257"/>
    <w:rsid w:val="00F466A0"/>
    <w:rsid w:val="00F52923"/>
    <w:rsid w:val="00F67AB1"/>
    <w:rsid w:val="00F827E8"/>
    <w:rsid w:val="00FA36E3"/>
    <w:rsid w:val="00FE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B522"/>
  <w15:chartTrackingRefBased/>
  <w15:docId w15:val="{D691CEE6-E937-4E65-A2FD-265C6655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EFD"/>
    <w:pPr>
      <w:ind w:left="720"/>
      <w:contextualSpacing/>
    </w:pPr>
  </w:style>
  <w:style w:type="paragraph" w:customStyle="1" w:styleId="Default">
    <w:name w:val="Default"/>
    <w:rsid w:val="001F155D"/>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C93D34"/>
    <w:pPr>
      <w:spacing w:after="0" w:line="240" w:lineRule="auto"/>
    </w:pPr>
    <w:rPr>
      <w:rFonts w:ascii="Calibri" w:hAnsi="Calibri" w:cs="Calibri"/>
      <w:lang w:eastAsia="en-GB"/>
    </w:rPr>
  </w:style>
  <w:style w:type="paragraph" w:styleId="Header">
    <w:name w:val="header"/>
    <w:basedOn w:val="Normal"/>
    <w:link w:val="HeaderChar"/>
    <w:uiPriority w:val="99"/>
    <w:unhideWhenUsed/>
    <w:rsid w:val="00CC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BA7"/>
  </w:style>
  <w:style w:type="paragraph" w:styleId="Footer">
    <w:name w:val="footer"/>
    <w:basedOn w:val="Normal"/>
    <w:link w:val="FooterChar"/>
    <w:uiPriority w:val="99"/>
    <w:unhideWhenUsed/>
    <w:rsid w:val="00CC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BA7"/>
  </w:style>
  <w:style w:type="paragraph" w:styleId="NormalWeb">
    <w:name w:val="Normal (Web)"/>
    <w:basedOn w:val="Normal"/>
    <w:uiPriority w:val="99"/>
    <w:unhideWhenUsed/>
    <w:rsid w:val="000E4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400D"/>
    <w:rPr>
      <w:i/>
      <w:iCs/>
    </w:rPr>
  </w:style>
  <w:style w:type="paragraph" w:styleId="BalloonText">
    <w:name w:val="Balloon Text"/>
    <w:basedOn w:val="Normal"/>
    <w:link w:val="BalloonTextChar"/>
    <w:uiPriority w:val="99"/>
    <w:semiHidden/>
    <w:unhideWhenUsed/>
    <w:rsid w:val="00A5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FC"/>
    <w:rPr>
      <w:rFonts w:ascii="Segoe UI" w:hAnsi="Segoe UI" w:cs="Segoe UI"/>
      <w:sz w:val="18"/>
      <w:szCs w:val="18"/>
    </w:rPr>
  </w:style>
  <w:style w:type="character" w:styleId="CommentReference">
    <w:name w:val="annotation reference"/>
    <w:basedOn w:val="DefaultParagraphFont"/>
    <w:uiPriority w:val="99"/>
    <w:semiHidden/>
    <w:unhideWhenUsed/>
    <w:rsid w:val="00A576FC"/>
    <w:rPr>
      <w:sz w:val="16"/>
      <w:szCs w:val="16"/>
    </w:rPr>
  </w:style>
  <w:style w:type="paragraph" w:styleId="CommentText">
    <w:name w:val="annotation text"/>
    <w:basedOn w:val="Normal"/>
    <w:link w:val="CommentTextChar"/>
    <w:uiPriority w:val="99"/>
    <w:semiHidden/>
    <w:unhideWhenUsed/>
    <w:rsid w:val="00A576FC"/>
    <w:pPr>
      <w:spacing w:line="240" w:lineRule="auto"/>
    </w:pPr>
    <w:rPr>
      <w:sz w:val="20"/>
      <w:szCs w:val="20"/>
    </w:rPr>
  </w:style>
  <w:style w:type="character" w:customStyle="1" w:styleId="CommentTextChar">
    <w:name w:val="Comment Text Char"/>
    <w:basedOn w:val="DefaultParagraphFont"/>
    <w:link w:val="CommentText"/>
    <w:uiPriority w:val="99"/>
    <w:semiHidden/>
    <w:rsid w:val="00A576FC"/>
    <w:rPr>
      <w:sz w:val="20"/>
      <w:szCs w:val="20"/>
    </w:rPr>
  </w:style>
  <w:style w:type="paragraph" w:styleId="CommentSubject">
    <w:name w:val="annotation subject"/>
    <w:basedOn w:val="CommentText"/>
    <w:next w:val="CommentText"/>
    <w:link w:val="CommentSubjectChar"/>
    <w:uiPriority w:val="99"/>
    <w:semiHidden/>
    <w:unhideWhenUsed/>
    <w:rsid w:val="002543A4"/>
    <w:rPr>
      <w:b/>
      <w:bCs/>
    </w:rPr>
  </w:style>
  <w:style w:type="character" w:customStyle="1" w:styleId="CommentSubjectChar">
    <w:name w:val="Comment Subject Char"/>
    <w:basedOn w:val="CommentTextChar"/>
    <w:link w:val="CommentSubject"/>
    <w:uiPriority w:val="99"/>
    <w:semiHidden/>
    <w:rsid w:val="00254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339">
      <w:bodyDiv w:val="1"/>
      <w:marLeft w:val="0"/>
      <w:marRight w:val="0"/>
      <w:marTop w:val="0"/>
      <w:marBottom w:val="0"/>
      <w:divBdr>
        <w:top w:val="none" w:sz="0" w:space="0" w:color="auto"/>
        <w:left w:val="none" w:sz="0" w:space="0" w:color="auto"/>
        <w:bottom w:val="none" w:sz="0" w:space="0" w:color="auto"/>
        <w:right w:val="none" w:sz="0" w:space="0" w:color="auto"/>
      </w:divBdr>
    </w:div>
    <w:div w:id="210504227">
      <w:bodyDiv w:val="1"/>
      <w:marLeft w:val="0"/>
      <w:marRight w:val="0"/>
      <w:marTop w:val="0"/>
      <w:marBottom w:val="0"/>
      <w:divBdr>
        <w:top w:val="none" w:sz="0" w:space="0" w:color="auto"/>
        <w:left w:val="none" w:sz="0" w:space="0" w:color="auto"/>
        <w:bottom w:val="none" w:sz="0" w:space="0" w:color="auto"/>
        <w:right w:val="none" w:sz="0" w:space="0" w:color="auto"/>
      </w:divBdr>
    </w:div>
    <w:div w:id="540292448">
      <w:bodyDiv w:val="1"/>
      <w:marLeft w:val="0"/>
      <w:marRight w:val="0"/>
      <w:marTop w:val="0"/>
      <w:marBottom w:val="0"/>
      <w:divBdr>
        <w:top w:val="none" w:sz="0" w:space="0" w:color="auto"/>
        <w:left w:val="none" w:sz="0" w:space="0" w:color="auto"/>
        <w:bottom w:val="none" w:sz="0" w:space="0" w:color="auto"/>
        <w:right w:val="none" w:sz="0" w:space="0" w:color="auto"/>
      </w:divBdr>
    </w:div>
    <w:div w:id="562063569">
      <w:bodyDiv w:val="1"/>
      <w:marLeft w:val="0"/>
      <w:marRight w:val="0"/>
      <w:marTop w:val="0"/>
      <w:marBottom w:val="0"/>
      <w:divBdr>
        <w:top w:val="none" w:sz="0" w:space="0" w:color="auto"/>
        <w:left w:val="none" w:sz="0" w:space="0" w:color="auto"/>
        <w:bottom w:val="none" w:sz="0" w:space="0" w:color="auto"/>
        <w:right w:val="none" w:sz="0" w:space="0" w:color="auto"/>
      </w:divBdr>
    </w:div>
    <w:div w:id="598877351">
      <w:bodyDiv w:val="1"/>
      <w:marLeft w:val="0"/>
      <w:marRight w:val="0"/>
      <w:marTop w:val="0"/>
      <w:marBottom w:val="0"/>
      <w:divBdr>
        <w:top w:val="none" w:sz="0" w:space="0" w:color="auto"/>
        <w:left w:val="none" w:sz="0" w:space="0" w:color="auto"/>
        <w:bottom w:val="none" w:sz="0" w:space="0" w:color="auto"/>
        <w:right w:val="none" w:sz="0" w:space="0" w:color="auto"/>
      </w:divBdr>
    </w:div>
    <w:div w:id="663045588">
      <w:bodyDiv w:val="1"/>
      <w:marLeft w:val="0"/>
      <w:marRight w:val="0"/>
      <w:marTop w:val="0"/>
      <w:marBottom w:val="0"/>
      <w:divBdr>
        <w:top w:val="none" w:sz="0" w:space="0" w:color="auto"/>
        <w:left w:val="none" w:sz="0" w:space="0" w:color="auto"/>
        <w:bottom w:val="none" w:sz="0" w:space="0" w:color="auto"/>
        <w:right w:val="none" w:sz="0" w:space="0" w:color="auto"/>
      </w:divBdr>
    </w:div>
    <w:div w:id="749497256">
      <w:bodyDiv w:val="1"/>
      <w:marLeft w:val="0"/>
      <w:marRight w:val="0"/>
      <w:marTop w:val="0"/>
      <w:marBottom w:val="0"/>
      <w:divBdr>
        <w:top w:val="none" w:sz="0" w:space="0" w:color="auto"/>
        <w:left w:val="none" w:sz="0" w:space="0" w:color="auto"/>
        <w:bottom w:val="none" w:sz="0" w:space="0" w:color="auto"/>
        <w:right w:val="none" w:sz="0" w:space="0" w:color="auto"/>
      </w:divBdr>
    </w:div>
    <w:div w:id="834994379">
      <w:bodyDiv w:val="1"/>
      <w:marLeft w:val="0"/>
      <w:marRight w:val="0"/>
      <w:marTop w:val="0"/>
      <w:marBottom w:val="0"/>
      <w:divBdr>
        <w:top w:val="none" w:sz="0" w:space="0" w:color="auto"/>
        <w:left w:val="none" w:sz="0" w:space="0" w:color="auto"/>
        <w:bottom w:val="none" w:sz="0" w:space="0" w:color="auto"/>
        <w:right w:val="none" w:sz="0" w:space="0" w:color="auto"/>
      </w:divBdr>
    </w:div>
    <w:div w:id="899092591">
      <w:bodyDiv w:val="1"/>
      <w:marLeft w:val="0"/>
      <w:marRight w:val="0"/>
      <w:marTop w:val="0"/>
      <w:marBottom w:val="0"/>
      <w:divBdr>
        <w:top w:val="none" w:sz="0" w:space="0" w:color="auto"/>
        <w:left w:val="none" w:sz="0" w:space="0" w:color="auto"/>
        <w:bottom w:val="none" w:sz="0" w:space="0" w:color="auto"/>
        <w:right w:val="none" w:sz="0" w:space="0" w:color="auto"/>
      </w:divBdr>
    </w:div>
    <w:div w:id="966282000">
      <w:bodyDiv w:val="1"/>
      <w:marLeft w:val="0"/>
      <w:marRight w:val="0"/>
      <w:marTop w:val="0"/>
      <w:marBottom w:val="0"/>
      <w:divBdr>
        <w:top w:val="none" w:sz="0" w:space="0" w:color="auto"/>
        <w:left w:val="none" w:sz="0" w:space="0" w:color="auto"/>
        <w:bottom w:val="none" w:sz="0" w:space="0" w:color="auto"/>
        <w:right w:val="none" w:sz="0" w:space="0" w:color="auto"/>
      </w:divBdr>
    </w:div>
    <w:div w:id="1349019163">
      <w:bodyDiv w:val="1"/>
      <w:marLeft w:val="0"/>
      <w:marRight w:val="0"/>
      <w:marTop w:val="0"/>
      <w:marBottom w:val="0"/>
      <w:divBdr>
        <w:top w:val="none" w:sz="0" w:space="0" w:color="auto"/>
        <w:left w:val="none" w:sz="0" w:space="0" w:color="auto"/>
        <w:bottom w:val="none" w:sz="0" w:space="0" w:color="auto"/>
        <w:right w:val="none" w:sz="0" w:space="0" w:color="auto"/>
      </w:divBdr>
    </w:div>
    <w:div w:id="1462991709">
      <w:bodyDiv w:val="1"/>
      <w:marLeft w:val="0"/>
      <w:marRight w:val="0"/>
      <w:marTop w:val="0"/>
      <w:marBottom w:val="0"/>
      <w:divBdr>
        <w:top w:val="none" w:sz="0" w:space="0" w:color="auto"/>
        <w:left w:val="none" w:sz="0" w:space="0" w:color="auto"/>
        <w:bottom w:val="none" w:sz="0" w:space="0" w:color="auto"/>
        <w:right w:val="none" w:sz="0" w:space="0" w:color="auto"/>
      </w:divBdr>
    </w:div>
    <w:div w:id="1656835005">
      <w:bodyDiv w:val="1"/>
      <w:marLeft w:val="0"/>
      <w:marRight w:val="0"/>
      <w:marTop w:val="0"/>
      <w:marBottom w:val="0"/>
      <w:divBdr>
        <w:top w:val="none" w:sz="0" w:space="0" w:color="auto"/>
        <w:left w:val="none" w:sz="0" w:space="0" w:color="auto"/>
        <w:bottom w:val="none" w:sz="0" w:space="0" w:color="auto"/>
        <w:right w:val="none" w:sz="0" w:space="0" w:color="auto"/>
      </w:divBdr>
    </w:div>
    <w:div w:id="1724330907">
      <w:bodyDiv w:val="1"/>
      <w:marLeft w:val="0"/>
      <w:marRight w:val="0"/>
      <w:marTop w:val="0"/>
      <w:marBottom w:val="0"/>
      <w:divBdr>
        <w:top w:val="none" w:sz="0" w:space="0" w:color="auto"/>
        <w:left w:val="none" w:sz="0" w:space="0" w:color="auto"/>
        <w:bottom w:val="none" w:sz="0" w:space="0" w:color="auto"/>
        <w:right w:val="none" w:sz="0" w:space="0" w:color="auto"/>
      </w:divBdr>
    </w:div>
    <w:div w:id="1757749932">
      <w:bodyDiv w:val="1"/>
      <w:marLeft w:val="0"/>
      <w:marRight w:val="0"/>
      <w:marTop w:val="0"/>
      <w:marBottom w:val="0"/>
      <w:divBdr>
        <w:top w:val="none" w:sz="0" w:space="0" w:color="auto"/>
        <w:left w:val="none" w:sz="0" w:space="0" w:color="auto"/>
        <w:bottom w:val="none" w:sz="0" w:space="0" w:color="auto"/>
        <w:right w:val="none" w:sz="0" w:space="0" w:color="auto"/>
      </w:divBdr>
    </w:div>
    <w:div w:id="1878807639">
      <w:bodyDiv w:val="1"/>
      <w:marLeft w:val="0"/>
      <w:marRight w:val="0"/>
      <w:marTop w:val="0"/>
      <w:marBottom w:val="0"/>
      <w:divBdr>
        <w:top w:val="none" w:sz="0" w:space="0" w:color="auto"/>
        <w:left w:val="none" w:sz="0" w:space="0" w:color="auto"/>
        <w:bottom w:val="none" w:sz="0" w:space="0" w:color="auto"/>
        <w:right w:val="none" w:sz="0" w:space="0" w:color="auto"/>
      </w:divBdr>
      <w:divsChild>
        <w:div w:id="1085106656">
          <w:marLeft w:val="0"/>
          <w:marRight w:val="0"/>
          <w:marTop w:val="0"/>
          <w:marBottom w:val="0"/>
          <w:divBdr>
            <w:top w:val="none" w:sz="0" w:space="0" w:color="auto"/>
            <w:left w:val="none" w:sz="0" w:space="0" w:color="auto"/>
            <w:bottom w:val="none" w:sz="0" w:space="0" w:color="auto"/>
            <w:right w:val="none" w:sz="0" w:space="0" w:color="auto"/>
          </w:divBdr>
          <w:divsChild>
            <w:div w:id="301883754">
              <w:marLeft w:val="0"/>
              <w:marRight w:val="0"/>
              <w:marTop w:val="0"/>
              <w:marBottom w:val="0"/>
              <w:divBdr>
                <w:top w:val="none" w:sz="0" w:space="0" w:color="auto"/>
                <w:left w:val="none" w:sz="0" w:space="0" w:color="auto"/>
                <w:bottom w:val="none" w:sz="0" w:space="0" w:color="auto"/>
                <w:right w:val="none" w:sz="0" w:space="0" w:color="auto"/>
              </w:divBdr>
            </w:div>
            <w:div w:id="13453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1447">
      <w:bodyDiv w:val="1"/>
      <w:marLeft w:val="0"/>
      <w:marRight w:val="0"/>
      <w:marTop w:val="0"/>
      <w:marBottom w:val="0"/>
      <w:divBdr>
        <w:top w:val="none" w:sz="0" w:space="0" w:color="auto"/>
        <w:left w:val="none" w:sz="0" w:space="0" w:color="auto"/>
        <w:bottom w:val="none" w:sz="0" w:space="0" w:color="auto"/>
        <w:right w:val="none" w:sz="0" w:space="0" w:color="auto"/>
      </w:divBdr>
    </w:div>
    <w:div w:id="2014332520">
      <w:bodyDiv w:val="1"/>
      <w:marLeft w:val="0"/>
      <w:marRight w:val="0"/>
      <w:marTop w:val="0"/>
      <w:marBottom w:val="0"/>
      <w:divBdr>
        <w:top w:val="none" w:sz="0" w:space="0" w:color="auto"/>
        <w:left w:val="none" w:sz="0" w:space="0" w:color="auto"/>
        <w:bottom w:val="none" w:sz="0" w:space="0" w:color="auto"/>
        <w:right w:val="none" w:sz="0" w:space="0" w:color="auto"/>
      </w:divBdr>
    </w:div>
    <w:div w:id="2082016644">
      <w:bodyDiv w:val="1"/>
      <w:marLeft w:val="0"/>
      <w:marRight w:val="0"/>
      <w:marTop w:val="0"/>
      <w:marBottom w:val="0"/>
      <w:divBdr>
        <w:top w:val="none" w:sz="0" w:space="0" w:color="auto"/>
        <w:left w:val="none" w:sz="0" w:space="0" w:color="auto"/>
        <w:bottom w:val="none" w:sz="0" w:space="0" w:color="auto"/>
        <w:right w:val="none" w:sz="0" w:space="0" w:color="auto"/>
      </w:divBdr>
    </w:div>
    <w:div w:id="21244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1C10AD484CF49A0AF24B2D6FC0A68" ma:contentTypeVersion="12" ma:contentTypeDescription="Create a new document." ma:contentTypeScope="" ma:versionID="c52ef192d3ba50c971f9b5db987ca552">
  <xsd:schema xmlns:xsd="http://www.w3.org/2001/XMLSchema" xmlns:xs="http://www.w3.org/2001/XMLSchema" xmlns:p="http://schemas.microsoft.com/office/2006/metadata/properties" xmlns:ns3="c5d8283b-5ae7-4897-bcba-1c06896be64f" xmlns:ns4="401356ae-15ff-4d41-ba7f-b129711fb1ad" targetNamespace="http://schemas.microsoft.com/office/2006/metadata/properties" ma:root="true" ma:fieldsID="e6e89f641636228f9b2f843e93ef8f98" ns3:_="" ns4:_="">
    <xsd:import namespace="c5d8283b-5ae7-4897-bcba-1c06896be64f"/>
    <xsd:import namespace="401356ae-15ff-4d41-ba7f-b129711fb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283b-5ae7-4897-bcba-1c06896be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356ae-15ff-4d41-ba7f-b129711fb1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72458-FB4C-41E6-A92B-306DBDCBA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283b-5ae7-4897-bcba-1c06896be64f"/>
    <ds:schemaRef ds:uri="401356ae-15ff-4d41-ba7f-b129711f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03126-6E70-4398-85FB-8D770EE8F705}">
  <ds:schemaRefs>
    <ds:schemaRef ds:uri="http://schemas.microsoft.com/sharepoint/v3/contenttype/forms"/>
  </ds:schemaRefs>
</ds:datastoreItem>
</file>

<file path=customXml/itemProps3.xml><?xml version="1.0" encoding="utf-8"?>
<ds:datastoreItem xmlns:ds="http://schemas.openxmlformats.org/officeDocument/2006/customXml" ds:itemID="{EA389AB1-AA1E-4F0F-B029-713FF51E07E6}">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01356ae-15ff-4d41-ba7f-b129711fb1ad"/>
    <ds:schemaRef ds:uri="c5d8283b-5ae7-4897-bcba-1c06896be64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13577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 Helen</dc:creator>
  <cp:keywords/>
  <dc:description/>
  <cp:lastModifiedBy>Thorne, Helen</cp:lastModifiedBy>
  <cp:revision>2</cp:revision>
  <dcterms:created xsi:type="dcterms:W3CDTF">2021-06-09T08:21:00Z</dcterms:created>
  <dcterms:modified xsi:type="dcterms:W3CDTF">2021-06-09T08:21:00Z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0x010100E101C10AD484CF49A0AF24B2D6FC0A68</vt:lpwstr>
  </property>
  <property fmtid="{D5CDD505-2E9C-101B-9397-08002B2CF9AE}" pid="3" name="_DocHome">
    <vt:i4>-264154781</vt:i4>
  </property>
</Properties>
</file>