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3233374"/>
        <w:docPartObj>
          <w:docPartGallery w:val="Cover Pages"/>
          <w:docPartUnique/>
        </w:docPartObj>
      </w:sdtPr>
      <w:sdtEndPr>
        <w:rPr>
          <w:rFonts w:ascii="Arial" w:hAnsi="Arial" w:cs="Arial"/>
          <w:b/>
          <w:color w:val="7030A0"/>
          <w:sz w:val="28"/>
          <w:szCs w:val="24"/>
        </w:rPr>
      </w:sdtEndPr>
      <w:sdtContent>
        <w:p w14:paraId="49AE8C96" w14:textId="77777777" w:rsidR="005C092B" w:rsidRPr="003D0144" w:rsidRDefault="00C04697">
          <w:pPr>
            <w:rPr>
              <w:rFonts w:ascii="Arial" w:hAnsi="Arial" w:cs="Arial"/>
              <w:b/>
              <w:color w:val="7030A0"/>
              <w:sz w:val="28"/>
              <w:szCs w:val="24"/>
            </w:rPr>
          </w:pPr>
          <w:r w:rsidRPr="003D0144">
            <w:rPr>
              <w:b/>
              <w:color w:val="7030A0"/>
              <w:sz w:val="24"/>
            </w:rPr>
            <w:t xml:space="preserve">Risk Assessment Form </w:t>
          </w:r>
        </w:p>
      </w:sdtContent>
    </w:sdt>
    <w:tbl>
      <w:tblPr>
        <w:tblStyle w:val="TableGrid"/>
        <w:tblW w:w="0" w:type="auto"/>
        <w:tblLook w:val="04A0" w:firstRow="1" w:lastRow="0" w:firstColumn="1" w:lastColumn="0" w:noHBand="0" w:noVBand="1"/>
      </w:tblPr>
      <w:tblGrid>
        <w:gridCol w:w="2802"/>
        <w:gridCol w:w="2780"/>
        <w:gridCol w:w="1498"/>
        <w:gridCol w:w="1287"/>
        <w:gridCol w:w="1376"/>
        <w:gridCol w:w="1430"/>
        <w:gridCol w:w="2780"/>
      </w:tblGrid>
      <w:tr w:rsidR="00C04697" w14:paraId="7A4B2844" w14:textId="77777777" w:rsidTr="00267D13">
        <w:trPr>
          <w:trHeight w:val="404"/>
        </w:trPr>
        <w:tc>
          <w:tcPr>
            <w:tcW w:w="2802" w:type="dxa"/>
            <w:tcBorders>
              <w:top w:val="nil"/>
              <w:left w:val="nil"/>
              <w:bottom w:val="nil"/>
            </w:tcBorders>
          </w:tcPr>
          <w:p w14:paraId="485436DA" w14:textId="77777777" w:rsidR="00C04697" w:rsidRDefault="00C04697" w:rsidP="006B0388">
            <w:pPr>
              <w:jc w:val="right"/>
            </w:pPr>
            <w:r>
              <w:t>Title of</w:t>
            </w:r>
            <w:r w:rsidR="006B0388">
              <w:t xml:space="preserve"> Risk </w:t>
            </w:r>
            <w:r>
              <w:t>Assessment</w:t>
            </w:r>
          </w:p>
        </w:tc>
        <w:tc>
          <w:tcPr>
            <w:tcW w:w="5565" w:type="dxa"/>
            <w:gridSpan w:val="3"/>
          </w:tcPr>
          <w:p w14:paraId="61C9134C" w14:textId="20E480F7" w:rsidR="00C04697" w:rsidRDefault="00333F0A" w:rsidP="00CF010C">
            <w:r>
              <w:t>Take 24: Risk Assessment for shooting</w:t>
            </w:r>
          </w:p>
        </w:tc>
        <w:tc>
          <w:tcPr>
            <w:tcW w:w="2806" w:type="dxa"/>
            <w:gridSpan w:val="2"/>
            <w:tcBorders>
              <w:top w:val="nil"/>
              <w:bottom w:val="nil"/>
              <w:right w:val="single" w:sz="4" w:space="0" w:color="auto"/>
            </w:tcBorders>
            <w:vAlign w:val="center"/>
          </w:tcPr>
          <w:p w14:paraId="79F63D19" w14:textId="77777777" w:rsidR="00C04697" w:rsidRDefault="00C04697" w:rsidP="00CF010C">
            <w:pPr>
              <w:jc w:val="right"/>
            </w:pPr>
            <w:r>
              <w:t xml:space="preserve">                Date of assessment</w:t>
            </w:r>
          </w:p>
        </w:tc>
        <w:tc>
          <w:tcPr>
            <w:tcW w:w="2780" w:type="dxa"/>
            <w:tcBorders>
              <w:top w:val="single" w:sz="4" w:space="0" w:color="auto"/>
              <w:left w:val="single" w:sz="4" w:space="0" w:color="auto"/>
              <w:bottom w:val="single" w:sz="4" w:space="0" w:color="auto"/>
              <w:right w:val="single" w:sz="4" w:space="0" w:color="auto"/>
            </w:tcBorders>
            <w:vAlign w:val="center"/>
          </w:tcPr>
          <w:p w14:paraId="7692D6E6" w14:textId="7CDA9B41" w:rsidR="00C04697" w:rsidRDefault="007A02AE" w:rsidP="00267D13">
            <w:r>
              <w:t>06</w:t>
            </w:r>
            <w:r w:rsidR="00333F0A">
              <w:t>/</w:t>
            </w:r>
            <w:r>
              <w:t>01</w:t>
            </w:r>
            <w:r w:rsidR="00333F0A">
              <w:t>/2</w:t>
            </w:r>
            <w:r>
              <w:t>3</w:t>
            </w:r>
          </w:p>
        </w:tc>
      </w:tr>
      <w:tr w:rsidR="00C04697" w14:paraId="0315C68A" w14:textId="77777777" w:rsidTr="00E12A81">
        <w:trPr>
          <w:trHeight w:val="85"/>
        </w:trPr>
        <w:tc>
          <w:tcPr>
            <w:tcW w:w="2802" w:type="dxa"/>
            <w:tcBorders>
              <w:top w:val="nil"/>
              <w:left w:val="nil"/>
              <w:bottom w:val="nil"/>
              <w:right w:val="nil"/>
            </w:tcBorders>
          </w:tcPr>
          <w:p w14:paraId="3054BC81" w14:textId="77777777" w:rsidR="00C04697" w:rsidRDefault="00C04697" w:rsidP="00CF010C">
            <w:pPr>
              <w:jc w:val="right"/>
            </w:pPr>
          </w:p>
        </w:tc>
        <w:tc>
          <w:tcPr>
            <w:tcW w:w="2780" w:type="dxa"/>
            <w:tcBorders>
              <w:left w:val="nil"/>
              <w:bottom w:val="single" w:sz="4" w:space="0" w:color="000000" w:themeColor="text1"/>
              <w:right w:val="nil"/>
            </w:tcBorders>
          </w:tcPr>
          <w:p w14:paraId="3DD067D2" w14:textId="77777777" w:rsidR="00C04697" w:rsidRDefault="00C04697" w:rsidP="00CF010C"/>
        </w:tc>
        <w:tc>
          <w:tcPr>
            <w:tcW w:w="2785" w:type="dxa"/>
            <w:gridSpan w:val="2"/>
            <w:tcBorders>
              <w:left w:val="nil"/>
              <w:bottom w:val="single" w:sz="4" w:space="0" w:color="000000" w:themeColor="text1"/>
              <w:right w:val="nil"/>
            </w:tcBorders>
          </w:tcPr>
          <w:p w14:paraId="7F2BBDA6" w14:textId="77777777" w:rsidR="00C04697" w:rsidRDefault="00C04697" w:rsidP="00CF010C"/>
        </w:tc>
        <w:tc>
          <w:tcPr>
            <w:tcW w:w="2806" w:type="dxa"/>
            <w:gridSpan w:val="2"/>
            <w:tcBorders>
              <w:top w:val="nil"/>
              <w:left w:val="nil"/>
              <w:bottom w:val="nil"/>
              <w:right w:val="nil"/>
            </w:tcBorders>
            <w:vAlign w:val="center"/>
          </w:tcPr>
          <w:p w14:paraId="4C178BC1" w14:textId="77777777" w:rsidR="00C04697" w:rsidRDefault="00C04697" w:rsidP="00E12A81">
            <w:pPr>
              <w:jc w:val="right"/>
            </w:pPr>
            <w:r>
              <w:t xml:space="preserve">                       </w:t>
            </w:r>
          </w:p>
        </w:tc>
        <w:tc>
          <w:tcPr>
            <w:tcW w:w="2780" w:type="dxa"/>
            <w:tcBorders>
              <w:top w:val="single" w:sz="4" w:space="0" w:color="auto"/>
              <w:left w:val="nil"/>
              <w:bottom w:val="single" w:sz="4" w:space="0" w:color="auto"/>
              <w:right w:val="nil"/>
            </w:tcBorders>
            <w:vAlign w:val="center"/>
          </w:tcPr>
          <w:p w14:paraId="3E594E18" w14:textId="77777777" w:rsidR="00C04697" w:rsidRDefault="00C04697" w:rsidP="00CF010C">
            <w:pPr>
              <w:jc w:val="center"/>
            </w:pPr>
          </w:p>
        </w:tc>
      </w:tr>
      <w:tr w:rsidR="00C04697" w14:paraId="61EFFD3D" w14:textId="77777777" w:rsidTr="00267D13">
        <w:trPr>
          <w:trHeight w:val="427"/>
        </w:trPr>
        <w:tc>
          <w:tcPr>
            <w:tcW w:w="2802" w:type="dxa"/>
            <w:tcBorders>
              <w:top w:val="nil"/>
              <w:left w:val="nil"/>
              <w:bottom w:val="nil"/>
              <w:right w:val="single" w:sz="4" w:space="0" w:color="000000" w:themeColor="text1"/>
            </w:tcBorders>
          </w:tcPr>
          <w:p w14:paraId="756E4B1C" w14:textId="77777777" w:rsidR="00C04697" w:rsidRDefault="00C04697" w:rsidP="00CF010C">
            <w:pPr>
              <w:jc w:val="right"/>
            </w:pPr>
            <w:r>
              <w:t>Department</w:t>
            </w:r>
          </w:p>
        </w:tc>
        <w:tc>
          <w:tcPr>
            <w:tcW w:w="55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46D1C" w14:textId="1DA7F51A" w:rsidR="00C04697" w:rsidRDefault="00333F0A" w:rsidP="00CF010C">
            <w:r>
              <w:t xml:space="preserve">Student </w:t>
            </w:r>
            <w:r w:rsidR="007A02AE">
              <w:t>Experience Division</w:t>
            </w:r>
          </w:p>
        </w:tc>
        <w:tc>
          <w:tcPr>
            <w:tcW w:w="2806" w:type="dxa"/>
            <w:gridSpan w:val="2"/>
            <w:tcBorders>
              <w:top w:val="nil"/>
              <w:left w:val="single" w:sz="4" w:space="0" w:color="000000" w:themeColor="text1"/>
              <w:bottom w:val="nil"/>
              <w:right w:val="single" w:sz="4" w:space="0" w:color="auto"/>
            </w:tcBorders>
            <w:vAlign w:val="center"/>
          </w:tcPr>
          <w:p w14:paraId="131A8000" w14:textId="77777777" w:rsidR="00C04697" w:rsidRDefault="00E12A81" w:rsidP="006B0388">
            <w:pPr>
              <w:jc w:val="right"/>
            </w:pPr>
            <w:r>
              <w:t>Date review</w:t>
            </w:r>
            <w:r w:rsidR="006B0388">
              <w:t xml:space="preserve"> due</w:t>
            </w:r>
          </w:p>
        </w:tc>
        <w:tc>
          <w:tcPr>
            <w:tcW w:w="2780" w:type="dxa"/>
            <w:tcBorders>
              <w:top w:val="single" w:sz="4" w:space="0" w:color="auto"/>
              <w:left w:val="single" w:sz="4" w:space="0" w:color="auto"/>
              <w:bottom w:val="single" w:sz="4" w:space="0" w:color="auto"/>
              <w:right w:val="single" w:sz="4" w:space="0" w:color="auto"/>
            </w:tcBorders>
            <w:vAlign w:val="center"/>
          </w:tcPr>
          <w:p w14:paraId="7AAD35A5" w14:textId="3E144AEE" w:rsidR="00C04697" w:rsidRDefault="007A02AE" w:rsidP="00267D13">
            <w:r>
              <w:t>01</w:t>
            </w:r>
            <w:r w:rsidR="00333F0A">
              <w:t>/</w:t>
            </w:r>
            <w:r>
              <w:t>12</w:t>
            </w:r>
            <w:r w:rsidR="00333F0A">
              <w:t>/2</w:t>
            </w:r>
            <w:r>
              <w:t>3</w:t>
            </w:r>
          </w:p>
        </w:tc>
      </w:tr>
      <w:tr w:rsidR="00C04697" w14:paraId="6D34E616" w14:textId="77777777" w:rsidTr="00E12A81">
        <w:trPr>
          <w:trHeight w:val="85"/>
        </w:trPr>
        <w:tc>
          <w:tcPr>
            <w:tcW w:w="2802" w:type="dxa"/>
            <w:tcBorders>
              <w:top w:val="nil"/>
              <w:left w:val="nil"/>
              <w:bottom w:val="nil"/>
              <w:right w:val="nil"/>
            </w:tcBorders>
          </w:tcPr>
          <w:p w14:paraId="4ED30891" w14:textId="77777777" w:rsidR="00C04697" w:rsidRDefault="00C04697" w:rsidP="00CF010C">
            <w:pPr>
              <w:jc w:val="right"/>
            </w:pPr>
          </w:p>
        </w:tc>
        <w:tc>
          <w:tcPr>
            <w:tcW w:w="2780" w:type="dxa"/>
            <w:tcBorders>
              <w:top w:val="single" w:sz="4" w:space="0" w:color="000000" w:themeColor="text1"/>
              <w:left w:val="nil"/>
              <w:right w:val="nil"/>
            </w:tcBorders>
          </w:tcPr>
          <w:p w14:paraId="10FC82BD" w14:textId="77777777" w:rsidR="00C04697" w:rsidRDefault="00C04697" w:rsidP="00CF010C"/>
        </w:tc>
        <w:tc>
          <w:tcPr>
            <w:tcW w:w="2785" w:type="dxa"/>
            <w:gridSpan w:val="2"/>
            <w:tcBorders>
              <w:top w:val="single" w:sz="4" w:space="0" w:color="000000" w:themeColor="text1"/>
              <w:left w:val="nil"/>
              <w:right w:val="nil"/>
            </w:tcBorders>
          </w:tcPr>
          <w:p w14:paraId="42303AE4" w14:textId="77777777" w:rsidR="00C04697" w:rsidRDefault="00C04697" w:rsidP="00CF010C"/>
        </w:tc>
        <w:tc>
          <w:tcPr>
            <w:tcW w:w="2806" w:type="dxa"/>
            <w:gridSpan w:val="2"/>
            <w:tcBorders>
              <w:top w:val="nil"/>
              <w:left w:val="nil"/>
              <w:right w:val="nil"/>
            </w:tcBorders>
            <w:vAlign w:val="center"/>
          </w:tcPr>
          <w:p w14:paraId="4F501970" w14:textId="77777777" w:rsidR="00C04697" w:rsidRDefault="00C04697" w:rsidP="00CF010C">
            <w:pPr>
              <w:jc w:val="right"/>
            </w:pPr>
          </w:p>
        </w:tc>
        <w:tc>
          <w:tcPr>
            <w:tcW w:w="2780" w:type="dxa"/>
            <w:tcBorders>
              <w:top w:val="nil"/>
              <w:left w:val="nil"/>
              <w:bottom w:val="nil"/>
              <w:right w:val="nil"/>
            </w:tcBorders>
            <w:vAlign w:val="center"/>
          </w:tcPr>
          <w:p w14:paraId="4EECCB02" w14:textId="77777777" w:rsidR="00C04697" w:rsidRDefault="00C04697" w:rsidP="00CF010C">
            <w:pPr>
              <w:jc w:val="right"/>
            </w:pPr>
          </w:p>
        </w:tc>
      </w:tr>
      <w:tr w:rsidR="00C04697" w14:paraId="27911CCB" w14:textId="77777777" w:rsidTr="00E12A81">
        <w:trPr>
          <w:trHeight w:val="547"/>
        </w:trPr>
        <w:tc>
          <w:tcPr>
            <w:tcW w:w="2802" w:type="dxa"/>
            <w:tcBorders>
              <w:top w:val="nil"/>
              <w:left w:val="nil"/>
              <w:bottom w:val="nil"/>
            </w:tcBorders>
          </w:tcPr>
          <w:p w14:paraId="216BDC72" w14:textId="77777777" w:rsidR="00C04697" w:rsidRDefault="00267D13" w:rsidP="00E12A81">
            <w:pPr>
              <w:jc w:val="right"/>
            </w:pPr>
            <w:r>
              <w:t>Description of Task/Process</w:t>
            </w:r>
          </w:p>
        </w:tc>
        <w:tc>
          <w:tcPr>
            <w:tcW w:w="11151" w:type="dxa"/>
            <w:gridSpan w:val="6"/>
          </w:tcPr>
          <w:p w14:paraId="41F4BE08" w14:textId="1A7E3F9C" w:rsidR="00C04697" w:rsidRDefault="00333F0A" w:rsidP="00CF010C">
            <w:r>
              <w:t>Filming of 3min 30sec film in 24 Hours</w:t>
            </w:r>
          </w:p>
          <w:p w14:paraId="652B10B8" w14:textId="77777777" w:rsidR="00E12A81" w:rsidRDefault="00E12A81" w:rsidP="00CF010C"/>
          <w:p w14:paraId="402D5E8D" w14:textId="77777777" w:rsidR="00E12A81" w:rsidRDefault="00E12A81" w:rsidP="00CF010C"/>
        </w:tc>
      </w:tr>
      <w:tr w:rsidR="00C04697" w14:paraId="7D1D4B04" w14:textId="77777777" w:rsidTr="00E12A81">
        <w:trPr>
          <w:trHeight w:val="229"/>
        </w:trPr>
        <w:tc>
          <w:tcPr>
            <w:tcW w:w="2802" w:type="dxa"/>
            <w:tcBorders>
              <w:top w:val="nil"/>
              <w:left w:val="nil"/>
              <w:bottom w:val="nil"/>
              <w:right w:val="nil"/>
            </w:tcBorders>
          </w:tcPr>
          <w:p w14:paraId="050A5BDC" w14:textId="77777777" w:rsidR="00C04697" w:rsidRDefault="00C04697" w:rsidP="00CF010C">
            <w:pPr>
              <w:jc w:val="right"/>
            </w:pPr>
          </w:p>
        </w:tc>
        <w:tc>
          <w:tcPr>
            <w:tcW w:w="4278" w:type="dxa"/>
            <w:gridSpan w:val="2"/>
            <w:tcBorders>
              <w:left w:val="nil"/>
              <w:bottom w:val="single" w:sz="4" w:space="0" w:color="auto"/>
              <w:right w:val="nil"/>
            </w:tcBorders>
          </w:tcPr>
          <w:p w14:paraId="7972BEAA" w14:textId="77777777" w:rsidR="00C04697" w:rsidRDefault="00C04697" w:rsidP="00CF010C"/>
        </w:tc>
        <w:tc>
          <w:tcPr>
            <w:tcW w:w="2663" w:type="dxa"/>
            <w:gridSpan w:val="2"/>
            <w:tcBorders>
              <w:left w:val="nil"/>
              <w:bottom w:val="nil"/>
              <w:right w:val="nil"/>
            </w:tcBorders>
          </w:tcPr>
          <w:p w14:paraId="4209855B" w14:textId="77777777" w:rsidR="00C04697" w:rsidRDefault="00C04697" w:rsidP="00CF010C"/>
        </w:tc>
        <w:tc>
          <w:tcPr>
            <w:tcW w:w="4210" w:type="dxa"/>
            <w:gridSpan w:val="2"/>
            <w:tcBorders>
              <w:left w:val="nil"/>
              <w:bottom w:val="nil"/>
              <w:right w:val="nil"/>
            </w:tcBorders>
          </w:tcPr>
          <w:p w14:paraId="024DC8CE" w14:textId="77777777" w:rsidR="00C04697" w:rsidRDefault="00C04697" w:rsidP="00CF010C"/>
        </w:tc>
      </w:tr>
      <w:tr w:rsidR="00C04697" w14:paraId="7E33B1BA" w14:textId="77777777" w:rsidTr="00E12A81">
        <w:trPr>
          <w:trHeight w:val="413"/>
        </w:trPr>
        <w:tc>
          <w:tcPr>
            <w:tcW w:w="2802" w:type="dxa"/>
            <w:tcBorders>
              <w:top w:val="nil"/>
              <w:left w:val="nil"/>
              <w:bottom w:val="nil"/>
            </w:tcBorders>
          </w:tcPr>
          <w:p w14:paraId="67D3E3E5" w14:textId="77777777" w:rsidR="00C04697" w:rsidRDefault="00C04697" w:rsidP="00CF010C">
            <w:pPr>
              <w:jc w:val="right"/>
            </w:pPr>
            <w:r>
              <w:t>Assessment carried out by</w:t>
            </w:r>
          </w:p>
        </w:tc>
        <w:tc>
          <w:tcPr>
            <w:tcW w:w="4278" w:type="dxa"/>
            <w:gridSpan w:val="2"/>
            <w:tcBorders>
              <w:top w:val="single" w:sz="4" w:space="0" w:color="auto"/>
              <w:bottom w:val="single" w:sz="4" w:space="0" w:color="auto"/>
              <w:right w:val="single" w:sz="4" w:space="0" w:color="auto"/>
            </w:tcBorders>
          </w:tcPr>
          <w:p w14:paraId="46DABA4F" w14:textId="35B60A01" w:rsidR="00C04697" w:rsidRDefault="00333F0A" w:rsidP="00CF010C">
            <w:r>
              <w:t>Will Thomas</w:t>
            </w:r>
            <w:r w:rsidR="00515D6A">
              <w:t>, Head of Welcome &amp; Induction</w:t>
            </w:r>
          </w:p>
        </w:tc>
        <w:tc>
          <w:tcPr>
            <w:tcW w:w="6873" w:type="dxa"/>
            <w:gridSpan w:val="4"/>
            <w:tcBorders>
              <w:top w:val="nil"/>
              <w:left w:val="single" w:sz="4" w:space="0" w:color="auto"/>
              <w:bottom w:val="nil"/>
              <w:right w:val="nil"/>
            </w:tcBorders>
          </w:tcPr>
          <w:p w14:paraId="502A34AD" w14:textId="77777777" w:rsidR="00C04697" w:rsidRDefault="00C04697" w:rsidP="00CF010C"/>
        </w:tc>
      </w:tr>
      <w:tr w:rsidR="00C04697" w14:paraId="0F3E8D13" w14:textId="77777777" w:rsidTr="00E12A81">
        <w:trPr>
          <w:trHeight w:val="413"/>
        </w:trPr>
        <w:tc>
          <w:tcPr>
            <w:tcW w:w="2802" w:type="dxa"/>
            <w:tcBorders>
              <w:top w:val="nil"/>
              <w:left w:val="nil"/>
              <w:bottom w:val="nil"/>
              <w:right w:val="nil"/>
            </w:tcBorders>
          </w:tcPr>
          <w:p w14:paraId="20362774" w14:textId="77777777" w:rsidR="00C04697" w:rsidRDefault="00C04697" w:rsidP="00CF010C">
            <w:pPr>
              <w:jc w:val="right"/>
            </w:pPr>
          </w:p>
        </w:tc>
        <w:tc>
          <w:tcPr>
            <w:tcW w:w="4278" w:type="dxa"/>
            <w:gridSpan w:val="2"/>
            <w:tcBorders>
              <w:top w:val="single" w:sz="4" w:space="0" w:color="auto"/>
              <w:left w:val="nil"/>
              <w:bottom w:val="nil"/>
              <w:right w:val="nil"/>
            </w:tcBorders>
          </w:tcPr>
          <w:p w14:paraId="589462C8" w14:textId="77777777" w:rsidR="00C04697" w:rsidRDefault="00C04697" w:rsidP="00CF010C"/>
        </w:tc>
        <w:tc>
          <w:tcPr>
            <w:tcW w:w="6873" w:type="dxa"/>
            <w:gridSpan w:val="4"/>
            <w:tcBorders>
              <w:top w:val="nil"/>
              <w:left w:val="nil"/>
              <w:bottom w:val="nil"/>
              <w:right w:val="nil"/>
            </w:tcBorders>
          </w:tcPr>
          <w:p w14:paraId="4F9E8419" w14:textId="77777777" w:rsidR="00C04697" w:rsidRDefault="00C04697" w:rsidP="00CF010C"/>
        </w:tc>
      </w:tr>
    </w:tbl>
    <w:tbl>
      <w:tblPr>
        <w:tblW w:w="14176" w:type="dxa"/>
        <w:tblLayout w:type="fixed"/>
        <w:tblLook w:val="0000" w:firstRow="0" w:lastRow="0" w:firstColumn="0" w:lastColumn="0" w:noHBand="0" w:noVBand="0"/>
      </w:tblPr>
      <w:tblGrid>
        <w:gridCol w:w="2836"/>
        <w:gridCol w:w="11340"/>
      </w:tblGrid>
      <w:tr w:rsidR="00C04697" w14:paraId="0DC240CD" w14:textId="77777777" w:rsidTr="00E12A81">
        <w:trPr>
          <w:trHeight w:val="3127"/>
        </w:trPr>
        <w:tc>
          <w:tcPr>
            <w:tcW w:w="2836" w:type="dxa"/>
            <w:tcBorders>
              <w:left w:val="single" w:sz="4" w:space="0" w:color="D8D8D8"/>
              <w:bottom w:val="single" w:sz="4" w:space="0" w:color="D8D8D8"/>
              <w:right w:val="single" w:sz="4" w:space="0" w:color="auto"/>
            </w:tcBorders>
          </w:tcPr>
          <w:p w14:paraId="6DB6CB25" w14:textId="77777777" w:rsidR="00C04697" w:rsidRPr="00967DA2" w:rsidRDefault="00C04697" w:rsidP="00CF010C">
            <w:pPr>
              <w:pStyle w:val="Heading5"/>
              <w:rPr>
                <w:rFonts w:asciiTheme="minorHAnsi" w:hAnsiTheme="minorHAnsi" w:cs="Arial"/>
                <w:sz w:val="22"/>
                <w:szCs w:val="22"/>
              </w:rPr>
            </w:pPr>
            <w:r w:rsidRPr="00967DA2">
              <w:rPr>
                <w:rFonts w:asciiTheme="minorHAnsi" w:hAnsiTheme="minorHAnsi" w:cs="Arial"/>
                <w:sz w:val="22"/>
                <w:szCs w:val="22"/>
              </w:rPr>
              <w:lastRenderedPageBreak/>
              <w:t>Additional information</w:t>
            </w:r>
          </w:p>
        </w:tc>
        <w:tc>
          <w:tcPr>
            <w:tcW w:w="11340" w:type="dxa"/>
            <w:tcBorders>
              <w:top w:val="single" w:sz="4" w:space="0" w:color="auto"/>
              <w:left w:val="single" w:sz="4" w:space="0" w:color="auto"/>
              <w:bottom w:val="single" w:sz="4" w:space="0" w:color="auto"/>
              <w:right w:val="single" w:sz="4" w:space="0" w:color="auto"/>
            </w:tcBorders>
          </w:tcPr>
          <w:p w14:paraId="733DE96C" w14:textId="5D670C8B" w:rsidR="00333F0A" w:rsidRDefault="00333F0A" w:rsidP="00333F0A">
            <w:r>
              <w:t xml:space="preserve">Students are invited to form teams of up to </w:t>
            </w:r>
            <w:r w:rsidR="007A02AE">
              <w:t>6</w:t>
            </w:r>
            <w:r>
              <w:t xml:space="preserve"> people to write, shoot and edit a 3min 30sec short film in 24 hours. Films can be of any genre and filmed on any equipment, but must all be suitable for a PG audience, must be submitted digitally to a </w:t>
            </w:r>
            <w:r w:rsidR="007A02AE">
              <w:t xml:space="preserve">specified </w:t>
            </w:r>
            <w:r>
              <w:t>dropbox by the deadline, and must include 3 items from a brief given to all teams.</w:t>
            </w:r>
          </w:p>
          <w:p w14:paraId="2930BB1D" w14:textId="5B43ED85" w:rsidR="00333F0A" w:rsidRDefault="00333F0A" w:rsidP="00333F0A">
            <w:r>
              <w:t>A panel of judges will be sent a link to view all films</w:t>
            </w:r>
            <w:r w:rsidR="007A02AE">
              <w:t>. Winners of prize categories will be announced at a screening on Sunday</w:t>
            </w:r>
            <w:r>
              <w:t xml:space="preserve"> </w:t>
            </w:r>
            <w:r w:rsidR="007A02AE">
              <w:t>19 Feb.</w:t>
            </w:r>
          </w:p>
          <w:p w14:paraId="4D870A25" w14:textId="77777777" w:rsidR="00333F0A" w:rsidRDefault="00333F0A" w:rsidP="00333F0A">
            <w:pPr>
              <w:rPr>
                <w:b/>
                <w:bCs/>
              </w:rPr>
            </w:pPr>
            <w:r>
              <w:rPr>
                <w:b/>
                <w:bCs/>
              </w:rPr>
              <w:t>Logistics and Resources required</w:t>
            </w:r>
          </w:p>
          <w:p w14:paraId="35ED6725" w14:textId="77777777" w:rsidR="00333F0A" w:rsidRDefault="00333F0A" w:rsidP="00333F0A">
            <w:pPr>
              <w:pStyle w:val="ListParagraph"/>
              <w:numPr>
                <w:ilvl w:val="0"/>
                <w:numId w:val="23"/>
              </w:numPr>
            </w:pPr>
            <w:r>
              <w:t>All teams need to register in advance.</w:t>
            </w:r>
          </w:p>
          <w:p w14:paraId="6F9AC39D" w14:textId="570ACA16" w:rsidR="00333F0A" w:rsidRDefault="00333F0A" w:rsidP="00333F0A">
            <w:pPr>
              <w:pStyle w:val="ListParagraph"/>
              <w:numPr>
                <w:ilvl w:val="0"/>
                <w:numId w:val="23"/>
              </w:numPr>
            </w:pPr>
            <w:r>
              <w:t xml:space="preserve">Briefing meeting held at 5.30pm – 6pm on Friday </w:t>
            </w:r>
            <w:r w:rsidR="007A02AE">
              <w:t>17</w:t>
            </w:r>
            <w:r>
              <w:t xml:space="preserve"> </w:t>
            </w:r>
            <w:r w:rsidR="007A02AE">
              <w:t>Feb</w:t>
            </w:r>
            <w:r>
              <w:t>. Briefing to include safety, privacy and other operational notes. Brief released and competition time starts at 6pm.</w:t>
            </w:r>
          </w:p>
          <w:p w14:paraId="2B156994" w14:textId="27EF1C78" w:rsidR="00333F0A" w:rsidRDefault="00333F0A" w:rsidP="00333F0A">
            <w:pPr>
              <w:pStyle w:val="ListParagraph"/>
              <w:numPr>
                <w:ilvl w:val="0"/>
                <w:numId w:val="23"/>
              </w:numPr>
            </w:pPr>
            <w:r>
              <w:t>Screening to be held on Sunday 1</w:t>
            </w:r>
            <w:r w:rsidR="007A02AE">
              <w:t>9</w:t>
            </w:r>
            <w:r>
              <w:t xml:space="preserve"> </w:t>
            </w:r>
            <w:r w:rsidR="007A02AE">
              <w:t>Feb</w:t>
            </w:r>
            <w:r>
              <w:t xml:space="preserve">. </w:t>
            </w:r>
          </w:p>
          <w:p w14:paraId="20BD650A" w14:textId="4F0174FA" w:rsidR="00333F0A" w:rsidRPr="008E2E6B" w:rsidRDefault="00333F0A" w:rsidP="00333F0A">
            <w:r>
              <w:t>This risk assessment is intended to help students plan their filmmaking activities safely. It is not exhaustive and should be reviewed by students when they are planning their shoots.</w:t>
            </w:r>
          </w:p>
          <w:p w14:paraId="189C41F4" w14:textId="2B497594" w:rsidR="00C04697" w:rsidRDefault="00C04697" w:rsidP="00333F0A">
            <w:pPr>
              <w:widowControl w:val="0"/>
              <w:tabs>
                <w:tab w:val="left" w:pos="34"/>
              </w:tabs>
              <w:rPr>
                <w:rFonts w:ascii="Arial" w:hAnsi="Arial" w:cs="Arial"/>
                <w:szCs w:val="24"/>
              </w:rPr>
            </w:pPr>
          </w:p>
          <w:p w14:paraId="3D9AFCB1" w14:textId="77777777" w:rsidR="00E12A81" w:rsidRDefault="00E12A81" w:rsidP="00CF010C">
            <w:pPr>
              <w:widowControl w:val="0"/>
              <w:tabs>
                <w:tab w:val="left" w:pos="34"/>
              </w:tabs>
              <w:ind w:left="34" w:hanging="34"/>
              <w:rPr>
                <w:rFonts w:ascii="Arial" w:hAnsi="Arial" w:cs="Arial"/>
                <w:szCs w:val="24"/>
              </w:rPr>
            </w:pPr>
          </w:p>
          <w:p w14:paraId="7DDCDDFA" w14:textId="77777777" w:rsidR="00E12A81" w:rsidRDefault="00E12A81" w:rsidP="00CF010C">
            <w:pPr>
              <w:widowControl w:val="0"/>
              <w:tabs>
                <w:tab w:val="left" w:pos="34"/>
              </w:tabs>
              <w:ind w:left="34" w:hanging="34"/>
              <w:rPr>
                <w:rFonts w:ascii="Arial" w:hAnsi="Arial" w:cs="Arial"/>
                <w:szCs w:val="24"/>
              </w:rPr>
            </w:pPr>
          </w:p>
          <w:p w14:paraId="1D3CAB32" w14:textId="77777777" w:rsidR="00E12A81" w:rsidRDefault="00E12A81" w:rsidP="00CF010C">
            <w:pPr>
              <w:widowControl w:val="0"/>
              <w:tabs>
                <w:tab w:val="left" w:pos="34"/>
              </w:tabs>
              <w:ind w:left="34" w:hanging="34"/>
              <w:rPr>
                <w:rFonts w:ascii="Arial" w:hAnsi="Arial" w:cs="Arial"/>
                <w:szCs w:val="24"/>
              </w:rPr>
            </w:pPr>
          </w:p>
          <w:p w14:paraId="3B805BE1" w14:textId="77777777" w:rsidR="00E12A81" w:rsidRDefault="00E12A81" w:rsidP="00CF010C">
            <w:pPr>
              <w:widowControl w:val="0"/>
              <w:tabs>
                <w:tab w:val="left" w:pos="34"/>
              </w:tabs>
              <w:ind w:left="34" w:hanging="34"/>
              <w:rPr>
                <w:rFonts w:ascii="Arial" w:hAnsi="Arial" w:cs="Arial"/>
                <w:szCs w:val="24"/>
              </w:rPr>
            </w:pPr>
          </w:p>
          <w:p w14:paraId="4651A1DA" w14:textId="77777777" w:rsidR="00E12A81" w:rsidRDefault="00E12A81" w:rsidP="00CF010C">
            <w:pPr>
              <w:widowControl w:val="0"/>
              <w:tabs>
                <w:tab w:val="left" w:pos="34"/>
              </w:tabs>
              <w:ind w:left="34" w:hanging="34"/>
              <w:rPr>
                <w:rFonts w:ascii="Arial" w:hAnsi="Arial" w:cs="Arial"/>
                <w:szCs w:val="24"/>
              </w:rPr>
            </w:pPr>
          </w:p>
          <w:p w14:paraId="44BAFD3D" w14:textId="77777777" w:rsidR="00E12A81" w:rsidRDefault="00E12A81" w:rsidP="00CF010C">
            <w:pPr>
              <w:widowControl w:val="0"/>
              <w:tabs>
                <w:tab w:val="left" w:pos="34"/>
              </w:tabs>
              <w:ind w:left="34" w:hanging="34"/>
              <w:rPr>
                <w:rFonts w:ascii="Arial" w:hAnsi="Arial" w:cs="Arial"/>
                <w:szCs w:val="24"/>
              </w:rPr>
            </w:pPr>
          </w:p>
          <w:p w14:paraId="5491ED38" w14:textId="77777777" w:rsidR="00E12A81" w:rsidRDefault="00E12A81" w:rsidP="00CF010C">
            <w:pPr>
              <w:widowControl w:val="0"/>
              <w:tabs>
                <w:tab w:val="left" w:pos="34"/>
              </w:tabs>
              <w:ind w:left="34" w:hanging="34"/>
              <w:rPr>
                <w:rFonts w:ascii="Arial" w:hAnsi="Arial" w:cs="Arial"/>
                <w:szCs w:val="24"/>
              </w:rPr>
            </w:pPr>
          </w:p>
          <w:p w14:paraId="7D4651EF" w14:textId="77777777" w:rsidR="00E12A81" w:rsidRDefault="00E12A81" w:rsidP="00CF010C">
            <w:pPr>
              <w:widowControl w:val="0"/>
              <w:tabs>
                <w:tab w:val="left" w:pos="34"/>
              </w:tabs>
              <w:ind w:left="34" w:hanging="34"/>
              <w:rPr>
                <w:rFonts w:ascii="Arial" w:hAnsi="Arial" w:cs="Arial"/>
                <w:szCs w:val="24"/>
              </w:rPr>
            </w:pPr>
          </w:p>
        </w:tc>
      </w:tr>
    </w:tbl>
    <w:p w14:paraId="703CBF6D" w14:textId="77777777" w:rsidR="00C04697" w:rsidRDefault="00C04697" w:rsidP="00C04697"/>
    <w:tbl>
      <w:tblPr>
        <w:tblW w:w="145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418"/>
        <w:gridCol w:w="3402"/>
        <w:gridCol w:w="1449"/>
        <w:gridCol w:w="2985"/>
        <w:gridCol w:w="1722"/>
        <w:gridCol w:w="1287"/>
      </w:tblGrid>
      <w:tr w:rsidR="003D0144" w:rsidRPr="000A10B3" w14:paraId="4C6DB649" w14:textId="77777777" w:rsidTr="00682782">
        <w:trPr>
          <w:trHeight w:val="945"/>
          <w:tblHeader/>
        </w:trPr>
        <w:tc>
          <w:tcPr>
            <w:tcW w:w="2302" w:type="dxa"/>
            <w:shd w:val="clear" w:color="auto" w:fill="auto"/>
            <w:vAlign w:val="center"/>
            <w:hideMark/>
          </w:tcPr>
          <w:p w14:paraId="6588B953" w14:textId="77777777" w:rsidR="003D0144" w:rsidRPr="000A10B3" w:rsidRDefault="00084A6B" w:rsidP="00CF010C">
            <w:pPr>
              <w:spacing w:after="0" w:line="240" w:lineRule="auto"/>
              <w:jc w:val="center"/>
              <w:rPr>
                <w:rFonts w:ascii="Calibri" w:eastAsia="Times New Roman" w:hAnsi="Calibri" w:cs="Times New Roman"/>
                <w:b/>
                <w:bCs/>
              </w:rPr>
            </w:pPr>
            <w:hyperlink r:id="rId9" w:history="1">
              <w:r w:rsidR="003D0144" w:rsidRPr="00A2690B">
                <w:rPr>
                  <w:rStyle w:val="Hyperlink"/>
                  <w:rFonts w:ascii="Calibri" w:eastAsia="Times New Roman" w:hAnsi="Calibri" w:cs="Times New Roman"/>
                  <w:b/>
                  <w:bCs/>
                </w:rPr>
                <w:t>Hazard</w:t>
              </w:r>
              <w:r w:rsidR="00A2690B" w:rsidRPr="00A2690B">
                <w:rPr>
                  <w:rStyle w:val="Hyperlink"/>
                  <w:rFonts w:ascii="Calibri" w:eastAsia="Times New Roman" w:hAnsi="Calibri" w:cs="Times New Roman"/>
                  <w:b/>
                  <w:bCs/>
                </w:rPr>
                <w:t>s and how they may cause harm</w:t>
              </w:r>
            </w:hyperlink>
          </w:p>
        </w:tc>
        <w:tc>
          <w:tcPr>
            <w:tcW w:w="1418" w:type="dxa"/>
            <w:vAlign w:val="center"/>
          </w:tcPr>
          <w:p w14:paraId="493A8164" w14:textId="77777777" w:rsidR="003D0144" w:rsidRPr="000A10B3" w:rsidRDefault="00084A6B" w:rsidP="00CF010C">
            <w:pPr>
              <w:spacing w:after="0" w:line="240" w:lineRule="auto"/>
              <w:jc w:val="center"/>
              <w:rPr>
                <w:rFonts w:ascii="Calibri" w:eastAsia="Times New Roman" w:hAnsi="Calibri" w:cs="Times New Roman"/>
                <w:b/>
                <w:bCs/>
              </w:rPr>
            </w:pPr>
            <w:hyperlink r:id="rId10" w:history="1">
              <w:r w:rsidR="00A2690B" w:rsidRPr="00CF010C">
                <w:rPr>
                  <w:rStyle w:val="Hyperlink"/>
                  <w:rFonts w:ascii="Calibri" w:eastAsia="Times New Roman" w:hAnsi="Calibri" w:cs="Times New Roman"/>
                  <w:b/>
                  <w:bCs/>
                </w:rPr>
                <w:t>Who may be</w:t>
              </w:r>
              <w:r w:rsidR="003D0144" w:rsidRPr="00CF010C">
                <w:rPr>
                  <w:rStyle w:val="Hyperlink"/>
                  <w:rFonts w:ascii="Calibri" w:eastAsia="Times New Roman" w:hAnsi="Calibri" w:cs="Times New Roman"/>
                  <w:b/>
                  <w:bCs/>
                </w:rPr>
                <w:t xml:space="preserve"> at Risk</w:t>
              </w:r>
              <w:r w:rsidR="00A2690B" w:rsidRPr="00CF010C">
                <w:rPr>
                  <w:rStyle w:val="Hyperlink"/>
                  <w:rFonts w:ascii="Calibri" w:eastAsia="Times New Roman" w:hAnsi="Calibri" w:cs="Times New Roman"/>
                  <w:b/>
                  <w:bCs/>
                </w:rPr>
                <w:t>?</w:t>
              </w:r>
            </w:hyperlink>
          </w:p>
        </w:tc>
        <w:tc>
          <w:tcPr>
            <w:tcW w:w="3402" w:type="dxa"/>
            <w:shd w:val="clear" w:color="auto" w:fill="auto"/>
            <w:vAlign w:val="center"/>
            <w:hideMark/>
          </w:tcPr>
          <w:p w14:paraId="6482A3CE" w14:textId="77777777" w:rsidR="003D0144" w:rsidRPr="000A10B3" w:rsidRDefault="003D0144" w:rsidP="00CF010C">
            <w:pPr>
              <w:spacing w:after="0" w:line="240" w:lineRule="auto"/>
              <w:jc w:val="center"/>
              <w:rPr>
                <w:rFonts w:ascii="Calibri" w:eastAsia="Times New Roman" w:hAnsi="Calibri" w:cs="Times New Roman"/>
                <w:b/>
                <w:bCs/>
              </w:rPr>
            </w:pPr>
            <w:r w:rsidRPr="000A10B3">
              <w:rPr>
                <w:rFonts w:ascii="Calibri" w:eastAsia="Times New Roman" w:hAnsi="Calibri" w:cs="Times New Roman"/>
                <w:b/>
                <w:bCs/>
              </w:rPr>
              <w:t xml:space="preserve">Existing </w:t>
            </w:r>
            <w:hyperlink r:id="rId11" w:history="1">
              <w:r w:rsidR="009D6A65" w:rsidRPr="00307801">
                <w:rPr>
                  <w:rStyle w:val="Hyperlink"/>
                  <w:rFonts w:ascii="Calibri" w:eastAsia="Times New Roman" w:hAnsi="Calibri" w:cs="Times New Roman"/>
                  <w:b/>
                  <w:bCs/>
                </w:rPr>
                <w:t>C</w:t>
              </w:r>
              <w:r w:rsidRPr="00307801">
                <w:rPr>
                  <w:rStyle w:val="Hyperlink"/>
                  <w:rFonts w:ascii="Calibri" w:eastAsia="Times New Roman" w:hAnsi="Calibri" w:cs="Times New Roman"/>
                  <w:b/>
                  <w:bCs/>
                </w:rPr>
                <w:t xml:space="preserve">ontrol </w:t>
              </w:r>
              <w:r w:rsidR="009D6A65" w:rsidRPr="00307801">
                <w:rPr>
                  <w:rStyle w:val="Hyperlink"/>
                  <w:rFonts w:ascii="Calibri" w:eastAsia="Times New Roman" w:hAnsi="Calibri" w:cs="Times New Roman"/>
                  <w:b/>
                  <w:bCs/>
                </w:rPr>
                <w:t>M</w:t>
              </w:r>
              <w:r w:rsidRPr="00307801">
                <w:rPr>
                  <w:rStyle w:val="Hyperlink"/>
                  <w:rFonts w:ascii="Calibri" w:eastAsia="Times New Roman" w:hAnsi="Calibri" w:cs="Times New Roman"/>
                  <w:b/>
                  <w:bCs/>
                </w:rPr>
                <w:t>easures</w:t>
              </w:r>
            </w:hyperlink>
          </w:p>
        </w:tc>
        <w:tc>
          <w:tcPr>
            <w:tcW w:w="1449" w:type="dxa"/>
            <w:shd w:val="clear" w:color="auto" w:fill="auto"/>
            <w:vAlign w:val="center"/>
            <w:hideMark/>
          </w:tcPr>
          <w:p w14:paraId="02D304CF" w14:textId="77777777" w:rsidR="00CF010C" w:rsidRDefault="00CF010C" w:rsidP="00CF010C">
            <w:pPr>
              <w:spacing w:after="0" w:line="240" w:lineRule="auto"/>
              <w:jc w:val="center"/>
              <w:rPr>
                <w:rFonts w:ascii="Calibri" w:eastAsia="Times New Roman" w:hAnsi="Calibri" w:cs="Times New Roman"/>
                <w:b/>
                <w:bCs/>
              </w:rPr>
            </w:pPr>
            <w:r>
              <w:rPr>
                <w:rFonts w:ascii="Calibri" w:eastAsia="Times New Roman" w:hAnsi="Calibri" w:cs="Times New Roman"/>
                <w:b/>
                <w:bCs/>
              </w:rPr>
              <w:t xml:space="preserve">Current </w:t>
            </w:r>
          </w:p>
          <w:p w14:paraId="746C2D0C" w14:textId="77777777" w:rsidR="009D6A65" w:rsidRPr="00CF010C" w:rsidRDefault="00084A6B" w:rsidP="00CF010C">
            <w:pPr>
              <w:spacing w:after="0" w:line="240" w:lineRule="auto"/>
              <w:jc w:val="center"/>
              <w:rPr>
                <w:rFonts w:ascii="Calibri" w:eastAsia="Times New Roman" w:hAnsi="Calibri" w:cs="Times New Roman"/>
                <w:b/>
                <w:bCs/>
                <w:color w:val="0563C1" w:themeColor="hyperlink"/>
                <w:u w:val="single"/>
              </w:rPr>
            </w:pPr>
            <w:hyperlink r:id="rId12" w:history="1">
              <w:r w:rsidR="009D6A65" w:rsidRPr="00307801">
                <w:rPr>
                  <w:rStyle w:val="Hyperlink"/>
                  <w:rFonts w:ascii="Calibri" w:eastAsia="Times New Roman" w:hAnsi="Calibri" w:cs="Times New Roman"/>
                  <w:b/>
                  <w:bCs/>
                </w:rPr>
                <w:t>R</w:t>
              </w:r>
              <w:r w:rsidR="003D0144" w:rsidRPr="00307801">
                <w:rPr>
                  <w:rStyle w:val="Hyperlink"/>
                  <w:rFonts w:ascii="Calibri" w:eastAsia="Times New Roman" w:hAnsi="Calibri" w:cs="Times New Roman"/>
                  <w:b/>
                  <w:bCs/>
                </w:rPr>
                <w:t>isk</w:t>
              </w:r>
              <w:r w:rsidR="00CF010C">
                <w:rPr>
                  <w:rStyle w:val="Hyperlink"/>
                  <w:rFonts w:ascii="Calibri" w:eastAsia="Times New Roman" w:hAnsi="Calibri" w:cs="Times New Roman"/>
                  <w:b/>
                  <w:bCs/>
                </w:rPr>
                <w:t xml:space="preserve"> </w:t>
              </w:r>
              <w:r w:rsidR="009D6A65" w:rsidRPr="00307801">
                <w:rPr>
                  <w:rStyle w:val="Hyperlink"/>
                  <w:rFonts w:ascii="Calibri" w:eastAsia="Times New Roman" w:hAnsi="Calibri" w:cs="Times New Roman"/>
                  <w:b/>
                  <w:bCs/>
                </w:rPr>
                <w:t>Level</w:t>
              </w:r>
            </w:hyperlink>
          </w:p>
          <w:p w14:paraId="750919DF" w14:textId="77777777" w:rsidR="003D0144" w:rsidRPr="000A10B3" w:rsidRDefault="003D0144" w:rsidP="00CF010C">
            <w:pPr>
              <w:spacing w:after="0" w:line="240" w:lineRule="auto"/>
              <w:jc w:val="center"/>
              <w:rPr>
                <w:rFonts w:ascii="Calibri" w:eastAsia="Times New Roman" w:hAnsi="Calibri" w:cs="Times New Roman"/>
                <w:b/>
                <w:bCs/>
              </w:rPr>
            </w:pPr>
            <w:r w:rsidRPr="009D6A65">
              <w:rPr>
                <w:rFonts w:ascii="Calibri" w:eastAsia="Times New Roman" w:hAnsi="Calibri" w:cs="Times New Roman"/>
                <w:bCs/>
                <w:sz w:val="20"/>
              </w:rPr>
              <w:t>(</w:t>
            </w:r>
            <w:r w:rsidRPr="00CF010C">
              <w:rPr>
                <w:rFonts w:ascii="Calibri" w:eastAsia="Times New Roman" w:hAnsi="Calibri" w:cs="Times New Roman"/>
                <w:b/>
                <w:bCs/>
                <w:color w:val="00B050"/>
                <w:sz w:val="20"/>
              </w:rPr>
              <w:t>VL</w:t>
            </w:r>
            <w:r w:rsidRPr="00CF010C">
              <w:rPr>
                <w:rFonts w:ascii="Calibri" w:eastAsia="Times New Roman" w:hAnsi="Calibri" w:cs="Times New Roman"/>
                <w:b/>
                <w:bCs/>
                <w:sz w:val="20"/>
              </w:rPr>
              <w:t>,</w:t>
            </w:r>
            <w:r w:rsidRPr="00CF010C">
              <w:rPr>
                <w:rFonts w:ascii="Arial" w:eastAsia="Times New Roman" w:hAnsi="Arial" w:cs="Arial"/>
                <w:b/>
                <w:bCs/>
                <w:color w:val="2E74B5" w:themeColor="accent1" w:themeShade="BF"/>
                <w:sz w:val="18"/>
                <w:szCs w:val="20"/>
              </w:rPr>
              <w:t>L</w:t>
            </w:r>
            <w:r w:rsidRPr="00CF010C">
              <w:rPr>
                <w:rFonts w:ascii="Arial" w:eastAsia="Times New Roman" w:hAnsi="Arial" w:cs="Arial"/>
                <w:b/>
                <w:bCs/>
                <w:color w:val="000000" w:themeColor="text1"/>
                <w:sz w:val="18"/>
                <w:szCs w:val="20"/>
              </w:rPr>
              <w:t>,</w:t>
            </w:r>
            <w:r w:rsidRPr="00CF010C">
              <w:rPr>
                <w:rFonts w:ascii="Arial" w:eastAsia="Times New Roman" w:hAnsi="Arial" w:cs="Arial"/>
                <w:b/>
                <w:bCs/>
                <w:color w:val="FFC000"/>
                <w:sz w:val="18"/>
                <w:szCs w:val="20"/>
              </w:rPr>
              <w:t>M</w:t>
            </w:r>
            <w:r w:rsidRPr="00CF010C">
              <w:rPr>
                <w:rFonts w:ascii="Arial" w:eastAsia="Times New Roman" w:hAnsi="Arial" w:cs="Arial"/>
                <w:b/>
                <w:bCs/>
                <w:color w:val="000000" w:themeColor="text1"/>
                <w:sz w:val="18"/>
                <w:szCs w:val="20"/>
              </w:rPr>
              <w:t>,</w:t>
            </w:r>
            <w:r w:rsidRPr="00CF010C">
              <w:rPr>
                <w:rFonts w:ascii="Arial" w:eastAsia="Times New Roman" w:hAnsi="Arial" w:cs="Arial"/>
                <w:b/>
                <w:bCs/>
                <w:color w:val="ED7D31" w:themeColor="accent2"/>
                <w:sz w:val="18"/>
                <w:szCs w:val="20"/>
              </w:rPr>
              <w:t>H</w:t>
            </w:r>
            <w:r w:rsidRPr="00CF010C">
              <w:rPr>
                <w:rFonts w:ascii="Arial" w:eastAsia="Times New Roman" w:hAnsi="Arial" w:cs="Arial"/>
                <w:b/>
                <w:bCs/>
                <w:color w:val="000000" w:themeColor="text1"/>
                <w:sz w:val="18"/>
                <w:szCs w:val="20"/>
              </w:rPr>
              <w:t>,</w:t>
            </w:r>
            <w:r w:rsidRPr="00CF010C">
              <w:rPr>
                <w:rFonts w:ascii="Arial" w:eastAsia="Times New Roman" w:hAnsi="Arial" w:cs="Arial"/>
                <w:b/>
                <w:bCs/>
                <w:color w:val="FF0000"/>
                <w:sz w:val="18"/>
                <w:szCs w:val="20"/>
              </w:rPr>
              <w:t>VH</w:t>
            </w:r>
            <w:r w:rsidRPr="009D6A65">
              <w:rPr>
                <w:rFonts w:ascii="Arial" w:eastAsia="Times New Roman" w:hAnsi="Arial" w:cs="Arial"/>
                <w:bCs/>
                <w:color w:val="000000" w:themeColor="text1"/>
                <w:sz w:val="18"/>
                <w:szCs w:val="20"/>
              </w:rPr>
              <w:t>)</w:t>
            </w:r>
          </w:p>
        </w:tc>
        <w:tc>
          <w:tcPr>
            <w:tcW w:w="2985" w:type="dxa"/>
            <w:shd w:val="clear" w:color="auto" w:fill="auto"/>
            <w:vAlign w:val="center"/>
            <w:hideMark/>
          </w:tcPr>
          <w:p w14:paraId="79328229" w14:textId="77777777" w:rsidR="003D0144" w:rsidRPr="009B0500" w:rsidRDefault="009B0500" w:rsidP="00CF010C">
            <w:pPr>
              <w:spacing w:after="0" w:line="240" w:lineRule="auto"/>
              <w:jc w:val="center"/>
              <w:rPr>
                <w:rFonts w:ascii="Calibri" w:eastAsia="Times New Roman" w:hAnsi="Calibri" w:cs="Times New Roman"/>
                <w:b/>
                <w:bCs/>
              </w:rPr>
            </w:pPr>
            <w:r w:rsidRPr="009B0500">
              <w:rPr>
                <w:rFonts w:ascii="Calibri" w:eastAsia="Times New Roman" w:hAnsi="Calibri" w:cs="Times New Roman"/>
                <w:b/>
                <w:bCs/>
                <w:sz w:val="20"/>
              </w:rPr>
              <w:t>Where current risk is</w:t>
            </w:r>
            <w:r>
              <w:rPr>
                <w:rFonts w:ascii="Calibri" w:eastAsia="Times New Roman" w:hAnsi="Calibri" w:cs="Times New Roman"/>
                <w:bCs/>
                <w:sz w:val="20"/>
              </w:rPr>
              <w:t xml:space="preserve"> </w:t>
            </w:r>
            <w:r w:rsidRPr="00CF010C">
              <w:rPr>
                <w:rFonts w:ascii="Arial" w:eastAsia="Times New Roman" w:hAnsi="Arial" w:cs="Arial"/>
                <w:b/>
                <w:bCs/>
                <w:color w:val="FFC000"/>
                <w:sz w:val="18"/>
                <w:szCs w:val="20"/>
              </w:rPr>
              <w:t>M</w:t>
            </w:r>
            <w:r w:rsidRPr="00CF010C">
              <w:rPr>
                <w:rFonts w:ascii="Arial" w:eastAsia="Times New Roman" w:hAnsi="Arial" w:cs="Arial"/>
                <w:b/>
                <w:bCs/>
                <w:color w:val="000000" w:themeColor="text1"/>
                <w:sz w:val="18"/>
                <w:szCs w:val="20"/>
              </w:rPr>
              <w:t>,</w:t>
            </w:r>
            <w:r w:rsidRPr="00CF010C">
              <w:rPr>
                <w:rFonts w:ascii="Arial" w:eastAsia="Times New Roman" w:hAnsi="Arial" w:cs="Arial"/>
                <w:b/>
                <w:bCs/>
                <w:color w:val="B00000"/>
                <w:sz w:val="18"/>
                <w:szCs w:val="20"/>
              </w:rPr>
              <w:t xml:space="preserve"> </w:t>
            </w:r>
            <w:r w:rsidRPr="00CF010C">
              <w:rPr>
                <w:rFonts w:ascii="Arial" w:eastAsia="Times New Roman" w:hAnsi="Arial" w:cs="Arial"/>
                <w:b/>
                <w:bCs/>
                <w:color w:val="ED7D31" w:themeColor="accent2"/>
                <w:sz w:val="18"/>
                <w:szCs w:val="20"/>
              </w:rPr>
              <w:t>H</w:t>
            </w:r>
            <w:r w:rsidRPr="00CF010C">
              <w:rPr>
                <w:rFonts w:ascii="Arial" w:eastAsia="Times New Roman" w:hAnsi="Arial" w:cs="Arial"/>
                <w:b/>
                <w:bCs/>
                <w:color w:val="000000" w:themeColor="text1"/>
                <w:sz w:val="18"/>
                <w:szCs w:val="20"/>
              </w:rPr>
              <w:t xml:space="preserve"> or</w:t>
            </w:r>
            <w:r w:rsidRPr="00CF010C">
              <w:rPr>
                <w:rFonts w:ascii="Arial" w:eastAsia="Times New Roman" w:hAnsi="Arial" w:cs="Arial"/>
                <w:b/>
                <w:bCs/>
                <w:color w:val="B00000"/>
                <w:sz w:val="18"/>
                <w:szCs w:val="20"/>
              </w:rPr>
              <w:t xml:space="preserve"> </w:t>
            </w:r>
            <w:r w:rsidRPr="00CF010C">
              <w:rPr>
                <w:rFonts w:ascii="Arial" w:eastAsia="Times New Roman" w:hAnsi="Arial" w:cs="Arial"/>
                <w:b/>
                <w:bCs/>
                <w:color w:val="FF0000"/>
                <w:sz w:val="18"/>
                <w:szCs w:val="20"/>
              </w:rPr>
              <w:t>VH</w:t>
            </w:r>
            <w:r>
              <w:rPr>
                <w:rFonts w:ascii="Calibri" w:eastAsia="Times New Roman" w:hAnsi="Calibri" w:cs="Times New Roman"/>
                <w:b/>
                <w:bCs/>
              </w:rPr>
              <w:t xml:space="preserve">, what additional </w:t>
            </w:r>
            <w:hyperlink r:id="rId13" w:history="1">
              <w:r w:rsidRPr="00CF010C">
                <w:rPr>
                  <w:rStyle w:val="Hyperlink"/>
                  <w:rFonts w:ascii="Calibri" w:eastAsia="Times New Roman" w:hAnsi="Calibri" w:cs="Times New Roman"/>
                  <w:b/>
                  <w:bCs/>
                </w:rPr>
                <w:t>Control Measures</w:t>
              </w:r>
            </w:hyperlink>
            <w:r>
              <w:rPr>
                <w:rFonts w:ascii="Calibri" w:eastAsia="Times New Roman" w:hAnsi="Calibri" w:cs="Times New Roman"/>
                <w:b/>
                <w:bCs/>
              </w:rPr>
              <w:t xml:space="preserve"> are </w:t>
            </w:r>
            <w:r w:rsidR="00CF010C">
              <w:rPr>
                <w:rFonts w:ascii="Calibri" w:eastAsia="Times New Roman" w:hAnsi="Calibri" w:cs="Times New Roman"/>
                <w:b/>
                <w:bCs/>
              </w:rPr>
              <w:t>required?</w:t>
            </w:r>
          </w:p>
        </w:tc>
        <w:tc>
          <w:tcPr>
            <w:tcW w:w="1722" w:type="dxa"/>
            <w:shd w:val="clear" w:color="auto" w:fill="auto"/>
            <w:vAlign w:val="center"/>
            <w:hideMark/>
          </w:tcPr>
          <w:p w14:paraId="21B84C5E" w14:textId="77777777" w:rsidR="003D0144" w:rsidRPr="000A10B3" w:rsidRDefault="00CF010C" w:rsidP="00CF010C">
            <w:pPr>
              <w:spacing w:after="0" w:line="240" w:lineRule="auto"/>
              <w:jc w:val="center"/>
              <w:rPr>
                <w:rFonts w:ascii="Calibri" w:eastAsia="Times New Roman" w:hAnsi="Calibri" w:cs="Times New Roman"/>
                <w:b/>
                <w:bCs/>
              </w:rPr>
            </w:pPr>
            <w:r>
              <w:rPr>
                <w:rFonts w:ascii="Calibri" w:eastAsia="Times New Roman" w:hAnsi="Calibri" w:cs="Times New Roman"/>
                <w:b/>
                <w:bCs/>
              </w:rPr>
              <w:t>Action required b</w:t>
            </w:r>
            <w:r w:rsidR="003D0144" w:rsidRPr="000A10B3">
              <w:rPr>
                <w:rFonts w:ascii="Calibri" w:eastAsia="Times New Roman" w:hAnsi="Calibri" w:cs="Times New Roman"/>
                <w:b/>
                <w:bCs/>
              </w:rPr>
              <w:t xml:space="preserve">y whom &amp; </w:t>
            </w:r>
            <w:r>
              <w:rPr>
                <w:rFonts w:ascii="Calibri" w:eastAsia="Times New Roman" w:hAnsi="Calibri" w:cs="Times New Roman"/>
                <w:b/>
                <w:bCs/>
              </w:rPr>
              <w:t xml:space="preserve">by </w:t>
            </w:r>
            <w:r w:rsidR="003D0144" w:rsidRPr="000A10B3">
              <w:rPr>
                <w:rFonts w:ascii="Calibri" w:eastAsia="Times New Roman" w:hAnsi="Calibri" w:cs="Times New Roman"/>
                <w:b/>
                <w:bCs/>
              </w:rPr>
              <w:t>when</w:t>
            </w:r>
            <w:r>
              <w:rPr>
                <w:rFonts w:ascii="Calibri" w:eastAsia="Times New Roman" w:hAnsi="Calibri" w:cs="Times New Roman"/>
                <w:b/>
                <w:bCs/>
              </w:rPr>
              <w:t>?</w:t>
            </w:r>
          </w:p>
        </w:tc>
        <w:tc>
          <w:tcPr>
            <w:tcW w:w="1287" w:type="dxa"/>
            <w:shd w:val="clear" w:color="auto" w:fill="auto"/>
            <w:vAlign w:val="center"/>
            <w:hideMark/>
          </w:tcPr>
          <w:p w14:paraId="36567429" w14:textId="77777777" w:rsidR="00CF010C" w:rsidRDefault="009D6A65" w:rsidP="00CF010C">
            <w:pPr>
              <w:spacing w:after="0" w:line="240" w:lineRule="auto"/>
              <w:jc w:val="center"/>
              <w:rPr>
                <w:rFonts w:ascii="Calibri" w:eastAsia="Times New Roman" w:hAnsi="Calibri" w:cs="Times New Roman"/>
                <w:b/>
                <w:bCs/>
              </w:rPr>
            </w:pPr>
            <w:r>
              <w:rPr>
                <w:rFonts w:ascii="Calibri" w:eastAsia="Times New Roman" w:hAnsi="Calibri" w:cs="Times New Roman"/>
                <w:b/>
                <w:bCs/>
              </w:rPr>
              <w:t>Final</w:t>
            </w:r>
          </w:p>
          <w:p w14:paraId="2DB323B6" w14:textId="77777777" w:rsidR="003D0144" w:rsidRPr="00CF010C" w:rsidRDefault="00084A6B" w:rsidP="00CF010C">
            <w:pPr>
              <w:spacing w:after="0" w:line="240" w:lineRule="auto"/>
              <w:jc w:val="center"/>
              <w:rPr>
                <w:rFonts w:ascii="Calibri" w:eastAsia="Times New Roman" w:hAnsi="Calibri" w:cs="Times New Roman"/>
                <w:b/>
                <w:bCs/>
                <w:color w:val="0563C1" w:themeColor="hyperlink"/>
                <w:u w:val="single"/>
              </w:rPr>
            </w:pPr>
            <w:hyperlink r:id="rId14" w:history="1">
              <w:r w:rsidR="003D0144" w:rsidRPr="00307801">
                <w:rPr>
                  <w:rStyle w:val="Hyperlink"/>
                  <w:rFonts w:ascii="Calibri" w:eastAsia="Times New Roman" w:hAnsi="Calibri" w:cs="Times New Roman"/>
                  <w:b/>
                  <w:bCs/>
                </w:rPr>
                <w:t>Risk</w:t>
              </w:r>
              <w:r w:rsidR="00CF010C">
                <w:rPr>
                  <w:rStyle w:val="Hyperlink"/>
                  <w:rFonts w:ascii="Calibri" w:eastAsia="Times New Roman" w:hAnsi="Calibri" w:cs="Times New Roman"/>
                  <w:b/>
                  <w:bCs/>
                </w:rPr>
                <w:t xml:space="preserve"> </w:t>
              </w:r>
              <w:r w:rsidR="009D6A65" w:rsidRPr="00307801">
                <w:rPr>
                  <w:rStyle w:val="Hyperlink"/>
                  <w:rFonts w:ascii="Calibri" w:eastAsia="Times New Roman" w:hAnsi="Calibri" w:cs="Times New Roman"/>
                  <w:b/>
                  <w:bCs/>
                </w:rPr>
                <w:t>Level</w:t>
              </w:r>
            </w:hyperlink>
          </w:p>
        </w:tc>
      </w:tr>
      <w:tr w:rsidR="003D0144" w:rsidRPr="006F523D" w14:paraId="14734CA8" w14:textId="77777777" w:rsidTr="00A2690B">
        <w:trPr>
          <w:trHeight w:val="1020"/>
        </w:trPr>
        <w:tc>
          <w:tcPr>
            <w:tcW w:w="2302" w:type="dxa"/>
            <w:shd w:val="clear" w:color="auto" w:fill="auto"/>
          </w:tcPr>
          <w:p w14:paraId="27F6FF10" w14:textId="1E0F8C1A" w:rsidR="003D0144" w:rsidRPr="006F523D" w:rsidRDefault="00333F0A" w:rsidP="00333F0A">
            <w:pPr>
              <w:spacing w:after="0" w:line="240" w:lineRule="auto"/>
              <w:rPr>
                <w:rFonts w:ascii="Calibri" w:hAnsi="Calibri"/>
                <w:b/>
                <w:bCs/>
                <w:color w:val="000099"/>
              </w:rPr>
            </w:pPr>
            <w:r>
              <w:rPr>
                <w:rFonts w:ascii="Calibri" w:eastAsia="Times New Roman" w:hAnsi="Calibri" w:cs="Times New Roman"/>
              </w:rPr>
              <w:t>Faulty electrical equipment used for filming may cause shock or injury</w:t>
            </w:r>
          </w:p>
        </w:tc>
        <w:tc>
          <w:tcPr>
            <w:tcW w:w="1418" w:type="dxa"/>
          </w:tcPr>
          <w:p w14:paraId="49A3DBE8" w14:textId="449DCEAA" w:rsidR="003D0144" w:rsidRPr="001A2CC3" w:rsidRDefault="00333F0A" w:rsidP="00CF010C">
            <w:pPr>
              <w:spacing w:after="0" w:line="240" w:lineRule="auto"/>
              <w:rPr>
                <w:rFonts w:ascii="Calibri" w:eastAsia="Times New Roman" w:hAnsi="Calibri" w:cs="Times New Roman"/>
              </w:rPr>
            </w:pPr>
            <w:r>
              <w:rPr>
                <w:rFonts w:ascii="Calibri" w:eastAsia="Times New Roman" w:hAnsi="Calibri" w:cs="Times New Roman"/>
              </w:rPr>
              <w:t>Student</w:t>
            </w:r>
            <w:r w:rsidR="001A3035">
              <w:rPr>
                <w:rFonts w:ascii="Calibri" w:eastAsia="Times New Roman" w:hAnsi="Calibri" w:cs="Times New Roman"/>
              </w:rPr>
              <w:t xml:space="preserve"> filmmakers</w:t>
            </w:r>
            <w:r>
              <w:rPr>
                <w:rFonts w:ascii="Calibri" w:eastAsia="Times New Roman" w:hAnsi="Calibri" w:cs="Times New Roman"/>
              </w:rPr>
              <w:t>, passersby</w:t>
            </w:r>
          </w:p>
        </w:tc>
        <w:tc>
          <w:tcPr>
            <w:tcW w:w="3402" w:type="dxa"/>
            <w:shd w:val="clear" w:color="auto" w:fill="auto"/>
          </w:tcPr>
          <w:p w14:paraId="2E383DFB" w14:textId="3D55B210" w:rsidR="003D0144" w:rsidRPr="001A2CC3" w:rsidRDefault="00333F0A" w:rsidP="00CF010C">
            <w:pPr>
              <w:spacing w:after="0" w:line="240" w:lineRule="auto"/>
              <w:rPr>
                <w:rFonts w:ascii="Calibri" w:eastAsia="Times New Roman" w:hAnsi="Calibri" w:cs="Times New Roman"/>
              </w:rPr>
            </w:pPr>
            <w:r>
              <w:rPr>
                <w:rFonts w:ascii="Calibri" w:eastAsia="Times New Roman" w:hAnsi="Calibri" w:cs="Times New Roman"/>
              </w:rPr>
              <w:t>Students advised to use their own electronics or hire free resources from the University ITS team</w:t>
            </w:r>
          </w:p>
        </w:tc>
        <w:tc>
          <w:tcPr>
            <w:tcW w:w="1449" w:type="dxa"/>
            <w:shd w:val="clear" w:color="auto" w:fill="auto"/>
            <w:vAlign w:val="center"/>
          </w:tcPr>
          <w:p w14:paraId="3EAE92D6" w14:textId="2D048523" w:rsidR="003D0144" w:rsidRPr="001A2CC3" w:rsidRDefault="001A3035" w:rsidP="00CF010C">
            <w:pPr>
              <w:spacing w:after="0" w:line="240" w:lineRule="auto"/>
              <w:jc w:val="center"/>
              <w:rPr>
                <w:rFonts w:ascii="Calibri" w:eastAsia="Times New Roman" w:hAnsi="Calibri" w:cs="Times New Roman"/>
              </w:rPr>
            </w:pPr>
            <w:r>
              <w:rPr>
                <w:rFonts w:ascii="Calibri" w:eastAsia="Times New Roman" w:hAnsi="Calibri" w:cs="Times New Roman"/>
              </w:rPr>
              <w:t>M</w:t>
            </w:r>
          </w:p>
        </w:tc>
        <w:tc>
          <w:tcPr>
            <w:tcW w:w="2985" w:type="dxa"/>
            <w:shd w:val="clear" w:color="auto" w:fill="auto"/>
          </w:tcPr>
          <w:p w14:paraId="4A43EE9D" w14:textId="4B3656A4" w:rsidR="003D0144" w:rsidRPr="001A2CC3" w:rsidRDefault="00333F0A" w:rsidP="00CF010C">
            <w:pPr>
              <w:spacing w:after="0" w:line="240" w:lineRule="auto"/>
              <w:rPr>
                <w:rFonts w:ascii="Calibri" w:eastAsia="Times New Roman" w:hAnsi="Calibri" w:cs="Times New Roman"/>
              </w:rPr>
            </w:pPr>
            <w:r>
              <w:rPr>
                <w:rFonts w:ascii="Calibri" w:eastAsia="Times New Roman" w:hAnsi="Calibri" w:cs="Times New Roman"/>
              </w:rPr>
              <w:t>Students advised to check their own equipment for wear and tear before use, not to use faulty items, and not to use electrical equipment for unintended use (e.g.: in rain, underwater, etc)</w:t>
            </w:r>
          </w:p>
        </w:tc>
        <w:tc>
          <w:tcPr>
            <w:tcW w:w="1722" w:type="dxa"/>
            <w:shd w:val="clear" w:color="auto" w:fill="auto"/>
          </w:tcPr>
          <w:p w14:paraId="17A1CD46" w14:textId="59344385" w:rsidR="00333F0A" w:rsidRDefault="00333F0A" w:rsidP="00CF010C">
            <w:pPr>
              <w:spacing w:after="0" w:line="240" w:lineRule="auto"/>
              <w:rPr>
                <w:rFonts w:ascii="Calibri" w:eastAsia="Times New Roman" w:hAnsi="Calibri" w:cs="Times New Roman"/>
              </w:rPr>
            </w:pPr>
            <w:r>
              <w:rPr>
                <w:rFonts w:ascii="Calibri" w:eastAsia="Times New Roman" w:hAnsi="Calibri" w:cs="Times New Roman"/>
              </w:rPr>
              <w:t xml:space="preserve">WT, briefing, </w:t>
            </w:r>
            <w:r w:rsidR="007A02AE">
              <w:rPr>
                <w:rFonts w:ascii="Calibri" w:eastAsia="Times New Roman" w:hAnsi="Calibri" w:cs="Times New Roman"/>
              </w:rPr>
              <w:t>17</w:t>
            </w:r>
            <w:r>
              <w:rPr>
                <w:rFonts w:ascii="Calibri" w:eastAsia="Times New Roman" w:hAnsi="Calibri" w:cs="Times New Roman"/>
              </w:rPr>
              <w:t>/0</w:t>
            </w:r>
            <w:r w:rsidR="007A02AE">
              <w:rPr>
                <w:rFonts w:ascii="Calibri" w:eastAsia="Times New Roman" w:hAnsi="Calibri" w:cs="Times New Roman"/>
              </w:rPr>
              <w:t>2</w:t>
            </w:r>
            <w:r>
              <w:rPr>
                <w:rFonts w:ascii="Calibri" w:eastAsia="Times New Roman" w:hAnsi="Calibri" w:cs="Times New Roman"/>
              </w:rPr>
              <w:t>/2</w:t>
            </w:r>
            <w:r w:rsidR="007A02AE">
              <w:rPr>
                <w:rFonts w:ascii="Calibri" w:eastAsia="Times New Roman" w:hAnsi="Calibri" w:cs="Times New Roman"/>
              </w:rPr>
              <w:t>3</w:t>
            </w:r>
          </w:p>
          <w:p w14:paraId="2B25D2D4" w14:textId="46CAC437" w:rsidR="003D0144" w:rsidRPr="001A2CC3" w:rsidRDefault="00333F0A" w:rsidP="00CF010C">
            <w:pPr>
              <w:spacing w:after="0" w:line="240" w:lineRule="auto"/>
              <w:rPr>
                <w:rFonts w:ascii="Calibri" w:eastAsia="Times New Roman" w:hAnsi="Calibri" w:cs="Times New Roman"/>
              </w:rPr>
            </w:pPr>
            <w:r>
              <w:rPr>
                <w:rFonts w:ascii="Calibri" w:eastAsia="Times New Roman" w:hAnsi="Calibri" w:cs="Times New Roman"/>
              </w:rPr>
              <w:br/>
              <w:t xml:space="preserve">Student teams, </w:t>
            </w:r>
            <w:r w:rsidR="007A02AE">
              <w:rPr>
                <w:rFonts w:ascii="Calibri" w:eastAsia="Times New Roman" w:hAnsi="Calibri" w:cs="Times New Roman"/>
              </w:rPr>
              <w:t>17/02/23</w:t>
            </w:r>
          </w:p>
        </w:tc>
        <w:tc>
          <w:tcPr>
            <w:tcW w:w="1287" w:type="dxa"/>
            <w:shd w:val="clear" w:color="auto" w:fill="auto"/>
            <w:vAlign w:val="center"/>
          </w:tcPr>
          <w:p w14:paraId="6515E807" w14:textId="17C072A0" w:rsidR="003D0144" w:rsidRPr="006F523D" w:rsidRDefault="00333F0A" w:rsidP="00CF010C">
            <w:pPr>
              <w:spacing w:after="0" w:line="240" w:lineRule="auto"/>
              <w:jc w:val="center"/>
              <w:rPr>
                <w:rFonts w:ascii="Calibri" w:eastAsia="Times New Roman" w:hAnsi="Calibri" w:cs="Times New Roman"/>
                <w:color w:val="000099"/>
              </w:rPr>
            </w:pPr>
            <w:r>
              <w:rPr>
                <w:rFonts w:ascii="Calibri" w:eastAsia="Times New Roman" w:hAnsi="Calibri" w:cs="Times New Roman"/>
                <w:color w:val="000099"/>
              </w:rPr>
              <w:t>VL</w:t>
            </w:r>
          </w:p>
        </w:tc>
      </w:tr>
      <w:tr w:rsidR="00CF010C" w:rsidRPr="006F523D" w14:paraId="6A4A4661" w14:textId="77777777" w:rsidTr="00CF010C">
        <w:trPr>
          <w:trHeight w:val="1020"/>
        </w:trPr>
        <w:tc>
          <w:tcPr>
            <w:tcW w:w="2302" w:type="dxa"/>
            <w:shd w:val="clear" w:color="auto" w:fill="auto"/>
          </w:tcPr>
          <w:p w14:paraId="26508307" w14:textId="137F1F02" w:rsidR="00CF010C" w:rsidRPr="00333F0A" w:rsidRDefault="00333F0A" w:rsidP="00CF010C">
            <w:pPr>
              <w:rPr>
                <w:rFonts w:ascii="Calibri" w:hAnsi="Calibri"/>
              </w:rPr>
            </w:pPr>
            <w:r>
              <w:rPr>
                <w:rFonts w:ascii="Calibri" w:hAnsi="Calibri"/>
              </w:rPr>
              <w:t>Filming in hazardous locations may cause injury or deat</w:t>
            </w:r>
            <w:r w:rsidR="001A3035">
              <w:rPr>
                <w:rFonts w:ascii="Calibri" w:hAnsi="Calibri"/>
              </w:rPr>
              <w:t>h (e.g.: falls, vehicle accidents, etc)</w:t>
            </w:r>
          </w:p>
        </w:tc>
        <w:tc>
          <w:tcPr>
            <w:tcW w:w="1418" w:type="dxa"/>
          </w:tcPr>
          <w:p w14:paraId="79BF6DA5" w14:textId="22976124" w:rsidR="00CF010C" w:rsidRPr="001A2CC3" w:rsidRDefault="001A3035" w:rsidP="00CF010C">
            <w:pPr>
              <w:spacing w:after="0" w:line="240" w:lineRule="auto"/>
              <w:rPr>
                <w:rFonts w:ascii="Calibri" w:eastAsia="Times New Roman" w:hAnsi="Calibri" w:cs="Times New Roman"/>
              </w:rPr>
            </w:pPr>
            <w:r>
              <w:rPr>
                <w:rFonts w:ascii="Calibri" w:eastAsia="Times New Roman" w:hAnsi="Calibri" w:cs="Times New Roman"/>
              </w:rPr>
              <w:t>Student filmmakers, passersby</w:t>
            </w:r>
          </w:p>
        </w:tc>
        <w:tc>
          <w:tcPr>
            <w:tcW w:w="3402" w:type="dxa"/>
            <w:shd w:val="clear" w:color="auto" w:fill="auto"/>
          </w:tcPr>
          <w:p w14:paraId="3FDE456F" w14:textId="03B5BAA8" w:rsidR="00CF010C" w:rsidRPr="001A2CC3" w:rsidRDefault="001A3035" w:rsidP="00CF010C">
            <w:pPr>
              <w:spacing w:after="0" w:line="240" w:lineRule="auto"/>
              <w:rPr>
                <w:rFonts w:ascii="Calibri" w:eastAsia="Times New Roman" w:hAnsi="Calibri" w:cs="Times New Roman"/>
              </w:rPr>
            </w:pPr>
            <w:r>
              <w:rPr>
                <w:rFonts w:ascii="Calibri" w:eastAsia="Times New Roman" w:hAnsi="Calibri" w:cs="Times New Roman"/>
              </w:rPr>
              <w:t>Students must agree to terms of competition, which include not filming in roads or car parks, and abiding by all regulations and laws applicable to the areas in which they are filming in terms of competition.</w:t>
            </w:r>
          </w:p>
        </w:tc>
        <w:tc>
          <w:tcPr>
            <w:tcW w:w="1449" w:type="dxa"/>
            <w:shd w:val="clear" w:color="auto" w:fill="auto"/>
            <w:vAlign w:val="center"/>
          </w:tcPr>
          <w:p w14:paraId="4D1A7BC8" w14:textId="0F7AF33F" w:rsidR="00CF010C" w:rsidRPr="001A2CC3" w:rsidRDefault="001A3035" w:rsidP="00CF010C">
            <w:pPr>
              <w:spacing w:after="0" w:line="240" w:lineRule="auto"/>
              <w:jc w:val="center"/>
              <w:rPr>
                <w:rFonts w:ascii="Calibri" w:eastAsia="Times New Roman" w:hAnsi="Calibri" w:cs="Times New Roman"/>
              </w:rPr>
            </w:pPr>
            <w:r>
              <w:rPr>
                <w:rFonts w:ascii="Calibri" w:eastAsia="Times New Roman" w:hAnsi="Calibri" w:cs="Times New Roman"/>
              </w:rPr>
              <w:t>M</w:t>
            </w:r>
          </w:p>
        </w:tc>
        <w:tc>
          <w:tcPr>
            <w:tcW w:w="2985" w:type="dxa"/>
            <w:shd w:val="clear" w:color="auto" w:fill="auto"/>
          </w:tcPr>
          <w:p w14:paraId="0C0B73F0" w14:textId="6D7733F7" w:rsidR="00CF010C" w:rsidRPr="001A2CC3" w:rsidRDefault="001A3035" w:rsidP="00CF010C">
            <w:pPr>
              <w:spacing w:after="0" w:line="240" w:lineRule="auto"/>
              <w:rPr>
                <w:rFonts w:ascii="Calibri" w:eastAsia="Times New Roman" w:hAnsi="Calibri" w:cs="Times New Roman"/>
              </w:rPr>
            </w:pPr>
            <w:r>
              <w:rPr>
                <w:rFonts w:ascii="Calibri" w:eastAsia="Times New Roman" w:hAnsi="Calibri" w:cs="Times New Roman"/>
              </w:rPr>
              <w:t>Students further advised to assess risk of activity whenever shooting in a hazardous location. Films which appear to include dangerous activities will be disqualified</w:t>
            </w:r>
            <w:r w:rsidR="007A02AE">
              <w:rPr>
                <w:rFonts w:ascii="Calibri" w:eastAsia="Times New Roman" w:hAnsi="Calibri" w:cs="Times New Roman"/>
              </w:rPr>
              <w:t xml:space="preserve"> in accordance with the rules.</w:t>
            </w:r>
          </w:p>
        </w:tc>
        <w:tc>
          <w:tcPr>
            <w:tcW w:w="1722" w:type="dxa"/>
            <w:shd w:val="clear" w:color="auto" w:fill="auto"/>
          </w:tcPr>
          <w:p w14:paraId="6DF90E16" w14:textId="17330872" w:rsidR="00CF010C" w:rsidRDefault="001A3035" w:rsidP="00CF010C">
            <w:pPr>
              <w:spacing w:after="0" w:line="240" w:lineRule="auto"/>
              <w:rPr>
                <w:rFonts w:ascii="Calibri" w:eastAsia="Times New Roman" w:hAnsi="Calibri" w:cs="Times New Roman"/>
              </w:rPr>
            </w:pPr>
            <w:r>
              <w:rPr>
                <w:rFonts w:ascii="Calibri" w:eastAsia="Times New Roman" w:hAnsi="Calibri" w:cs="Times New Roman"/>
              </w:rPr>
              <w:t xml:space="preserve">WT, briefing, </w:t>
            </w:r>
            <w:r w:rsidR="007A02AE">
              <w:rPr>
                <w:rFonts w:ascii="Calibri" w:eastAsia="Times New Roman" w:hAnsi="Calibri" w:cs="Times New Roman"/>
              </w:rPr>
              <w:t>17/02/23</w:t>
            </w:r>
          </w:p>
          <w:p w14:paraId="00364306" w14:textId="77777777" w:rsidR="001A3035" w:rsidRDefault="001A3035" w:rsidP="00CF010C">
            <w:pPr>
              <w:spacing w:after="0" w:line="240" w:lineRule="auto"/>
              <w:rPr>
                <w:rFonts w:ascii="Calibri" w:eastAsia="Times New Roman" w:hAnsi="Calibri" w:cs="Times New Roman"/>
              </w:rPr>
            </w:pPr>
          </w:p>
          <w:p w14:paraId="2E6B6E38" w14:textId="3FE5C741" w:rsidR="001A3035" w:rsidRPr="001A2CC3" w:rsidRDefault="001A3035" w:rsidP="00CF010C">
            <w:pPr>
              <w:spacing w:after="0" w:line="240" w:lineRule="auto"/>
              <w:rPr>
                <w:rFonts w:ascii="Calibri" w:eastAsia="Times New Roman" w:hAnsi="Calibri" w:cs="Times New Roman"/>
              </w:rPr>
            </w:pPr>
            <w:r>
              <w:rPr>
                <w:rFonts w:ascii="Calibri" w:eastAsia="Times New Roman" w:hAnsi="Calibri" w:cs="Times New Roman"/>
              </w:rPr>
              <w:t xml:space="preserve">Student teams, </w:t>
            </w:r>
            <w:r w:rsidR="007A02AE">
              <w:rPr>
                <w:rFonts w:ascii="Calibri" w:eastAsia="Times New Roman" w:hAnsi="Calibri" w:cs="Times New Roman"/>
              </w:rPr>
              <w:t>17/02/23</w:t>
            </w:r>
          </w:p>
        </w:tc>
        <w:tc>
          <w:tcPr>
            <w:tcW w:w="1287" w:type="dxa"/>
            <w:shd w:val="clear" w:color="auto" w:fill="auto"/>
            <w:vAlign w:val="center"/>
          </w:tcPr>
          <w:p w14:paraId="6A701E60" w14:textId="4262D1A9" w:rsidR="00CF010C" w:rsidRPr="006F523D" w:rsidRDefault="001A3035" w:rsidP="00CF010C">
            <w:pPr>
              <w:spacing w:after="0" w:line="240" w:lineRule="auto"/>
              <w:jc w:val="center"/>
              <w:rPr>
                <w:rFonts w:ascii="Calibri" w:eastAsia="Times New Roman" w:hAnsi="Calibri" w:cs="Times New Roman"/>
                <w:color w:val="000099"/>
              </w:rPr>
            </w:pPr>
            <w:r>
              <w:rPr>
                <w:rFonts w:ascii="Calibri" w:eastAsia="Times New Roman" w:hAnsi="Calibri" w:cs="Times New Roman"/>
                <w:color w:val="000099"/>
              </w:rPr>
              <w:t>L</w:t>
            </w:r>
          </w:p>
        </w:tc>
      </w:tr>
      <w:tr w:rsidR="00CF010C" w:rsidRPr="006F523D" w14:paraId="5B4F4948" w14:textId="77777777" w:rsidTr="00CF010C">
        <w:trPr>
          <w:trHeight w:val="1020"/>
        </w:trPr>
        <w:tc>
          <w:tcPr>
            <w:tcW w:w="2302" w:type="dxa"/>
            <w:shd w:val="clear" w:color="auto" w:fill="auto"/>
          </w:tcPr>
          <w:p w14:paraId="3E7ADA98" w14:textId="3B662015" w:rsidR="00CF010C" w:rsidRPr="001A3035" w:rsidRDefault="001A3035" w:rsidP="00CF010C">
            <w:pPr>
              <w:rPr>
                <w:rFonts w:ascii="Calibri" w:hAnsi="Calibri"/>
                <w:color w:val="000099"/>
              </w:rPr>
            </w:pPr>
            <w:r w:rsidRPr="001A3035">
              <w:rPr>
                <w:rFonts w:ascii="Calibri" w:hAnsi="Calibri"/>
              </w:rPr>
              <w:t>Lack of attention to surroundings whilst filming causes accident (e.g.: collision or fall)</w:t>
            </w:r>
          </w:p>
        </w:tc>
        <w:tc>
          <w:tcPr>
            <w:tcW w:w="1418" w:type="dxa"/>
          </w:tcPr>
          <w:p w14:paraId="0A20CD84" w14:textId="251269E7" w:rsidR="00CF010C" w:rsidRPr="001A2CC3" w:rsidRDefault="001A3035" w:rsidP="00CF010C">
            <w:pPr>
              <w:spacing w:after="0" w:line="240" w:lineRule="auto"/>
              <w:rPr>
                <w:rFonts w:ascii="Calibri" w:eastAsia="Times New Roman" w:hAnsi="Calibri" w:cs="Times New Roman"/>
              </w:rPr>
            </w:pPr>
            <w:r>
              <w:rPr>
                <w:rFonts w:ascii="Calibri" w:eastAsia="Times New Roman" w:hAnsi="Calibri" w:cs="Times New Roman"/>
              </w:rPr>
              <w:t>Student filmmakers, passersby</w:t>
            </w:r>
          </w:p>
        </w:tc>
        <w:tc>
          <w:tcPr>
            <w:tcW w:w="3402" w:type="dxa"/>
            <w:shd w:val="clear" w:color="auto" w:fill="auto"/>
          </w:tcPr>
          <w:p w14:paraId="277901B1" w14:textId="6794AF8B" w:rsidR="00CF010C" w:rsidRPr="001A2CC3" w:rsidRDefault="001A3035" w:rsidP="00CF010C">
            <w:pPr>
              <w:spacing w:after="0" w:line="240" w:lineRule="auto"/>
              <w:rPr>
                <w:rFonts w:ascii="Calibri" w:eastAsia="Times New Roman" w:hAnsi="Calibri" w:cs="Times New Roman"/>
              </w:rPr>
            </w:pPr>
            <w:r>
              <w:rPr>
                <w:rFonts w:ascii="Calibri" w:eastAsia="Times New Roman" w:hAnsi="Calibri" w:cs="Times New Roman"/>
              </w:rPr>
              <w:t xml:space="preserve">Students must compete in teams of at least </w:t>
            </w:r>
            <w:r w:rsidR="00F372C0">
              <w:rPr>
                <w:rFonts w:ascii="Calibri" w:eastAsia="Times New Roman" w:hAnsi="Calibri" w:cs="Times New Roman"/>
              </w:rPr>
              <w:t>three</w:t>
            </w:r>
            <w:r>
              <w:rPr>
                <w:rFonts w:ascii="Calibri" w:eastAsia="Times New Roman" w:hAnsi="Calibri" w:cs="Times New Roman"/>
              </w:rPr>
              <w:t xml:space="preserve">, allowing scenes to be observed </w:t>
            </w:r>
            <w:r w:rsidR="007A02AE">
              <w:rPr>
                <w:rFonts w:ascii="Calibri" w:eastAsia="Times New Roman" w:hAnsi="Calibri" w:cs="Times New Roman"/>
              </w:rPr>
              <w:t xml:space="preserve">by </w:t>
            </w:r>
            <w:r w:rsidR="00084A6B">
              <w:rPr>
                <w:rFonts w:ascii="Calibri" w:eastAsia="Times New Roman" w:hAnsi="Calibri" w:cs="Times New Roman"/>
              </w:rPr>
              <w:t>team mates</w:t>
            </w:r>
            <w:r>
              <w:rPr>
                <w:rFonts w:ascii="Calibri" w:eastAsia="Times New Roman" w:hAnsi="Calibri" w:cs="Times New Roman"/>
              </w:rPr>
              <w:t>.</w:t>
            </w:r>
          </w:p>
        </w:tc>
        <w:tc>
          <w:tcPr>
            <w:tcW w:w="1449" w:type="dxa"/>
            <w:shd w:val="clear" w:color="auto" w:fill="auto"/>
            <w:vAlign w:val="center"/>
          </w:tcPr>
          <w:p w14:paraId="6842BABD" w14:textId="2858004C" w:rsidR="00CF010C" w:rsidRPr="001A2CC3" w:rsidRDefault="001A3035" w:rsidP="00CF010C">
            <w:pPr>
              <w:spacing w:after="0" w:line="240" w:lineRule="auto"/>
              <w:jc w:val="center"/>
              <w:rPr>
                <w:rFonts w:ascii="Calibri" w:eastAsia="Times New Roman" w:hAnsi="Calibri" w:cs="Times New Roman"/>
              </w:rPr>
            </w:pPr>
            <w:r>
              <w:rPr>
                <w:rFonts w:ascii="Calibri" w:eastAsia="Times New Roman" w:hAnsi="Calibri" w:cs="Times New Roman"/>
              </w:rPr>
              <w:t>M</w:t>
            </w:r>
          </w:p>
        </w:tc>
        <w:tc>
          <w:tcPr>
            <w:tcW w:w="2985" w:type="dxa"/>
            <w:shd w:val="clear" w:color="auto" w:fill="auto"/>
          </w:tcPr>
          <w:p w14:paraId="6302E3E3" w14:textId="73822B06" w:rsidR="00CF010C" w:rsidRPr="001A2CC3" w:rsidRDefault="001A3035" w:rsidP="00CF010C">
            <w:pPr>
              <w:spacing w:after="0" w:line="240" w:lineRule="auto"/>
              <w:rPr>
                <w:rFonts w:ascii="Calibri" w:eastAsia="Times New Roman" w:hAnsi="Calibri" w:cs="Times New Roman"/>
              </w:rPr>
            </w:pPr>
            <w:r>
              <w:rPr>
                <w:rFonts w:ascii="Calibri" w:eastAsia="Times New Roman" w:hAnsi="Calibri" w:cs="Times New Roman"/>
              </w:rPr>
              <w:t>Students reminded to always check an area before filming,</w:t>
            </w:r>
            <w:r w:rsidR="00C423C0">
              <w:rPr>
                <w:rFonts w:ascii="Calibri" w:eastAsia="Times New Roman" w:hAnsi="Calibri" w:cs="Times New Roman"/>
              </w:rPr>
              <w:t xml:space="preserve"> partitioning an area if necessary, and</w:t>
            </w:r>
            <w:r>
              <w:rPr>
                <w:rFonts w:ascii="Calibri" w:eastAsia="Times New Roman" w:hAnsi="Calibri" w:cs="Times New Roman"/>
              </w:rPr>
              <w:t xml:space="preserve"> </w:t>
            </w:r>
            <w:r w:rsidR="00C423C0">
              <w:rPr>
                <w:rFonts w:ascii="Calibri" w:eastAsia="Times New Roman" w:hAnsi="Calibri" w:cs="Times New Roman"/>
              </w:rPr>
              <w:t>avoiding busy or public areas in any instance as all subjects in sight must consent to filming.</w:t>
            </w:r>
          </w:p>
        </w:tc>
        <w:tc>
          <w:tcPr>
            <w:tcW w:w="1722" w:type="dxa"/>
            <w:shd w:val="clear" w:color="auto" w:fill="auto"/>
          </w:tcPr>
          <w:p w14:paraId="0F266BEF" w14:textId="66AD3FC8" w:rsidR="00C423C0" w:rsidRDefault="00C423C0" w:rsidP="00C423C0">
            <w:pPr>
              <w:spacing w:after="0" w:line="240" w:lineRule="auto"/>
              <w:rPr>
                <w:rFonts w:ascii="Calibri" w:eastAsia="Times New Roman" w:hAnsi="Calibri" w:cs="Times New Roman"/>
              </w:rPr>
            </w:pPr>
            <w:r>
              <w:rPr>
                <w:rFonts w:ascii="Calibri" w:eastAsia="Times New Roman" w:hAnsi="Calibri" w:cs="Times New Roman"/>
              </w:rPr>
              <w:t xml:space="preserve">WT, briefing, </w:t>
            </w:r>
            <w:r w:rsidR="007A02AE">
              <w:rPr>
                <w:rFonts w:ascii="Calibri" w:eastAsia="Times New Roman" w:hAnsi="Calibri" w:cs="Times New Roman"/>
              </w:rPr>
              <w:t>17/02/23</w:t>
            </w:r>
          </w:p>
          <w:p w14:paraId="50076EEA" w14:textId="77777777" w:rsidR="00C423C0" w:rsidRDefault="00C423C0" w:rsidP="00C423C0">
            <w:pPr>
              <w:spacing w:after="0" w:line="240" w:lineRule="auto"/>
              <w:rPr>
                <w:rFonts w:ascii="Calibri" w:eastAsia="Times New Roman" w:hAnsi="Calibri" w:cs="Times New Roman"/>
              </w:rPr>
            </w:pPr>
          </w:p>
          <w:p w14:paraId="00ED65A4" w14:textId="5F268F7C" w:rsidR="00CF010C" w:rsidRPr="001A2CC3" w:rsidRDefault="00C423C0" w:rsidP="00C423C0">
            <w:pPr>
              <w:spacing w:after="0" w:line="240" w:lineRule="auto"/>
              <w:rPr>
                <w:rFonts w:ascii="Calibri" w:eastAsia="Times New Roman" w:hAnsi="Calibri" w:cs="Times New Roman"/>
              </w:rPr>
            </w:pPr>
            <w:r>
              <w:rPr>
                <w:rFonts w:ascii="Calibri" w:eastAsia="Times New Roman" w:hAnsi="Calibri" w:cs="Times New Roman"/>
              </w:rPr>
              <w:t xml:space="preserve">Student teams, </w:t>
            </w:r>
            <w:r w:rsidR="007A02AE">
              <w:rPr>
                <w:rFonts w:ascii="Calibri" w:eastAsia="Times New Roman" w:hAnsi="Calibri" w:cs="Times New Roman"/>
              </w:rPr>
              <w:t>17/02/23</w:t>
            </w:r>
          </w:p>
        </w:tc>
        <w:tc>
          <w:tcPr>
            <w:tcW w:w="1287" w:type="dxa"/>
            <w:shd w:val="clear" w:color="auto" w:fill="auto"/>
            <w:vAlign w:val="center"/>
          </w:tcPr>
          <w:p w14:paraId="2E6106D1" w14:textId="64120C98" w:rsidR="00CF010C" w:rsidRPr="006F523D" w:rsidRDefault="00C423C0" w:rsidP="00CF010C">
            <w:pPr>
              <w:spacing w:after="0" w:line="240" w:lineRule="auto"/>
              <w:jc w:val="center"/>
              <w:rPr>
                <w:rFonts w:ascii="Calibri" w:eastAsia="Times New Roman" w:hAnsi="Calibri" w:cs="Times New Roman"/>
                <w:color w:val="000099"/>
              </w:rPr>
            </w:pPr>
            <w:r>
              <w:rPr>
                <w:rFonts w:ascii="Calibri" w:eastAsia="Times New Roman" w:hAnsi="Calibri" w:cs="Times New Roman"/>
                <w:color w:val="000099"/>
              </w:rPr>
              <w:t>L</w:t>
            </w:r>
          </w:p>
        </w:tc>
      </w:tr>
      <w:tr w:rsidR="00CF010C" w:rsidRPr="006F523D" w14:paraId="5459ECCA" w14:textId="77777777" w:rsidTr="00CF010C">
        <w:trPr>
          <w:trHeight w:val="1020"/>
        </w:trPr>
        <w:tc>
          <w:tcPr>
            <w:tcW w:w="2302" w:type="dxa"/>
            <w:shd w:val="clear" w:color="auto" w:fill="auto"/>
          </w:tcPr>
          <w:p w14:paraId="0BBB2DD5" w14:textId="50C38BD6" w:rsidR="00CF010C" w:rsidRPr="00C423C0" w:rsidRDefault="00C423C0" w:rsidP="00CF010C">
            <w:pPr>
              <w:rPr>
                <w:rFonts w:ascii="Calibri" w:hAnsi="Calibri"/>
              </w:rPr>
            </w:pPr>
            <w:r>
              <w:rPr>
                <w:rFonts w:ascii="Calibri" w:hAnsi="Calibri"/>
              </w:rPr>
              <w:t>Action sequences in film, especially with use of props or pyrotechnics, may result in injury or death</w:t>
            </w:r>
          </w:p>
        </w:tc>
        <w:tc>
          <w:tcPr>
            <w:tcW w:w="1418" w:type="dxa"/>
          </w:tcPr>
          <w:p w14:paraId="26D9F7EE" w14:textId="1E064680" w:rsidR="00CF010C" w:rsidRPr="001A2CC3" w:rsidRDefault="00C423C0" w:rsidP="00CF010C">
            <w:pPr>
              <w:spacing w:after="0" w:line="240" w:lineRule="auto"/>
              <w:rPr>
                <w:rFonts w:ascii="Calibri" w:eastAsia="Times New Roman" w:hAnsi="Calibri" w:cs="Times New Roman"/>
              </w:rPr>
            </w:pPr>
            <w:r>
              <w:rPr>
                <w:rFonts w:ascii="Calibri" w:eastAsia="Times New Roman" w:hAnsi="Calibri" w:cs="Times New Roman"/>
              </w:rPr>
              <w:t>Student filmmakers, passersby</w:t>
            </w:r>
          </w:p>
        </w:tc>
        <w:tc>
          <w:tcPr>
            <w:tcW w:w="3402" w:type="dxa"/>
            <w:shd w:val="clear" w:color="auto" w:fill="auto"/>
          </w:tcPr>
          <w:p w14:paraId="13093E1B" w14:textId="424168D7" w:rsidR="00CF010C" w:rsidRPr="001A2CC3" w:rsidRDefault="00C423C0" w:rsidP="00CF010C">
            <w:pPr>
              <w:spacing w:after="0" w:line="240" w:lineRule="auto"/>
              <w:rPr>
                <w:rFonts w:ascii="Calibri" w:eastAsia="Times New Roman" w:hAnsi="Calibri" w:cs="Times New Roman"/>
              </w:rPr>
            </w:pPr>
            <w:r>
              <w:rPr>
                <w:rFonts w:ascii="Calibri" w:eastAsia="Times New Roman" w:hAnsi="Calibri" w:cs="Times New Roman"/>
              </w:rPr>
              <w:t>Students must agree to terms of competition, which includes not depicting any violence and agreeing not to cause fire or use pyrotechnics. Action is therefore likely to be limited.</w:t>
            </w:r>
          </w:p>
        </w:tc>
        <w:tc>
          <w:tcPr>
            <w:tcW w:w="1449" w:type="dxa"/>
            <w:shd w:val="clear" w:color="auto" w:fill="auto"/>
            <w:vAlign w:val="center"/>
          </w:tcPr>
          <w:p w14:paraId="64A040B6" w14:textId="290E55A8" w:rsidR="00CF010C" w:rsidRPr="001A2CC3" w:rsidRDefault="00C423C0" w:rsidP="00CF010C">
            <w:pPr>
              <w:spacing w:after="0" w:line="240" w:lineRule="auto"/>
              <w:jc w:val="center"/>
              <w:rPr>
                <w:rFonts w:ascii="Calibri" w:eastAsia="Times New Roman" w:hAnsi="Calibri" w:cs="Times New Roman"/>
              </w:rPr>
            </w:pPr>
            <w:r>
              <w:rPr>
                <w:rFonts w:ascii="Calibri" w:eastAsia="Times New Roman" w:hAnsi="Calibri" w:cs="Times New Roman"/>
              </w:rPr>
              <w:t>L</w:t>
            </w:r>
          </w:p>
        </w:tc>
        <w:tc>
          <w:tcPr>
            <w:tcW w:w="2985" w:type="dxa"/>
            <w:shd w:val="clear" w:color="auto" w:fill="auto"/>
          </w:tcPr>
          <w:p w14:paraId="72DF7B14" w14:textId="76E48159" w:rsidR="00CF010C" w:rsidRPr="001A2CC3" w:rsidRDefault="00CF010C" w:rsidP="00CF010C">
            <w:pPr>
              <w:spacing w:after="0" w:line="240" w:lineRule="auto"/>
              <w:rPr>
                <w:rFonts w:ascii="Calibri" w:eastAsia="Times New Roman" w:hAnsi="Calibri" w:cs="Times New Roman"/>
              </w:rPr>
            </w:pPr>
          </w:p>
        </w:tc>
        <w:tc>
          <w:tcPr>
            <w:tcW w:w="1722" w:type="dxa"/>
            <w:shd w:val="clear" w:color="auto" w:fill="auto"/>
          </w:tcPr>
          <w:p w14:paraId="02819CDD" w14:textId="62713252" w:rsidR="00CF010C" w:rsidRPr="001A2CC3" w:rsidRDefault="00CF010C" w:rsidP="00CF010C">
            <w:pPr>
              <w:spacing w:after="0" w:line="240" w:lineRule="auto"/>
              <w:rPr>
                <w:rFonts w:ascii="Calibri" w:eastAsia="Times New Roman" w:hAnsi="Calibri" w:cs="Times New Roman"/>
              </w:rPr>
            </w:pPr>
          </w:p>
        </w:tc>
        <w:tc>
          <w:tcPr>
            <w:tcW w:w="1287" w:type="dxa"/>
            <w:shd w:val="clear" w:color="auto" w:fill="auto"/>
            <w:vAlign w:val="center"/>
          </w:tcPr>
          <w:p w14:paraId="416B81A8" w14:textId="2BA45B1E" w:rsidR="00CF010C" w:rsidRPr="006F523D" w:rsidRDefault="00CF010C" w:rsidP="00CF010C">
            <w:pPr>
              <w:spacing w:after="0" w:line="240" w:lineRule="auto"/>
              <w:jc w:val="center"/>
              <w:rPr>
                <w:rFonts w:ascii="Calibri" w:eastAsia="Times New Roman" w:hAnsi="Calibri" w:cs="Times New Roman"/>
                <w:color w:val="000099"/>
              </w:rPr>
            </w:pPr>
          </w:p>
        </w:tc>
      </w:tr>
      <w:tr w:rsidR="00CF010C" w:rsidRPr="006F523D" w14:paraId="63596D01" w14:textId="77777777" w:rsidTr="00CF010C">
        <w:trPr>
          <w:trHeight w:val="1020"/>
        </w:trPr>
        <w:tc>
          <w:tcPr>
            <w:tcW w:w="2302" w:type="dxa"/>
            <w:shd w:val="clear" w:color="auto" w:fill="auto"/>
          </w:tcPr>
          <w:p w14:paraId="18DDDB4D" w14:textId="2B91811A" w:rsidR="00CF010C" w:rsidRPr="00C423C0" w:rsidRDefault="00C423C0" w:rsidP="00CF010C">
            <w:pPr>
              <w:rPr>
                <w:rFonts w:ascii="Calibri" w:hAnsi="Calibri"/>
                <w:color w:val="000099"/>
              </w:rPr>
            </w:pPr>
            <w:r w:rsidRPr="00C423C0">
              <w:rPr>
                <w:rFonts w:ascii="Calibri" w:hAnsi="Calibri"/>
              </w:rPr>
              <w:lastRenderedPageBreak/>
              <w:t>Use</w:t>
            </w:r>
            <w:r>
              <w:rPr>
                <w:rFonts w:ascii="Calibri" w:hAnsi="Calibri"/>
              </w:rPr>
              <w:t xml:space="preserve"> of any realistic imitation firearms may cause a firearms response from police, causing distress and resulting in fatal shooting</w:t>
            </w:r>
          </w:p>
        </w:tc>
        <w:tc>
          <w:tcPr>
            <w:tcW w:w="1418" w:type="dxa"/>
          </w:tcPr>
          <w:p w14:paraId="1232CB41" w14:textId="07A095FE" w:rsidR="00CF010C" w:rsidRPr="001A2CC3" w:rsidRDefault="00C423C0" w:rsidP="00CF010C">
            <w:pPr>
              <w:spacing w:after="0" w:line="240" w:lineRule="auto"/>
              <w:rPr>
                <w:rFonts w:ascii="Calibri" w:eastAsia="Times New Roman" w:hAnsi="Calibri" w:cs="Times New Roman"/>
              </w:rPr>
            </w:pPr>
            <w:r>
              <w:rPr>
                <w:rFonts w:ascii="Calibri" w:eastAsia="Times New Roman" w:hAnsi="Calibri" w:cs="Times New Roman"/>
              </w:rPr>
              <w:t>Students, passersby</w:t>
            </w:r>
          </w:p>
        </w:tc>
        <w:tc>
          <w:tcPr>
            <w:tcW w:w="3402" w:type="dxa"/>
            <w:shd w:val="clear" w:color="auto" w:fill="auto"/>
          </w:tcPr>
          <w:p w14:paraId="41AC2B85" w14:textId="3939A898" w:rsidR="00CF010C" w:rsidRPr="001A2CC3" w:rsidRDefault="00C423C0" w:rsidP="00CF010C">
            <w:pPr>
              <w:spacing w:after="0" w:line="240" w:lineRule="auto"/>
              <w:rPr>
                <w:rFonts w:ascii="Calibri" w:eastAsia="Times New Roman" w:hAnsi="Calibri" w:cs="Times New Roman"/>
              </w:rPr>
            </w:pPr>
            <w:r>
              <w:rPr>
                <w:rFonts w:ascii="Calibri" w:eastAsia="Times New Roman" w:hAnsi="Calibri" w:cs="Times New Roman"/>
              </w:rPr>
              <w:t xml:space="preserve">Realistic imitation firearms </w:t>
            </w:r>
            <w:r w:rsidR="00833251">
              <w:rPr>
                <w:rFonts w:ascii="Calibri" w:eastAsia="Times New Roman" w:hAnsi="Calibri" w:cs="Times New Roman"/>
              </w:rPr>
              <w:t>are tightly controlled</w:t>
            </w:r>
            <w:r>
              <w:rPr>
                <w:rFonts w:ascii="Calibri" w:eastAsia="Times New Roman" w:hAnsi="Calibri" w:cs="Times New Roman"/>
              </w:rPr>
              <w:t xml:space="preserve"> in UK law. Rules require students to abide by all laws and regulations applying to any filming location</w:t>
            </w:r>
          </w:p>
        </w:tc>
        <w:tc>
          <w:tcPr>
            <w:tcW w:w="1449" w:type="dxa"/>
            <w:shd w:val="clear" w:color="auto" w:fill="auto"/>
            <w:vAlign w:val="center"/>
          </w:tcPr>
          <w:p w14:paraId="050E5BEC" w14:textId="7A976ED2" w:rsidR="00CF010C" w:rsidRPr="001A2CC3" w:rsidRDefault="00C423C0" w:rsidP="00CF010C">
            <w:pPr>
              <w:spacing w:after="0" w:line="240" w:lineRule="auto"/>
              <w:jc w:val="center"/>
              <w:rPr>
                <w:rFonts w:ascii="Calibri" w:eastAsia="Times New Roman" w:hAnsi="Calibri" w:cs="Times New Roman"/>
              </w:rPr>
            </w:pPr>
            <w:r>
              <w:rPr>
                <w:rFonts w:ascii="Calibri" w:eastAsia="Times New Roman" w:hAnsi="Calibri" w:cs="Times New Roman"/>
              </w:rPr>
              <w:t>VL</w:t>
            </w:r>
          </w:p>
        </w:tc>
        <w:tc>
          <w:tcPr>
            <w:tcW w:w="2985" w:type="dxa"/>
            <w:shd w:val="clear" w:color="auto" w:fill="auto"/>
          </w:tcPr>
          <w:p w14:paraId="12E90E9B" w14:textId="1E836115" w:rsidR="00CF010C" w:rsidRPr="001A2CC3" w:rsidRDefault="00CF010C" w:rsidP="00CF010C">
            <w:pPr>
              <w:spacing w:after="0" w:line="240" w:lineRule="auto"/>
              <w:rPr>
                <w:rFonts w:ascii="Calibri" w:eastAsia="Times New Roman" w:hAnsi="Calibri" w:cs="Times New Roman"/>
              </w:rPr>
            </w:pPr>
          </w:p>
        </w:tc>
        <w:tc>
          <w:tcPr>
            <w:tcW w:w="1722" w:type="dxa"/>
            <w:shd w:val="clear" w:color="auto" w:fill="auto"/>
          </w:tcPr>
          <w:p w14:paraId="11E207AF" w14:textId="31302099" w:rsidR="00CF010C" w:rsidRPr="001A2CC3" w:rsidRDefault="00CF010C" w:rsidP="00CF010C">
            <w:pPr>
              <w:spacing w:after="0" w:line="240" w:lineRule="auto"/>
              <w:rPr>
                <w:rFonts w:ascii="Calibri" w:eastAsia="Times New Roman" w:hAnsi="Calibri" w:cs="Times New Roman"/>
              </w:rPr>
            </w:pPr>
          </w:p>
        </w:tc>
        <w:tc>
          <w:tcPr>
            <w:tcW w:w="1287" w:type="dxa"/>
            <w:shd w:val="clear" w:color="auto" w:fill="auto"/>
            <w:vAlign w:val="center"/>
          </w:tcPr>
          <w:p w14:paraId="274D80F8" w14:textId="1E5F4961" w:rsidR="00CF010C" w:rsidRPr="006F523D" w:rsidRDefault="00CF010C" w:rsidP="00CF010C">
            <w:pPr>
              <w:spacing w:after="0" w:line="240" w:lineRule="auto"/>
              <w:jc w:val="center"/>
              <w:rPr>
                <w:rFonts w:ascii="Calibri" w:eastAsia="Times New Roman" w:hAnsi="Calibri" w:cs="Times New Roman"/>
                <w:color w:val="000099"/>
              </w:rPr>
            </w:pPr>
          </w:p>
        </w:tc>
      </w:tr>
      <w:tr w:rsidR="00CF010C" w:rsidRPr="006F523D" w14:paraId="691AFA94" w14:textId="77777777" w:rsidTr="00CF010C">
        <w:trPr>
          <w:trHeight w:val="1020"/>
        </w:trPr>
        <w:tc>
          <w:tcPr>
            <w:tcW w:w="2302" w:type="dxa"/>
            <w:shd w:val="clear" w:color="auto" w:fill="auto"/>
          </w:tcPr>
          <w:p w14:paraId="78B7A111" w14:textId="38C83E52" w:rsidR="00CF010C" w:rsidRPr="00833251" w:rsidRDefault="00833251" w:rsidP="00CF010C">
            <w:pPr>
              <w:rPr>
                <w:rFonts w:ascii="Calibri" w:hAnsi="Calibri"/>
                <w:color w:val="000099"/>
              </w:rPr>
            </w:pPr>
            <w:r w:rsidRPr="00833251">
              <w:rPr>
                <w:rFonts w:ascii="Calibri" w:hAnsi="Calibri"/>
              </w:rPr>
              <w:t xml:space="preserve">Dramatic sequences </w:t>
            </w:r>
            <w:r>
              <w:rPr>
                <w:rFonts w:ascii="Calibri" w:hAnsi="Calibri"/>
              </w:rPr>
              <w:t xml:space="preserve">being filmed </w:t>
            </w:r>
            <w:r w:rsidRPr="00833251">
              <w:rPr>
                <w:rFonts w:ascii="Calibri" w:hAnsi="Calibri"/>
              </w:rPr>
              <w:t>may cause alarm and distress</w:t>
            </w:r>
          </w:p>
        </w:tc>
        <w:tc>
          <w:tcPr>
            <w:tcW w:w="1418" w:type="dxa"/>
          </w:tcPr>
          <w:p w14:paraId="37AB03FC" w14:textId="26F6B0E6" w:rsidR="00CF010C" w:rsidRPr="001A2CC3" w:rsidRDefault="00833251" w:rsidP="00CF010C">
            <w:pPr>
              <w:spacing w:after="0" w:line="240" w:lineRule="auto"/>
              <w:rPr>
                <w:rFonts w:ascii="Calibri" w:eastAsia="Times New Roman" w:hAnsi="Calibri" w:cs="Times New Roman"/>
              </w:rPr>
            </w:pPr>
            <w:r>
              <w:rPr>
                <w:rFonts w:ascii="Calibri" w:eastAsia="Times New Roman" w:hAnsi="Calibri" w:cs="Times New Roman"/>
              </w:rPr>
              <w:t>Passersby</w:t>
            </w:r>
          </w:p>
        </w:tc>
        <w:tc>
          <w:tcPr>
            <w:tcW w:w="3402" w:type="dxa"/>
            <w:shd w:val="clear" w:color="auto" w:fill="auto"/>
          </w:tcPr>
          <w:p w14:paraId="36C4A94C" w14:textId="50C6EBC1" w:rsidR="00CF010C" w:rsidRPr="001A2CC3" w:rsidRDefault="00833251" w:rsidP="00CF010C">
            <w:pPr>
              <w:spacing w:after="0" w:line="240" w:lineRule="auto"/>
              <w:rPr>
                <w:rFonts w:ascii="Calibri" w:eastAsia="Times New Roman" w:hAnsi="Calibri" w:cs="Times New Roman"/>
              </w:rPr>
            </w:pPr>
            <w:r>
              <w:rPr>
                <w:rFonts w:ascii="Calibri" w:eastAsia="Times New Roman" w:hAnsi="Calibri" w:cs="Times New Roman"/>
              </w:rPr>
              <w:t>Students must agree to competition rules before filming starts. Rules include an item requiring teams to avoid causing noise, distress and alarm.</w:t>
            </w:r>
          </w:p>
        </w:tc>
        <w:tc>
          <w:tcPr>
            <w:tcW w:w="1449" w:type="dxa"/>
            <w:shd w:val="clear" w:color="auto" w:fill="auto"/>
            <w:vAlign w:val="center"/>
          </w:tcPr>
          <w:p w14:paraId="319F9EC7" w14:textId="48A2BDD0" w:rsidR="00CF010C" w:rsidRPr="001A2CC3" w:rsidRDefault="00833251" w:rsidP="00CF010C">
            <w:pPr>
              <w:spacing w:after="0" w:line="240" w:lineRule="auto"/>
              <w:jc w:val="center"/>
              <w:rPr>
                <w:rFonts w:ascii="Calibri" w:eastAsia="Times New Roman" w:hAnsi="Calibri" w:cs="Times New Roman"/>
              </w:rPr>
            </w:pPr>
            <w:r>
              <w:rPr>
                <w:rFonts w:ascii="Calibri" w:eastAsia="Times New Roman" w:hAnsi="Calibri" w:cs="Times New Roman"/>
              </w:rPr>
              <w:t>L</w:t>
            </w:r>
          </w:p>
        </w:tc>
        <w:tc>
          <w:tcPr>
            <w:tcW w:w="2985" w:type="dxa"/>
            <w:shd w:val="clear" w:color="auto" w:fill="auto"/>
          </w:tcPr>
          <w:p w14:paraId="539B0DC9" w14:textId="2658B6CC" w:rsidR="00CF010C" w:rsidRPr="001A2CC3" w:rsidRDefault="00CF010C" w:rsidP="00CF010C">
            <w:pPr>
              <w:spacing w:after="0" w:line="240" w:lineRule="auto"/>
              <w:rPr>
                <w:rFonts w:ascii="Calibri" w:eastAsia="Times New Roman" w:hAnsi="Calibri" w:cs="Times New Roman"/>
              </w:rPr>
            </w:pPr>
          </w:p>
        </w:tc>
        <w:tc>
          <w:tcPr>
            <w:tcW w:w="1722" w:type="dxa"/>
            <w:shd w:val="clear" w:color="auto" w:fill="auto"/>
          </w:tcPr>
          <w:p w14:paraId="7E6CBB85" w14:textId="3469689B" w:rsidR="00CF010C" w:rsidRPr="001A2CC3" w:rsidRDefault="00CF010C" w:rsidP="00CF010C">
            <w:pPr>
              <w:spacing w:after="0" w:line="240" w:lineRule="auto"/>
              <w:rPr>
                <w:rFonts w:ascii="Calibri" w:eastAsia="Times New Roman" w:hAnsi="Calibri" w:cs="Times New Roman"/>
              </w:rPr>
            </w:pPr>
          </w:p>
        </w:tc>
        <w:tc>
          <w:tcPr>
            <w:tcW w:w="1287" w:type="dxa"/>
            <w:shd w:val="clear" w:color="auto" w:fill="auto"/>
            <w:vAlign w:val="center"/>
          </w:tcPr>
          <w:p w14:paraId="2C62E5EA" w14:textId="4ADEDA80" w:rsidR="00CF010C" w:rsidRPr="006F523D" w:rsidRDefault="00CF010C" w:rsidP="00CF010C">
            <w:pPr>
              <w:spacing w:after="0" w:line="240" w:lineRule="auto"/>
              <w:jc w:val="center"/>
              <w:rPr>
                <w:rFonts w:ascii="Calibri" w:eastAsia="Times New Roman" w:hAnsi="Calibri" w:cs="Times New Roman"/>
                <w:color w:val="000099"/>
              </w:rPr>
            </w:pPr>
          </w:p>
        </w:tc>
      </w:tr>
    </w:tbl>
    <w:p w14:paraId="5460F9EB" w14:textId="77777777" w:rsidR="009D6A65" w:rsidRDefault="009D6A65" w:rsidP="00C04697">
      <w:pPr>
        <w:rPr>
          <w:b/>
          <w:color w:val="000099"/>
        </w:rPr>
      </w:pPr>
    </w:p>
    <w:p w14:paraId="27609606" w14:textId="77777777" w:rsidR="00C04697" w:rsidRPr="00307801" w:rsidRDefault="00C04697" w:rsidP="00C04697">
      <w:pPr>
        <w:rPr>
          <w:b/>
          <w:color w:val="000000" w:themeColor="text1"/>
          <w:u w:val="single"/>
        </w:rPr>
      </w:pPr>
      <w:r w:rsidRPr="00307801">
        <w:rPr>
          <w:b/>
          <w:color w:val="000000" w:themeColor="text1"/>
          <w:u w:val="single"/>
        </w:rPr>
        <w:t>Work should not be carried out until the assessment is completed and all required control measures are in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3"/>
        <w:gridCol w:w="1134"/>
      </w:tblGrid>
      <w:tr w:rsidR="003D0144" w:rsidRPr="00EE0AB1" w14:paraId="62522570" w14:textId="77777777" w:rsidTr="00267D13">
        <w:trPr>
          <w:trHeight w:val="284"/>
        </w:trPr>
        <w:tc>
          <w:tcPr>
            <w:tcW w:w="2523" w:type="dxa"/>
            <w:vMerge w:val="restart"/>
          </w:tcPr>
          <w:p w14:paraId="3F681C00" w14:textId="77777777" w:rsidR="003D0144" w:rsidRPr="00267D13" w:rsidRDefault="003D0144" w:rsidP="00307801">
            <w:pPr>
              <w:spacing w:after="0" w:line="240" w:lineRule="auto"/>
              <w:rPr>
                <w:rFonts w:eastAsia="Times New Roman" w:cs="Arial"/>
                <w:bCs/>
                <w:sz w:val="20"/>
                <w:szCs w:val="20"/>
              </w:rPr>
            </w:pPr>
            <w:r w:rsidRPr="00267D13">
              <w:rPr>
                <w:rFonts w:eastAsia="Times New Roman" w:cs="Arial"/>
                <w:b/>
                <w:bCs/>
                <w:szCs w:val="20"/>
              </w:rPr>
              <w:t xml:space="preserve">Overall </w:t>
            </w:r>
            <w:r w:rsidR="00307801" w:rsidRPr="00267D13">
              <w:rPr>
                <w:rFonts w:eastAsia="Times New Roman" w:cs="Arial"/>
                <w:b/>
                <w:bCs/>
                <w:szCs w:val="20"/>
              </w:rPr>
              <w:t xml:space="preserve">Final </w:t>
            </w:r>
            <w:r w:rsidRPr="00267D13">
              <w:rPr>
                <w:rFonts w:eastAsia="Times New Roman" w:cs="Arial"/>
                <w:b/>
                <w:bCs/>
                <w:szCs w:val="20"/>
              </w:rPr>
              <w:t xml:space="preserve">Risk Rating </w:t>
            </w:r>
            <w:r w:rsidRPr="00267D13">
              <w:rPr>
                <w:rFonts w:eastAsia="Times New Roman" w:cs="Arial"/>
                <w:bCs/>
                <w:szCs w:val="20"/>
              </w:rPr>
              <w:t xml:space="preserve">(Highest level </w:t>
            </w:r>
            <w:r w:rsidR="00307801" w:rsidRPr="00267D13">
              <w:rPr>
                <w:rFonts w:eastAsia="Times New Roman" w:cs="Arial"/>
                <w:bCs/>
                <w:szCs w:val="20"/>
              </w:rPr>
              <w:t>in final column above)</w:t>
            </w:r>
          </w:p>
        </w:tc>
        <w:tc>
          <w:tcPr>
            <w:tcW w:w="1134" w:type="dxa"/>
            <w:vMerge w:val="restart"/>
            <w:vAlign w:val="center"/>
          </w:tcPr>
          <w:p w14:paraId="18071234" w14:textId="00C6D19C" w:rsidR="003D0144" w:rsidRPr="00EE0AB1" w:rsidRDefault="00833251" w:rsidP="00267D13">
            <w:pPr>
              <w:spacing w:after="0" w:line="240" w:lineRule="auto"/>
              <w:jc w:val="center"/>
              <w:rPr>
                <w:rFonts w:ascii="Arial" w:eastAsia="Times New Roman" w:hAnsi="Arial" w:cs="Arial"/>
                <w:b/>
                <w:bCs/>
                <w:color w:val="B00000"/>
                <w:sz w:val="20"/>
                <w:szCs w:val="20"/>
              </w:rPr>
            </w:pPr>
            <w:r>
              <w:rPr>
                <w:rFonts w:ascii="Arial" w:eastAsia="Times New Roman" w:hAnsi="Arial" w:cs="Arial"/>
                <w:b/>
                <w:bCs/>
                <w:color w:val="B00000"/>
                <w:sz w:val="20"/>
                <w:szCs w:val="20"/>
              </w:rPr>
              <w:t>L</w:t>
            </w:r>
          </w:p>
        </w:tc>
      </w:tr>
      <w:tr w:rsidR="003D0144" w:rsidRPr="00EE0AB1" w14:paraId="2574641D" w14:textId="77777777" w:rsidTr="00CF010C">
        <w:trPr>
          <w:trHeight w:val="284"/>
        </w:trPr>
        <w:tc>
          <w:tcPr>
            <w:tcW w:w="2523" w:type="dxa"/>
            <w:vMerge/>
          </w:tcPr>
          <w:p w14:paraId="04731DA5" w14:textId="77777777" w:rsidR="003D0144" w:rsidRPr="00EE0AB1" w:rsidRDefault="003D0144" w:rsidP="00CF010C">
            <w:pPr>
              <w:spacing w:after="0" w:line="240" w:lineRule="auto"/>
              <w:jc w:val="center"/>
              <w:rPr>
                <w:rFonts w:ascii="Arial" w:eastAsia="Times New Roman" w:hAnsi="Arial" w:cs="Arial"/>
                <w:b/>
                <w:bCs/>
                <w:color w:val="B00000"/>
                <w:sz w:val="20"/>
                <w:szCs w:val="20"/>
              </w:rPr>
            </w:pPr>
          </w:p>
        </w:tc>
        <w:tc>
          <w:tcPr>
            <w:tcW w:w="1134" w:type="dxa"/>
            <w:vMerge/>
          </w:tcPr>
          <w:p w14:paraId="4F450241" w14:textId="77777777" w:rsidR="003D0144" w:rsidRPr="00EE0AB1" w:rsidRDefault="003D0144" w:rsidP="00CF010C">
            <w:pPr>
              <w:spacing w:after="0" w:line="240" w:lineRule="auto"/>
              <w:jc w:val="center"/>
              <w:rPr>
                <w:rFonts w:ascii="Arial" w:eastAsia="Times New Roman" w:hAnsi="Arial" w:cs="Arial"/>
                <w:b/>
                <w:bCs/>
                <w:color w:val="B00000"/>
                <w:sz w:val="20"/>
                <w:szCs w:val="20"/>
              </w:rPr>
            </w:pPr>
          </w:p>
        </w:tc>
      </w:tr>
    </w:tbl>
    <w:p w14:paraId="7D31609B" w14:textId="77777777" w:rsidR="003D0144" w:rsidRDefault="003D0144" w:rsidP="00C04697"/>
    <w:tbl>
      <w:tblPr>
        <w:tblStyle w:val="TableGrid"/>
        <w:tblW w:w="0" w:type="auto"/>
        <w:tblLook w:val="04A0" w:firstRow="1" w:lastRow="0" w:firstColumn="1" w:lastColumn="0" w:noHBand="0" w:noVBand="1"/>
      </w:tblPr>
      <w:tblGrid>
        <w:gridCol w:w="1668"/>
        <w:gridCol w:w="4536"/>
        <w:gridCol w:w="992"/>
        <w:gridCol w:w="1134"/>
        <w:gridCol w:w="6266"/>
      </w:tblGrid>
      <w:tr w:rsidR="00C04697" w14:paraId="229ABBCB" w14:textId="77777777" w:rsidTr="003C416C">
        <w:tc>
          <w:tcPr>
            <w:tcW w:w="6204" w:type="dxa"/>
            <w:gridSpan w:val="2"/>
            <w:tcBorders>
              <w:bottom w:val="single" w:sz="4" w:space="0" w:color="auto"/>
            </w:tcBorders>
          </w:tcPr>
          <w:p w14:paraId="6A5423BA" w14:textId="77777777" w:rsidR="00C04697" w:rsidRDefault="00151909" w:rsidP="00CF010C">
            <w:pPr>
              <w:rPr>
                <w:b/>
              </w:rPr>
            </w:pPr>
            <w:r w:rsidRPr="00151909">
              <w:rPr>
                <w:b/>
              </w:rPr>
              <w:t>Additional Comments from Risk Assessor</w:t>
            </w:r>
          </w:p>
          <w:p w14:paraId="38EB7581" w14:textId="77777777" w:rsidR="00151909" w:rsidRPr="00151909" w:rsidRDefault="00151909" w:rsidP="00CF010C">
            <w:r>
              <w:t>(e.g. funding or practical implications)</w:t>
            </w:r>
          </w:p>
          <w:p w14:paraId="3C07B506" w14:textId="77777777" w:rsidR="00C04697" w:rsidRDefault="00C04697" w:rsidP="00CF010C"/>
          <w:p w14:paraId="0EB874E2" w14:textId="77777777" w:rsidR="00C04697" w:rsidRDefault="00C04697" w:rsidP="00CF010C"/>
        </w:tc>
        <w:tc>
          <w:tcPr>
            <w:tcW w:w="8392" w:type="dxa"/>
            <w:gridSpan w:val="3"/>
            <w:tcBorders>
              <w:bottom w:val="single" w:sz="4" w:space="0" w:color="auto"/>
            </w:tcBorders>
          </w:tcPr>
          <w:p w14:paraId="4A365D01" w14:textId="4C5FEBC4" w:rsidR="00C04697" w:rsidRDefault="00833251" w:rsidP="00CF010C">
            <w:r>
              <w:t xml:space="preserve">Students should revisit this risk assessment if the activity they are participating in carries any particular hazards or filming an activity on campus that would normally require it’s own risk assessment, </w:t>
            </w:r>
            <w:r w:rsidR="00515D6A">
              <w:t>e.g.: using the</w:t>
            </w:r>
            <w:r>
              <w:t xml:space="preserve"> </w:t>
            </w:r>
            <w:r w:rsidR="00515D6A">
              <w:t>climbing wall.</w:t>
            </w:r>
          </w:p>
        </w:tc>
      </w:tr>
      <w:tr w:rsidR="00C04697" w14:paraId="6841A1E4" w14:textId="77777777" w:rsidTr="003C416C">
        <w:tc>
          <w:tcPr>
            <w:tcW w:w="6204" w:type="dxa"/>
            <w:gridSpan w:val="2"/>
            <w:tcBorders>
              <w:left w:val="nil"/>
              <w:right w:val="nil"/>
            </w:tcBorders>
          </w:tcPr>
          <w:p w14:paraId="252318B7" w14:textId="77777777" w:rsidR="00C04697" w:rsidRDefault="00C04697" w:rsidP="00CF010C"/>
        </w:tc>
        <w:tc>
          <w:tcPr>
            <w:tcW w:w="992" w:type="dxa"/>
            <w:tcBorders>
              <w:top w:val="nil"/>
              <w:left w:val="nil"/>
              <w:bottom w:val="nil"/>
              <w:right w:val="nil"/>
            </w:tcBorders>
          </w:tcPr>
          <w:p w14:paraId="4E77E046" w14:textId="77777777" w:rsidR="00C04697" w:rsidRDefault="00C04697" w:rsidP="00CF010C"/>
        </w:tc>
        <w:tc>
          <w:tcPr>
            <w:tcW w:w="1134" w:type="dxa"/>
            <w:tcBorders>
              <w:left w:val="nil"/>
              <w:right w:val="nil"/>
            </w:tcBorders>
          </w:tcPr>
          <w:p w14:paraId="67E3B552" w14:textId="77777777" w:rsidR="00C04697" w:rsidRDefault="00C04697" w:rsidP="00CF010C"/>
        </w:tc>
        <w:tc>
          <w:tcPr>
            <w:tcW w:w="6266" w:type="dxa"/>
            <w:tcBorders>
              <w:left w:val="nil"/>
              <w:right w:val="nil"/>
            </w:tcBorders>
          </w:tcPr>
          <w:p w14:paraId="25AFE71A" w14:textId="77777777" w:rsidR="00C04697" w:rsidRDefault="00C04697" w:rsidP="00CF010C"/>
        </w:tc>
      </w:tr>
      <w:tr w:rsidR="00C04697" w14:paraId="7F70F393" w14:textId="77777777" w:rsidTr="003C416C">
        <w:trPr>
          <w:trHeight w:val="606"/>
        </w:trPr>
        <w:tc>
          <w:tcPr>
            <w:tcW w:w="1668" w:type="dxa"/>
            <w:vAlign w:val="center"/>
          </w:tcPr>
          <w:p w14:paraId="38EC92AD" w14:textId="77777777" w:rsidR="00C04697" w:rsidRDefault="00C04697" w:rsidP="00CF010C">
            <w:pPr>
              <w:jc w:val="right"/>
            </w:pPr>
            <w:r>
              <w:t>Approved By</w:t>
            </w:r>
          </w:p>
        </w:tc>
        <w:tc>
          <w:tcPr>
            <w:tcW w:w="4536" w:type="dxa"/>
            <w:vAlign w:val="center"/>
          </w:tcPr>
          <w:p w14:paraId="66C3D16F" w14:textId="77777777" w:rsidR="00C04697" w:rsidRDefault="00267D13" w:rsidP="00267D13">
            <w:r>
              <w:fldChar w:fldCharType="begin">
                <w:ffData>
                  <w:name w:val="Text17"/>
                  <w:enabled/>
                  <w:calcOnExit w:val="0"/>
                  <w:textInput/>
                </w:ffData>
              </w:fldChar>
            </w:r>
            <w:bookmarkStart w:id="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992" w:type="dxa"/>
            <w:tcBorders>
              <w:top w:val="nil"/>
              <w:bottom w:val="nil"/>
            </w:tcBorders>
            <w:vAlign w:val="center"/>
          </w:tcPr>
          <w:p w14:paraId="01468052" w14:textId="77777777" w:rsidR="00C04697" w:rsidRDefault="00C04697" w:rsidP="00CF010C"/>
        </w:tc>
        <w:tc>
          <w:tcPr>
            <w:tcW w:w="1134" w:type="dxa"/>
            <w:tcBorders>
              <w:bottom w:val="single" w:sz="4" w:space="0" w:color="auto"/>
            </w:tcBorders>
            <w:vAlign w:val="center"/>
          </w:tcPr>
          <w:p w14:paraId="08B579F9" w14:textId="77777777" w:rsidR="00C04697" w:rsidRDefault="00C04697" w:rsidP="00CF010C">
            <w:pPr>
              <w:jc w:val="right"/>
            </w:pPr>
            <w:r>
              <w:t>Position</w:t>
            </w:r>
          </w:p>
        </w:tc>
        <w:tc>
          <w:tcPr>
            <w:tcW w:w="6266" w:type="dxa"/>
            <w:tcBorders>
              <w:bottom w:val="single" w:sz="4" w:space="0" w:color="auto"/>
            </w:tcBorders>
            <w:vAlign w:val="center"/>
          </w:tcPr>
          <w:p w14:paraId="3514F111" w14:textId="77777777" w:rsidR="00C04697" w:rsidRDefault="00267D13" w:rsidP="00267D13">
            <w:r>
              <w:fldChar w:fldCharType="begin">
                <w:ffData>
                  <w:name w:val="Text19"/>
                  <w:enabled/>
                  <w:calcOnExit w:val="0"/>
                  <w:textInput/>
                </w:ffData>
              </w:fldChar>
            </w:r>
            <w:bookmarkStart w:id="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04697" w14:paraId="72CE107A" w14:textId="77777777" w:rsidTr="003C416C">
        <w:trPr>
          <w:trHeight w:val="558"/>
        </w:trPr>
        <w:tc>
          <w:tcPr>
            <w:tcW w:w="1668" w:type="dxa"/>
            <w:vAlign w:val="center"/>
          </w:tcPr>
          <w:p w14:paraId="2B3D4128" w14:textId="77777777" w:rsidR="00C04697" w:rsidRDefault="00C04697" w:rsidP="00CF010C">
            <w:pPr>
              <w:jc w:val="right"/>
            </w:pPr>
            <w:r>
              <w:lastRenderedPageBreak/>
              <w:t>Date</w:t>
            </w:r>
          </w:p>
        </w:tc>
        <w:tc>
          <w:tcPr>
            <w:tcW w:w="4536" w:type="dxa"/>
            <w:vAlign w:val="center"/>
          </w:tcPr>
          <w:p w14:paraId="67F9693B" w14:textId="77777777" w:rsidR="00C04697" w:rsidRDefault="00267D13" w:rsidP="00267D13">
            <w:r>
              <w:fldChar w:fldCharType="begin">
                <w:ffData>
                  <w:name w:val="Text18"/>
                  <w:enabled/>
                  <w:calcOnExit w:val="0"/>
                  <w:textInput/>
                </w:ffData>
              </w:fldChar>
            </w:r>
            <w:bookmarkStart w:id="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992" w:type="dxa"/>
            <w:tcBorders>
              <w:top w:val="nil"/>
              <w:bottom w:val="nil"/>
              <w:right w:val="nil"/>
            </w:tcBorders>
          </w:tcPr>
          <w:p w14:paraId="6646E422" w14:textId="77777777" w:rsidR="00C04697" w:rsidRDefault="00C04697" w:rsidP="00CF010C"/>
        </w:tc>
        <w:tc>
          <w:tcPr>
            <w:tcW w:w="1134" w:type="dxa"/>
            <w:tcBorders>
              <w:left w:val="nil"/>
              <w:bottom w:val="nil"/>
              <w:right w:val="nil"/>
            </w:tcBorders>
          </w:tcPr>
          <w:p w14:paraId="48AAD52D" w14:textId="77777777" w:rsidR="00C04697" w:rsidRDefault="00C04697" w:rsidP="00CF010C"/>
        </w:tc>
        <w:tc>
          <w:tcPr>
            <w:tcW w:w="6266" w:type="dxa"/>
            <w:tcBorders>
              <w:left w:val="nil"/>
              <w:bottom w:val="nil"/>
              <w:right w:val="nil"/>
            </w:tcBorders>
          </w:tcPr>
          <w:p w14:paraId="5CC0FD9B" w14:textId="77777777" w:rsidR="00C04697" w:rsidRDefault="00C04697" w:rsidP="00CF010C"/>
        </w:tc>
      </w:tr>
    </w:tbl>
    <w:p w14:paraId="665B0B1C" w14:textId="77777777" w:rsidR="00C04697" w:rsidRDefault="00C04697" w:rsidP="00C04697">
      <w:r w:rsidRPr="00A92CC6">
        <w:t>Please print a copy, sign it and keep for your records</w:t>
      </w:r>
    </w:p>
    <w:p w14:paraId="4DC61580" w14:textId="77777777" w:rsidR="003C416C" w:rsidRDefault="003C416C" w:rsidP="00C04697">
      <w:pPr>
        <w:rPr>
          <w:b/>
        </w:rPr>
      </w:pPr>
    </w:p>
    <w:p w14:paraId="4333B1A8" w14:textId="77777777" w:rsidR="00016922" w:rsidRDefault="003C416C" w:rsidP="00C04697">
      <w:pPr>
        <w:rPr>
          <w:b/>
        </w:rPr>
      </w:pPr>
      <w:r w:rsidRPr="003C416C">
        <w:rPr>
          <w:b/>
        </w:rPr>
        <w:t>Document History</w:t>
      </w:r>
    </w:p>
    <w:tbl>
      <w:tblPr>
        <w:tblStyle w:val="TableGrid"/>
        <w:tblW w:w="0" w:type="auto"/>
        <w:tblLook w:val="04A0" w:firstRow="1" w:lastRow="0" w:firstColumn="1" w:lastColumn="0" w:noHBand="0" w:noVBand="1"/>
      </w:tblPr>
      <w:tblGrid>
        <w:gridCol w:w="1129"/>
        <w:gridCol w:w="1560"/>
        <w:gridCol w:w="2126"/>
        <w:gridCol w:w="9853"/>
      </w:tblGrid>
      <w:tr w:rsidR="003C416C" w14:paraId="1904A12A" w14:textId="77777777" w:rsidTr="003C416C">
        <w:tc>
          <w:tcPr>
            <w:tcW w:w="1129" w:type="dxa"/>
          </w:tcPr>
          <w:p w14:paraId="313351EC" w14:textId="77777777" w:rsidR="003C416C" w:rsidRPr="003C416C" w:rsidRDefault="003C416C" w:rsidP="00C04697">
            <w:pPr>
              <w:rPr>
                <w:b/>
              </w:rPr>
            </w:pPr>
            <w:r w:rsidRPr="003C416C">
              <w:rPr>
                <w:b/>
              </w:rPr>
              <w:t>Version</w:t>
            </w:r>
          </w:p>
        </w:tc>
        <w:tc>
          <w:tcPr>
            <w:tcW w:w="1560" w:type="dxa"/>
          </w:tcPr>
          <w:p w14:paraId="18DAA70C" w14:textId="77777777" w:rsidR="003C416C" w:rsidRPr="003C416C" w:rsidRDefault="003C416C" w:rsidP="00C04697">
            <w:pPr>
              <w:rPr>
                <w:b/>
              </w:rPr>
            </w:pPr>
            <w:r w:rsidRPr="003C416C">
              <w:rPr>
                <w:b/>
              </w:rPr>
              <w:t>Date</w:t>
            </w:r>
          </w:p>
        </w:tc>
        <w:tc>
          <w:tcPr>
            <w:tcW w:w="2126" w:type="dxa"/>
          </w:tcPr>
          <w:p w14:paraId="174748CF" w14:textId="77777777" w:rsidR="003C416C" w:rsidRPr="003C416C" w:rsidRDefault="003C416C" w:rsidP="00C04697">
            <w:pPr>
              <w:rPr>
                <w:b/>
              </w:rPr>
            </w:pPr>
            <w:r w:rsidRPr="003C416C">
              <w:rPr>
                <w:b/>
              </w:rPr>
              <w:t>Reviewer</w:t>
            </w:r>
          </w:p>
        </w:tc>
        <w:tc>
          <w:tcPr>
            <w:tcW w:w="9853" w:type="dxa"/>
          </w:tcPr>
          <w:p w14:paraId="24C0F1B0" w14:textId="77777777" w:rsidR="003C416C" w:rsidRPr="003C416C" w:rsidRDefault="003C416C" w:rsidP="00C04697">
            <w:pPr>
              <w:rPr>
                <w:b/>
              </w:rPr>
            </w:pPr>
            <w:r w:rsidRPr="003C416C">
              <w:rPr>
                <w:b/>
              </w:rPr>
              <w:t>Comments</w:t>
            </w:r>
          </w:p>
        </w:tc>
      </w:tr>
      <w:tr w:rsidR="003C416C" w14:paraId="3282ABF2" w14:textId="77777777" w:rsidTr="003C416C">
        <w:tc>
          <w:tcPr>
            <w:tcW w:w="1129" w:type="dxa"/>
          </w:tcPr>
          <w:p w14:paraId="61A792E2" w14:textId="77777777" w:rsidR="003C416C" w:rsidRDefault="003C416C" w:rsidP="00C04697">
            <w:r w:rsidRPr="003C416C">
              <w:fldChar w:fldCharType="begin">
                <w:ffData>
                  <w:name w:val="Text17"/>
                  <w:enabled/>
                  <w:calcOnExit w:val="0"/>
                  <w:textInput/>
                </w:ffData>
              </w:fldChar>
            </w:r>
            <w:r w:rsidRPr="003C416C">
              <w:instrText xml:space="preserve"> FORMTEXT </w:instrText>
            </w:r>
            <w:r w:rsidRPr="003C416C">
              <w:fldChar w:fldCharType="separate"/>
            </w:r>
            <w:r w:rsidRPr="003C416C">
              <w:t> </w:t>
            </w:r>
            <w:r w:rsidRPr="003C416C">
              <w:t> </w:t>
            </w:r>
            <w:r w:rsidRPr="003C416C">
              <w:t> </w:t>
            </w:r>
            <w:r w:rsidRPr="003C416C">
              <w:t> </w:t>
            </w:r>
            <w:r w:rsidRPr="003C416C">
              <w:t> </w:t>
            </w:r>
            <w:r w:rsidRPr="003C416C">
              <w:fldChar w:fldCharType="end"/>
            </w:r>
          </w:p>
        </w:tc>
        <w:tc>
          <w:tcPr>
            <w:tcW w:w="1560" w:type="dxa"/>
          </w:tcPr>
          <w:p w14:paraId="74BAE501" w14:textId="77777777" w:rsidR="003C416C" w:rsidRDefault="003C416C" w:rsidP="00C04697">
            <w:r w:rsidRPr="003C416C">
              <w:fldChar w:fldCharType="begin">
                <w:ffData>
                  <w:name w:val="Text17"/>
                  <w:enabled/>
                  <w:calcOnExit w:val="0"/>
                  <w:textInput/>
                </w:ffData>
              </w:fldChar>
            </w:r>
            <w:r w:rsidRPr="003C416C">
              <w:instrText xml:space="preserve"> FORMTEXT </w:instrText>
            </w:r>
            <w:r w:rsidRPr="003C416C">
              <w:fldChar w:fldCharType="separate"/>
            </w:r>
            <w:r w:rsidRPr="003C416C">
              <w:t> </w:t>
            </w:r>
            <w:r w:rsidRPr="003C416C">
              <w:t> </w:t>
            </w:r>
            <w:r w:rsidRPr="003C416C">
              <w:t> </w:t>
            </w:r>
            <w:r w:rsidRPr="003C416C">
              <w:t> </w:t>
            </w:r>
            <w:r w:rsidRPr="003C416C">
              <w:t> </w:t>
            </w:r>
            <w:r w:rsidRPr="003C416C">
              <w:fldChar w:fldCharType="end"/>
            </w:r>
          </w:p>
        </w:tc>
        <w:tc>
          <w:tcPr>
            <w:tcW w:w="2126" w:type="dxa"/>
          </w:tcPr>
          <w:p w14:paraId="40F04FB3" w14:textId="77777777" w:rsidR="003C416C" w:rsidRDefault="003C416C" w:rsidP="00C04697">
            <w:r w:rsidRPr="003C416C">
              <w:fldChar w:fldCharType="begin">
                <w:ffData>
                  <w:name w:val="Text17"/>
                  <w:enabled/>
                  <w:calcOnExit w:val="0"/>
                  <w:textInput/>
                </w:ffData>
              </w:fldChar>
            </w:r>
            <w:r w:rsidRPr="003C416C">
              <w:instrText xml:space="preserve"> FORMTEXT </w:instrText>
            </w:r>
            <w:r w:rsidRPr="003C416C">
              <w:fldChar w:fldCharType="separate"/>
            </w:r>
            <w:r w:rsidRPr="003C416C">
              <w:t> </w:t>
            </w:r>
            <w:r w:rsidRPr="003C416C">
              <w:t> </w:t>
            </w:r>
            <w:r w:rsidRPr="003C416C">
              <w:t> </w:t>
            </w:r>
            <w:r w:rsidRPr="003C416C">
              <w:t> </w:t>
            </w:r>
            <w:r w:rsidRPr="003C416C">
              <w:t> </w:t>
            </w:r>
            <w:r w:rsidRPr="003C416C">
              <w:fldChar w:fldCharType="end"/>
            </w:r>
          </w:p>
        </w:tc>
        <w:tc>
          <w:tcPr>
            <w:tcW w:w="9853" w:type="dxa"/>
          </w:tcPr>
          <w:p w14:paraId="5E2E5513" w14:textId="77777777" w:rsidR="003C416C" w:rsidRDefault="003C416C" w:rsidP="00C04697">
            <w:r w:rsidRPr="003C416C">
              <w:fldChar w:fldCharType="begin">
                <w:ffData>
                  <w:name w:val="Text17"/>
                  <w:enabled/>
                  <w:calcOnExit w:val="0"/>
                  <w:textInput/>
                </w:ffData>
              </w:fldChar>
            </w:r>
            <w:r w:rsidRPr="003C416C">
              <w:instrText xml:space="preserve"> FORMTEXT </w:instrText>
            </w:r>
            <w:r w:rsidRPr="003C416C">
              <w:fldChar w:fldCharType="separate"/>
            </w:r>
            <w:r w:rsidRPr="003C416C">
              <w:t> </w:t>
            </w:r>
            <w:r w:rsidRPr="003C416C">
              <w:t> </w:t>
            </w:r>
            <w:r w:rsidRPr="003C416C">
              <w:t> </w:t>
            </w:r>
            <w:r w:rsidRPr="003C416C">
              <w:t> </w:t>
            </w:r>
            <w:r w:rsidRPr="003C416C">
              <w:t> </w:t>
            </w:r>
            <w:r w:rsidRPr="003C416C">
              <w:fldChar w:fldCharType="end"/>
            </w:r>
          </w:p>
        </w:tc>
      </w:tr>
      <w:tr w:rsidR="003C416C" w14:paraId="06EB8E8F" w14:textId="77777777" w:rsidTr="003C416C">
        <w:tc>
          <w:tcPr>
            <w:tcW w:w="1129" w:type="dxa"/>
          </w:tcPr>
          <w:p w14:paraId="5A0B27EC" w14:textId="77777777" w:rsidR="003C416C" w:rsidRDefault="003C416C" w:rsidP="00C04697">
            <w:r w:rsidRPr="003C416C">
              <w:fldChar w:fldCharType="begin">
                <w:ffData>
                  <w:name w:val="Text17"/>
                  <w:enabled/>
                  <w:calcOnExit w:val="0"/>
                  <w:textInput/>
                </w:ffData>
              </w:fldChar>
            </w:r>
            <w:r w:rsidRPr="003C416C">
              <w:instrText xml:space="preserve"> FORMTEXT </w:instrText>
            </w:r>
            <w:r w:rsidRPr="003C416C">
              <w:fldChar w:fldCharType="separate"/>
            </w:r>
            <w:r w:rsidRPr="003C416C">
              <w:t> </w:t>
            </w:r>
            <w:r w:rsidRPr="003C416C">
              <w:t> </w:t>
            </w:r>
            <w:r w:rsidRPr="003C416C">
              <w:t> </w:t>
            </w:r>
            <w:r w:rsidRPr="003C416C">
              <w:t> </w:t>
            </w:r>
            <w:r w:rsidRPr="003C416C">
              <w:t> </w:t>
            </w:r>
            <w:r w:rsidRPr="003C416C">
              <w:fldChar w:fldCharType="end"/>
            </w:r>
          </w:p>
        </w:tc>
        <w:tc>
          <w:tcPr>
            <w:tcW w:w="1560" w:type="dxa"/>
          </w:tcPr>
          <w:p w14:paraId="79076DBC" w14:textId="77777777" w:rsidR="003C416C" w:rsidRDefault="003C416C" w:rsidP="00C04697">
            <w:r w:rsidRPr="003C416C">
              <w:fldChar w:fldCharType="begin">
                <w:ffData>
                  <w:name w:val="Text17"/>
                  <w:enabled/>
                  <w:calcOnExit w:val="0"/>
                  <w:textInput/>
                </w:ffData>
              </w:fldChar>
            </w:r>
            <w:r w:rsidRPr="003C416C">
              <w:instrText xml:space="preserve"> FORMTEXT </w:instrText>
            </w:r>
            <w:r w:rsidRPr="003C416C">
              <w:fldChar w:fldCharType="separate"/>
            </w:r>
            <w:r w:rsidRPr="003C416C">
              <w:t> </w:t>
            </w:r>
            <w:r w:rsidRPr="003C416C">
              <w:t> </w:t>
            </w:r>
            <w:r w:rsidRPr="003C416C">
              <w:t> </w:t>
            </w:r>
            <w:r w:rsidRPr="003C416C">
              <w:t> </w:t>
            </w:r>
            <w:r w:rsidRPr="003C416C">
              <w:t> </w:t>
            </w:r>
            <w:r w:rsidRPr="003C416C">
              <w:fldChar w:fldCharType="end"/>
            </w:r>
          </w:p>
        </w:tc>
        <w:tc>
          <w:tcPr>
            <w:tcW w:w="2126" w:type="dxa"/>
          </w:tcPr>
          <w:p w14:paraId="2D09BFCE" w14:textId="77777777" w:rsidR="003C416C" w:rsidRDefault="003C416C" w:rsidP="00C04697">
            <w:r w:rsidRPr="003C416C">
              <w:fldChar w:fldCharType="begin">
                <w:ffData>
                  <w:name w:val="Text17"/>
                  <w:enabled/>
                  <w:calcOnExit w:val="0"/>
                  <w:textInput/>
                </w:ffData>
              </w:fldChar>
            </w:r>
            <w:r w:rsidRPr="003C416C">
              <w:instrText xml:space="preserve"> FORMTEXT </w:instrText>
            </w:r>
            <w:r w:rsidRPr="003C416C">
              <w:fldChar w:fldCharType="separate"/>
            </w:r>
            <w:r w:rsidRPr="003C416C">
              <w:t> </w:t>
            </w:r>
            <w:r w:rsidRPr="003C416C">
              <w:t> </w:t>
            </w:r>
            <w:r w:rsidRPr="003C416C">
              <w:t> </w:t>
            </w:r>
            <w:r w:rsidRPr="003C416C">
              <w:t> </w:t>
            </w:r>
            <w:r w:rsidRPr="003C416C">
              <w:t> </w:t>
            </w:r>
            <w:r w:rsidRPr="003C416C">
              <w:fldChar w:fldCharType="end"/>
            </w:r>
          </w:p>
        </w:tc>
        <w:tc>
          <w:tcPr>
            <w:tcW w:w="9853" w:type="dxa"/>
          </w:tcPr>
          <w:p w14:paraId="6A101B13" w14:textId="77777777" w:rsidR="003C416C" w:rsidRDefault="003C416C" w:rsidP="00C04697">
            <w:r w:rsidRPr="003C416C">
              <w:fldChar w:fldCharType="begin">
                <w:ffData>
                  <w:name w:val="Text17"/>
                  <w:enabled/>
                  <w:calcOnExit w:val="0"/>
                  <w:textInput/>
                </w:ffData>
              </w:fldChar>
            </w:r>
            <w:r w:rsidRPr="003C416C">
              <w:instrText xml:space="preserve"> FORMTEXT </w:instrText>
            </w:r>
            <w:r w:rsidRPr="003C416C">
              <w:fldChar w:fldCharType="separate"/>
            </w:r>
            <w:r w:rsidRPr="003C416C">
              <w:t> </w:t>
            </w:r>
            <w:r w:rsidRPr="003C416C">
              <w:t> </w:t>
            </w:r>
            <w:r w:rsidRPr="003C416C">
              <w:t> </w:t>
            </w:r>
            <w:r w:rsidRPr="003C416C">
              <w:t> </w:t>
            </w:r>
            <w:r w:rsidRPr="003C416C">
              <w:t> </w:t>
            </w:r>
            <w:r w:rsidRPr="003C416C">
              <w:fldChar w:fldCharType="end"/>
            </w:r>
          </w:p>
        </w:tc>
      </w:tr>
      <w:tr w:rsidR="003C416C" w14:paraId="021D4AE9" w14:textId="77777777" w:rsidTr="003C416C">
        <w:tc>
          <w:tcPr>
            <w:tcW w:w="1129" w:type="dxa"/>
          </w:tcPr>
          <w:p w14:paraId="15C8B195" w14:textId="77777777" w:rsidR="003C416C" w:rsidRDefault="003C416C" w:rsidP="00C04697">
            <w:r w:rsidRPr="003C416C">
              <w:fldChar w:fldCharType="begin">
                <w:ffData>
                  <w:name w:val="Text17"/>
                  <w:enabled/>
                  <w:calcOnExit w:val="0"/>
                  <w:textInput/>
                </w:ffData>
              </w:fldChar>
            </w:r>
            <w:r w:rsidRPr="003C416C">
              <w:instrText xml:space="preserve"> FORMTEXT </w:instrText>
            </w:r>
            <w:r w:rsidRPr="003C416C">
              <w:fldChar w:fldCharType="separate"/>
            </w:r>
            <w:r w:rsidRPr="003C416C">
              <w:t> </w:t>
            </w:r>
            <w:r w:rsidRPr="003C416C">
              <w:t> </w:t>
            </w:r>
            <w:r w:rsidRPr="003C416C">
              <w:t> </w:t>
            </w:r>
            <w:r w:rsidRPr="003C416C">
              <w:t> </w:t>
            </w:r>
            <w:r w:rsidRPr="003C416C">
              <w:t> </w:t>
            </w:r>
            <w:r w:rsidRPr="003C416C">
              <w:fldChar w:fldCharType="end"/>
            </w:r>
          </w:p>
        </w:tc>
        <w:tc>
          <w:tcPr>
            <w:tcW w:w="1560" w:type="dxa"/>
          </w:tcPr>
          <w:p w14:paraId="4F516C5B" w14:textId="77777777" w:rsidR="003C416C" w:rsidRDefault="003C416C" w:rsidP="00C04697">
            <w:r w:rsidRPr="003C416C">
              <w:fldChar w:fldCharType="begin">
                <w:ffData>
                  <w:name w:val="Text17"/>
                  <w:enabled/>
                  <w:calcOnExit w:val="0"/>
                  <w:textInput/>
                </w:ffData>
              </w:fldChar>
            </w:r>
            <w:r w:rsidRPr="003C416C">
              <w:instrText xml:space="preserve"> FORMTEXT </w:instrText>
            </w:r>
            <w:r w:rsidRPr="003C416C">
              <w:fldChar w:fldCharType="separate"/>
            </w:r>
            <w:r w:rsidRPr="003C416C">
              <w:t> </w:t>
            </w:r>
            <w:r w:rsidRPr="003C416C">
              <w:t> </w:t>
            </w:r>
            <w:r w:rsidRPr="003C416C">
              <w:t> </w:t>
            </w:r>
            <w:r w:rsidRPr="003C416C">
              <w:t> </w:t>
            </w:r>
            <w:r w:rsidRPr="003C416C">
              <w:t> </w:t>
            </w:r>
            <w:r w:rsidRPr="003C416C">
              <w:fldChar w:fldCharType="end"/>
            </w:r>
          </w:p>
        </w:tc>
        <w:tc>
          <w:tcPr>
            <w:tcW w:w="2126" w:type="dxa"/>
          </w:tcPr>
          <w:p w14:paraId="01B6C6FD" w14:textId="77777777" w:rsidR="003C416C" w:rsidRDefault="003C416C" w:rsidP="00C04697">
            <w:r w:rsidRPr="003C416C">
              <w:fldChar w:fldCharType="begin">
                <w:ffData>
                  <w:name w:val="Text17"/>
                  <w:enabled/>
                  <w:calcOnExit w:val="0"/>
                  <w:textInput/>
                </w:ffData>
              </w:fldChar>
            </w:r>
            <w:r w:rsidRPr="003C416C">
              <w:instrText xml:space="preserve"> FORMTEXT </w:instrText>
            </w:r>
            <w:r w:rsidRPr="003C416C">
              <w:fldChar w:fldCharType="separate"/>
            </w:r>
            <w:r w:rsidRPr="003C416C">
              <w:t> </w:t>
            </w:r>
            <w:r w:rsidRPr="003C416C">
              <w:t> </w:t>
            </w:r>
            <w:r w:rsidRPr="003C416C">
              <w:t> </w:t>
            </w:r>
            <w:r w:rsidRPr="003C416C">
              <w:t> </w:t>
            </w:r>
            <w:r w:rsidRPr="003C416C">
              <w:t> </w:t>
            </w:r>
            <w:r w:rsidRPr="003C416C">
              <w:fldChar w:fldCharType="end"/>
            </w:r>
          </w:p>
        </w:tc>
        <w:tc>
          <w:tcPr>
            <w:tcW w:w="9853" w:type="dxa"/>
          </w:tcPr>
          <w:p w14:paraId="5BFC88E9" w14:textId="77777777" w:rsidR="003C416C" w:rsidRDefault="003C416C" w:rsidP="00C04697">
            <w:r w:rsidRPr="003C416C">
              <w:fldChar w:fldCharType="begin">
                <w:ffData>
                  <w:name w:val="Text17"/>
                  <w:enabled/>
                  <w:calcOnExit w:val="0"/>
                  <w:textInput/>
                </w:ffData>
              </w:fldChar>
            </w:r>
            <w:r w:rsidRPr="003C416C">
              <w:instrText xml:space="preserve"> FORMTEXT </w:instrText>
            </w:r>
            <w:r w:rsidRPr="003C416C">
              <w:fldChar w:fldCharType="separate"/>
            </w:r>
            <w:r w:rsidRPr="003C416C">
              <w:t> </w:t>
            </w:r>
            <w:r w:rsidRPr="003C416C">
              <w:t> </w:t>
            </w:r>
            <w:r w:rsidRPr="003C416C">
              <w:t> </w:t>
            </w:r>
            <w:r w:rsidRPr="003C416C">
              <w:t> </w:t>
            </w:r>
            <w:r w:rsidRPr="003C416C">
              <w:t> </w:t>
            </w:r>
            <w:r w:rsidRPr="003C416C">
              <w:fldChar w:fldCharType="end"/>
            </w:r>
          </w:p>
        </w:tc>
      </w:tr>
    </w:tbl>
    <w:p w14:paraId="38CF8537" w14:textId="77777777" w:rsidR="003C416C" w:rsidRDefault="003C416C" w:rsidP="00C04697"/>
    <w:p w14:paraId="0C366E25" w14:textId="77777777" w:rsidR="003C416C" w:rsidRDefault="003C416C">
      <w:r>
        <w:br w:type="page"/>
      </w:r>
    </w:p>
    <w:p w14:paraId="1F2C3FC9" w14:textId="77777777" w:rsidR="003C416C" w:rsidRPr="003C416C" w:rsidRDefault="003C416C" w:rsidP="00C046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239"/>
        <w:gridCol w:w="1130"/>
        <w:gridCol w:w="1130"/>
        <w:gridCol w:w="1130"/>
        <w:gridCol w:w="1130"/>
        <w:gridCol w:w="603"/>
        <w:gridCol w:w="1130"/>
        <w:gridCol w:w="5125"/>
      </w:tblGrid>
      <w:tr w:rsidR="00016922" w:rsidRPr="002A1B7D" w14:paraId="0FDCE3C3" w14:textId="77777777" w:rsidTr="003C416C">
        <w:trPr>
          <w:trHeight w:val="504"/>
        </w:trPr>
        <w:tc>
          <w:tcPr>
            <w:tcW w:w="1809" w:type="dxa"/>
            <w:shd w:val="clear" w:color="auto" w:fill="D9D9D9"/>
            <w:vAlign w:val="center"/>
          </w:tcPr>
          <w:p w14:paraId="7F97BA4A" w14:textId="77777777" w:rsidR="00016922" w:rsidRPr="00C73799" w:rsidRDefault="00016922" w:rsidP="00C73799">
            <w:pPr>
              <w:spacing w:after="0" w:line="240" w:lineRule="auto"/>
              <w:jc w:val="center"/>
              <w:rPr>
                <w:rFonts w:eastAsia="Times New Roman" w:cs="Arial"/>
                <w:b/>
                <w:bCs/>
                <w:szCs w:val="24"/>
              </w:rPr>
            </w:pPr>
          </w:p>
        </w:tc>
        <w:tc>
          <w:tcPr>
            <w:tcW w:w="5759" w:type="dxa"/>
            <w:gridSpan w:val="5"/>
            <w:tcBorders>
              <w:right w:val="single" w:sz="4" w:space="0" w:color="auto"/>
            </w:tcBorders>
            <w:shd w:val="clear" w:color="auto" w:fill="D9D9D9"/>
            <w:vAlign w:val="center"/>
          </w:tcPr>
          <w:p w14:paraId="7AD29287" w14:textId="77777777" w:rsidR="00016922" w:rsidRPr="00C73799" w:rsidRDefault="00016922" w:rsidP="00C73799">
            <w:pPr>
              <w:spacing w:after="0" w:line="240" w:lineRule="auto"/>
              <w:jc w:val="center"/>
              <w:rPr>
                <w:rFonts w:eastAsia="Times New Roman" w:cs="Arial"/>
                <w:b/>
                <w:bCs/>
                <w:szCs w:val="24"/>
              </w:rPr>
            </w:pPr>
            <w:r w:rsidRPr="00C73799">
              <w:rPr>
                <w:rFonts w:eastAsia="Times New Roman" w:cs="Arial"/>
                <w:b/>
                <w:bCs/>
              </w:rPr>
              <w:t>Severity</w:t>
            </w:r>
          </w:p>
        </w:tc>
        <w:tc>
          <w:tcPr>
            <w:tcW w:w="603" w:type="dxa"/>
            <w:tcBorders>
              <w:top w:val="nil"/>
              <w:left w:val="single" w:sz="4" w:space="0" w:color="auto"/>
              <w:bottom w:val="nil"/>
              <w:right w:val="single" w:sz="4" w:space="0" w:color="auto"/>
            </w:tcBorders>
            <w:shd w:val="clear" w:color="auto" w:fill="auto"/>
          </w:tcPr>
          <w:p w14:paraId="7B4C49BD" w14:textId="77777777" w:rsidR="00016922" w:rsidRPr="00016922" w:rsidRDefault="00016922" w:rsidP="00016922">
            <w:pPr>
              <w:spacing w:after="0" w:line="240" w:lineRule="auto"/>
              <w:jc w:val="center"/>
              <w:rPr>
                <w:rFonts w:ascii="Arial" w:eastAsia="Times New Roman" w:hAnsi="Arial" w:cs="Arial"/>
                <w:b/>
                <w:bCs/>
                <w:color w:val="FFFFFF" w:themeColor="background1"/>
              </w:rPr>
            </w:pPr>
          </w:p>
        </w:tc>
        <w:tc>
          <w:tcPr>
            <w:tcW w:w="113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38B5CBE0" w14:textId="77777777" w:rsidR="00016922" w:rsidRPr="002A1B7D" w:rsidRDefault="00016922" w:rsidP="00C73799">
            <w:pPr>
              <w:spacing w:after="0" w:line="240" w:lineRule="auto"/>
              <w:jc w:val="center"/>
              <w:rPr>
                <w:rFonts w:ascii="Arial" w:eastAsia="Times New Roman" w:hAnsi="Arial" w:cs="Arial"/>
                <w:b/>
                <w:bCs/>
              </w:rPr>
            </w:pPr>
          </w:p>
        </w:tc>
        <w:tc>
          <w:tcPr>
            <w:tcW w:w="51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5B1FBA" w14:textId="77777777" w:rsidR="00016922" w:rsidRPr="002A1B7D" w:rsidRDefault="00016922" w:rsidP="00C73799">
            <w:pPr>
              <w:spacing w:after="0" w:line="240" w:lineRule="auto"/>
              <w:jc w:val="center"/>
              <w:rPr>
                <w:rFonts w:ascii="Arial" w:eastAsia="Times New Roman" w:hAnsi="Arial" w:cs="Arial"/>
                <w:b/>
                <w:bCs/>
              </w:rPr>
            </w:pPr>
            <w:r>
              <w:rPr>
                <w:rFonts w:cs="Arial"/>
                <w:b/>
                <w:bCs/>
              </w:rPr>
              <w:t>Risk Level</w:t>
            </w:r>
          </w:p>
        </w:tc>
      </w:tr>
      <w:tr w:rsidR="00016922" w:rsidRPr="002A1B7D" w14:paraId="6CAA1650" w14:textId="77777777" w:rsidTr="003C416C">
        <w:trPr>
          <w:trHeight w:val="554"/>
        </w:trPr>
        <w:tc>
          <w:tcPr>
            <w:tcW w:w="1809" w:type="dxa"/>
            <w:shd w:val="clear" w:color="auto" w:fill="D9D9D9"/>
            <w:vAlign w:val="center"/>
          </w:tcPr>
          <w:p w14:paraId="281A645E" w14:textId="77777777" w:rsidR="00016922" w:rsidRPr="00C73799" w:rsidRDefault="00016922" w:rsidP="00C73799">
            <w:pPr>
              <w:spacing w:after="0" w:line="240" w:lineRule="auto"/>
              <w:jc w:val="center"/>
              <w:rPr>
                <w:rFonts w:eastAsia="Times New Roman" w:cs="Arial"/>
                <w:b/>
                <w:bCs/>
                <w:szCs w:val="24"/>
              </w:rPr>
            </w:pPr>
            <w:r w:rsidRPr="00C73799">
              <w:rPr>
                <w:rFonts w:eastAsia="Times New Roman" w:cs="Arial"/>
                <w:b/>
                <w:bCs/>
              </w:rPr>
              <w:t>Likelihood</w:t>
            </w:r>
          </w:p>
        </w:tc>
        <w:tc>
          <w:tcPr>
            <w:tcW w:w="1239" w:type="dxa"/>
            <w:shd w:val="clear" w:color="auto" w:fill="D9D9D9"/>
            <w:vAlign w:val="center"/>
          </w:tcPr>
          <w:p w14:paraId="17892A4A" w14:textId="77777777" w:rsidR="00016922" w:rsidRPr="00C73799" w:rsidRDefault="00016922" w:rsidP="00C73799">
            <w:pPr>
              <w:spacing w:after="0" w:line="240" w:lineRule="auto"/>
              <w:jc w:val="center"/>
              <w:rPr>
                <w:rFonts w:eastAsia="Times New Roman" w:cs="Arial"/>
                <w:szCs w:val="20"/>
              </w:rPr>
            </w:pPr>
            <w:r w:rsidRPr="00C73799">
              <w:rPr>
                <w:rFonts w:eastAsia="Times New Roman" w:cs="Arial"/>
                <w:bCs/>
                <w:szCs w:val="20"/>
              </w:rPr>
              <w:t>Superficial</w:t>
            </w:r>
          </w:p>
        </w:tc>
        <w:tc>
          <w:tcPr>
            <w:tcW w:w="1130" w:type="dxa"/>
            <w:shd w:val="clear" w:color="auto" w:fill="D9D9D9"/>
            <w:vAlign w:val="center"/>
          </w:tcPr>
          <w:p w14:paraId="04281EF2" w14:textId="77777777" w:rsidR="00016922" w:rsidRPr="00C73799" w:rsidRDefault="00016922" w:rsidP="00C73799">
            <w:pPr>
              <w:spacing w:after="0" w:line="240" w:lineRule="auto"/>
              <w:jc w:val="center"/>
              <w:rPr>
                <w:rFonts w:eastAsia="Times New Roman" w:cs="Arial"/>
                <w:szCs w:val="20"/>
              </w:rPr>
            </w:pPr>
            <w:r w:rsidRPr="00C73799">
              <w:rPr>
                <w:rFonts w:eastAsia="Times New Roman" w:cs="Arial"/>
                <w:bCs/>
                <w:szCs w:val="20"/>
              </w:rPr>
              <w:t>Minor</w:t>
            </w:r>
          </w:p>
        </w:tc>
        <w:tc>
          <w:tcPr>
            <w:tcW w:w="1130" w:type="dxa"/>
            <w:shd w:val="clear" w:color="auto" w:fill="D9D9D9"/>
            <w:vAlign w:val="center"/>
          </w:tcPr>
          <w:p w14:paraId="1237D706" w14:textId="77777777" w:rsidR="00016922" w:rsidRPr="00C73799" w:rsidRDefault="00016922" w:rsidP="00C73799">
            <w:pPr>
              <w:spacing w:after="0" w:line="240" w:lineRule="auto"/>
              <w:jc w:val="center"/>
              <w:rPr>
                <w:rFonts w:eastAsia="Times New Roman" w:cs="Arial"/>
                <w:szCs w:val="20"/>
              </w:rPr>
            </w:pPr>
            <w:r w:rsidRPr="00C73799">
              <w:rPr>
                <w:rFonts w:eastAsia="Times New Roman" w:cs="Arial"/>
                <w:bCs/>
                <w:szCs w:val="20"/>
              </w:rPr>
              <w:t>Serious</w:t>
            </w:r>
          </w:p>
        </w:tc>
        <w:tc>
          <w:tcPr>
            <w:tcW w:w="1130" w:type="dxa"/>
            <w:shd w:val="clear" w:color="auto" w:fill="D9D9D9"/>
            <w:vAlign w:val="center"/>
          </w:tcPr>
          <w:p w14:paraId="0340C1FF" w14:textId="77777777" w:rsidR="00016922" w:rsidRPr="00C73799" w:rsidRDefault="00016922" w:rsidP="00C73799">
            <w:pPr>
              <w:spacing w:after="0" w:line="240" w:lineRule="auto"/>
              <w:jc w:val="center"/>
              <w:rPr>
                <w:rFonts w:eastAsia="Times New Roman" w:cs="Arial"/>
                <w:bCs/>
                <w:szCs w:val="20"/>
              </w:rPr>
            </w:pPr>
            <w:r w:rsidRPr="00C73799">
              <w:rPr>
                <w:rFonts w:eastAsia="Times New Roman" w:cs="Arial"/>
                <w:bCs/>
                <w:szCs w:val="20"/>
              </w:rPr>
              <w:t>Major</w:t>
            </w:r>
          </w:p>
        </w:tc>
        <w:tc>
          <w:tcPr>
            <w:tcW w:w="1130" w:type="dxa"/>
            <w:tcBorders>
              <w:right w:val="single" w:sz="4" w:space="0" w:color="auto"/>
            </w:tcBorders>
            <w:shd w:val="clear" w:color="auto" w:fill="D9D9D9"/>
            <w:vAlign w:val="center"/>
          </w:tcPr>
          <w:p w14:paraId="665F0BAE" w14:textId="77777777" w:rsidR="00016922" w:rsidRPr="00C73799" w:rsidRDefault="00016922" w:rsidP="00C73799">
            <w:pPr>
              <w:spacing w:after="0" w:line="240" w:lineRule="auto"/>
              <w:jc w:val="center"/>
              <w:rPr>
                <w:rFonts w:eastAsia="Times New Roman" w:cs="Arial"/>
                <w:bCs/>
                <w:szCs w:val="20"/>
              </w:rPr>
            </w:pPr>
            <w:r w:rsidRPr="00C73799">
              <w:rPr>
                <w:rFonts w:eastAsia="Times New Roman" w:cs="Arial"/>
                <w:bCs/>
                <w:szCs w:val="20"/>
              </w:rPr>
              <w:t>Extreme</w:t>
            </w:r>
          </w:p>
        </w:tc>
        <w:tc>
          <w:tcPr>
            <w:tcW w:w="603" w:type="dxa"/>
            <w:tcBorders>
              <w:top w:val="nil"/>
              <w:left w:val="single" w:sz="4" w:space="0" w:color="auto"/>
              <w:bottom w:val="nil"/>
              <w:right w:val="single" w:sz="4" w:space="0" w:color="auto"/>
            </w:tcBorders>
            <w:shd w:val="clear" w:color="auto" w:fill="auto"/>
          </w:tcPr>
          <w:p w14:paraId="67500D52" w14:textId="77777777" w:rsidR="00016922" w:rsidRPr="00016922" w:rsidRDefault="00016922" w:rsidP="00CF010C">
            <w:pPr>
              <w:spacing w:after="0" w:line="240" w:lineRule="auto"/>
              <w:jc w:val="center"/>
              <w:rPr>
                <w:rFonts w:ascii="Arial" w:eastAsia="Times New Roman" w:hAnsi="Arial" w:cs="Arial"/>
                <w:bCs/>
                <w:color w:val="FFFFFF" w:themeColor="background1"/>
                <w:sz w:val="20"/>
                <w:szCs w:val="20"/>
              </w:rPr>
            </w:pPr>
          </w:p>
        </w:tc>
        <w:tc>
          <w:tcPr>
            <w:tcW w:w="1130" w:type="dxa"/>
            <w:tcBorders>
              <w:top w:val="single" w:sz="4" w:space="0" w:color="auto"/>
              <w:left w:val="single" w:sz="4" w:space="0" w:color="auto"/>
            </w:tcBorders>
            <w:shd w:val="clear" w:color="auto" w:fill="auto"/>
            <w:vAlign w:val="center"/>
          </w:tcPr>
          <w:p w14:paraId="051BDDFB" w14:textId="77777777" w:rsidR="00016922" w:rsidRPr="00016922" w:rsidRDefault="00016922" w:rsidP="00C73799">
            <w:pPr>
              <w:spacing w:after="0" w:line="240" w:lineRule="auto"/>
              <w:jc w:val="center"/>
              <w:rPr>
                <w:rFonts w:ascii="Arial" w:eastAsia="Times New Roman" w:hAnsi="Arial" w:cs="Arial"/>
                <w:bCs/>
                <w:sz w:val="20"/>
                <w:szCs w:val="20"/>
              </w:rPr>
            </w:pPr>
            <w:r w:rsidRPr="00143865">
              <w:rPr>
                <w:rFonts w:cs="Arial"/>
                <w:b/>
                <w:bCs/>
                <w:color w:val="008000"/>
              </w:rPr>
              <w:t>Very low</w:t>
            </w:r>
          </w:p>
        </w:tc>
        <w:tc>
          <w:tcPr>
            <w:tcW w:w="5125" w:type="dxa"/>
            <w:tcBorders>
              <w:top w:val="single" w:sz="4" w:space="0" w:color="auto"/>
            </w:tcBorders>
            <w:shd w:val="clear" w:color="auto" w:fill="auto"/>
            <w:vAlign w:val="center"/>
          </w:tcPr>
          <w:p w14:paraId="191F9BD6" w14:textId="77777777" w:rsidR="00016922" w:rsidRPr="00016922" w:rsidRDefault="00016922" w:rsidP="00C73799">
            <w:pPr>
              <w:spacing w:after="0" w:line="240" w:lineRule="auto"/>
              <w:jc w:val="center"/>
              <w:rPr>
                <w:rFonts w:ascii="Arial" w:eastAsia="Times New Roman" w:hAnsi="Arial" w:cs="Arial"/>
                <w:bCs/>
                <w:sz w:val="20"/>
                <w:szCs w:val="20"/>
              </w:rPr>
            </w:pPr>
            <w:r w:rsidRPr="00143865">
              <w:rPr>
                <w:rFonts w:cs="Arial"/>
              </w:rPr>
              <w:t>Acceptable risk - no action required</w:t>
            </w:r>
          </w:p>
        </w:tc>
      </w:tr>
      <w:tr w:rsidR="00016922" w:rsidRPr="002A1B7D" w14:paraId="100472AF" w14:textId="77777777" w:rsidTr="003C416C">
        <w:trPr>
          <w:trHeight w:val="423"/>
        </w:trPr>
        <w:tc>
          <w:tcPr>
            <w:tcW w:w="1809" w:type="dxa"/>
            <w:shd w:val="clear" w:color="auto" w:fill="D9D9D9"/>
            <w:vAlign w:val="center"/>
          </w:tcPr>
          <w:p w14:paraId="5426F665" w14:textId="77777777" w:rsidR="00016922" w:rsidRPr="00C73799" w:rsidRDefault="00016922" w:rsidP="00C73799">
            <w:pPr>
              <w:spacing w:after="0" w:line="240" w:lineRule="auto"/>
              <w:jc w:val="center"/>
              <w:rPr>
                <w:rFonts w:eastAsia="Times New Roman" w:cs="Arial"/>
                <w:szCs w:val="20"/>
              </w:rPr>
            </w:pPr>
            <w:r w:rsidRPr="00C73799">
              <w:rPr>
                <w:rFonts w:eastAsia="Times New Roman" w:cs="Arial"/>
                <w:bCs/>
                <w:szCs w:val="20"/>
              </w:rPr>
              <w:t>Unlikely</w:t>
            </w:r>
          </w:p>
        </w:tc>
        <w:tc>
          <w:tcPr>
            <w:tcW w:w="1239" w:type="dxa"/>
            <w:vAlign w:val="center"/>
          </w:tcPr>
          <w:p w14:paraId="75C759EE" w14:textId="77777777" w:rsidR="00016922" w:rsidRPr="00C73799" w:rsidRDefault="00016922" w:rsidP="00C73799">
            <w:pPr>
              <w:spacing w:after="0" w:line="240" w:lineRule="auto"/>
              <w:jc w:val="center"/>
              <w:rPr>
                <w:rFonts w:eastAsia="Times New Roman" w:cs="Arial"/>
                <w:b/>
                <w:bCs/>
                <w:color w:val="008000"/>
                <w:szCs w:val="20"/>
              </w:rPr>
            </w:pPr>
            <w:r w:rsidRPr="00C73799">
              <w:rPr>
                <w:rFonts w:eastAsia="Times New Roman" w:cs="Arial"/>
                <w:b/>
                <w:bCs/>
                <w:color w:val="008000"/>
                <w:szCs w:val="20"/>
              </w:rPr>
              <w:t>Very low</w:t>
            </w:r>
          </w:p>
        </w:tc>
        <w:tc>
          <w:tcPr>
            <w:tcW w:w="1130" w:type="dxa"/>
            <w:vAlign w:val="center"/>
          </w:tcPr>
          <w:p w14:paraId="7BD1E61C" w14:textId="77777777" w:rsidR="00016922" w:rsidRPr="00C73799" w:rsidRDefault="00016922" w:rsidP="00C73799">
            <w:pPr>
              <w:spacing w:after="0" w:line="240" w:lineRule="auto"/>
              <w:jc w:val="center"/>
              <w:rPr>
                <w:rFonts w:eastAsia="Times New Roman" w:cs="Arial"/>
                <w:b/>
                <w:bCs/>
                <w:color w:val="008000"/>
                <w:szCs w:val="20"/>
              </w:rPr>
            </w:pPr>
            <w:r w:rsidRPr="00C73799">
              <w:rPr>
                <w:rFonts w:eastAsia="Times New Roman" w:cs="Arial"/>
                <w:b/>
                <w:bCs/>
                <w:color w:val="008000"/>
                <w:szCs w:val="20"/>
              </w:rPr>
              <w:t>Very low</w:t>
            </w:r>
          </w:p>
        </w:tc>
        <w:tc>
          <w:tcPr>
            <w:tcW w:w="1130" w:type="dxa"/>
            <w:vAlign w:val="center"/>
          </w:tcPr>
          <w:p w14:paraId="3E75BAAE" w14:textId="77777777" w:rsidR="00016922" w:rsidRPr="00C73799" w:rsidRDefault="00016922" w:rsidP="00C73799">
            <w:pPr>
              <w:spacing w:after="0" w:line="240" w:lineRule="auto"/>
              <w:jc w:val="center"/>
              <w:rPr>
                <w:rFonts w:eastAsia="Times New Roman" w:cs="Arial"/>
                <w:b/>
                <w:bCs/>
                <w:color w:val="0070C0"/>
                <w:szCs w:val="20"/>
              </w:rPr>
            </w:pPr>
            <w:r w:rsidRPr="00C73799">
              <w:rPr>
                <w:rFonts w:eastAsia="Times New Roman" w:cs="Arial"/>
                <w:b/>
                <w:bCs/>
                <w:color w:val="0070C0"/>
                <w:szCs w:val="20"/>
              </w:rPr>
              <w:t>Low</w:t>
            </w:r>
          </w:p>
        </w:tc>
        <w:tc>
          <w:tcPr>
            <w:tcW w:w="1130" w:type="dxa"/>
            <w:vAlign w:val="center"/>
          </w:tcPr>
          <w:p w14:paraId="45877E73" w14:textId="77777777" w:rsidR="00016922" w:rsidRPr="00C73799" w:rsidRDefault="00016922" w:rsidP="00C73799">
            <w:pPr>
              <w:spacing w:after="0" w:line="240" w:lineRule="auto"/>
              <w:jc w:val="center"/>
              <w:rPr>
                <w:rFonts w:eastAsia="Times New Roman" w:cs="Arial"/>
                <w:b/>
                <w:bCs/>
                <w:color w:val="0070C0"/>
                <w:szCs w:val="20"/>
              </w:rPr>
            </w:pPr>
            <w:r w:rsidRPr="00C73799">
              <w:rPr>
                <w:rFonts w:eastAsia="Times New Roman" w:cs="Arial"/>
                <w:b/>
                <w:bCs/>
                <w:color w:val="0070C0"/>
                <w:szCs w:val="20"/>
              </w:rPr>
              <w:t>Low</w:t>
            </w:r>
          </w:p>
        </w:tc>
        <w:tc>
          <w:tcPr>
            <w:tcW w:w="1130" w:type="dxa"/>
            <w:tcBorders>
              <w:right w:val="single" w:sz="4" w:space="0" w:color="auto"/>
            </w:tcBorders>
            <w:vAlign w:val="center"/>
          </w:tcPr>
          <w:p w14:paraId="7A0AE86D" w14:textId="77777777" w:rsidR="00016922" w:rsidRPr="00C73799" w:rsidRDefault="00016922" w:rsidP="00C73799">
            <w:pPr>
              <w:spacing w:after="0" w:line="240" w:lineRule="auto"/>
              <w:jc w:val="center"/>
              <w:rPr>
                <w:rFonts w:eastAsia="Times New Roman" w:cs="Arial"/>
                <w:b/>
                <w:bCs/>
                <w:color w:val="FFC000"/>
                <w:szCs w:val="20"/>
              </w:rPr>
            </w:pPr>
            <w:r w:rsidRPr="00C73799">
              <w:rPr>
                <w:rFonts w:eastAsia="Times New Roman" w:cs="Arial"/>
                <w:b/>
                <w:bCs/>
                <w:color w:val="FFC000"/>
                <w:szCs w:val="20"/>
              </w:rPr>
              <w:t>Moderate</w:t>
            </w:r>
          </w:p>
        </w:tc>
        <w:tc>
          <w:tcPr>
            <w:tcW w:w="603" w:type="dxa"/>
            <w:tcBorders>
              <w:top w:val="nil"/>
              <w:left w:val="single" w:sz="4" w:space="0" w:color="auto"/>
              <w:bottom w:val="nil"/>
              <w:right w:val="single" w:sz="4" w:space="0" w:color="auto"/>
            </w:tcBorders>
          </w:tcPr>
          <w:p w14:paraId="0F8397F5" w14:textId="77777777" w:rsidR="00016922" w:rsidRPr="00016922" w:rsidRDefault="00016922" w:rsidP="00CF010C">
            <w:pPr>
              <w:spacing w:after="0" w:line="240" w:lineRule="auto"/>
              <w:jc w:val="center"/>
              <w:rPr>
                <w:rFonts w:ascii="Arial" w:eastAsia="Times New Roman" w:hAnsi="Arial" w:cs="Arial"/>
                <w:b/>
                <w:bCs/>
                <w:color w:val="FFFFFF" w:themeColor="background1"/>
                <w:sz w:val="20"/>
                <w:szCs w:val="20"/>
              </w:rPr>
            </w:pPr>
          </w:p>
        </w:tc>
        <w:tc>
          <w:tcPr>
            <w:tcW w:w="1130" w:type="dxa"/>
            <w:tcBorders>
              <w:left w:val="single" w:sz="4" w:space="0" w:color="auto"/>
            </w:tcBorders>
            <w:vAlign w:val="center"/>
          </w:tcPr>
          <w:p w14:paraId="46695D4F" w14:textId="77777777" w:rsidR="00016922" w:rsidRPr="002A1B7D" w:rsidRDefault="00016922" w:rsidP="00C73799">
            <w:pPr>
              <w:spacing w:after="0" w:line="240" w:lineRule="auto"/>
              <w:jc w:val="center"/>
              <w:rPr>
                <w:rFonts w:ascii="Arial" w:eastAsia="Times New Roman" w:hAnsi="Arial" w:cs="Arial"/>
                <w:b/>
                <w:bCs/>
                <w:color w:val="FFC000"/>
                <w:sz w:val="20"/>
                <w:szCs w:val="20"/>
              </w:rPr>
            </w:pPr>
            <w:r w:rsidRPr="00143865">
              <w:rPr>
                <w:rFonts w:cs="Arial"/>
                <w:b/>
                <w:bCs/>
                <w:color w:val="0070C0"/>
              </w:rPr>
              <w:t>Low</w:t>
            </w:r>
          </w:p>
        </w:tc>
        <w:tc>
          <w:tcPr>
            <w:tcW w:w="5125" w:type="dxa"/>
            <w:vAlign w:val="center"/>
          </w:tcPr>
          <w:p w14:paraId="532D683B" w14:textId="77777777" w:rsidR="00016922" w:rsidRPr="002A1B7D" w:rsidRDefault="00016922" w:rsidP="00C73799">
            <w:pPr>
              <w:spacing w:after="0" w:line="240" w:lineRule="auto"/>
              <w:jc w:val="center"/>
              <w:rPr>
                <w:rFonts w:ascii="Arial" w:eastAsia="Times New Roman" w:hAnsi="Arial" w:cs="Arial"/>
                <w:b/>
                <w:bCs/>
                <w:color w:val="FFC000"/>
                <w:sz w:val="20"/>
                <w:szCs w:val="20"/>
              </w:rPr>
            </w:pPr>
            <w:r w:rsidRPr="00143865">
              <w:rPr>
                <w:rFonts w:cs="Arial"/>
              </w:rPr>
              <w:t>Tolerable risk - further control measures not required, but status must be monitored</w:t>
            </w:r>
          </w:p>
        </w:tc>
      </w:tr>
      <w:tr w:rsidR="00016922" w:rsidRPr="00EE0AB1" w14:paraId="3F7FE202" w14:textId="77777777" w:rsidTr="003C416C">
        <w:trPr>
          <w:trHeight w:val="429"/>
        </w:trPr>
        <w:tc>
          <w:tcPr>
            <w:tcW w:w="1809" w:type="dxa"/>
            <w:shd w:val="clear" w:color="auto" w:fill="D9D9D9"/>
            <w:vAlign w:val="center"/>
          </w:tcPr>
          <w:p w14:paraId="15B04F7C" w14:textId="77777777" w:rsidR="00016922" w:rsidRPr="00C73799" w:rsidRDefault="00016922" w:rsidP="00C73799">
            <w:pPr>
              <w:spacing w:after="0" w:line="240" w:lineRule="auto"/>
              <w:jc w:val="center"/>
              <w:rPr>
                <w:rFonts w:eastAsia="Times New Roman" w:cs="Arial"/>
                <w:szCs w:val="20"/>
              </w:rPr>
            </w:pPr>
            <w:r w:rsidRPr="00C73799">
              <w:rPr>
                <w:rFonts w:eastAsia="Times New Roman" w:cs="Arial"/>
                <w:bCs/>
                <w:szCs w:val="20"/>
              </w:rPr>
              <w:t>Possible</w:t>
            </w:r>
          </w:p>
        </w:tc>
        <w:tc>
          <w:tcPr>
            <w:tcW w:w="1239" w:type="dxa"/>
            <w:vAlign w:val="center"/>
          </w:tcPr>
          <w:p w14:paraId="27E60C75" w14:textId="77777777" w:rsidR="00016922" w:rsidRPr="00C73799" w:rsidRDefault="00016922" w:rsidP="00C73799">
            <w:pPr>
              <w:spacing w:after="0" w:line="240" w:lineRule="auto"/>
              <w:jc w:val="center"/>
              <w:rPr>
                <w:rFonts w:eastAsia="Times New Roman" w:cs="Arial"/>
                <w:b/>
                <w:bCs/>
                <w:color w:val="008000"/>
                <w:szCs w:val="20"/>
              </w:rPr>
            </w:pPr>
            <w:r w:rsidRPr="00C73799">
              <w:rPr>
                <w:rFonts w:eastAsia="Times New Roman" w:cs="Arial"/>
                <w:b/>
                <w:bCs/>
                <w:color w:val="008000"/>
                <w:szCs w:val="20"/>
              </w:rPr>
              <w:t>Very low</w:t>
            </w:r>
          </w:p>
        </w:tc>
        <w:tc>
          <w:tcPr>
            <w:tcW w:w="1130" w:type="dxa"/>
            <w:vAlign w:val="center"/>
          </w:tcPr>
          <w:p w14:paraId="3F78B820" w14:textId="77777777" w:rsidR="00016922" w:rsidRPr="00C73799" w:rsidRDefault="00016922" w:rsidP="00C73799">
            <w:pPr>
              <w:spacing w:after="0" w:line="240" w:lineRule="auto"/>
              <w:jc w:val="center"/>
              <w:rPr>
                <w:rFonts w:eastAsia="Times New Roman" w:cs="Arial"/>
                <w:b/>
                <w:bCs/>
                <w:color w:val="0070C0"/>
                <w:szCs w:val="20"/>
              </w:rPr>
            </w:pPr>
            <w:r w:rsidRPr="00C73799">
              <w:rPr>
                <w:rFonts w:eastAsia="Times New Roman" w:cs="Arial"/>
                <w:b/>
                <w:bCs/>
                <w:color w:val="0070C0"/>
                <w:szCs w:val="20"/>
              </w:rPr>
              <w:t>Low</w:t>
            </w:r>
          </w:p>
        </w:tc>
        <w:tc>
          <w:tcPr>
            <w:tcW w:w="1130" w:type="dxa"/>
            <w:vAlign w:val="center"/>
          </w:tcPr>
          <w:p w14:paraId="153C7261" w14:textId="77777777" w:rsidR="00016922" w:rsidRPr="00C73799" w:rsidRDefault="00016922" w:rsidP="00C73799">
            <w:pPr>
              <w:spacing w:after="0" w:line="240" w:lineRule="auto"/>
              <w:jc w:val="center"/>
              <w:rPr>
                <w:rFonts w:eastAsia="Times New Roman" w:cs="Arial"/>
                <w:b/>
                <w:bCs/>
                <w:color w:val="0070C0"/>
                <w:szCs w:val="20"/>
              </w:rPr>
            </w:pPr>
            <w:r w:rsidRPr="00C73799">
              <w:rPr>
                <w:rFonts w:eastAsia="Times New Roman" w:cs="Arial"/>
                <w:b/>
                <w:bCs/>
                <w:color w:val="0070C0"/>
                <w:szCs w:val="20"/>
              </w:rPr>
              <w:t>Low</w:t>
            </w:r>
          </w:p>
        </w:tc>
        <w:tc>
          <w:tcPr>
            <w:tcW w:w="1130" w:type="dxa"/>
            <w:vAlign w:val="center"/>
          </w:tcPr>
          <w:p w14:paraId="4AFCA30B" w14:textId="77777777" w:rsidR="00016922" w:rsidRPr="00C73799" w:rsidRDefault="00016922" w:rsidP="00C73799">
            <w:pPr>
              <w:spacing w:after="0" w:line="240" w:lineRule="auto"/>
              <w:jc w:val="center"/>
              <w:rPr>
                <w:rFonts w:eastAsia="Times New Roman" w:cs="Arial"/>
                <w:b/>
                <w:bCs/>
                <w:color w:val="FFC000"/>
                <w:szCs w:val="20"/>
              </w:rPr>
            </w:pPr>
            <w:r w:rsidRPr="00C73799">
              <w:rPr>
                <w:rFonts w:eastAsia="Times New Roman" w:cs="Arial"/>
                <w:b/>
                <w:bCs/>
                <w:color w:val="FFC000"/>
                <w:szCs w:val="20"/>
              </w:rPr>
              <w:t>Moderate</w:t>
            </w:r>
          </w:p>
        </w:tc>
        <w:tc>
          <w:tcPr>
            <w:tcW w:w="1130" w:type="dxa"/>
            <w:tcBorders>
              <w:right w:val="single" w:sz="4" w:space="0" w:color="auto"/>
            </w:tcBorders>
            <w:vAlign w:val="center"/>
          </w:tcPr>
          <w:p w14:paraId="5907B27D" w14:textId="77777777" w:rsidR="00016922" w:rsidRPr="00C73799" w:rsidRDefault="00016922" w:rsidP="00C73799">
            <w:pPr>
              <w:spacing w:after="0" w:line="240" w:lineRule="auto"/>
              <w:jc w:val="center"/>
              <w:rPr>
                <w:rFonts w:eastAsia="Times New Roman" w:cs="Arial"/>
                <w:b/>
                <w:bCs/>
                <w:color w:val="538135" w:themeColor="accent6" w:themeShade="BF"/>
                <w:szCs w:val="20"/>
              </w:rPr>
            </w:pPr>
            <w:r w:rsidRPr="00C73799">
              <w:rPr>
                <w:rFonts w:eastAsia="Times New Roman" w:cs="Arial"/>
                <w:b/>
                <w:bCs/>
                <w:color w:val="ED7D31" w:themeColor="accent2"/>
                <w:szCs w:val="20"/>
              </w:rPr>
              <w:t>High</w:t>
            </w:r>
          </w:p>
        </w:tc>
        <w:tc>
          <w:tcPr>
            <w:tcW w:w="603" w:type="dxa"/>
            <w:tcBorders>
              <w:top w:val="nil"/>
              <w:left w:val="single" w:sz="4" w:space="0" w:color="auto"/>
              <w:bottom w:val="nil"/>
              <w:right w:val="single" w:sz="4" w:space="0" w:color="auto"/>
            </w:tcBorders>
          </w:tcPr>
          <w:p w14:paraId="175748EB" w14:textId="77777777" w:rsidR="00016922" w:rsidRPr="00016922" w:rsidRDefault="00016922" w:rsidP="00CF010C">
            <w:pPr>
              <w:spacing w:after="0" w:line="240" w:lineRule="auto"/>
              <w:jc w:val="center"/>
              <w:rPr>
                <w:rFonts w:ascii="Arial" w:eastAsia="Times New Roman" w:hAnsi="Arial" w:cs="Arial"/>
                <w:b/>
                <w:bCs/>
                <w:color w:val="FFFFFF" w:themeColor="background1"/>
                <w:sz w:val="20"/>
                <w:szCs w:val="20"/>
              </w:rPr>
            </w:pPr>
          </w:p>
        </w:tc>
        <w:tc>
          <w:tcPr>
            <w:tcW w:w="1130" w:type="dxa"/>
            <w:tcBorders>
              <w:left w:val="single" w:sz="4" w:space="0" w:color="auto"/>
            </w:tcBorders>
            <w:vAlign w:val="center"/>
          </w:tcPr>
          <w:p w14:paraId="0A951B3E" w14:textId="77777777" w:rsidR="00016922" w:rsidRPr="006B0388" w:rsidRDefault="00016922" w:rsidP="00C73799">
            <w:pPr>
              <w:spacing w:after="0" w:line="240" w:lineRule="auto"/>
              <w:jc w:val="center"/>
              <w:rPr>
                <w:rFonts w:ascii="Arial" w:eastAsia="Times New Roman" w:hAnsi="Arial" w:cs="Arial"/>
                <w:b/>
                <w:bCs/>
                <w:color w:val="ED7D31" w:themeColor="accent2"/>
                <w:sz w:val="20"/>
                <w:szCs w:val="20"/>
              </w:rPr>
            </w:pPr>
            <w:r w:rsidRPr="00143865">
              <w:rPr>
                <w:rFonts w:cs="Arial"/>
                <w:b/>
                <w:bCs/>
                <w:color w:val="FFC000"/>
              </w:rPr>
              <w:t>Moderate</w:t>
            </w:r>
          </w:p>
        </w:tc>
        <w:tc>
          <w:tcPr>
            <w:tcW w:w="5125" w:type="dxa"/>
            <w:vAlign w:val="center"/>
          </w:tcPr>
          <w:p w14:paraId="1542D206" w14:textId="77777777" w:rsidR="00016922" w:rsidRPr="006B0388" w:rsidRDefault="00016922" w:rsidP="00C73799">
            <w:pPr>
              <w:spacing w:after="0" w:line="240" w:lineRule="auto"/>
              <w:jc w:val="center"/>
              <w:rPr>
                <w:rFonts w:ascii="Arial" w:eastAsia="Times New Roman" w:hAnsi="Arial" w:cs="Arial"/>
                <w:b/>
                <w:bCs/>
                <w:color w:val="ED7D31" w:themeColor="accent2"/>
                <w:sz w:val="20"/>
                <w:szCs w:val="20"/>
              </w:rPr>
            </w:pPr>
            <w:r w:rsidRPr="00143865">
              <w:rPr>
                <w:rFonts w:cs="Arial"/>
              </w:rPr>
              <w:t>Further control measures required to reduce risk as far as is reasonably practical</w:t>
            </w:r>
          </w:p>
        </w:tc>
      </w:tr>
      <w:tr w:rsidR="00016922" w:rsidRPr="002A1B7D" w14:paraId="32867C9C" w14:textId="77777777" w:rsidTr="003C416C">
        <w:trPr>
          <w:trHeight w:val="531"/>
        </w:trPr>
        <w:tc>
          <w:tcPr>
            <w:tcW w:w="1809" w:type="dxa"/>
            <w:shd w:val="clear" w:color="auto" w:fill="D9D9D9"/>
            <w:vAlign w:val="center"/>
          </w:tcPr>
          <w:p w14:paraId="280E388D" w14:textId="77777777" w:rsidR="00016922" w:rsidRPr="00C73799" w:rsidRDefault="00016922" w:rsidP="00C73799">
            <w:pPr>
              <w:spacing w:after="0" w:line="240" w:lineRule="auto"/>
              <w:jc w:val="center"/>
              <w:rPr>
                <w:rFonts w:eastAsia="Times New Roman" w:cs="Arial"/>
                <w:bCs/>
                <w:szCs w:val="20"/>
              </w:rPr>
            </w:pPr>
            <w:r w:rsidRPr="00C73799">
              <w:rPr>
                <w:rFonts w:eastAsia="Times New Roman" w:cs="Arial"/>
                <w:bCs/>
                <w:szCs w:val="20"/>
              </w:rPr>
              <w:t>Likely</w:t>
            </w:r>
          </w:p>
        </w:tc>
        <w:tc>
          <w:tcPr>
            <w:tcW w:w="1239" w:type="dxa"/>
            <w:vAlign w:val="center"/>
          </w:tcPr>
          <w:p w14:paraId="449C3A2F" w14:textId="77777777" w:rsidR="00016922" w:rsidRPr="00C73799" w:rsidRDefault="00016922" w:rsidP="00C73799">
            <w:pPr>
              <w:spacing w:after="0" w:line="240" w:lineRule="auto"/>
              <w:jc w:val="center"/>
              <w:rPr>
                <w:rFonts w:eastAsia="Times New Roman" w:cs="Arial"/>
                <w:b/>
                <w:bCs/>
                <w:color w:val="0070C0"/>
                <w:szCs w:val="20"/>
              </w:rPr>
            </w:pPr>
            <w:r w:rsidRPr="00C73799">
              <w:rPr>
                <w:rFonts w:eastAsia="Times New Roman" w:cs="Arial"/>
                <w:b/>
                <w:bCs/>
                <w:color w:val="0070C0"/>
                <w:szCs w:val="20"/>
              </w:rPr>
              <w:t>Low</w:t>
            </w:r>
          </w:p>
        </w:tc>
        <w:tc>
          <w:tcPr>
            <w:tcW w:w="1130" w:type="dxa"/>
            <w:vAlign w:val="center"/>
          </w:tcPr>
          <w:p w14:paraId="3871096C" w14:textId="77777777" w:rsidR="00016922" w:rsidRPr="00C73799" w:rsidRDefault="00016922" w:rsidP="00C73799">
            <w:pPr>
              <w:spacing w:after="0" w:line="240" w:lineRule="auto"/>
              <w:jc w:val="center"/>
              <w:rPr>
                <w:rFonts w:eastAsia="Times New Roman" w:cs="Arial"/>
                <w:b/>
                <w:bCs/>
                <w:color w:val="0070C0"/>
                <w:szCs w:val="20"/>
              </w:rPr>
            </w:pPr>
            <w:r w:rsidRPr="00C73799">
              <w:rPr>
                <w:rFonts w:eastAsia="Times New Roman" w:cs="Arial"/>
                <w:b/>
                <w:bCs/>
                <w:color w:val="0070C0"/>
                <w:szCs w:val="20"/>
              </w:rPr>
              <w:t>Low</w:t>
            </w:r>
          </w:p>
        </w:tc>
        <w:tc>
          <w:tcPr>
            <w:tcW w:w="1130" w:type="dxa"/>
            <w:vAlign w:val="center"/>
          </w:tcPr>
          <w:p w14:paraId="638340BC" w14:textId="77777777" w:rsidR="00016922" w:rsidRPr="00C73799" w:rsidRDefault="00016922" w:rsidP="00C73799">
            <w:pPr>
              <w:spacing w:after="0" w:line="240" w:lineRule="auto"/>
              <w:jc w:val="center"/>
              <w:rPr>
                <w:rFonts w:eastAsia="Times New Roman" w:cs="Arial"/>
                <w:b/>
                <w:bCs/>
                <w:color w:val="FFC000"/>
                <w:szCs w:val="20"/>
              </w:rPr>
            </w:pPr>
            <w:r w:rsidRPr="00C73799">
              <w:rPr>
                <w:rFonts w:eastAsia="Times New Roman" w:cs="Arial"/>
                <w:b/>
                <w:bCs/>
                <w:color w:val="FFC000"/>
                <w:szCs w:val="20"/>
              </w:rPr>
              <w:t>Moderate</w:t>
            </w:r>
          </w:p>
        </w:tc>
        <w:tc>
          <w:tcPr>
            <w:tcW w:w="1130" w:type="dxa"/>
            <w:vAlign w:val="center"/>
          </w:tcPr>
          <w:p w14:paraId="3D575798" w14:textId="77777777" w:rsidR="00016922" w:rsidRPr="00C73799" w:rsidRDefault="00016922" w:rsidP="00C73799">
            <w:pPr>
              <w:spacing w:after="0" w:line="240" w:lineRule="auto"/>
              <w:jc w:val="center"/>
              <w:rPr>
                <w:rFonts w:eastAsia="Times New Roman" w:cs="Arial"/>
                <w:b/>
                <w:bCs/>
                <w:color w:val="E36C0A"/>
                <w:szCs w:val="20"/>
              </w:rPr>
            </w:pPr>
            <w:r w:rsidRPr="00C73799">
              <w:rPr>
                <w:rFonts w:eastAsia="Times New Roman" w:cs="Arial"/>
                <w:b/>
                <w:bCs/>
                <w:color w:val="ED7D31" w:themeColor="accent2"/>
                <w:szCs w:val="20"/>
              </w:rPr>
              <w:t>High</w:t>
            </w:r>
          </w:p>
        </w:tc>
        <w:tc>
          <w:tcPr>
            <w:tcW w:w="1130" w:type="dxa"/>
            <w:tcBorders>
              <w:right w:val="single" w:sz="4" w:space="0" w:color="auto"/>
            </w:tcBorders>
            <w:vAlign w:val="center"/>
          </w:tcPr>
          <w:p w14:paraId="5AC84041" w14:textId="77777777" w:rsidR="00016922" w:rsidRPr="00C73799" w:rsidRDefault="00016922" w:rsidP="00C73799">
            <w:pPr>
              <w:spacing w:after="0" w:line="240" w:lineRule="auto"/>
              <w:jc w:val="center"/>
              <w:rPr>
                <w:rFonts w:eastAsia="Times New Roman" w:cs="Arial"/>
                <w:b/>
                <w:bCs/>
                <w:color w:val="B00000"/>
                <w:szCs w:val="20"/>
              </w:rPr>
            </w:pPr>
            <w:r w:rsidRPr="00C73799">
              <w:rPr>
                <w:rFonts w:eastAsia="Times New Roman" w:cs="Arial"/>
                <w:b/>
                <w:bCs/>
                <w:color w:val="B00000"/>
                <w:szCs w:val="20"/>
              </w:rPr>
              <w:t>Very high</w:t>
            </w:r>
          </w:p>
        </w:tc>
        <w:tc>
          <w:tcPr>
            <w:tcW w:w="603" w:type="dxa"/>
            <w:tcBorders>
              <w:top w:val="nil"/>
              <w:left w:val="single" w:sz="4" w:space="0" w:color="auto"/>
              <w:bottom w:val="nil"/>
              <w:right w:val="single" w:sz="4" w:space="0" w:color="auto"/>
            </w:tcBorders>
          </w:tcPr>
          <w:p w14:paraId="4F55D5E1" w14:textId="77777777" w:rsidR="00016922" w:rsidRPr="00016922" w:rsidRDefault="00016922" w:rsidP="00CF010C">
            <w:pPr>
              <w:spacing w:after="0" w:line="240" w:lineRule="auto"/>
              <w:jc w:val="center"/>
              <w:rPr>
                <w:rFonts w:ascii="Arial" w:eastAsia="Times New Roman" w:hAnsi="Arial" w:cs="Arial"/>
                <w:b/>
                <w:bCs/>
                <w:color w:val="FFFFFF" w:themeColor="background1"/>
                <w:sz w:val="20"/>
                <w:szCs w:val="20"/>
              </w:rPr>
            </w:pPr>
          </w:p>
        </w:tc>
        <w:tc>
          <w:tcPr>
            <w:tcW w:w="1130" w:type="dxa"/>
            <w:tcBorders>
              <w:left w:val="single" w:sz="4" w:space="0" w:color="auto"/>
              <w:bottom w:val="single" w:sz="4" w:space="0" w:color="auto"/>
            </w:tcBorders>
            <w:vAlign w:val="center"/>
          </w:tcPr>
          <w:p w14:paraId="2AFAF188" w14:textId="77777777" w:rsidR="00016922" w:rsidRPr="00EE0AB1" w:rsidRDefault="00016922" w:rsidP="00C73799">
            <w:pPr>
              <w:spacing w:after="0" w:line="240" w:lineRule="auto"/>
              <w:jc w:val="center"/>
              <w:rPr>
                <w:rFonts w:ascii="Arial" w:eastAsia="Times New Roman" w:hAnsi="Arial" w:cs="Arial"/>
                <w:b/>
                <w:bCs/>
                <w:color w:val="B00000"/>
                <w:sz w:val="20"/>
                <w:szCs w:val="20"/>
              </w:rPr>
            </w:pPr>
            <w:r w:rsidRPr="00143865">
              <w:rPr>
                <w:rFonts w:cs="Arial"/>
                <w:b/>
                <w:bCs/>
                <w:color w:val="E36C0A"/>
              </w:rPr>
              <w:t>High</w:t>
            </w:r>
          </w:p>
        </w:tc>
        <w:tc>
          <w:tcPr>
            <w:tcW w:w="5125" w:type="dxa"/>
            <w:tcBorders>
              <w:bottom w:val="single" w:sz="4" w:space="0" w:color="auto"/>
            </w:tcBorders>
            <w:vAlign w:val="center"/>
          </w:tcPr>
          <w:p w14:paraId="7810AB3F" w14:textId="77777777" w:rsidR="00016922" w:rsidRPr="00EE0AB1" w:rsidRDefault="00016922" w:rsidP="00C73799">
            <w:pPr>
              <w:spacing w:after="0" w:line="240" w:lineRule="auto"/>
              <w:jc w:val="center"/>
              <w:rPr>
                <w:rFonts w:ascii="Arial" w:eastAsia="Times New Roman" w:hAnsi="Arial" w:cs="Arial"/>
                <w:b/>
                <w:bCs/>
                <w:color w:val="B00000"/>
                <w:sz w:val="20"/>
                <w:szCs w:val="20"/>
              </w:rPr>
            </w:pPr>
            <w:r w:rsidRPr="00143865">
              <w:rPr>
                <w:rFonts w:cs="Arial"/>
              </w:rPr>
              <w:t>Urgent action required to allow activity to continue</w:t>
            </w:r>
          </w:p>
        </w:tc>
      </w:tr>
      <w:tr w:rsidR="00016922" w:rsidRPr="002A1B7D" w14:paraId="0A27FC07" w14:textId="77777777" w:rsidTr="003C416C">
        <w:trPr>
          <w:trHeight w:val="284"/>
        </w:trPr>
        <w:tc>
          <w:tcPr>
            <w:tcW w:w="1809" w:type="dxa"/>
            <w:shd w:val="clear" w:color="auto" w:fill="D9D9D9"/>
            <w:vAlign w:val="center"/>
          </w:tcPr>
          <w:p w14:paraId="6C6735B9" w14:textId="77777777" w:rsidR="00016922" w:rsidRPr="00C73799" w:rsidRDefault="00016922" w:rsidP="00C73799">
            <w:pPr>
              <w:spacing w:after="0" w:line="240" w:lineRule="auto"/>
              <w:jc w:val="center"/>
              <w:rPr>
                <w:rFonts w:eastAsia="Times New Roman" w:cs="Arial"/>
                <w:szCs w:val="20"/>
              </w:rPr>
            </w:pPr>
            <w:r w:rsidRPr="00C73799">
              <w:rPr>
                <w:rFonts w:eastAsia="Times New Roman" w:cs="Arial"/>
                <w:bCs/>
                <w:szCs w:val="20"/>
              </w:rPr>
              <w:t>Very likely</w:t>
            </w:r>
          </w:p>
        </w:tc>
        <w:tc>
          <w:tcPr>
            <w:tcW w:w="1239" w:type="dxa"/>
            <w:vAlign w:val="center"/>
          </w:tcPr>
          <w:p w14:paraId="4E84FE3B" w14:textId="77777777" w:rsidR="00016922" w:rsidRPr="00C73799" w:rsidRDefault="00016922" w:rsidP="00C73799">
            <w:pPr>
              <w:spacing w:after="0" w:line="240" w:lineRule="auto"/>
              <w:jc w:val="center"/>
              <w:rPr>
                <w:rFonts w:eastAsia="Times New Roman" w:cs="Arial"/>
                <w:b/>
                <w:bCs/>
                <w:color w:val="0070C0"/>
                <w:szCs w:val="20"/>
              </w:rPr>
            </w:pPr>
            <w:r w:rsidRPr="00C73799">
              <w:rPr>
                <w:rFonts w:eastAsia="Times New Roman" w:cs="Arial"/>
                <w:b/>
                <w:bCs/>
                <w:color w:val="0070C0"/>
                <w:szCs w:val="20"/>
              </w:rPr>
              <w:t>Low</w:t>
            </w:r>
          </w:p>
        </w:tc>
        <w:tc>
          <w:tcPr>
            <w:tcW w:w="1130" w:type="dxa"/>
            <w:vAlign w:val="center"/>
          </w:tcPr>
          <w:p w14:paraId="5F19F95E" w14:textId="77777777" w:rsidR="00016922" w:rsidRPr="00C73799" w:rsidRDefault="00016922" w:rsidP="00C73799">
            <w:pPr>
              <w:spacing w:after="0" w:line="240" w:lineRule="auto"/>
              <w:jc w:val="center"/>
              <w:rPr>
                <w:rFonts w:eastAsia="Times New Roman" w:cs="Arial"/>
                <w:b/>
                <w:bCs/>
                <w:color w:val="FFC000"/>
                <w:szCs w:val="20"/>
              </w:rPr>
            </w:pPr>
            <w:r w:rsidRPr="00C73799">
              <w:rPr>
                <w:rFonts w:eastAsia="Times New Roman" w:cs="Arial"/>
                <w:b/>
                <w:bCs/>
                <w:color w:val="FFC000"/>
                <w:szCs w:val="20"/>
              </w:rPr>
              <w:t>Moderate</w:t>
            </w:r>
          </w:p>
        </w:tc>
        <w:tc>
          <w:tcPr>
            <w:tcW w:w="1130" w:type="dxa"/>
            <w:vAlign w:val="center"/>
          </w:tcPr>
          <w:p w14:paraId="0280867C" w14:textId="77777777" w:rsidR="00016922" w:rsidRPr="00C73799" w:rsidRDefault="00016922" w:rsidP="00C73799">
            <w:pPr>
              <w:spacing w:after="0" w:line="240" w:lineRule="auto"/>
              <w:jc w:val="center"/>
              <w:rPr>
                <w:rFonts w:eastAsia="Times New Roman" w:cs="Arial"/>
                <w:b/>
                <w:bCs/>
                <w:color w:val="E36C0A"/>
                <w:szCs w:val="20"/>
              </w:rPr>
            </w:pPr>
            <w:r w:rsidRPr="00C73799">
              <w:rPr>
                <w:rFonts w:eastAsia="Times New Roman" w:cs="Arial"/>
                <w:b/>
                <w:bCs/>
                <w:color w:val="ED7D31" w:themeColor="accent2"/>
                <w:szCs w:val="20"/>
              </w:rPr>
              <w:t>High</w:t>
            </w:r>
          </w:p>
        </w:tc>
        <w:tc>
          <w:tcPr>
            <w:tcW w:w="1130" w:type="dxa"/>
            <w:vAlign w:val="center"/>
          </w:tcPr>
          <w:p w14:paraId="17B3F5C7" w14:textId="77777777" w:rsidR="00016922" w:rsidRPr="00C73799" w:rsidRDefault="00016922" w:rsidP="00C73799">
            <w:pPr>
              <w:spacing w:after="0" w:line="240" w:lineRule="auto"/>
              <w:jc w:val="center"/>
              <w:rPr>
                <w:rFonts w:eastAsia="Times New Roman" w:cs="Arial"/>
                <w:b/>
                <w:bCs/>
                <w:color w:val="B00000"/>
                <w:szCs w:val="20"/>
              </w:rPr>
            </w:pPr>
            <w:r w:rsidRPr="00C73799">
              <w:rPr>
                <w:rFonts w:eastAsia="Times New Roman" w:cs="Arial"/>
                <w:b/>
                <w:bCs/>
                <w:color w:val="B00000"/>
                <w:szCs w:val="20"/>
              </w:rPr>
              <w:t>Very high</w:t>
            </w:r>
          </w:p>
        </w:tc>
        <w:tc>
          <w:tcPr>
            <w:tcW w:w="1130" w:type="dxa"/>
            <w:tcBorders>
              <w:right w:val="single" w:sz="4" w:space="0" w:color="auto"/>
            </w:tcBorders>
            <w:vAlign w:val="center"/>
          </w:tcPr>
          <w:p w14:paraId="6DE885A5" w14:textId="77777777" w:rsidR="00016922" w:rsidRPr="00C73799" w:rsidRDefault="00016922" w:rsidP="00C73799">
            <w:pPr>
              <w:spacing w:after="0" w:line="240" w:lineRule="auto"/>
              <w:jc w:val="center"/>
              <w:rPr>
                <w:rFonts w:eastAsia="Times New Roman" w:cs="Arial"/>
                <w:b/>
                <w:bCs/>
                <w:color w:val="B00000"/>
                <w:szCs w:val="20"/>
              </w:rPr>
            </w:pPr>
            <w:r w:rsidRPr="00C73799">
              <w:rPr>
                <w:rFonts w:eastAsia="Times New Roman" w:cs="Arial"/>
                <w:b/>
                <w:bCs/>
                <w:color w:val="B00000"/>
                <w:szCs w:val="20"/>
              </w:rPr>
              <w:t>Very high</w:t>
            </w:r>
          </w:p>
        </w:tc>
        <w:tc>
          <w:tcPr>
            <w:tcW w:w="603" w:type="dxa"/>
            <w:tcBorders>
              <w:top w:val="nil"/>
              <w:left w:val="single" w:sz="4" w:space="0" w:color="auto"/>
              <w:bottom w:val="nil"/>
              <w:right w:val="single" w:sz="4" w:space="0" w:color="auto"/>
            </w:tcBorders>
          </w:tcPr>
          <w:p w14:paraId="0C5BFE2F" w14:textId="77777777" w:rsidR="00016922" w:rsidRPr="00016922" w:rsidRDefault="00016922" w:rsidP="00CF010C">
            <w:pPr>
              <w:spacing w:after="0" w:line="240" w:lineRule="auto"/>
              <w:jc w:val="center"/>
              <w:rPr>
                <w:rFonts w:ascii="Arial" w:eastAsia="Times New Roman" w:hAnsi="Arial" w:cs="Arial"/>
                <w:b/>
                <w:bCs/>
                <w:color w:val="FFFFFF" w:themeColor="background1"/>
                <w:sz w:val="20"/>
                <w:szCs w:val="20"/>
              </w:rPr>
            </w:pPr>
          </w:p>
        </w:tc>
        <w:tc>
          <w:tcPr>
            <w:tcW w:w="1130" w:type="dxa"/>
            <w:tcBorders>
              <w:left w:val="single" w:sz="4" w:space="0" w:color="auto"/>
              <w:bottom w:val="single" w:sz="4" w:space="0" w:color="auto"/>
            </w:tcBorders>
            <w:vAlign w:val="center"/>
          </w:tcPr>
          <w:p w14:paraId="403312A3" w14:textId="77777777" w:rsidR="00016922" w:rsidRPr="00EE0AB1" w:rsidRDefault="00016922" w:rsidP="00C73799">
            <w:pPr>
              <w:spacing w:after="0" w:line="240" w:lineRule="auto"/>
              <w:jc w:val="center"/>
              <w:rPr>
                <w:rFonts w:ascii="Arial" w:eastAsia="Times New Roman" w:hAnsi="Arial" w:cs="Arial"/>
                <w:b/>
                <w:bCs/>
                <w:color w:val="B00000"/>
                <w:sz w:val="20"/>
                <w:szCs w:val="20"/>
              </w:rPr>
            </w:pPr>
            <w:r w:rsidRPr="00143865">
              <w:rPr>
                <w:rFonts w:cs="Arial"/>
                <w:b/>
                <w:bCs/>
                <w:color w:val="FF0000"/>
              </w:rPr>
              <w:t>Very high</w:t>
            </w:r>
          </w:p>
        </w:tc>
        <w:tc>
          <w:tcPr>
            <w:tcW w:w="5125" w:type="dxa"/>
            <w:tcBorders>
              <w:bottom w:val="single" w:sz="4" w:space="0" w:color="auto"/>
            </w:tcBorders>
            <w:vAlign w:val="center"/>
          </w:tcPr>
          <w:p w14:paraId="025ECE96" w14:textId="77777777" w:rsidR="00016922" w:rsidRPr="00EE0AB1" w:rsidRDefault="00016922" w:rsidP="00C73799">
            <w:pPr>
              <w:spacing w:after="0" w:line="240" w:lineRule="auto"/>
              <w:jc w:val="center"/>
              <w:rPr>
                <w:rFonts w:ascii="Arial" w:eastAsia="Times New Roman" w:hAnsi="Arial" w:cs="Arial"/>
                <w:b/>
                <w:bCs/>
                <w:color w:val="B00000"/>
                <w:sz w:val="20"/>
                <w:szCs w:val="20"/>
              </w:rPr>
            </w:pPr>
            <w:r w:rsidRPr="00143865">
              <w:rPr>
                <w:rFonts w:cs="Arial"/>
              </w:rPr>
              <w:t>Risk intolerable - activity must cease until the risk has been reduced</w:t>
            </w:r>
          </w:p>
        </w:tc>
      </w:tr>
      <w:tr w:rsidR="00016922" w:rsidRPr="002A1B7D" w14:paraId="6AA62333" w14:textId="77777777" w:rsidTr="003C416C">
        <w:trPr>
          <w:trHeight w:val="575"/>
        </w:trPr>
        <w:tc>
          <w:tcPr>
            <w:tcW w:w="1809" w:type="dxa"/>
            <w:shd w:val="clear" w:color="auto" w:fill="D9D9D9"/>
            <w:vAlign w:val="center"/>
          </w:tcPr>
          <w:p w14:paraId="3AFC607A" w14:textId="77777777" w:rsidR="00016922" w:rsidRPr="00C73799" w:rsidRDefault="00016922" w:rsidP="00C73799">
            <w:pPr>
              <w:spacing w:after="0" w:line="240" w:lineRule="auto"/>
              <w:jc w:val="center"/>
              <w:rPr>
                <w:rFonts w:eastAsia="Times New Roman" w:cs="Arial"/>
                <w:szCs w:val="20"/>
              </w:rPr>
            </w:pPr>
            <w:r w:rsidRPr="00C73799">
              <w:rPr>
                <w:rFonts w:eastAsia="Times New Roman" w:cs="Arial"/>
                <w:bCs/>
                <w:szCs w:val="20"/>
              </w:rPr>
              <w:t>Extremely likely</w:t>
            </w:r>
          </w:p>
        </w:tc>
        <w:tc>
          <w:tcPr>
            <w:tcW w:w="1239" w:type="dxa"/>
            <w:vAlign w:val="center"/>
          </w:tcPr>
          <w:p w14:paraId="7F0E012C" w14:textId="77777777" w:rsidR="00016922" w:rsidRPr="00C73799" w:rsidRDefault="00016922" w:rsidP="00C73799">
            <w:pPr>
              <w:spacing w:after="0" w:line="240" w:lineRule="auto"/>
              <w:jc w:val="center"/>
              <w:rPr>
                <w:rFonts w:eastAsia="Times New Roman" w:cs="Arial"/>
                <w:b/>
                <w:bCs/>
                <w:color w:val="FFC000"/>
                <w:szCs w:val="20"/>
              </w:rPr>
            </w:pPr>
            <w:r w:rsidRPr="00C73799">
              <w:rPr>
                <w:rFonts w:eastAsia="Times New Roman" w:cs="Arial"/>
                <w:b/>
                <w:bCs/>
                <w:color w:val="FFC000"/>
                <w:szCs w:val="20"/>
              </w:rPr>
              <w:t>Moderate</w:t>
            </w:r>
          </w:p>
        </w:tc>
        <w:tc>
          <w:tcPr>
            <w:tcW w:w="1130" w:type="dxa"/>
            <w:vAlign w:val="center"/>
          </w:tcPr>
          <w:p w14:paraId="574FF63C" w14:textId="77777777" w:rsidR="00016922" w:rsidRPr="00C73799" w:rsidRDefault="00016922" w:rsidP="00C73799">
            <w:pPr>
              <w:spacing w:after="0" w:line="240" w:lineRule="auto"/>
              <w:jc w:val="center"/>
              <w:rPr>
                <w:rFonts w:eastAsia="Times New Roman" w:cs="Arial"/>
                <w:b/>
                <w:bCs/>
                <w:color w:val="F68B32"/>
                <w:szCs w:val="20"/>
              </w:rPr>
            </w:pPr>
            <w:r w:rsidRPr="00C73799">
              <w:rPr>
                <w:rFonts w:eastAsia="Times New Roman" w:cs="Arial"/>
                <w:b/>
                <w:bCs/>
                <w:color w:val="ED7D31" w:themeColor="accent2"/>
                <w:szCs w:val="20"/>
              </w:rPr>
              <w:t>High</w:t>
            </w:r>
          </w:p>
        </w:tc>
        <w:tc>
          <w:tcPr>
            <w:tcW w:w="1130" w:type="dxa"/>
            <w:vAlign w:val="center"/>
          </w:tcPr>
          <w:p w14:paraId="31A64260" w14:textId="77777777" w:rsidR="00016922" w:rsidRPr="00C73799" w:rsidRDefault="00016922" w:rsidP="00C73799">
            <w:pPr>
              <w:spacing w:after="0" w:line="240" w:lineRule="auto"/>
              <w:jc w:val="center"/>
              <w:rPr>
                <w:rFonts w:eastAsia="Times New Roman" w:cs="Arial"/>
                <w:b/>
                <w:bCs/>
                <w:color w:val="B00000"/>
                <w:szCs w:val="20"/>
              </w:rPr>
            </w:pPr>
            <w:r w:rsidRPr="00C73799">
              <w:rPr>
                <w:rFonts w:eastAsia="Times New Roman" w:cs="Arial"/>
                <w:b/>
                <w:bCs/>
                <w:color w:val="B00000"/>
                <w:szCs w:val="20"/>
              </w:rPr>
              <w:t>Very high</w:t>
            </w:r>
          </w:p>
        </w:tc>
        <w:tc>
          <w:tcPr>
            <w:tcW w:w="1130" w:type="dxa"/>
            <w:vAlign w:val="center"/>
          </w:tcPr>
          <w:p w14:paraId="524D29E7" w14:textId="77777777" w:rsidR="00016922" w:rsidRPr="00C73799" w:rsidRDefault="00016922" w:rsidP="00C73799">
            <w:pPr>
              <w:spacing w:after="0" w:line="240" w:lineRule="auto"/>
              <w:jc w:val="center"/>
              <w:rPr>
                <w:rFonts w:eastAsia="Times New Roman" w:cs="Arial"/>
                <w:b/>
                <w:bCs/>
                <w:color w:val="B00000"/>
                <w:szCs w:val="20"/>
              </w:rPr>
            </w:pPr>
            <w:r w:rsidRPr="00C73799">
              <w:rPr>
                <w:rFonts w:eastAsia="Times New Roman" w:cs="Arial"/>
                <w:b/>
                <w:bCs/>
                <w:color w:val="B00000"/>
                <w:szCs w:val="20"/>
              </w:rPr>
              <w:t>Very high</w:t>
            </w:r>
          </w:p>
        </w:tc>
        <w:tc>
          <w:tcPr>
            <w:tcW w:w="1130" w:type="dxa"/>
            <w:tcBorders>
              <w:right w:val="single" w:sz="4" w:space="0" w:color="auto"/>
            </w:tcBorders>
            <w:vAlign w:val="center"/>
          </w:tcPr>
          <w:p w14:paraId="754D5244" w14:textId="77777777" w:rsidR="00016922" w:rsidRPr="00C73799" w:rsidRDefault="00016922" w:rsidP="00C73799">
            <w:pPr>
              <w:spacing w:after="0" w:line="240" w:lineRule="auto"/>
              <w:jc w:val="center"/>
              <w:rPr>
                <w:rFonts w:eastAsia="Times New Roman" w:cs="Arial"/>
                <w:b/>
                <w:bCs/>
                <w:color w:val="B00000"/>
                <w:szCs w:val="20"/>
              </w:rPr>
            </w:pPr>
            <w:r w:rsidRPr="00C73799">
              <w:rPr>
                <w:rFonts w:eastAsia="Times New Roman" w:cs="Arial"/>
                <w:b/>
                <w:bCs/>
                <w:color w:val="B00000"/>
                <w:szCs w:val="20"/>
              </w:rPr>
              <w:t>Very high</w:t>
            </w:r>
          </w:p>
        </w:tc>
        <w:tc>
          <w:tcPr>
            <w:tcW w:w="603" w:type="dxa"/>
            <w:tcBorders>
              <w:top w:val="nil"/>
              <w:left w:val="single" w:sz="4" w:space="0" w:color="auto"/>
              <w:bottom w:val="nil"/>
              <w:right w:val="nil"/>
            </w:tcBorders>
          </w:tcPr>
          <w:p w14:paraId="3259E241" w14:textId="77777777" w:rsidR="00016922" w:rsidRPr="00016922" w:rsidRDefault="00016922" w:rsidP="00016922">
            <w:pPr>
              <w:spacing w:after="0" w:line="240" w:lineRule="auto"/>
              <w:jc w:val="center"/>
              <w:rPr>
                <w:rFonts w:ascii="Arial" w:eastAsia="Times New Roman" w:hAnsi="Arial" w:cs="Arial"/>
                <w:b/>
                <w:bCs/>
                <w:color w:val="FFFFFF" w:themeColor="background1"/>
                <w:sz w:val="20"/>
                <w:szCs w:val="20"/>
              </w:rPr>
            </w:pPr>
          </w:p>
        </w:tc>
        <w:tc>
          <w:tcPr>
            <w:tcW w:w="1130" w:type="dxa"/>
            <w:tcBorders>
              <w:top w:val="single" w:sz="4" w:space="0" w:color="auto"/>
              <w:left w:val="nil"/>
              <w:bottom w:val="nil"/>
              <w:right w:val="nil"/>
            </w:tcBorders>
          </w:tcPr>
          <w:p w14:paraId="3D49B2A7" w14:textId="77777777" w:rsidR="00016922" w:rsidRPr="00EE0AB1" w:rsidRDefault="00016922" w:rsidP="00016922">
            <w:pPr>
              <w:spacing w:after="0" w:line="240" w:lineRule="auto"/>
              <w:jc w:val="center"/>
              <w:rPr>
                <w:rFonts w:ascii="Arial" w:eastAsia="Times New Roman" w:hAnsi="Arial" w:cs="Arial"/>
                <w:b/>
                <w:bCs/>
                <w:color w:val="B00000"/>
                <w:sz w:val="20"/>
                <w:szCs w:val="20"/>
              </w:rPr>
            </w:pPr>
          </w:p>
        </w:tc>
        <w:tc>
          <w:tcPr>
            <w:tcW w:w="5125" w:type="dxa"/>
            <w:tcBorders>
              <w:top w:val="single" w:sz="4" w:space="0" w:color="auto"/>
              <w:left w:val="nil"/>
              <w:bottom w:val="nil"/>
              <w:right w:val="nil"/>
            </w:tcBorders>
          </w:tcPr>
          <w:p w14:paraId="4F577EBE" w14:textId="77777777" w:rsidR="00016922" w:rsidRPr="00EE0AB1" w:rsidRDefault="00016922" w:rsidP="00016922">
            <w:pPr>
              <w:spacing w:after="0" w:line="240" w:lineRule="auto"/>
              <w:jc w:val="center"/>
              <w:rPr>
                <w:rFonts w:ascii="Arial" w:eastAsia="Times New Roman" w:hAnsi="Arial" w:cs="Arial"/>
                <w:b/>
                <w:bCs/>
                <w:color w:val="B00000"/>
                <w:sz w:val="20"/>
                <w:szCs w:val="20"/>
              </w:rPr>
            </w:pPr>
          </w:p>
        </w:tc>
      </w:tr>
    </w:tbl>
    <w:p w14:paraId="02A1561D" w14:textId="77777777" w:rsidR="003C416C" w:rsidRDefault="003C416C" w:rsidP="00C73799"/>
    <w:p w14:paraId="0271504F" w14:textId="77777777" w:rsidR="00DF6251" w:rsidRPr="00C73799" w:rsidRDefault="00C04697" w:rsidP="00C73799">
      <w:r w:rsidRPr="00307801">
        <w:t>See ‘</w:t>
      </w:r>
      <w:hyperlink r:id="rId15" w:history="1">
        <w:r w:rsidRPr="0042711D">
          <w:rPr>
            <w:rStyle w:val="Hyperlink"/>
          </w:rPr>
          <w:t>Matrix for risk evaluation</w:t>
        </w:r>
      </w:hyperlink>
      <w:r w:rsidRPr="00307801">
        <w:t>’ for further guidance.</w:t>
      </w:r>
    </w:p>
    <w:sectPr w:rsidR="00DF6251" w:rsidRPr="00C73799" w:rsidSect="009D6A65">
      <w:headerReference w:type="default" r:id="rId16"/>
      <w:footerReference w:type="default" r:id="rId17"/>
      <w:headerReference w:type="first" r:id="rId18"/>
      <w:footerReference w:type="first" r:id="rId19"/>
      <w:pgSz w:w="16838" w:h="11906" w:orient="landscape"/>
      <w:pgMar w:top="1334" w:right="1080" w:bottom="1440" w:left="1080" w:header="0" w:footer="17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91A4E" w14:textId="77777777" w:rsidR="004045C4" w:rsidRDefault="004045C4" w:rsidP="00B25957">
      <w:pPr>
        <w:spacing w:after="0" w:line="240" w:lineRule="auto"/>
      </w:pPr>
      <w:r>
        <w:separator/>
      </w:r>
    </w:p>
  </w:endnote>
  <w:endnote w:type="continuationSeparator" w:id="0">
    <w:p w14:paraId="73FAEC7F" w14:textId="77777777" w:rsidR="004045C4" w:rsidRDefault="004045C4" w:rsidP="00B25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593473"/>
      <w:docPartObj>
        <w:docPartGallery w:val="Page Numbers (Bottom of Page)"/>
        <w:docPartUnique/>
      </w:docPartObj>
    </w:sdtPr>
    <w:sdtEndPr>
      <w:rPr>
        <w:noProof/>
      </w:rPr>
    </w:sdtEndPr>
    <w:sdtContent>
      <w:p w14:paraId="7DD5C3DD" w14:textId="77777777" w:rsidR="00C73799" w:rsidRDefault="00C73799">
        <w:pPr>
          <w:pStyle w:val="Footer"/>
          <w:jc w:val="right"/>
        </w:pPr>
        <w:r>
          <w:fldChar w:fldCharType="begin"/>
        </w:r>
        <w:r>
          <w:instrText xml:space="preserve"> PAGE   \* MERGEFORMAT </w:instrText>
        </w:r>
        <w:r>
          <w:fldChar w:fldCharType="separate"/>
        </w:r>
        <w:r w:rsidR="003C416C">
          <w:rPr>
            <w:noProof/>
          </w:rPr>
          <w:t>2</w:t>
        </w:r>
        <w:r>
          <w:rPr>
            <w:noProof/>
          </w:rPr>
          <w:fldChar w:fldCharType="end"/>
        </w:r>
      </w:p>
    </w:sdtContent>
  </w:sdt>
  <w:p w14:paraId="0CC7FCAF" w14:textId="77777777" w:rsidR="00C73799" w:rsidRDefault="00C73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D831" w14:textId="77777777" w:rsidR="00C73799" w:rsidRDefault="00C73799" w:rsidP="00E12A81">
    <w:pPr>
      <w:pStyle w:val="Footer"/>
      <w:pBdr>
        <w:top w:val="single" w:sz="4" w:space="1" w:color="auto"/>
      </w:pBdr>
      <w:rPr>
        <w:sz w:val="20"/>
      </w:rPr>
    </w:pPr>
    <w:r w:rsidRPr="00E12A81">
      <w:rPr>
        <w:sz w:val="20"/>
      </w:rPr>
      <w:fldChar w:fldCharType="begin"/>
    </w:r>
    <w:r w:rsidRPr="00E12A81">
      <w:rPr>
        <w:sz w:val="20"/>
      </w:rPr>
      <w:instrText xml:space="preserve"> FILENAME   \* MERGEFORMAT </w:instrText>
    </w:r>
    <w:r w:rsidRPr="00E12A81">
      <w:rPr>
        <w:sz w:val="20"/>
      </w:rPr>
      <w:fldChar w:fldCharType="separate"/>
    </w:r>
    <w:r w:rsidR="00601912">
      <w:rPr>
        <w:noProof/>
        <w:sz w:val="20"/>
      </w:rPr>
      <w:t>risk_assessment_form_v</w:t>
    </w:r>
    <w:r w:rsidR="003C416C">
      <w:rPr>
        <w:noProof/>
        <w:sz w:val="20"/>
      </w:rPr>
      <w:t>5</w:t>
    </w:r>
    <w:r w:rsidR="00601912">
      <w:rPr>
        <w:noProof/>
        <w:sz w:val="20"/>
      </w:rPr>
      <w:t>_</w:t>
    </w:r>
    <w:r w:rsidRPr="00E12A81">
      <w:rPr>
        <w:sz w:val="20"/>
      </w:rPr>
      <w:fldChar w:fldCharType="end"/>
    </w:r>
    <w:r w:rsidR="003C416C">
      <w:rPr>
        <w:sz w:val="20"/>
      </w:rPr>
      <w:t>28_02_20</w:t>
    </w:r>
  </w:p>
  <w:p w14:paraId="2C41A7C5" w14:textId="77777777" w:rsidR="00C73799" w:rsidRDefault="00C73799" w:rsidP="00E12A81">
    <w:pPr>
      <w:pStyle w:val="Footer"/>
      <w:pBdr>
        <w:top w:val="single" w:sz="4" w:space="1" w:color="auto"/>
      </w:pBdr>
      <w:rPr>
        <w:sz w:val="20"/>
      </w:rPr>
    </w:pPr>
  </w:p>
  <w:p w14:paraId="6DCDED7B" w14:textId="77777777" w:rsidR="00C73799" w:rsidRPr="00E12A81" w:rsidRDefault="00C73799" w:rsidP="00E12A81">
    <w:pPr>
      <w:pStyle w:val="Footer"/>
      <w:pBdr>
        <w:top w:val="single" w:sz="4" w:space="1" w:color="auto"/>
      </w:pBdr>
      <w:rPr>
        <w:sz w:val="20"/>
      </w:rPr>
    </w:pPr>
    <w:r w:rsidRPr="00E12A81">
      <w:rPr>
        <w:sz w:val="20"/>
      </w:rPr>
      <w:ptab w:relativeTo="margin" w:alignment="center" w:leader="none"/>
    </w:r>
    <w:r w:rsidRPr="00E12A81">
      <w:rPr>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CEE2" w14:textId="77777777" w:rsidR="004045C4" w:rsidRDefault="004045C4" w:rsidP="00B25957">
      <w:pPr>
        <w:spacing w:after="0" w:line="240" w:lineRule="auto"/>
      </w:pPr>
      <w:r>
        <w:separator/>
      </w:r>
    </w:p>
  </w:footnote>
  <w:footnote w:type="continuationSeparator" w:id="0">
    <w:p w14:paraId="7C451AA8" w14:textId="77777777" w:rsidR="004045C4" w:rsidRDefault="004045C4" w:rsidP="00B25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26913"/>
      <w:docPartObj>
        <w:docPartGallery w:val="Cover Pages"/>
        <w:docPartUnique/>
      </w:docPartObj>
    </w:sdtPr>
    <w:sdtEndPr>
      <w:rPr>
        <w:rFonts w:ascii="Arial" w:hAnsi="Arial" w:cs="Arial"/>
        <w:b/>
        <w:color w:val="7030A0"/>
        <w:sz w:val="28"/>
        <w:szCs w:val="24"/>
      </w:rPr>
    </w:sdtEndPr>
    <w:sdtContent>
      <w:p w14:paraId="12E8D8A2" w14:textId="77777777" w:rsidR="00C73799" w:rsidRDefault="00C73799" w:rsidP="003D0144"/>
      <w:p w14:paraId="09CB88BC" w14:textId="77777777" w:rsidR="00C73799" w:rsidRPr="003D0144" w:rsidRDefault="00C73799" w:rsidP="003D0144">
        <w:pPr>
          <w:rPr>
            <w:rFonts w:ascii="Arial" w:hAnsi="Arial" w:cs="Arial"/>
            <w:b/>
            <w:color w:val="7030A0"/>
            <w:sz w:val="28"/>
            <w:szCs w:val="24"/>
          </w:rPr>
        </w:pPr>
        <w:r>
          <w:rPr>
            <w:b/>
            <w:color w:val="7030A0"/>
            <w:sz w:val="24"/>
          </w:rPr>
          <w:t>University of Warwick R</w:t>
        </w:r>
        <w:r w:rsidRPr="003D0144">
          <w:rPr>
            <w:b/>
            <w:color w:val="7030A0"/>
            <w:sz w:val="24"/>
          </w:rPr>
          <w:t xml:space="preserve">isk Assessment Form </w:t>
        </w:r>
      </w:p>
    </w:sdtContent>
  </w:sdt>
  <w:p w14:paraId="60494B84" w14:textId="77777777" w:rsidR="00C73799" w:rsidRDefault="00C73799" w:rsidP="00B25957">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2A64" w14:textId="77777777" w:rsidR="00C73799" w:rsidRDefault="00C73799" w:rsidP="005C092B">
    <w:pPr>
      <w:pStyle w:val="Header"/>
      <w:ind w:left="-1418"/>
    </w:pPr>
    <w:r>
      <w:rPr>
        <w:noProof/>
        <w:lang w:eastAsia="en-GB"/>
      </w:rPr>
      <w:drawing>
        <wp:inline distT="0" distB="0" distL="0" distR="0" wp14:anchorId="6DFBC15C" wp14:editId="6E35E92B">
          <wp:extent cx="10906125" cy="1428750"/>
          <wp:effectExtent l="0" t="0" r="9525" b="0"/>
          <wp:docPr id="8" name="Picture 8"/>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1043663" cy="14467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E73"/>
    <w:multiLevelType w:val="hybridMultilevel"/>
    <w:tmpl w:val="3AF4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E42A1"/>
    <w:multiLevelType w:val="multilevel"/>
    <w:tmpl w:val="FB2C5E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1936E4"/>
    <w:multiLevelType w:val="hybridMultilevel"/>
    <w:tmpl w:val="2410B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60E14"/>
    <w:multiLevelType w:val="hybridMultilevel"/>
    <w:tmpl w:val="ECD0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83BF0"/>
    <w:multiLevelType w:val="hybridMultilevel"/>
    <w:tmpl w:val="30F6D8C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3D3840EA"/>
    <w:multiLevelType w:val="hybridMultilevel"/>
    <w:tmpl w:val="2952AE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B97F0E"/>
    <w:multiLevelType w:val="hybridMultilevel"/>
    <w:tmpl w:val="149E35AA"/>
    <w:lvl w:ilvl="0" w:tplc="08090001">
      <w:start w:val="1"/>
      <w:numFmt w:val="bullet"/>
      <w:lvlText w:val=""/>
      <w:lvlJc w:val="left"/>
      <w:pPr>
        <w:ind w:left="1875" w:hanging="360"/>
      </w:pPr>
      <w:rPr>
        <w:rFonts w:ascii="Symbol" w:hAnsi="Symbol" w:hint="default"/>
      </w:rPr>
    </w:lvl>
    <w:lvl w:ilvl="1" w:tplc="08090003">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7" w15:restartNumberingAfterBreak="0">
    <w:nsid w:val="3EC134F4"/>
    <w:multiLevelType w:val="multilevel"/>
    <w:tmpl w:val="FB2C5E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AE42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85617E"/>
    <w:multiLevelType w:val="hybridMultilevel"/>
    <w:tmpl w:val="ED768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52575D"/>
    <w:multiLevelType w:val="hybridMultilevel"/>
    <w:tmpl w:val="C7AA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D84711"/>
    <w:multiLevelType w:val="multilevel"/>
    <w:tmpl w:val="3FDAEDB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C714555"/>
    <w:multiLevelType w:val="hybridMultilevel"/>
    <w:tmpl w:val="17B83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D439F8"/>
    <w:multiLevelType w:val="multilevel"/>
    <w:tmpl w:val="EB164E6A"/>
    <w:lvl w:ilvl="0">
      <w:start w:val="1"/>
      <w:numFmt w:val="decimal"/>
      <w:pStyle w:val="Heading1"/>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446C90"/>
    <w:multiLevelType w:val="hybridMultilevel"/>
    <w:tmpl w:val="47CE351C"/>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160594"/>
    <w:multiLevelType w:val="hybridMultilevel"/>
    <w:tmpl w:val="6B42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042AD"/>
    <w:multiLevelType w:val="hybridMultilevel"/>
    <w:tmpl w:val="5016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FE0FEE"/>
    <w:multiLevelType w:val="hybridMultilevel"/>
    <w:tmpl w:val="B91E6D7E"/>
    <w:lvl w:ilvl="0" w:tplc="D83C2E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3D793F"/>
    <w:multiLevelType w:val="hybridMultilevel"/>
    <w:tmpl w:val="4AFAB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21C1954"/>
    <w:multiLevelType w:val="hybridMultilevel"/>
    <w:tmpl w:val="6F94FB8E"/>
    <w:lvl w:ilvl="0" w:tplc="0809000F">
      <w:start w:val="1"/>
      <w:numFmt w:val="decimal"/>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15:restartNumberingAfterBreak="0">
    <w:nsid w:val="627B4E51"/>
    <w:multiLevelType w:val="hybridMultilevel"/>
    <w:tmpl w:val="095A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86063B"/>
    <w:multiLevelType w:val="hybridMultilevel"/>
    <w:tmpl w:val="130C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904AAE"/>
    <w:multiLevelType w:val="hybridMultilevel"/>
    <w:tmpl w:val="071E8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0940084">
    <w:abstractNumId w:val="7"/>
  </w:num>
  <w:num w:numId="2" w16cid:durableId="1126200306">
    <w:abstractNumId w:val="18"/>
  </w:num>
  <w:num w:numId="3" w16cid:durableId="229927177">
    <w:abstractNumId w:val="14"/>
  </w:num>
  <w:num w:numId="4" w16cid:durableId="1124496154">
    <w:abstractNumId w:val="20"/>
  </w:num>
  <w:num w:numId="5" w16cid:durableId="1188565160">
    <w:abstractNumId w:val="21"/>
  </w:num>
  <w:num w:numId="6" w16cid:durableId="1555385913">
    <w:abstractNumId w:val="22"/>
  </w:num>
  <w:num w:numId="7" w16cid:durableId="765538530">
    <w:abstractNumId w:val="5"/>
  </w:num>
  <w:num w:numId="8" w16cid:durableId="737746951">
    <w:abstractNumId w:val="8"/>
  </w:num>
  <w:num w:numId="9" w16cid:durableId="770667216">
    <w:abstractNumId w:val="9"/>
  </w:num>
  <w:num w:numId="10" w16cid:durableId="1479228436">
    <w:abstractNumId w:val="16"/>
  </w:num>
  <w:num w:numId="11" w16cid:durableId="2120250206">
    <w:abstractNumId w:val="0"/>
  </w:num>
  <w:num w:numId="12" w16cid:durableId="1626426427">
    <w:abstractNumId w:val="2"/>
  </w:num>
  <w:num w:numId="13" w16cid:durableId="1320110712">
    <w:abstractNumId w:val="15"/>
  </w:num>
  <w:num w:numId="14" w16cid:durableId="1312369598">
    <w:abstractNumId w:val="10"/>
  </w:num>
  <w:num w:numId="15" w16cid:durableId="373388255">
    <w:abstractNumId w:val="1"/>
  </w:num>
  <w:num w:numId="16" w16cid:durableId="1794206578">
    <w:abstractNumId w:val="19"/>
  </w:num>
  <w:num w:numId="17" w16cid:durableId="35085429">
    <w:abstractNumId w:val="3"/>
  </w:num>
  <w:num w:numId="18" w16cid:durableId="394664275">
    <w:abstractNumId w:val="6"/>
  </w:num>
  <w:num w:numId="19" w16cid:durableId="544100153">
    <w:abstractNumId w:val="4"/>
  </w:num>
  <w:num w:numId="20" w16cid:durableId="378165696">
    <w:abstractNumId w:val="12"/>
  </w:num>
  <w:num w:numId="21" w16cid:durableId="223762416">
    <w:abstractNumId w:val="13"/>
  </w:num>
  <w:num w:numId="22" w16cid:durableId="1495951636">
    <w:abstractNumId w:val="11"/>
  </w:num>
  <w:num w:numId="23" w16cid:durableId="17263672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697"/>
    <w:rsid w:val="00016922"/>
    <w:rsid w:val="000205B1"/>
    <w:rsid w:val="000400E8"/>
    <w:rsid w:val="00046832"/>
    <w:rsid w:val="00084A6B"/>
    <w:rsid w:val="000B471B"/>
    <w:rsid w:val="000C58E2"/>
    <w:rsid w:val="000E0EC6"/>
    <w:rsid w:val="00105AE2"/>
    <w:rsid w:val="001373EF"/>
    <w:rsid w:val="00143DEE"/>
    <w:rsid w:val="001454A9"/>
    <w:rsid w:val="00151909"/>
    <w:rsid w:val="00154A28"/>
    <w:rsid w:val="001558AD"/>
    <w:rsid w:val="00173345"/>
    <w:rsid w:val="00175E67"/>
    <w:rsid w:val="00176244"/>
    <w:rsid w:val="001A3035"/>
    <w:rsid w:val="001D092C"/>
    <w:rsid w:val="001F6716"/>
    <w:rsid w:val="002011BC"/>
    <w:rsid w:val="00236354"/>
    <w:rsid w:val="00237300"/>
    <w:rsid w:val="00241747"/>
    <w:rsid w:val="0026296D"/>
    <w:rsid w:val="00267D13"/>
    <w:rsid w:val="00285279"/>
    <w:rsid w:val="00286CB2"/>
    <w:rsid w:val="002A3A73"/>
    <w:rsid w:val="002A563F"/>
    <w:rsid w:val="002C08B5"/>
    <w:rsid w:val="002F3CA4"/>
    <w:rsid w:val="002F4C4C"/>
    <w:rsid w:val="00301B8B"/>
    <w:rsid w:val="003045CA"/>
    <w:rsid w:val="00307801"/>
    <w:rsid w:val="0031677D"/>
    <w:rsid w:val="00333F0A"/>
    <w:rsid w:val="00363A4C"/>
    <w:rsid w:val="00376251"/>
    <w:rsid w:val="00381F82"/>
    <w:rsid w:val="00384BE9"/>
    <w:rsid w:val="00397D4C"/>
    <w:rsid w:val="003A21D8"/>
    <w:rsid w:val="003A5861"/>
    <w:rsid w:val="003C0389"/>
    <w:rsid w:val="003C416C"/>
    <w:rsid w:val="003D0144"/>
    <w:rsid w:val="003D2BC6"/>
    <w:rsid w:val="003E0F56"/>
    <w:rsid w:val="00400BFC"/>
    <w:rsid w:val="004045C4"/>
    <w:rsid w:val="0042711D"/>
    <w:rsid w:val="004413F4"/>
    <w:rsid w:val="0046142E"/>
    <w:rsid w:val="00482907"/>
    <w:rsid w:val="004D1316"/>
    <w:rsid w:val="004E3B9A"/>
    <w:rsid w:val="004E5238"/>
    <w:rsid w:val="004F4E75"/>
    <w:rsid w:val="00505409"/>
    <w:rsid w:val="00512ECC"/>
    <w:rsid w:val="00515D6A"/>
    <w:rsid w:val="00520766"/>
    <w:rsid w:val="00532C19"/>
    <w:rsid w:val="00534574"/>
    <w:rsid w:val="005969F2"/>
    <w:rsid w:val="005A7FD0"/>
    <w:rsid w:val="005B0775"/>
    <w:rsid w:val="005C092B"/>
    <w:rsid w:val="005E40E4"/>
    <w:rsid w:val="00601912"/>
    <w:rsid w:val="006118FC"/>
    <w:rsid w:val="006321C4"/>
    <w:rsid w:val="00682782"/>
    <w:rsid w:val="006902E1"/>
    <w:rsid w:val="006958B5"/>
    <w:rsid w:val="006B0388"/>
    <w:rsid w:val="006B197A"/>
    <w:rsid w:val="00707ACD"/>
    <w:rsid w:val="00716829"/>
    <w:rsid w:val="0073521E"/>
    <w:rsid w:val="0075211E"/>
    <w:rsid w:val="00774DF4"/>
    <w:rsid w:val="00777818"/>
    <w:rsid w:val="00796676"/>
    <w:rsid w:val="007A02AE"/>
    <w:rsid w:val="007F24AD"/>
    <w:rsid w:val="007F3729"/>
    <w:rsid w:val="007F61E9"/>
    <w:rsid w:val="007F75D8"/>
    <w:rsid w:val="00815905"/>
    <w:rsid w:val="008215B8"/>
    <w:rsid w:val="00833251"/>
    <w:rsid w:val="008431E8"/>
    <w:rsid w:val="00861C82"/>
    <w:rsid w:val="008632E4"/>
    <w:rsid w:val="008730DA"/>
    <w:rsid w:val="00874129"/>
    <w:rsid w:val="008828B4"/>
    <w:rsid w:val="008D2348"/>
    <w:rsid w:val="008F3ADC"/>
    <w:rsid w:val="00910541"/>
    <w:rsid w:val="00915EE3"/>
    <w:rsid w:val="00984F4F"/>
    <w:rsid w:val="009878E3"/>
    <w:rsid w:val="009903B5"/>
    <w:rsid w:val="009930C5"/>
    <w:rsid w:val="00994A06"/>
    <w:rsid w:val="009A1130"/>
    <w:rsid w:val="009B0500"/>
    <w:rsid w:val="009B6021"/>
    <w:rsid w:val="009D6A65"/>
    <w:rsid w:val="009E2528"/>
    <w:rsid w:val="009E2773"/>
    <w:rsid w:val="009F4543"/>
    <w:rsid w:val="00A1496F"/>
    <w:rsid w:val="00A16B0D"/>
    <w:rsid w:val="00A2690B"/>
    <w:rsid w:val="00A31F03"/>
    <w:rsid w:val="00A60835"/>
    <w:rsid w:val="00A812F4"/>
    <w:rsid w:val="00A863EA"/>
    <w:rsid w:val="00A952A1"/>
    <w:rsid w:val="00AA7EAA"/>
    <w:rsid w:val="00AB68AA"/>
    <w:rsid w:val="00B256B8"/>
    <w:rsid w:val="00B25957"/>
    <w:rsid w:val="00B44238"/>
    <w:rsid w:val="00B560A4"/>
    <w:rsid w:val="00B907F3"/>
    <w:rsid w:val="00B96851"/>
    <w:rsid w:val="00C04697"/>
    <w:rsid w:val="00C112D0"/>
    <w:rsid w:val="00C151CD"/>
    <w:rsid w:val="00C26A86"/>
    <w:rsid w:val="00C334DD"/>
    <w:rsid w:val="00C36526"/>
    <w:rsid w:val="00C423C0"/>
    <w:rsid w:val="00C457DE"/>
    <w:rsid w:val="00C73799"/>
    <w:rsid w:val="00C804AA"/>
    <w:rsid w:val="00C946E3"/>
    <w:rsid w:val="00CA3E4B"/>
    <w:rsid w:val="00CB7786"/>
    <w:rsid w:val="00CC13BC"/>
    <w:rsid w:val="00CD7184"/>
    <w:rsid w:val="00CF010C"/>
    <w:rsid w:val="00CF0F9F"/>
    <w:rsid w:val="00CF35DD"/>
    <w:rsid w:val="00CF63C5"/>
    <w:rsid w:val="00D14347"/>
    <w:rsid w:val="00D17726"/>
    <w:rsid w:val="00D17962"/>
    <w:rsid w:val="00D3529D"/>
    <w:rsid w:val="00D67222"/>
    <w:rsid w:val="00D7277D"/>
    <w:rsid w:val="00D921FE"/>
    <w:rsid w:val="00DA1BF7"/>
    <w:rsid w:val="00DB431F"/>
    <w:rsid w:val="00DD0263"/>
    <w:rsid w:val="00DE185A"/>
    <w:rsid w:val="00DE5EB4"/>
    <w:rsid w:val="00DF6251"/>
    <w:rsid w:val="00DF7243"/>
    <w:rsid w:val="00E01A4B"/>
    <w:rsid w:val="00E12A81"/>
    <w:rsid w:val="00E1459A"/>
    <w:rsid w:val="00EC663A"/>
    <w:rsid w:val="00ED34F3"/>
    <w:rsid w:val="00F03E38"/>
    <w:rsid w:val="00F03F41"/>
    <w:rsid w:val="00F3485E"/>
    <w:rsid w:val="00F372C0"/>
    <w:rsid w:val="00F4360F"/>
    <w:rsid w:val="00F5727B"/>
    <w:rsid w:val="00F60856"/>
    <w:rsid w:val="00FB3F6A"/>
    <w:rsid w:val="00FC395E"/>
    <w:rsid w:val="00FC6541"/>
    <w:rsid w:val="00FF1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7B0BB"/>
  <w15:chartTrackingRefBased/>
  <w15:docId w15:val="{8EF91654-2FDE-47D7-87E3-7AEF6E3E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130"/>
  </w:style>
  <w:style w:type="paragraph" w:styleId="Heading1">
    <w:name w:val="heading 1"/>
    <w:basedOn w:val="Normal"/>
    <w:next w:val="Normal"/>
    <w:link w:val="Heading1Char"/>
    <w:uiPriority w:val="9"/>
    <w:qFormat/>
    <w:rsid w:val="009A1130"/>
    <w:pPr>
      <w:keepNext/>
      <w:keepLines/>
      <w:numPr>
        <w:numId w:val="21"/>
      </w:numPr>
      <w:spacing w:before="240" w:after="0"/>
      <w:outlineLvl w:val="0"/>
    </w:pPr>
    <w:rPr>
      <w:rFonts w:ascii="Arial" w:eastAsiaTheme="majorEastAsia" w:hAnsi="Arial" w:cstheme="majorBidi"/>
      <w:b/>
      <w:sz w:val="28"/>
      <w:szCs w:val="32"/>
    </w:rPr>
  </w:style>
  <w:style w:type="paragraph" w:styleId="Heading5">
    <w:name w:val="heading 5"/>
    <w:basedOn w:val="Normal"/>
    <w:next w:val="Normal"/>
    <w:link w:val="Heading5Char"/>
    <w:qFormat/>
    <w:rsid w:val="00C04697"/>
    <w:pPr>
      <w:keepNext/>
      <w:spacing w:after="0" w:line="240" w:lineRule="auto"/>
      <w:outlineLvl w:val="4"/>
    </w:pPr>
    <w:rPr>
      <w:rFonts w:ascii="Times New Roman" w:eastAsia="Times New Roman" w:hAnsi="Times New Roman" w:cs="Times New Roman"/>
      <w:b/>
      <w:bCs/>
      <w:sz w:val="28"/>
      <w:szCs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31F"/>
    <w:pPr>
      <w:ind w:left="720"/>
      <w:contextualSpacing/>
    </w:pPr>
  </w:style>
  <w:style w:type="table" w:styleId="TableGrid">
    <w:name w:val="Table Grid"/>
    <w:basedOn w:val="TableNormal"/>
    <w:uiPriority w:val="59"/>
    <w:rsid w:val="00C1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7818"/>
    <w:rPr>
      <w:color w:val="0563C1" w:themeColor="hyperlink"/>
      <w:u w:val="single"/>
    </w:rPr>
  </w:style>
  <w:style w:type="paragraph" w:styleId="Header">
    <w:name w:val="header"/>
    <w:basedOn w:val="Normal"/>
    <w:link w:val="HeaderChar"/>
    <w:uiPriority w:val="99"/>
    <w:unhideWhenUsed/>
    <w:rsid w:val="00B25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957"/>
  </w:style>
  <w:style w:type="paragraph" w:styleId="Footer">
    <w:name w:val="footer"/>
    <w:basedOn w:val="Normal"/>
    <w:link w:val="FooterChar"/>
    <w:uiPriority w:val="99"/>
    <w:unhideWhenUsed/>
    <w:rsid w:val="00B25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957"/>
  </w:style>
  <w:style w:type="paragraph" w:styleId="FootnoteText">
    <w:name w:val="footnote text"/>
    <w:basedOn w:val="Normal"/>
    <w:link w:val="FootnoteTextChar"/>
    <w:uiPriority w:val="99"/>
    <w:semiHidden/>
    <w:unhideWhenUsed/>
    <w:rsid w:val="008632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2E4"/>
    <w:rPr>
      <w:sz w:val="20"/>
      <w:szCs w:val="20"/>
    </w:rPr>
  </w:style>
  <w:style w:type="character" w:styleId="FootnoteReference">
    <w:name w:val="footnote reference"/>
    <w:basedOn w:val="DefaultParagraphFont"/>
    <w:uiPriority w:val="99"/>
    <w:semiHidden/>
    <w:unhideWhenUsed/>
    <w:rsid w:val="008632E4"/>
    <w:rPr>
      <w:vertAlign w:val="superscript"/>
    </w:rPr>
  </w:style>
  <w:style w:type="paragraph" w:styleId="NoSpacing">
    <w:name w:val="No Spacing"/>
    <w:link w:val="NoSpacingChar"/>
    <w:uiPriority w:val="1"/>
    <w:qFormat/>
    <w:rsid w:val="005C092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C092B"/>
    <w:rPr>
      <w:rFonts w:eastAsiaTheme="minorEastAsia"/>
      <w:lang w:val="en-US"/>
    </w:rPr>
  </w:style>
  <w:style w:type="character" w:customStyle="1" w:styleId="Heading1Char">
    <w:name w:val="Heading 1 Char"/>
    <w:basedOn w:val="DefaultParagraphFont"/>
    <w:link w:val="Heading1"/>
    <w:uiPriority w:val="9"/>
    <w:rsid w:val="009A1130"/>
    <w:rPr>
      <w:rFonts w:ascii="Arial" w:eastAsiaTheme="majorEastAsia" w:hAnsi="Arial" w:cstheme="majorBidi"/>
      <w:b/>
      <w:sz w:val="28"/>
      <w:szCs w:val="32"/>
    </w:rPr>
  </w:style>
  <w:style w:type="paragraph" w:styleId="TOCHeading">
    <w:name w:val="TOC Heading"/>
    <w:basedOn w:val="Heading1"/>
    <w:next w:val="Normal"/>
    <w:uiPriority w:val="39"/>
    <w:unhideWhenUsed/>
    <w:qFormat/>
    <w:rsid w:val="009A1130"/>
    <w:pPr>
      <w:outlineLvl w:val="9"/>
    </w:pPr>
    <w:rPr>
      <w:lang w:val="en-US"/>
    </w:rPr>
  </w:style>
  <w:style w:type="paragraph" w:styleId="TOC1">
    <w:name w:val="toc 1"/>
    <w:basedOn w:val="Normal"/>
    <w:next w:val="Normal"/>
    <w:autoRedefine/>
    <w:uiPriority w:val="39"/>
    <w:unhideWhenUsed/>
    <w:rsid w:val="009A1130"/>
    <w:pPr>
      <w:spacing w:after="100"/>
    </w:pPr>
  </w:style>
  <w:style w:type="paragraph" w:styleId="TOC2">
    <w:name w:val="toc 2"/>
    <w:basedOn w:val="Normal"/>
    <w:next w:val="Normal"/>
    <w:autoRedefine/>
    <w:uiPriority w:val="39"/>
    <w:unhideWhenUsed/>
    <w:rsid w:val="00FF1E8C"/>
    <w:pPr>
      <w:tabs>
        <w:tab w:val="left" w:pos="1134"/>
        <w:tab w:val="right" w:leader="dot" w:pos="9016"/>
      </w:tabs>
      <w:spacing w:after="100"/>
      <w:ind w:left="220"/>
    </w:pPr>
  </w:style>
  <w:style w:type="paragraph" w:styleId="BalloonText">
    <w:name w:val="Balloon Text"/>
    <w:basedOn w:val="Normal"/>
    <w:link w:val="BalloonTextChar"/>
    <w:uiPriority w:val="99"/>
    <w:semiHidden/>
    <w:unhideWhenUsed/>
    <w:rsid w:val="00FF1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E8C"/>
    <w:rPr>
      <w:rFonts w:ascii="Segoe UI" w:hAnsi="Segoe UI" w:cs="Segoe UI"/>
      <w:sz w:val="18"/>
      <w:szCs w:val="18"/>
    </w:rPr>
  </w:style>
  <w:style w:type="character" w:customStyle="1" w:styleId="Heading5Char">
    <w:name w:val="Heading 5 Char"/>
    <w:basedOn w:val="DefaultParagraphFont"/>
    <w:link w:val="Heading5"/>
    <w:rsid w:val="00C04697"/>
    <w:rPr>
      <w:rFonts w:ascii="Times New Roman" w:eastAsia="Times New Roman" w:hAnsi="Times New Roman" w:cs="Times New Roman"/>
      <w:b/>
      <w:bCs/>
      <w:sz w:val="28"/>
      <w:szCs w:val="28"/>
      <w:lang w:val="en-US" w:eastAsia="en-GB"/>
    </w:rPr>
  </w:style>
  <w:style w:type="character" w:styleId="FollowedHyperlink">
    <w:name w:val="FollowedHyperlink"/>
    <w:basedOn w:val="DefaultParagraphFont"/>
    <w:uiPriority w:val="99"/>
    <w:semiHidden/>
    <w:unhideWhenUsed/>
    <w:rsid w:val="001519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warwick.ac.uk/services/healthsafetywellbeing/managingrisks/riskcontrol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2.warwick.ac.uk/services/healthsafetywellbeing/managingrisks/riskassess/matrix_for_risk_evaluatio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warwick.ac.uk/services/healthsafetywellbeing/managingrisks/riskcontrols/" TargetMode="External"/><Relationship Id="rId5" Type="http://schemas.openxmlformats.org/officeDocument/2006/relationships/settings" Target="settings.xml"/><Relationship Id="rId15" Type="http://schemas.openxmlformats.org/officeDocument/2006/relationships/hyperlink" Target="file:///\\ads.warwick.ac.uk\shared\SF\OCH%202006\Management%20System\01%20Hazards%20and%20Risk\0104%20General%20Risk%20Assessment\02%20Templates%20and%20Master%20Versions\Risk%20Evaluation%20Matrix%20v3%2013%2009%2017.pdf" TargetMode="External"/><Relationship Id="rId10" Type="http://schemas.openxmlformats.org/officeDocument/2006/relationships/hyperlink" Target="https://www2.warwick.ac.uk/services/healthsafetywellbeing/managingrisks/peopleatrisk/"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2.warwick.ac.uk/services/healthsafetywellbeing/managingrisks/hazidentification/" TargetMode="External"/><Relationship Id="rId14" Type="http://schemas.openxmlformats.org/officeDocument/2006/relationships/hyperlink" Target="https://www2.warwick.ac.uk/services/healthsafetywellbeing/managingrisks/riskassess/matrix_for_risk_evalu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Fire safety Adviser</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C9A81A-3657-48BB-BE8A-2FDE53CE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Achieving Fire Safety withConcerto</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Fire Safety withConcerto</dc:title>
  <dc:subject>Guidance on the fire safety sections of concerto</dc:subject>
  <dc:creator>Lakin, Jo</dc:creator>
  <cp:keywords/>
  <dc:description/>
  <cp:lastModifiedBy>Thomas, Will</cp:lastModifiedBy>
  <cp:revision>6</cp:revision>
  <cp:lastPrinted>2017-09-26T15:29:00Z</cp:lastPrinted>
  <dcterms:created xsi:type="dcterms:W3CDTF">2021-12-13T12:53:00Z</dcterms:created>
  <dcterms:modified xsi:type="dcterms:W3CDTF">2023-01-06T18:24:00Z</dcterms:modified>
</cp:coreProperties>
</file>