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EC23" w14:textId="731234BD" w:rsidR="00761336" w:rsidRPr="00035F60" w:rsidRDefault="00D21848" w:rsidP="00D21848">
      <w:pPr>
        <w:jc w:val="center"/>
        <w:rPr>
          <w:b/>
          <w:bCs/>
          <w:sz w:val="32"/>
          <w:szCs w:val="32"/>
        </w:rPr>
      </w:pPr>
      <w:r w:rsidRPr="00035F60">
        <w:rPr>
          <w:b/>
          <w:bCs/>
          <w:sz w:val="32"/>
          <w:szCs w:val="32"/>
        </w:rPr>
        <w:t xml:space="preserve">An introduction to disability, inclusive education and special educational needs: </w:t>
      </w:r>
      <w:r w:rsidR="00761336" w:rsidRPr="00035F60">
        <w:rPr>
          <w:b/>
          <w:bCs/>
          <w:sz w:val="32"/>
          <w:szCs w:val="32"/>
        </w:rPr>
        <w:t>Reading List</w:t>
      </w:r>
    </w:p>
    <w:p w14:paraId="725CC8F0" w14:textId="58786BFA" w:rsidR="00761336" w:rsidRPr="0002506A" w:rsidRDefault="00761336" w:rsidP="00761336">
      <w:pPr>
        <w:rPr>
          <w:sz w:val="24"/>
          <w:szCs w:val="24"/>
        </w:rPr>
      </w:pPr>
      <w:r w:rsidRPr="0002506A">
        <w:rPr>
          <w:sz w:val="24"/>
          <w:szCs w:val="24"/>
        </w:rPr>
        <w:t xml:space="preserve">This reading list has been designed to support your learning before and during the University of Warwick Pre-University Summer School session on </w:t>
      </w:r>
      <w:r w:rsidR="00035F60" w:rsidRPr="0002506A">
        <w:rPr>
          <w:sz w:val="24"/>
          <w:szCs w:val="24"/>
        </w:rPr>
        <w:t>disability, inclusive education and special educational needs</w:t>
      </w:r>
      <w:r w:rsidRPr="0002506A">
        <w:rPr>
          <w:sz w:val="24"/>
          <w:szCs w:val="24"/>
        </w:rPr>
        <w:t xml:space="preserve">. The texts have been organised </w:t>
      </w:r>
      <w:r w:rsidR="00FE0CDB">
        <w:rPr>
          <w:sz w:val="24"/>
          <w:szCs w:val="24"/>
        </w:rPr>
        <w:t>by topic</w:t>
      </w:r>
      <w:r w:rsidRPr="0002506A">
        <w:rPr>
          <w:sz w:val="24"/>
          <w:szCs w:val="24"/>
        </w:rPr>
        <w:t xml:space="preserve"> to help you gradually build your understanding</w:t>
      </w:r>
      <w:r w:rsidR="00FE0CDB">
        <w:rPr>
          <w:sz w:val="24"/>
          <w:szCs w:val="24"/>
        </w:rPr>
        <w:t xml:space="preserve"> of </w:t>
      </w:r>
      <w:r w:rsidRPr="0002506A">
        <w:rPr>
          <w:sz w:val="24"/>
          <w:szCs w:val="24"/>
        </w:rPr>
        <w:t>key ideas and concepts</w:t>
      </w:r>
      <w:r w:rsidR="009C65CD">
        <w:rPr>
          <w:sz w:val="24"/>
          <w:szCs w:val="24"/>
        </w:rPr>
        <w:t xml:space="preserve"> that will be explored during the Summer School lecture and workshop.</w:t>
      </w:r>
    </w:p>
    <w:p w14:paraId="6C95914D" w14:textId="6BC3C1AD" w:rsidR="00761336" w:rsidRPr="0002506A" w:rsidRDefault="00761336" w:rsidP="00761336">
      <w:pPr>
        <w:rPr>
          <w:sz w:val="24"/>
          <w:szCs w:val="24"/>
        </w:rPr>
      </w:pPr>
      <w:r w:rsidRPr="0002506A">
        <w:rPr>
          <w:sz w:val="24"/>
          <w:szCs w:val="24"/>
        </w:rPr>
        <w:t>You are not expected to read everything. Instead, think of this list as a guide that allows you to explore the subject depending on your interests and experience.</w:t>
      </w:r>
    </w:p>
    <w:p w14:paraId="6DA5F68A" w14:textId="38EAD6F6" w:rsidR="00EA52B1" w:rsidRPr="0002506A" w:rsidRDefault="00EA52B1" w:rsidP="00761336">
      <w:pPr>
        <w:rPr>
          <w:sz w:val="24"/>
          <w:szCs w:val="24"/>
        </w:rPr>
      </w:pPr>
      <w:r w:rsidRPr="0002506A">
        <w:rPr>
          <w:sz w:val="24"/>
          <w:szCs w:val="24"/>
        </w:rPr>
        <w:t xml:space="preserve">You can download </w:t>
      </w:r>
      <w:r w:rsidR="00216F07" w:rsidRPr="0002506A">
        <w:rPr>
          <w:sz w:val="24"/>
          <w:szCs w:val="24"/>
        </w:rPr>
        <w:t>each reading by clicking on the hyperlink</w:t>
      </w:r>
      <w:r w:rsidR="003C0078">
        <w:rPr>
          <w:sz w:val="24"/>
          <w:szCs w:val="24"/>
        </w:rPr>
        <w:t>s</w:t>
      </w:r>
      <w:r w:rsidR="00216F07" w:rsidRPr="0002506A">
        <w:rPr>
          <w:sz w:val="24"/>
          <w:szCs w:val="24"/>
        </w:rPr>
        <w:t xml:space="preserve"> below.</w:t>
      </w:r>
    </w:p>
    <w:p w14:paraId="59BE2A35" w14:textId="3BF1D121" w:rsidR="00B153F3" w:rsidRPr="0002506A" w:rsidRDefault="00E60A89" w:rsidP="00EA52B1">
      <w:pPr>
        <w:rPr>
          <w:b/>
          <w:bCs/>
          <w:sz w:val="24"/>
          <w:szCs w:val="24"/>
        </w:rPr>
      </w:pPr>
      <w:r w:rsidRPr="0002506A">
        <w:rPr>
          <w:b/>
          <w:bCs/>
          <w:sz w:val="24"/>
          <w:szCs w:val="24"/>
        </w:rPr>
        <w:t>D</w:t>
      </w:r>
      <w:r w:rsidR="00B153F3" w:rsidRPr="0002506A">
        <w:rPr>
          <w:b/>
          <w:bCs/>
          <w:sz w:val="24"/>
          <w:szCs w:val="24"/>
        </w:rPr>
        <w:t>isability</w:t>
      </w:r>
    </w:p>
    <w:p w14:paraId="529FF12D" w14:textId="6E763FAB" w:rsidR="00EA52B1" w:rsidRPr="0002506A" w:rsidRDefault="00B153F3" w:rsidP="00EA52B1">
      <w:pPr>
        <w:rPr>
          <w:sz w:val="24"/>
          <w:szCs w:val="24"/>
        </w:rPr>
      </w:pPr>
      <w:r w:rsidRPr="0002506A">
        <w:rPr>
          <w:sz w:val="24"/>
          <w:szCs w:val="24"/>
        </w:rPr>
        <w:t>Chapter</w:t>
      </w:r>
      <w:r w:rsidR="0066026B">
        <w:rPr>
          <w:sz w:val="24"/>
          <w:szCs w:val="24"/>
        </w:rPr>
        <w:t xml:space="preserve"> 4 in</w:t>
      </w:r>
      <w:r w:rsidRPr="0002506A">
        <w:rPr>
          <w:sz w:val="24"/>
          <w:szCs w:val="24"/>
        </w:rPr>
        <w:t xml:space="preserve"> </w:t>
      </w:r>
      <w:r w:rsidR="00EA52B1" w:rsidRPr="0002506A">
        <w:rPr>
          <w:sz w:val="24"/>
          <w:szCs w:val="24"/>
        </w:rPr>
        <w:t xml:space="preserve">Caslin, M. (2017) The SEN/D child. In: Owen, A., ed. </w:t>
      </w:r>
      <w:r w:rsidR="00EA52B1" w:rsidRPr="0002506A">
        <w:rPr>
          <w:i/>
          <w:iCs/>
          <w:sz w:val="24"/>
          <w:szCs w:val="24"/>
        </w:rPr>
        <w:t>Childhood Today</w:t>
      </w:r>
      <w:r w:rsidR="00EA52B1" w:rsidRPr="0002506A">
        <w:rPr>
          <w:sz w:val="24"/>
          <w:szCs w:val="24"/>
        </w:rPr>
        <w:t>. Los Angeles: SAGE: 48-60.</w:t>
      </w:r>
    </w:p>
    <w:p w14:paraId="54BC9E96" w14:textId="37FB412D" w:rsidR="00FB5754" w:rsidRPr="0002506A" w:rsidRDefault="00FB5754" w:rsidP="00FB5754">
      <w:pPr>
        <w:rPr>
          <w:sz w:val="24"/>
          <w:szCs w:val="24"/>
        </w:rPr>
      </w:pPr>
      <w:r w:rsidRPr="0002506A">
        <w:rPr>
          <w:sz w:val="24"/>
          <w:szCs w:val="24"/>
        </w:rPr>
        <w:t xml:space="preserve">Chapter 2 </w:t>
      </w:r>
      <w:r w:rsidR="00463ED1">
        <w:rPr>
          <w:sz w:val="24"/>
          <w:szCs w:val="24"/>
        </w:rPr>
        <w:t>in</w:t>
      </w:r>
      <w:r w:rsidRPr="0002506A">
        <w:rPr>
          <w:sz w:val="24"/>
          <w:szCs w:val="24"/>
        </w:rPr>
        <w:t xml:space="preserve"> Smith, J. &amp; Sewell, A. (2021) </w:t>
      </w:r>
      <w:r w:rsidRPr="0002506A">
        <w:rPr>
          <w:i/>
          <w:iCs/>
          <w:sz w:val="24"/>
          <w:szCs w:val="24"/>
        </w:rPr>
        <w:t>Introduction to special educational needs, disability and inclusion: A student's guide</w:t>
      </w:r>
      <w:r w:rsidRPr="0002506A">
        <w:rPr>
          <w:sz w:val="24"/>
          <w:szCs w:val="24"/>
        </w:rPr>
        <w:t>. London: SAGE.</w:t>
      </w:r>
    </w:p>
    <w:p w14:paraId="43F787D0" w14:textId="0B484293" w:rsidR="00E60A89" w:rsidRPr="0002506A" w:rsidRDefault="00E60A89" w:rsidP="00EA52B1">
      <w:pPr>
        <w:rPr>
          <w:b/>
          <w:bCs/>
          <w:sz w:val="24"/>
          <w:szCs w:val="24"/>
        </w:rPr>
      </w:pPr>
      <w:r w:rsidRPr="0002506A">
        <w:rPr>
          <w:b/>
          <w:bCs/>
          <w:sz w:val="24"/>
          <w:szCs w:val="24"/>
        </w:rPr>
        <w:t>Inclusive education</w:t>
      </w:r>
    </w:p>
    <w:p w14:paraId="397F2C86" w14:textId="00C8C178" w:rsidR="00DB6975" w:rsidRPr="0002506A" w:rsidRDefault="00DB6975" w:rsidP="00DB6975">
      <w:pPr>
        <w:rPr>
          <w:sz w:val="24"/>
          <w:szCs w:val="24"/>
        </w:rPr>
      </w:pPr>
      <w:r w:rsidRPr="0002506A">
        <w:rPr>
          <w:sz w:val="24"/>
          <w:szCs w:val="24"/>
        </w:rPr>
        <w:t xml:space="preserve">Chapter 4 </w:t>
      </w:r>
      <w:r w:rsidR="00463ED1">
        <w:rPr>
          <w:sz w:val="24"/>
          <w:szCs w:val="24"/>
        </w:rPr>
        <w:t>in</w:t>
      </w:r>
      <w:r w:rsidRPr="0002506A">
        <w:rPr>
          <w:sz w:val="24"/>
          <w:szCs w:val="24"/>
        </w:rPr>
        <w:t xml:space="preserve"> Crutchley, R. (2017) </w:t>
      </w:r>
      <w:r w:rsidRPr="0002506A">
        <w:rPr>
          <w:i/>
          <w:iCs/>
          <w:sz w:val="24"/>
          <w:szCs w:val="24"/>
        </w:rPr>
        <w:t>Special Needs in the Early Years: Partnership and Participation</w:t>
      </w:r>
      <w:r w:rsidRPr="0002506A">
        <w:rPr>
          <w:sz w:val="24"/>
          <w:szCs w:val="24"/>
        </w:rPr>
        <w:t>. London: SAGE.</w:t>
      </w:r>
    </w:p>
    <w:p w14:paraId="2D9AAE44" w14:textId="2E07B712" w:rsidR="00CD5E8A" w:rsidRPr="0002506A" w:rsidRDefault="00CD5E8A" w:rsidP="00CD5E8A">
      <w:pPr>
        <w:rPr>
          <w:sz w:val="24"/>
          <w:szCs w:val="24"/>
        </w:rPr>
      </w:pPr>
      <w:r w:rsidRPr="0002506A">
        <w:rPr>
          <w:sz w:val="24"/>
          <w:szCs w:val="24"/>
        </w:rPr>
        <w:t xml:space="preserve">Chapter 4 </w:t>
      </w:r>
      <w:r w:rsidR="00463ED1">
        <w:rPr>
          <w:sz w:val="24"/>
          <w:szCs w:val="24"/>
        </w:rPr>
        <w:t>in</w:t>
      </w:r>
      <w:r w:rsidRPr="0002506A">
        <w:rPr>
          <w:sz w:val="24"/>
          <w:szCs w:val="24"/>
        </w:rPr>
        <w:t xml:space="preserve"> Frederickson, N. &amp; Cline, T. (2015) </w:t>
      </w:r>
      <w:r w:rsidRPr="0002506A">
        <w:rPr>
          <w:i/>
          <w:iCs/>
          <w:sz w:val="24"/>
          <w:szCs w:val="24"/>
        </w:rPr>
        <w:t>Special Educational Needs, Inclusion and Diversity</w:t>
      </w:r>
      <w:r w:rsidRPr="0002506A">
        <w:rPr>
          <w:sz w:val="24"/>
          <w:szCs w:val="24"/>
        </w:rPr>
        <w:t>. Maidenhead: McGraw-Hill Education.</w:t>
      </w:r>
    </w:p>
    <w:p w14:paraId="1FCBD3D9" w14:textId="1D13BFD1" w:rsidR="00E60A89" w:rsidRPr="0002506A" w:rsidRDefault="00E60A89" w:rsidP="00EA52B1">
      <w:pPr>
        <w:rPr>
          <w:b/>
          <w:bCs/>
          <w:sz w:val="24"/>
          <w:szCs w:val="24"/>
        </w:rPr>
      </w:pPr>
      <w:r w:rsidRPr="0002506A">
        <w:rPr>
          <w:b/>
          <w:bCs/>
          <w:sz w:val="24"/>
          <w:szCs w:val="24"/>
        </w:rPr>
        <w:t>Special educational needs</w:t>
      </w:r>
    </w:p>
    <w:p w14:paraId="06C0433A" w14:textId="68D95312" w:rsidR="00F051A2" w:rsidRDefault="00A820FB" w:rsidP="00777893">
      <w:pPr>
        <w:rPr>
          <w:sz w:val="24"/>
          <w:szCs w:val="24"/>
        </w:rPr>
      </w:pPr>
      <w:r w:rsidRPr="0002506A">
        <w:rPr>
          <w:sz w:val="24"/>
          <w:szCs w:val="24"/>
        </w:rPr>
        <w:t xml:space="preserve">Chapter </w:t>
      </w:r>
      <w:r w:rsidR="00F051A2">
        <w:rPr>
          <w:sz w:val="24"/>
          <w:szCs w:val="24"/>
        </w:rPr>
        <w:t xml:space="preserve">1 </w:t>
      </w:r>
      <w:r w:rsidR="00463ED1">
        <w:rPr>
          <w:sz w:val="24"/>
          <w:szCs w:val="24"/>
        </w:rPr>
        <w:t>in</w:t>
      </w:r>
      <w:r w:rsidR="00F051A2">
        <w:rPr>
          <w:sz w:val="24"/>
          <w:szCs w:val="24"/>
        </w:rPr>
        <w:t xml:space="preserve"> </w:t>
      </w:r>
      <w:r w:rsidR="00F051A2" w:rsidRPr="0002506A">
        <w:rPr>
          <w:sz w:val="24"/>
          <w:szCs w:val="24"/>
        </w:rPr>
        <w:t xml:space="preserve">Hodkinson, A. (2019) </w:t>
      </w:r>
      <w:r w:rsidR="00F051A2" w:rsidRPr="0002506A">
        <w:rPr>
          <w:i/>
          <w:iCs/>
          <w:sz w:val="24"/>
          <w:szCs w:val="24"/>
        </w:rPr>
        <w:t>Key issues in special educational needs, disability and inclusion</w:t>
      </w:r>
      <w:r w:rsidR="00F051A2" w:rsidRPr="0002506A">
        <w:rPr>
          <w:sz w:val="24"/>
          <w:szCs w:val="24"/>
        </w:rPr>
        <w:t xml:space="preserve">. 3rd </w:t>
      </w:r>
      <w:proofErr w:type="spellStart"/>
      <w:r w:rsidR="00F051A2" w:rsidRPr="0002506A">
        <w:rPr>
          <w:sz w:val="24"/>
          <w:szCs w:val="24"/>
        </w:rPr>
        <w:t>edn</w:t>
      </w:r>
      <w:proofErr w:type="spellEnd"/>
      <w:r w:rsidR="00F051A2" w:rsidRPr="0002506A">
        <w:rPr>
          <w:sz w:val="24"/>
          <w:szCs w:val="24"/>
        </w:rPr>
        <w:t>. London: SAGE Publications.</w:t>
      </w:r>
    </w:p>
    <w:p w14:paraId="2016891E" w14:textId="175F898D" w:rsidR="00777893" w:rsidRPr="0002506A" w:rsidRDefault="00F051A2" w:rsidP="00777893">
      <w:pPr>
        <w:rPr>
          <w:sz w:val="24"/>
          <w:szCs w:val="24"/>
        </w:rPr>
      </w:pPr>
      <w:r>
        <w:rPr>
          <w:sz w:val="24"/>
          <w:szCs w:val="24"/>
        </w:rPr>
        <w:t xml:space="preserve">Chapter </w:t>
      </w:r>
      <w:r w:rsidR="00A820FB" w:rsidRPr="0002506A">
        <w:rPr>
          <w:sz w:val="24"/>
          <w:szCs w:val="24"/>
        </w:rPr>
        <w:t xml:space="preserve">2 </w:t>
      </w:r>
      <w:r w:rsidR="00463ED1">
        <w:rPr>
          <w:sz w:val="24"/>
          <w:szCs w:val="24"/>
        </w:rPr>
        <w:t>in</w:t>
      </w:r>
      <w:r w:rsidR="00A820FB" w:rsidRPr="0002506A">
        <w:rPr>
          <w:sz w:val="24"/>
          <w:szCs w:val="24"/>
        </w:rPr>
        <w:t xml:space="preserve"> </w:t>
      </w:r>
      <w:r w:rsidR="00777893" w:rsidRPr="0002506A">
        <w:rPr>
          <w:sz w:val="24"/>
          <w:szCs w:val="24"/>
        </w:rPr>
        <w:t xml:space="preserve">Hodkinson, A. (2019) </w:t>
      </w:r>
      <w:r w:rsidR="00777893" w:rsidRPr="0002506A">
        <w:rPr>
          <w:i/>
          <w:iCs/>
          <w:sz w:val="24"/>
          <w:szCs w:val="24"/>
        </w:rPr>
        <w:t>Key issues in special educational needs, disability and inclusion</w:t>
      </w:r>
      <w:r w:rsidR="00777893" w:rsidRPr="0002506A">
        <w:rPr>
          <w:sz w:val="24"/>
          <w:szCs w:val="24"/>
        </w:rPr>
        <w:t xml:space="preserve">. 3rd </w:t>
      </w:r>
      <w:proofErr w:type="spellStart"/>
      <w:r w:rsidR="00777893" w:rsidRPr="0002506A">
        <w:rPr>
          <w:sz w:val="24"/>
          <w:szCs w:val="24"/>
        </w:rPr>
        <w:t>edn</w:t>
      </w:r>
      <w:proofErr w:type="spellEnd"/>
      <w:r w:rsidR="00777893" w:rsidRPr="0002506A">
        <w:rPr>
          <w:sz w:val="24"/>
          <w:szCs w:val="24"/>
        </w:rPr>
        <w:t>. London: SAGE Publications.</w:t>
      </w:r>
    </w:p>
    <w:p w14:paraId="7D5ABE16" w14:textId="50295EA4" w:rsidR="00E60A89" w:rsidRPr="00035F60" w:rsidRDefault="000700A1">
      <w:pPr>
        <w:rPr>
          <w:sz w:val="24"/>
          <w:szCs w:val="24"/>
        </w:rPr>
      </w:pPr>
      <w:r w:rsidRPr="0002506A">
        <w:rPr>
          <w:sz w:val="24"/>
          <w:szCs w:val="24"/>
        </w:rPr>
        <w:t xml:space="preserve">Chapter 1 </w:t>
      </w:r>
      <w:r w:rsidR="00463ED1">
        <w:rPr>
          <w:sz w:val="24"/>
          <w:szCs w:val="24"/>
        </w:rPr>
        <w:t>in</w:t>
      </w:r>
      <w:r w:rsidRPr="0002506A">
        <w:rPr>
          <w:sz w:val="24"/>
          <w:szCs w:val="24"/>
        </w:rPr>
        <w:t xml:space="preserve"> Crutchley, R. (2017) </w:t>
      </w:r>
      <w:r w:rsidRPr="0002506A">
        <w:rPr>
          <w:i/>
          <w:iCs/>
          <w:sz w:val="24"/>
          <w:szCs w:val="24"/>
        </w:rPr>
        <w:t>Special Needs in the Early Years: Partnership and Participation</w:t>
      </w:r>
      <w:r w:rsidRPr="0002506A">
        <w:rPr>
          <w:sz w:val="24"/>
          <w:szCs w:val="24"/>
        </w:rPr>
        <w:t>. London: SAGE.</w:t>
      </w:r>
    </w:p>
    <w:sectPr w:rsidR="00E60A89" w:rsidRPr="00035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48"/>
    <w:rsid w:val="0002506A"/>
    <w:rsid w:val="00035F60"/>
    <w:rsid w:val="000700A1"/>
    <w:rsid w:val="001A79A7"/>
    <w:rsid w:val="001B04D6"/>
    <w:rsid w:val="001D5643"/>
    <w:rsid w:val="001F1C50"/>
    <w:rsid w:val="00216F07"/>
    <w:rsid w:val="002366E4"/>
    <w:rsid w:val="00256047"/>
    <w:rsid w:val="00287D35"/>
    <w:rsid w:val="002A65C1"/>
    <w:rsid w:val="00343848"/>
    <w:rsid w:val="003C0078"/>
    <w:rsid w:val="0040447E"/>
    <w:rsid w:val="00426D32"/>
    <w:rsid w:val="00463ED1"/>
    <w:rsid w:val="0058319D"/>
    <w:rsid w:val="00627018"/>
    <w:rsid w:val="0066026B"/>
    <w:rsid w:val="00686293"/>
    <w:rsid w:val="00760A14"/>
    <w:rsid w:val="00761336"/>
    <w:rsid w:val="00777893"/>
    <w:rsid w:val="007856BE"/>
    <w:rsid w:val="007D38CF"/>
    <w:rsid w:val="007F0836"/>
    <w:rsid w:val="009C65CD"/>
    <w:rsid w:val="009F5DD9"/>
    <w:rsid w:val="00A820FB"/>
    <w:rsid w:val="00AA358D"/>
    <w:rsid w:val="00B153F3"/>
    <w:rsid w:val="00B86996"/>
    <w:rsid w:val="00BA611D"/>
    <w:rsid w:val="00CD5E8A"/>
    <w:rsid w:val="00D06A77"/>
    <w:rsid w:val="00D21848"/>
    <w:rsid w:val="00D56053"/>
    <w:rsid w:val="00DB6975"/>
    <w:rsid w:val="00E60A89"/>
    <w:rsid w:val="00EA52B1"/>
    <w:rsid w:val="00F051A2"/>
    <w:rsid w:val="00F24F3B"/>
    <w:rsid w:val="00FB205E"/>
    <w:rsid w:val="00FB5754"/>
    <w:rsid w:val="00FD091E"/>
    <w:rsid w:val="00FE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1D9B"/>
  <w15:chartTrackingRefBased/>
  <w15:docId w15:val="{F91BB51C-EA3F-46C3-BBF9-89EDFA0A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4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L</dc:creator>
  <cp:keywords/>
  <dc:description/>
  <cp:lastModifiedBy>Barlow, Katie</cp:lastModifiedBy>
  <cp:revision>2</cp:revision>
  <dcterms:created xsi:type="dcterms:W3CDTF">2026-06-30T21:14:00Z</dcterms:created>
  <dcterms:modified xsi:type="dcterms:W3CDTF">2026-06-30T21:14:00Z</dcterms:modified>
</cp:coreProperties>
</file>