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DC79800" w14:textId="19718BDE" w:rsidR="00D00E7E" w:rsidRPr="00A82E7C" w:rsidRDefault="00D00E7E" w:rsidP="001D100B">
      <w:pPr>
        <w:spacing w:after="0" w:line="240" w:lineRule="auto"/>
        <w:jc w:val="center"/>
        <w:textAlignment w:val="baseline"/>
        <w:rPr>
          <w:rFonts w:ascii="Calibri" w:eastAsia="Times New Roman" w:hAnsi="Calibri" w:cs="Calibri"/>
          <w:b/>
          <w:bCs/>
          <w:lang w:eastAsia="en-GB"/>
        </w:rPr>
      </w:pPr>
      <w:r w:rsidRPr="00A82E7C">
        <w:rPr>
          <w:rFonts w:ascii="Calibri" w:hAnsi="Calibri" w:cs="Calibri"/>
          <w:noProof/>
        </w:rPr>
        <w:drawing>
          <wp:anchor distT="0" distB="0" distL="114300" distR="114300" simplePos="0" relativeHeight="251661312" behindDoc="1" locked="0" layoutInCell="1" allowOverlap="1" wp14:anchorId="0D3A39CC" wp14:editId="7959082F">
            <wp:simplePos x="0" y="0"/>
            <wp:positionH relativeFrom="page">
              <wp:align>left</wp:align>
            </wp:positionH>
            <wp:positionV relativeFrom="paragraph">
              <wp:posOffset>-887730</wp:posOffset>
            </wp:positionV>
            <wp:extent cx="3477895" cy="1397000"/>
            <wp:effectExtent l="0" t="0" r="8255" b="0"/>
            <wp:wrapNone/>
            <wp:docPr id="589633196" name="Picture 2" descr="A logo for a compan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3746274" name="Picture 2" descr="A logo for a company&#10;&#10;Description automatically generated"/>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477895" cy="13970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9756C4F" w14:textId="6360F3B0" w:rsidR="001D100B" w:rsidRPr="00A82E7C" w:rsidRDefault="001D100B" w:rsidP="001D100B">
      <w:pPr>
        <w:spacing w:after="0" w:line="240" w:lineRule="auto"/>
        <w:jc w:val="center"/>
        <w:textAlignment w:val="baseline"/>
        <w:rPr>
          <w:rFonts w:ascii="Calibri" w:eastAsia="Times New Roman" w:hAnsi="Calibri" w:cs="Calibri"/>
          <w:lang w:eastAsia="en-GB"/>
        </w:rPr>
      </w:pPr>
      <w:r w:rsidRPr="00A82E7C">
        <w:rPr>
          <w:rFonts w:ascii="Calibri" w:eastAsia="Times New Roman" w:hAnsi="Calibri" w:cs="Calibri"/>
          <w:b/>
          <w:bCs/>
          <w:lang w:eastAsia="en-GB"/>
        </w:rPr>
        <w:t>The University of Warwick Estates Office </w:t>
      </w:r>
      <w:r w:rsidRPr="00A82E7C">
        <w:rPr>
          <w:rFonts w:ascii="Calibri" w:eastAsia="Times New Roman" w:hAnsi="Calibri" w:cs="Calibri"/>
          <w:lang w:eastAsia="en-GB"/>
        </w:rPr>
        <w:t> </w:t>
      </w:r>
    </w:p>
    <w:p w14:paraId="08C8FFF3" w14:textId="77777777" w:rsidR="000A2EDC" w:rsidRPr="00A82E7C" w:rsidRDefault="000A2EDC" w:rsidP="001D100B">
      <w:pPr>
        <w:spacing w:after="0" w:line="240" w:lineRule="auto"/>
        <w:jc w:val="center"/>
        <w:textAlignment w:val="baseline"/>
        <w:rPr>
          <w:rFonts w:ascii="Calibri" w:eastAsia="Times New Roman" w:hAnsi="Calibri" w:cs="Calibri"/>
          <w:lang w:eastAsia="en-GB"/>
        </w:rPr>
      </w:pPr>
    </w:p>
    <w:p w14:paraId="220FBA50" w14:textId="2CD9E303" w:rsidR="001D100B" w:rsidRPr="00A82E7C" w:rsidRDefault="001D100B" w:rsidP="001D100B">
      <w:pPr>
        <w:spacing w:after="0" w:line="240" w:lineRule="auto"/>
        <w:jc w:val="center"/>
        <w:textAlignment w:val="baseline"/>
        <w:rPr>
          <w:rFonts w:ascii="Calibri" w:eastAsia="Times New Roman" w:hAnsi="Calibri" w:cs="Calibri"/>
          <w:lang w:eastAsia="en-GB"/>
        </w:rPr>
      </w:pPr>
      <w:r w:rsidRPr="00A82E7C">
        <w:rPr>
          <w:rFonts w:ascii="Calibri" w:eastAsia="Times New Roman" w:hAnsi="Calibri" w:cs="Calibri"/>
          <w:b/>
          <w:bCs/>
          <w:lang w:eastAsia="en-GB"/>
        </w:rPr>
        <w:t>Waste and Resources Statement</w:t>
      </w:r>
      <w:r w:rsidR="00EF1516" w:rsidRPr="00A82E7C">
        <w:rPr>
          <w:rFonts w:ascii="Calibri" w:eastAsia="Times New Roman" w:hAnsi="Calibri" w:cs="Calibri"/>
          <w:b/>
          <w:bCs/>
          <w:lang w:eastAsia="en-GB"/>
        </w:rPr>
        <w:t xml:space="preserve"> of Principles</w:t>
      </w:r>
      <w:r w:rsidRPr="00A82E7C">
        <w:rPr>
          <w:rFonts w:ascii="Calibri" w:eastAsia="Times New Roman" w:hAnsi="Calibri" w:cs="Calibri"/>
          <w:b/>
          <w:bCs/>
          <w:lang w:eastAsia="en-GB"/>
        </w:rPr>
        <w:t> </w:t>
      </w:r>
    </w:p>
    <w:p w14:paraId="506B48E8" w14:textId="77777777" w:rsidR="002E79D6" w:rsidRPr="00A82E7C" w:rsidRDefault="002E79D6" w:rsidP="001D100B">
      <w:pPr>
        <w:spacing w:after="0" w:line="240" w:lineRule="auto"/>
        <w:jc w:val="center"/>
        <w:textAlignment w:val="baseline"/>
        <w:rPr>
          <w:rFonts w:ascii="Calibri" w:eastAsia="Times New Roman" w:hAnsi="Calibri" w:cs="Calibri"/>
          <w:lang w:eastAsia="en-GB"/>
        </w:rPr>
      </w:pPr>
    </w:p>
    <w:p w14:paraId="3ED8CED0" w14:textId="29B961CD" w:rsidR="000A2EDC" w:rsidRPr="00A82E7C" w:rsidRDefault="001D100B" w:rsidP="001D100B">
      <w:pPr>
        <w:spacing w:after="0" w:line="240" w:lineRule="auto"/>
        <w:textAlignment w:val="baseline"/>
        <w:rPr>
          <w:rFonts w:ascii="Calibri" w:eastAsia="Times New Roman" w:hAnsi="Calibri" w:cs="Calibri"/>
          <w:lang w:eastAsia="en-GB"/>
        </w:rPr>
      </w:pPr>
      <w:r w:rsidRPr="00A82E7C">
        <w:rPr>
          <w:rFonts w:ascii="Calibri" w:eastAsia="Times New Roman" w:hAnsi="Calibri" w:cs="Calibri"/>
          <w:lang w:eastAsia="en-GB"/>
        </w:rPr>
        <w:t>The Estates Waste and Resources Statement </w:t>
      </w:r>
      <w:r w:rsidR="00EF1516" w:rsidRPr="00A82E7C">
        <w:rPr>
          <w:rFonts w:ascii="Calibri" w:eastAsia="Times New Roman" w:hAnsi="Calibri" w:cs="Calibri"/>
          <w:lang w:eastAsia="en-GB"/>
        </w:rPr>
        <w:t xml:space="preserve">of Principles </w:t>
      </w:r>
      <w:r w:rsidRPr="00A82E7C">
        <w:rPr>
          <w:rFonts w:ascii="Calibri" w:eastAsia="Times New Roman" w:hAnsi="Calibri" w:cs="Calibri"/>
          <w:lang w:eastAsia="en-GB"/>
        </w:rPr>
        <w:t>has been developed to provide the University community with a clear understanding of the University’s position within the framework of legislation and good practice</w:t>
      </w:r>
      <w:r w:rsidR="005E7EC2" w:rsidRPr="00A82E7C">
        <w:rPr>
          <w:rFonts w:ascii="Calibri" w:eastAsia="Times New Roman" w:hAnsi="Calibri" w:cs="Calibri"/>
          <w:lang w:eastAsia="en-GB"/>
        </w:rPr>
        <w:t xml:space="preserve"> and adhere to the Way to Sustainable Strategy</w:t>
      </w:r>
      <w:r w:rsidRPr="00A82E7C">
        <w:rPr>
          <w:rFonts w:ascii="Calibri" w:eastAsia="Times New Roman" w:hAnsi="Calibri" w:cs="Calibri"/>
          <w:lang w:eastAsia="en-GB"/>
        </w:rPr>
        <w:t>.</w:t>
      </w:r>
      <w:r w:rsidR="008913B7" w:rsidRPr="00A82E7C">
        <w:rPr>
          <w:rFonts w:ascii="Calibri" w:eastAsia="Times New Roman" w:hAnsi="Calibri" w:cs="Calibri"/>
          <w:lang w:eastAsia="en-GB"/>
        </w:rPr>
        <w:t xml:space="preserve"> </w:t>
      </w:r>
    </w:p>
    <w:p w14:paraId="1E82D5EF" w14:textId="77777777" w:rsidR="001D100B" w:rsidRPr="00A82E7C" w:rsidRDefault="001D100B" w:rsidP="001D100B">
      <w:pPr>
        <w:spacing w:after="0" w:line="240" w:lineRule="auto"/>
        <w:textAlignment w:val="baseline"/>
        <w:rPr>
          <w:rFonts w:ascii="Calibri" w:eastAsia="Times New Roman" w:hAnsi="Calibri" w:cs="Calibri"/>
          <w:lang w:eastAsia="en-GB"/>
        </w:rPr>
      </w:pPr>
      <w:r w:rsidRPr="00A82E7C">
        <w:rPr>
          <w:rFonts w:ascii="Calibri" w:eastAsia="Times New Roman" w:hAnsi="Calibri" w:cs="Calibri"/>
          <w:lang w:eastAsia="en-GB"/>
        </w:rPr>
        <w:t> </w:t>
      </w:r>
    </w:p>
    <w:p w14:paraId="295C3025" w14:textId="0B93B0FC" w:rsidR="00FF16CF" w:rsidRPr="00A82E7C" w:rsidRDefault="00FF16CF" w:rsidP="00FF16CF">
      <w:pPr>
        <w:spacing w:after="0" w:line="240" w:lineRule="auto"/>
        <w:textAlignment w:val="baseline"/>
        <w:rPr>
          <w:rFonts w:ascii="Calibri" w:eastAsia="Times New Roman" w:hAnsi="Calibri" w:cs="Calibri"/>
          <w:lang w:eastAsia="en-GB"/>
        </w:rPr>
      </w:pPr>
      <w:r w:rsidRPr="00A82E7C">
        <w:rPr>
          <w:rFonts w:ascii="Calibri" w:eastAsia="Times New Roman" w:hAnsi="Calibri" w:cs="Calibri"/>
          <w:lang w:eastAsia="en-GB"/>
        </w:rPr>
        <w:t xml:space="preserve">The term ‘waste and resource management’ in this </w:t>
      </w:r>
      <w:r w:rsidR="00EF1516" w:rsidRPr="00A82E7C">
        <w:rPr>
          <w:rFonts w:ascii="Calibri" w:eastAsia="Times New Roman" w:hAnsi="Calibri" w:cs="Calibri"/>
          <w:lang w:eastAsia="en-GB"/>
        </w:rPr>
        <w:t>Statement</w:t>
      </w:r>
      <w:r w:rsidRPr="00A82E7C">
        <w:rPr>
          <w:rFonts w:ascii="Calibri" w:eastAsia="Times New Roman" w:hAnsi="Calibri" w:cs="Calibri"/>
          <w:lang w:eastAsia="en-GB"/>
        </w:rPr>
        <w:t xml:space="preserve"> reflects the fact that all resources should be managed to the maximum of their use before being seen as waste. Management of waste and resources contributes to the circular economy and </w:t>
      </w:r>
      <w:r w:rsidR="005E7EC2" w:rsidRPr="00A82E7C">
        <w:rPr>
          <w:rFonts w:ascii="Calibri" w:eastAsia="Times New Roman" w:hAnsi="Calibri" w:cs="Calibri"/>
          <w:lang w:eastAsia="en-GB"/>
        </w:rPr>
        <w:t xml:space="preserve">contributes toward the University target of achieving </w:t>
      </w:r>
      <w:r w:rsidRPr="00A82E7C">
        <w:rPr>
          <w:rFonts w:ascii="Calibri" w:eastAsia="Times New Roman" w:hAnsi="Calibri" w:cs="Calibri"/>
          <w:lang w:eastAsia="en-GB"/>
        </w:rPr>
        <w:t>net zero</w:t>
      </w:r>
      <w:r w:rsidR="005E7EC2" w:rsidRPr="00A82E7C">
        <w:rPr>
          <w:rFonts w:ascii="Calibri" w:eastAsia="Times New Roman" w:hAnsi="Calibri" w:cs="Calibri"/>
          <w:lang w:eastAsia="en-GB"/>
        </w:rPr>
        <w:t xml:space="preserve"> carbon emissions from</w:t>
      </w:r>
      <w:r w:rsidR="00F82BB1" w:rsidRPr="00A82E7C">
        <w:rPr>
          <w:rFonts w:ascii="Calibri" w:eastAsia="Times New Roman" w:hAnsi="Calibri" w:cs="Calibri"/>
          <w:lang w:eastAsia="en-GB"/>
        </w:rPr>
        <w:t xml:space="preserve"> </w:t>
      </w:r>
      <w:r w:rsidRPr="00A82E7C">
        <w:rPr>
          <w:rFonts w:ascii="Calibri" w:eastAsia="Times New Roman" w:hAnsi="Calibri" w:cs="Calibri"/>
          <w:lang w:eastAsia="en-GB"/>
        </w:rPr>
        <w:t>scope 3</w:t>
      </w:r>
      <w:r w:rsidR="005E7EC2" w:rsidRPr="00A82E7C">
        <w:rPr>
          <w:rFonts w:ascii="Calibri" w:eastAsia="Times New Roman" w:hAnsi="Calibri" w:cs="Calibri"/>
          <w:lang w:eastAsia="en-GB"/>
        </w:rPr>
        <w:t xml:space="preserve"> by 2050 </w:t>
      </w:r>
    </w:p>
    <w:p w14:paraId="2357A83B" w14:textId="77777777" w:rsidR="00FF16CF" w:rsidRPr="00A82E7C" w:rsidRDefault="00FF16CF" w:rsidP="00FF16CF">
      <w:pPr>
        <w:spacing w:after="0" w:line="240" w:lineRule="auto"/>
        <w:textAlignment w:val="baseline"/>
        <w:rPr>
          <w:rFonts w:ascii="Calibri" w:eastAsia="Times New Roman" w:hAnsi="Calibri" w:cs="Calibri"/>
          <w:lang w:eastAsia="en-GB"/>
        </w:rPr>
      </w:pPr>
    </w:p>
    <w:p w14:paraId="1C55F988" w14:textId="7844CDAB" w:rsidR="000A2EDC" w:rsidRPr="00A82E7C" w:rsidRDefault="001D100B" w:rsidP="00FF16CF">
      <w:pPr>
        <w:spacing w:after="0" w:line="240" w:lineRule="auto"/>
        <w:textAlignment w:val="baseline"/>
        <w:rPr>
          <w:rFonts w:ascii="Calibri" w:eastAsia="Times New Roman" w:hAnsi="Calibri" w:cs="Calibri"/>
          <w:lang w:eastAsia="en-GB"/>
        </w:rPr>
      </w:pPr>
      <w:r w:rsidRPr="00A82E7C">
        <w:rPr>
          <w:rFonts w:ascii="Calibri" w:eastAsia="Times New Roman" w:hAnsi="Calibri" w:cs="Calibri"/>
          <w:lang w:eastAsia="en-GB"/>
        </w:rPr>
        <w:t>It sets the standards on how to manage waste and recyclables produced from University-related activities to ensure they are </w:t>
      </w:r>
      <w:r w:rsidR="008913B7" w:rsidRPr="00A82E7C">
        <w:rPr>
          <w:rFonts w:ascii="Calibri" w:eastAsia="Times New Roman" w:hAnsi="Calibri" w:cs="Calibri"/>
          <w:lang w:eastAsia="en-GB"/>
        </w:rPr>
        <w:t xml:space="preserve">generated, </w:t>
      </w:r>
      <w:r w:rsidRPr="00A82E7C">
        <w:rPr>
          <w:rFonts w:ascii="Calibri" w:eastAsia="Times New Roman" w:hAnsi="Calibri" w:cs="Calibri"/>
          <w:lang w:eastAsia="en-GB"/>
        </w:rPr>
        <w:t>stored, removed, treated and disposed of according to legislative requirements and the best practicable environmental option.</w:t>
      </w:r>
    </w:p>
    <w:p w14:paraId="2952A9BA" w14:textId="77777777" w:rsidR="001D100B" w:rsidRPr="00A82E7C" w:rsidRDefault="001D100B" w:rsidP="001D100B">
      <w:pPr>
        <w:spacing w:after="0" w:line="240" w:lineRule="auto"/>
        <w:textAlignment w:val="baseline"/>
        <w:rPr>
          <w:rFonts w:ascii="Calibri" w:eastAsia="Times New Roman" w:hAnsi="Calibri" w:cs="Calibri"/>
          <w:lang w:eastAsia="en-GB"/>
        </w:rPr>
      </w:pPr>
      <w:r w:rsidRPr="00A82E7C">
        <w:rPr>
          <w:rFonts w:ascii="Calibri" w:eastAsia="Times New Roman" w:hAnsi="Calibri" w:cs="Calibri"/>
          <w:lang w:eastAsia="en-GB"/>
        </w:rPr>
        <w:t>  </w:t>
      </w:r>
    </w:p>
    <w:p w14:paraId="63461DCF" w14:textId="782DFB97" w:rsidR="001D100B" w:rsidRPr="00A82E7C" w:rsidRDefault="001D100B" w:rsidP="001D100B">
      <w:pPr>
        <w:spacing w:after="0" w:line="240" w:lineRule="auto"/>
        <w:textAlignment w:val="baseline"/>
        <w:rPr>
          <w:rFonts w:ascii="Calibri" w:eastAsia="Times New Roman" w:hAnsi="Calibri" w:cs="Calibri"/>
          <w:lang w:eastAsia="en-GB"/>
        </w:rPr>
      </w:pPr>
      <w:r w:rsidRPr="00A82E7C">
        <w:rPr>
          <w:rFonts w:ascii="Calibri" w:eastAsia="Times New Roman" w:hAnsi="Calibri" w:cs="Calibri"/>
          <w:lang w:eastAsia="en-GB"/>
        </w:rPr>
        <w:t>This applies to</w:t>
      </w:r>
      <w:r w:rsidR="0075786F" w:rsidRPr="00A82E7C">
        <w:rPr>
          <w:rFonts w:ascii="Calibri" w:eastAsia="Times New Roman" w:hAnsi="Calibri" w:cs="Calibri"/>
          <w:lang w:eastAsia="en-GB"/>
        </w:rPr>
        <w:t xml:space="preserve"> all</w:t>
      </w:r>
      <w:r w:rsidRPr="00A82E7C">
        <w:rPr>
          <w:rFonts w:ascii="Calibri" w:eastAsia="Times New Roman" w:hAnsi="Calibri" w:cs="Calibri"/>
          <w:lang w:eastAsia="en-GB"/>
        </w:rPr>
        <w:t> University Estates Office</w:t>
      </w:r>
      <w:r w:rsidR="0075786F" w:rsidRPr="00A82E7C">
        <w:rPr>
          <w:rFonts w:ascii="Calibri" w:eastAsia="Times New Roman" w:hAnsi="Calibri" w:cs="Calibri"/>
          <w:lang w:eastAsia="en-GB"/>
        </w:rPr>
        <w:t xml:space="preserve"> activities</w:t>
      </w:r>
      <w:r w:rsidRPr="00A82E7C">
        <w:rPr>
          <w:rFonts w:ascii="Calibri" w:eastAsia="Times New Roman" w:hAnsi="Calibri" w:cs="Calibri"/>
          <w:lang w:eastAsia="en-GB"/>
        </w:rPr>
        <w:t>, on and off University premises, or any third parties providing relevant supplies or services.  </w:t>
      </w:r>
    </w:p>
    <w:p w14:paraId="13F274DB" w14:textId="77777777" w:rsidR="000A2EDC" w:rsidRPr="00A82E7C" w:rsidRDefault="000A2EDC" w:rsidP="001D100B">
      <w:pPr>
        <w:spacing w:after="0" w:line="240" w:lineRule="auto"/>
        <w:textAlignment w:val="baseline"/>
        <w:rPr>
          <w:rFonts w:ascii="Calibri" w:eastAsia="Times New Roman" w:hAnsi="Calibri" w:cs="Calibri"/>
          <w:lang w:eastAsia="en-GB"/>
        </w:rPr>
      </w:pPr>
    </w:p>
    <w:p w14:paraId="0768A679" w14:textId="029316EE" w:rsidR="001D100B" w:rsidRPr="00A82E7C" w:rsidRDefault="001D100B" w:rsidP="001D100B">
      <w:pPr>
        <w:spacing w:after="0" w:line="240" w:lineRule="auto"/>
        <w:textAlignment w:val="baseline"/>
        <w:rPr>
          <w:rFonts w:ascii="Calibri" w:eastAsia="Times New Roman" w:hAnsi="Calibri" w:cs="Calibri"/>
          <w:lang w:eastAsia="en-GB"/>
        </w:rPr>
      </w:pPr>
      <w:r w:rsidRPr="00A82E7C">
        <w:rPr>
          <w:rFonts w:ascii="Calibri" w:eastAsia="Times New Roman" w:hAnsi="Calibri" w:cs="Calibri"/>
          <w:lang w:eastAsia="en-GB"/>
        </w:rPr>
        <w:t>The University of Warwick has a duty to comply with waste management</w:t>
      </w:r>
      <w:r w:rsidR="00FF16CF" w:rsidRPr="00A82E7C">
        <w:rPr>
          <w:rFonts w:ascii="Calibri" w:eastAsia="Times New Roman" w:hAnsi="Calibri" w:cs="Calibri"/>
          <w:lang w:eastAsia="en-GB"/>
        </w:rPr>
        <w:t xml:space="preserve"> </w:t>
      </w:r>
      <w:r w:rsidRPr="00A82E7C">
        <w:rPr>
          <w:rFonts w:ascii="Calibri" w:eastAsia="Times New Roman" w:hAnsi="Calibri" w:cs="Calibri"/>
          <w:lang w:eastAsia="en-GB"/>
        </w:rPr>
        <w:t>regulations including:  </w:t>
      </w:r>
    </w:p>
    <w:p w14:paraId="54C72109" w14:textId="77777777" w:rsidR="000A2EDC" w:rsidRPr="00A82E7C" w:rsidRDefault="000A2EDC" w:rsidP="001D100B">
      <w:pPr>
        <w:spacing w:after="0" w:line="240" w:lineRule="auto"/>
        <w:textAlignment w:val="baseline"/>
        <w:rPr>
          <w:rFonts w:ascii="Calibri" w:eastAsia="Times New Roman" w:hAnsi="Calibri" w:cs="Calibri"/>
          <w:lang w:eastAsia="en-GB"/>
        </w:rPr>
      </w:pPr>
    </w:p>
    <w:p w14:paraId="764B2F22" w14:textId="77777777" w:rsidR="001D100B" w:rsidRPr="00A82E7C" w:rsidRDefault="001D100B" w:rsidP="001D100B">
      <w:pPr>
        <w:numPr>
          <w:ilvl w:val="0"/>
          <w:numId w:val="1"/>
        </w:numPr>
        <w:spacing w:after="0" w:line="240" w:lineRule="auto"/>
        <w:ind w:left="360" w:firstLine="0"/>
        <w:textAlignment w:val="baseline"/>
        <w:rPr>
          <w:rFonts w:ascii="Calibri" w:eastAsia="Times New Roman" w:hAnsi="Calibri" w:cs="Calibri"/>
          <w:lang w:eastAsia="en-GB"/>
        </w:rPr>
      </w:pPr>
      <w:r w:rsidRPr="00A82E7C">
        <w:rPr>
          <w:rFonts w:ascii="Calibri" w:eastAsia="Times New Roman" w:hAnsi="Calibri" w:cs="Calibri"/>
          <w:b/>
          <w:bCs/>
          <w:lang w:eastAsia="en-GB"/>
        </w:rPr>
        <w:t>Environmental Protection Act 1990</w:t>
      </w:r>
      <w:r w:rsidR="008A0C69" w:rsidRPr="00A82E7C">
        <w:rPr>
          <w:rFonts w:ascii="Calibri" w:eastAsia="Times New Roman" w:hAnsi="Calibri" w:cs="Calibri"/>
          <w:b/>
          <w:bCs/>
          <w:lang w:eastAsia="en-GB"/>
        </w:rPr>
        <w:t>,</w:t>
      </w:r>
      <w:r w:rsidRPr="00A82E7C">
        <w:rPr>
          <w:rFonts w:ascii="Calibri" w:eastAsia="Times New Roman" w:hAnsi="Calibri" w:cs="Calibri"/>
          <w:lang w:eastAsia="en-GB"/>
        </w:rPr>
        <w:t> which imposes a duty of care on persons concerned with handling waste. This Duty of Care affects anyone who produces, imports, carries, keeps, treats or disposes of controlled waste. </w:t>
      </w:r>
    </w:p>
    <w:p w14:paraId="3D5C1587" w14:textId="77777777" w:rsidR="000A2EDC" w:rsidRPr="00A82E7C" w:rsidRDefault="000A2EDC" w:rsidP="000A2EDC">
      <w:pPr>
        <w:spacing w:after="0" w:line="240" w:lineRule="auto"/>
        <w:ind w:left="360"/>
        <w:textAlignment w:val="baseline"/>
        <w:rPr>
          <w:rFonts w:ascii="Calibri" w:eastAsia="Times New Roman" w:hAnsi="Calibri" w:cs="Calibri"/>
          <w:lang w:eastAsia="en-GB"/>
        </w:rPr>
      </w:pPr>
    </w:p>
    <w:p w14:paraId="10B29E5C" w14:textId="77777777" w:rsidR="001D100B" w:rsidRPr="00A82E7C" w:rsidRDefault="001D100B" w:rsidP="001D100B">
      <w:pPr>
        <w:numPr>
          <w:ilvl w:val="0"/>
          <w:numId w:val="1"/>
        </w:numPr>
        <w:spacing w:after="0" w:line="240" w:lineRule="auto"/>
        <w:ind w:left="360" w:firstLine="0"/>
        <w:textAlignment w:val="baseline"/>
        <w:rPr>
          <w:rFonts w:ascii="Calibri" w:eastAsia="Times New Roman" w:hAnsi="Calibri" w:cs="Calibri"/>
          <w:lang w:eastAsia="en-GB"/>
        </w:rPr>
      </w:pPr>
      <w:hyperlink r:id="rId11" w:tgtFrame="_blank" w:history="1">
        <w:r w:rsidRPr="00A82E7C">
          <w:rPr>
            <w:rFonts w:ascii="Calibri" w:eastAsia="Times New Roman" w:hAnsi="Calibri" w:cs="Calibri"/>
            <w:b/>
            <w:bCs/>
            <w:lang w:eastAsia="en-GB"/>
          </w:rPr>
          <w:t>Waste (England and Wales) Regulations 2011</w:t>
        </w:r>
      </w:hyperlink>
      <w:r w:rsidR="008A0C69" w:rsidRPr="00A82E7C">
        <w:rPr>
          <w:rFonts w:ascii="Calibri" w:eastAsia="Times New Roman" w:hAnsi="Calibri" w:cs="Calibri"/>
          <w:lang w:eastAsia="en-GB"/>
        </w:rPr>
        <w:t>, which</w:t>
      </w:r>
      <w:r w:rsidRPr="00A82E7C">
        <w:rPr>
          <w:rFonts w:ascii="Calibri" w:eastAsia="Times New Roman" w:hAnsi="Calibri" w:cs="Calibri"/>
          <w:lang w:eastAsia="en-GB"/>
        </w:rPr>
        <w:t> states that producers of waste are required to apply the “Waste Hierarchy”: Prevent waste, Reuse, Recycle, Recover and Dispose as the last resort. </w:t>
      </w:r>
    </w:p>
    <w:p w14:paraId="2F71D962" w14:textId="77777777" w:rsidR="000A2EDC" w:rsidRPr="00A82E7C" w:rsidRDefault="000A2EDC" w:rsidP="000A2EDC">
      <w:pPr>
        <w:spacing w:after="0" w:line="240" w:lineRule="auto"/>
        <w:textAlignment w:val="baseline"/>
        <w:rPr>
          <w:rFonts w:ascii="Calibri" w:eastAsia="Times New Roman" w:hAnsi="Calibri" w:cs="Calibri"/>
          <w:lang w:eastAsia="en-GB"/>
        </w:rPr>
      </w:pPr>
    </w:p>
    <w:p w14:paraId="3DAD53A7" w14:textId="77777777" w:rsidR="001D100B" w:rsidRPr="00A82E7C" w:rsidRDefault="001D100B" w:rsidP="001D100B">
      <w:pPr>
        <w:numPr>
          <w:ilvl w:val="0"/>
          <w:numId w:val="2"/>
        </w:numPr>
        <w:spacing w:after="0" w:line="240" w:lineRule="auto"/>
        <w:ind w:left="360" w:firstLine="0"/>
        <w:textAlignment w:val="baseline"/>
        <w:rPr>
          <w:rFonts w:ascii="Calibri" w:eastAsia="Times New Roman" w:hAnsi="Calibri" w:cs="Calibri"/>
          <w:lang w:eastAsia="en-GB"/>
        </w:rPr>
      </w:pPr>
      <w:r w:rsidRPr="00A82E7C">
        <w:rPr>
          <w:rFonts w:ascii="Calibri" w:eastAsia="Times New Roman" w:hAnsi="Calibri" w:cs="Calibri"/>
          <w:b/>
          <w:bCs/>
          <w:lang w:eastAsia="en-GB"/>
        </w:rPr>
        <w:t>Specific regulations</w:t>
      </w:r>
      <w:r w:rsidRPr="00A82E7C">
        <w:rPr>
          <w:rFonts w:ascii="Calibri" w:eastAsia="Times New Roman" w:hAnsi="Calibri" w:cs="Calibri"/>
          <w:lang w:eastAsia="en-GB"/>
        </w:rPr>
        <w:t> set out for specialised waste streams such as The Waste Electrical and Electronic Equipment Regulations (WEEE) Regulations 2013.  </w:t>
      </w:r>
    </w:p>
    <w:p w14:paraId="3D6EF959" w14:textId="77777777" w:rsidR="000A2EDC" w:rsidRPr="00A82E7C" w:rsidRDefault="000A2EDC" w:rsidP="000A2EDC">
      <w:pPr>
        <w:spacing w:after="0" w:line="240" w:lineRule="auto"/>
        <w:ind w:left="360"/>
        <w:textAlignment w:val="baseline"/>
        <w:rPr>
          <w:rFonts w:ascii="Calibri" w:eastAsia="Times New Roman" w:hAnsi="Calibri" w:cs="Calibri"/>
          <w:lang w:eastAsia="en-GB"/>
        </w:rPr>
      </w:pPr>
    </w:p>
    <w:p w14:paraId="65609057" w14:textId="77777777" w:rsidR="001D100B" w:rsidRPr="00A82E7C" w:rsidRDefault="001D100B" w:rsidP="001D100B">
      <w:pPr>
        <w:numPr>
          <w:ilvl w:val="0"/>
          <w:numId w:val="2"/>
        </w:numPr>
        <w:spacing w:after="0" w:line="240" w:lineRule="auto"/>
        <w:ind w:left="360" w:firstLine="0"/>
        <w:textAlignment w:val="baseline"/>
        <w:rPr>
          <w:rFonts w:ascii="Calibri" w:eastAsia="Times New Roman" w:hAnsi="Calibri" w:cs="Calibri"/>
          <w:lang w:eastAsia="en-GB"/>
        </w:rPr>
      </w:pPr>
      <w:hyperlink r:id="rId12" w:tgtFrame="_blank" w:history="1">
        <w:r w:rsidRPr="00A82E7C">
          <w:rPr>
            <w:rFonts w:ascii="Calibri" w:eastAsia="Times New Roman" w:hAnsi="Calibri" w:cs="Calibri"/>
            <w:b/>
            <w:bCs/>
            <w:lang w:eastAsia="en-GB"/>
          </w:rPr>
          <w:t>Our Waste, Our Resources: A Strategy for England 2018</w:t>
        </w:r>
      </w:hyperlink>
      <w:r w:rsidRPr="00A82E7C">
        <w:rPr>
          <w:rFonts w:ascii="Calibri" w:eastAsia="Times New Roman" w:hAnsi="Calibri" w:cs="Calibri"/>
          <w:lang w:eastAsia="en-GB"/>
        </w:rPr>
        <w:t>, part of the </w:t>
      </w:r>
      <w:hyperlink r:id="rId13" w:tgtFrame="_blank" w:history="1">
        <w:r w:rsidRPr="00A82E7C">
          <w:rPr>
            <w:rFonts w:ascii="Calibri" w:eastAsia="Times New Roman" w:hAnsi="Calibri" w:cs="Calibri"/>
            <w:lang w:eastAsia="en-GB"/>
          </w:rPr>
          <w:t>25 Year Environment Plan</w:t>
        </w:r>
      </w:hyperlink>
      <w:r w:rsidRPr="00A82E7C">
        <w:rPr>
          <w:rFonts w:ascii="Calibri" w:eastAsia="Times New Roman" w:hAnsi="Calibri" w:cs="Calibri"/>
          <w:lang w:eastAsia="en-GB"/>
        </w:rPr>
        <w:t>, which sets out how England plans to double resource productivity and eliminate avoidable waste of all kinds (including plastic waste) by 2050.  </w:t>
      </w:r>
    </w:p>
    <w:p w14:paraId="448E3E9C" w14:textId="77777777" w:rsidR="001D100B" w:rsidRPr="00A82E7C" w:rsidRDefault="001D100B" w:rsidP="001D100B">
      <w:pPr>
        <w:spacing w:after="0" w:line="240" w:lineRule="auto"/>
        <w:textAlignment w:val="baseline"/>
        <w:rPr>
          <w:rFonts w:ascii="Calibri" w:eastAsia="Times New Roman" w:hAnsi="Calibri" w:cs="Calibri"/>
          <w:lang w:eastAsia="en-GB"/>
        </w:rPr>
      </w:pPr>
      <w:r w:rsidRPr="00A82E7C">
        <w:rPr>
          <w:rFonts w:ascii="Calibri" w:eastAsia="Times New Roman" w:hAnsi="Calibri" w:cs="Calibri"/>
          <w:lang w:eastAsia="en-GB"/>
        </w:rPr>
        <w:t> </w:t>
      </w:r>
    </w:p>
    <w:p w14:paraId="2004BAD2" w14:textId="5D4F2565" w:rsidR="000A2EDC" w:rsidRPr="00A82E7C" w:rsidRDefault="001D100B" w:rsidP="001D100B">
      <w:pPr>
        <w:spacing w:after="0" w:line="240" w:lineRule="auto"/>
        <w:textAlignment w:val="baseline"/>
        <w:rPr>
          <w:rFonts w:ascii="Calibri" w:eastAsia="Times New Roman" w:hAnsi="Calibri" w:cs="Calibri"/>
          <w:lang w:eastAsia="en-GB"/>
        </w:rPr>
      </w:pPr>
      <w:r w:rsidRPr="00A82E7C">
        <w:rPr>
          <w:rFonts w:ascii="Calibri" w:eastAsia="Times New Roman" w:hAnsi="Calibri" w:cs="Calibri"/>
          <w:lang w:eastAsia="en-GB"/>
        </w:rPr>
        <w:t>This statement is linked to other University</w:t>
      </w:r>
      <w:r w:rsidR="000A2EDC" w:rsidRPr="00A82E7C">
        <w:rPr>
          <w:rFonts w:ascii="Calibri" w:eastAsia="Times New Roman" w:hAnsi="Calibri" w:cs="Calibri"/>
          <w:lang w:eastAsia="en-GB"/>
        </w:rPr>
        <w:t> policies</w:t>
      </w:r>
      <w:r w:rsidR="0064618A" w:rsidRPr="00A82E7C">
        <w:rPr>
          <w:rFonts w:ascii="Calibri" w:eastAsia="Times New Roman" w:hAnsi="Calibri" w:cs="Calibri"/>
          <w:lang w:eastAsia="en-GB"/>
        </w:rPr>
        <w:t xml:space="preserve"> </w:t>
      </w:r>
      <w:r w:rsidR="000A2EDC" w:rsidRPr="00A82E7C">
        <w:rPr>
          <w:rFonts w:ascii="Calibri" w:eastAsia="Times New Roman" w:hAnsi="Calibri" w:cs="Calibri"/>
          <w:lang w:eastAsia="en-GB"/>
        </w:rPr>
        <w:t xml:space="preserve">and </w:t>
      </w:r>
      <w:r w:rsidR="0064618A" w:rsidRPr="00A82E7C">
        <w:rPr>
          <w:rFonts w:ascii="Calibri" w:eastAsia="Times New Roman" w:hAnsi="Calibri" w:cs="Calibri"/>
          <w:lang w:eastAsia="en-GB"/>
        </w:rPr>
        <w:t xml:space="preserve">arrangements </w:t>
      </w:r>
      <w:r w:rsidR="000A2EDC" w:rsidRPr="00A82E7C">
        <w:rPr>
          <w:rFonts w:ascii="Calibri" w:eastAsia="Times New Roman" w:hAnsi="Calibri" w:cs="Calibri"/>
          <w:lang w:eastAsia="en-GB"/>
        </w:rPr>
        <w:t>such as:</w:t>
      </w:r>
    </w:p>
    <w:p w14:paraId="707FBD16" w14:textId="77777777" w:rsidR="001D100B" w:rsidRPr="00A82E7C" w:rsidRDefault="001D100B" w:rsidP="001D100B">
      <w:pPr>
        <w:spacing w:after="0" w:line="240" w:lineRule="auto"/>
        <w:textAlignment w:val="baseline"/>
        <w:rPr>
          <w:rFonts w:ascii="Calibri" w:eastAsia="Times New Roman" w:hAnsi="Calibri" w:cs="Calibri"/>
          <w:lang w:eastAsia="en-GB"/>
        </w:rPr>
      </w:pPr>
      <w:r w:rsidRPr="00A82E7C">
        <w:rPr>
          <w:rFonts w:ascii="Calibri" w:eastAsia="Times New Roman" w:hAnsi="Calibri" w:cs="Calibri"/>
          <w:lang w:eastAsia="en-GB"/>
        </w:rPr>
        <w:t> </w:t>
      </w:r>
    </w:p>
    <w:p w14:paraId="2985EAD9" w14:textId="77777777" w:rsidR="0064618A" w:rsidRPr="00A82E7C" w:rsidRDefault="000E1C13" w:rsidP="000E1C13">
      <w:pPr>
        <w:numPr>
          <w:ilvl w:val="0"/>
          <w:numId w:val="3"/>
        </w:numPr>
        <w:spacing w:after="0" w:line="240" w:lineRule="auto"/>
        <w:textAlignment w:val="baseline"/>
        <w:rPr>
          <w:rFonts w:ascii="Calibri" w:eastAsia="Times New Roman" w:hAnsi="Calibri" w:cs="Calibri"/>
          <w:lang w:eastAsia="en-GB"/>
        </w:rPr>
      </w:pPr>
      <w:r w:rsidRPr="00A82E7C">
        <w:rPr>
          <w:rFonts w:ascii="Calibri" w:eastAsia="Times New Roman" w:hAnsi="Calibri" w:cs="Calibri"/>
          <w:lang w:eastAsia="en-GB"/>
        </w:rPr>
        <w:t>The University of Warwick Sustainability Strategy </w:t>
      </w:r>
    </w:p>
    <w:p w14:paraId="5CC4BC01" w14:textId="3E5A7130" w:rsidR="0064618A" w:rsidRPr="00A82E7C" w:rsidRDefault="0064618A" w:rsidP="0064618A">
      <w:pPr>
        <w:numPr>
          <w:ilvl w:val="0"/>
          <w:numId w:val="3"/>
        </w:numPr>
        <w:spacing w:after="0" w:line="240" w:lineRule="auto"/>
        <w:textAlignment w:val="baseline"/>
        <w:rPr>
          <w:rFonts w:ascii="Calibri" w:eastAsia="Times New Roman" w:hAnsi="Calibri" w:cs="Calibri"/>
          <w:lang w:eastAsia="en-GB"/>
        </w:rPr>
      </w:pPr>
      <w:r w:rsidRPr="00A82E7C">
        <w:rPr>
          <w:rFonts w:ascii="Calibri" w:eastAsia="Times New Roman" w:hAnsi="Calibri" w:cs="Calibri"/>
          <w:lang w:eastAsia="en-GB"/>
        </w:rPr>
        <w:t>The Estates Waste and recycling Strategy</w:t>
      </w:r>
    </w:p>
    <w:p w14:paraId="6F85FB09" w14:textId="77777777" w:rsidR="001D100B" w:rsidRPr="00A82E7C" w:rsidRDefault="001D100B" w:rsidP="001D100B">
      <w:pPr>
        <w:numPr>
          <w:ilvl w:val="0"/>
          <w:numId w:val="3"/>
        </w:numPr>
        <w:spacing w:after="0" w:line="240" w:lineRule="auto"/>
        <w:ind w:left="360" w:firstLine="0"/>
        <w:textAlignment w:val="baseline"/>
        <w:rPr>
          <w:rFonts w:ascii="Calibri" w:eastAsia="Times New Roman" w:hAnsi="Calibri" w:cs="Calibri"/>
          <w:lang w:eastAsia="en-GB"/>
        </w:rPr>
      </w:pPr>
      <w:r w:rsidRPr="00A82E7C">
        <w:rPr>
          <w:rFonts w:ascii="Calibri" w:eastAsia="Times New Roman" w:hAnsi="Calibri" w:cs="Calibri"/>
          <w:lang w:eastAsia="en-GB"/>
        </w:rPr>
        <w:t>The University's</w:t>
      </w:r>
      <w:r w:rsidR="001338AD" w:rsidRPr="00A82E7C">
        <w:rPr>
          <w:rFonts w:ascii="Calibri" w:eastAsia="Times New Roman" w:hAnsi="Calibri" w:cs="Calibri"/>
          <w:lang w:eastAsia="en-GB"/>
        </w:rPr>
        <w:t xml:space="preserve"> Hazardous Waste </w:t>
      </w:r>
      <w:r w:rsidRPr="00A82E7C">
        <w:rPr>
          <w:rFonts w:ascii="Calibri" w:eastAsia="Times New Roman" w:hAnsi="Calibri" w:cs="Calibri"/>
          <w:lang w:eastAsia="en-GB"/>
        </w:rPr>
        <w:t>Policy  </w:t>
      </w:r>
    </w:p>
    <w:p w14:paraId="44FE5B96" w14:textId="61EEE4F4" w:rsidR="000E1C13" w:rsidRPr="00A82E7C" w:rsidRDefault="005E7EC2" w:rsidP="000A2EDC">
      <w:pPr>
        <w:numPr>
          <w:ilvl w:val="0"/>
          <w:numId w:val="4"/>
        </w:numPr>
        <w:spacing w:after="0" w:line="240" w:lineRule="auto"/>
        <w:ind w:left="360" w:firstLine="0"/>
        <w:textAlignment w:val="baseline"/>
        <w:rPr>
          <w:rFonts w:ascii="Calibri" w:eastAsia="Times New Roman" w:hAnsi="Calibri" w:cs="Calibri"/>
          <w:lang w:eastAsia="en-GB"/>
        </w:rPr>
      </w:pPr>
      <w:r w:rsidRPr="00A82E7C">
        <w:rPr>
          <w:rFonts w:ascii="Calibri" w:eastAsia="Times New Roman" w:hAnsi="Calibri" w:cs="Calibri"/>
          <w:lang w:eastAsia="en-GB"/>
        </w:rPr>
        <w:t xml:space="preserve">University </w:t>
      </w:r>
      <w:r w:rsidR="001D100B" w:rsidRPr="00A82E7C">
        <w:rPr>
          <w:rFonts w:ascii="Calibri" w:eastAsia="Times New Roman" w:hAnsi="Calibri" w:cs="Calibri"/>
          <w:lang w:eastAsia="en-GB"/>
        </w:rPr>
        <w:t>Confidential waste (paper or IT) and GDPR principles</w:t>
      </w:r>
    </w:p>
    <w:p w14:paraId="4FCD1E8C" w14:textId="77777777" w:rsidR="000A2EDC" w:rsidRPr="00A82E7C" w:rsidRDefault="001D100B" w:rsidP="000A2EDC">
      <w:pPr>
        <w:numPr>
          <w:ilvl w:val="0"/>
          <w:numId w:val="4"/>
        </w:numPr>
        <w:spacing w:after="0" w:line="240" w:lineRule="auto"/>
        <w:ind w:left="360" w:firstLine="0"/>
        <w:textAlignment w:val="baseline"/>
        <w:rPr>
          <w:rFonts w:ascii="Calibri" w:eastAsia="Times New Roman" w:hAnsi="Calibri" w:cs="Calibri"/>
          <w:lang w:eastAsia="en-GB"/>
        </w:rPr>
      </w:pPr>
      <w:r w:rsidRPr="00A82E7C">
        <w:rPr>
          <w:rFonts w:ascii="Calibri" w:eastAsia="Times New Roman" w:hAnsi="Calibri" w:cs="Calibri"/>
          <w:lang w:eastAsia="en-GB"/>
        </w:rPr>
        <w:t>University of Warwick’s and the Estates Office Environmental Policy statement</w:t>
      </w:r>
      <w:r w:rsidRPr="00A82E7C">
        <w:rPr>
          <w:rFonts w:ascii="Calibri" w:eastAsia="Times New Roman" w:hAnsi="Calibri" w:cs="Calibri"/>
          <w:strike/>
          <w:color w:val="D13438"/>
          <w:lang w:eastAsia="en-GB"/>
        </w:rPr>
        <w:t> </w:t>
      </w:r>
      <w:r w:rsidRPr="00A82E7C">
        <w:rPr>
          <w:rFonts w:ascii="Calibri" w:eastAsia="Times New Roman" w:hAnsi="Calibri" w:cs="Calibri"/>
          <w:lang w:eastAsia="en-GB"/>
        </w:rPr>
        <w:t>and</w:t>
      </w:r>
    </w:p>
    <w:p w14:paraId="0B19CF29" w14:textId="77777777" w:rsidR="001D100B" w:rsidRPr="00A82E7C" w:rsidRDefault="001D100B" w:rsidP="000A2EDC">
      <w:pPr>
        <w:spacing w:after="0" w:line="240" w:lineRule="auto"/>
        <w:ind w:left="360"/>
        <w:textAlignment w:val="baseline"/>
        <w:rPr>
          <w:rFonts w:ascii="Calibri" w:eastAsia="Times New Roman" w:hAnsi="Calibri" w:cs="Calibri"/>
          <w:lang w:eastAsia="en-GB"/>
        </w:rPr>
      </w:pPr>
      <w:r w:rsidRPr="00A82E7C">
        <w:rPr>
          <w:rFonts w:ascii="Calibri" w:eastAsia="Times New Roman" w:hAnsi="Calibri" w:cs="Calibri"/>
          <w:lang w:eastAsia="en-GB"/>
        </w:rPr>
        <w:t xml:space="preserve"> </w:t>
      </w:r>
      <w:r w:rsidR="000A2EDC" w:rsidRPr="00A82E7C">
        <w:rPr>
          <w:rFonts w:ascii="Calibri" w:eastAsia="Times New Roman" w:hAnsi="Calibri" w:cs="Calibri"/>
          <w:lang w:eastAsia="en-GB"/>
        </w:rPr>
        <w:t xml:space="preserve">     </w:t>
      </w:r>
      <w:r w:rsidRPr="00A82E7C">
        <w:rPr>
          <w:rFonts w:ascii="Calibri" w:eastAsia="Times New Roman" w:hAnsi="Calibri" w:cs="Calibri"/>
          <w:lang w:eastAsia="en-GB"/>
        </w:rPr>
        <w:t>Climate Emergency Declaration </w:t>
      </w:r>
    </w:p>
    <w:p w14:paraId="782D0A65" w14:textId="77777777" w:rsidR="001D100B" w:rsidRPr="00A82E7C" w:rsidRDefault="001D100B" w:rsidP="001D100B">
      <w:pPr>
        <w:spacing w:after="0" w:line="240" w:lineRule="auto"/>
        <w:textAlignment w:val="baseline"/>
        <w:rPr>
          <w:rFonts w:ascii="Calibri" w:eastAsia="Times New Roman" w:hAnsi="Calibri" w:cs="Calibri"/>
          <w:lang w:eastAsia="en-GB"/>
        </w:rPr>
      </w:pPr>
      <w:r w:rsidRPr="00A82E7C">
        <w:rPr>
          <w:rFonts w:ascii="Calibri" w:eastAsia="Times New Roman" w:hAnsi="Calibri" w:cs="Calibri"/>
          <w:lang w:eastAsia="en-GB"/>
        </w:rPr>
        <w:t> </w:t>
      </w:r>
    </w:p>
    <w:p w14:paraId="72F4AEDD" w14:textId="3BFA07FE" w:rsidR="001D100B" w:rsidRPr="00A82E7C" w:rsidRDefault="001D100B" w:rsidP="001D100B">
      <w:pPr>
        <w:spacing w:after="0" w:line="240" w:lineRule="auto"/>
        <w:textAlignment w:val="baseline"/>
        <w:rPr>
          <w:rFonts w:ascii="Calibri" w:eastAsia="Times New Roman" w:hAnsi="Calibri" w:cs="Calibri"/>
          <w:lang w:eastAsia="en-GB"/>
        </w:rPr>
      </w:pPr>
      <w:r w:rsidRPr="00A82E7C">
        <w:rPr>
          <w:rFonts w:ascii="Calibri" w:eastAsia="Times New Roman" w:hAnsi="Calibri" w:cs="Calibri"/>
          <w:lang w:eastAsia="en-GB"/>
        </w:rPr>
        <w:t>This statement is supported by arrangements, instructions and guidance on waste and resources </w:t>
      </w:r>
      <w:r w:rsidR="00BC1553" w:rsidRPr="00A82E7C">
        <w:rPr>
          <w:rFonts w:ascii="Calibri" w:eastAsia="Times New Roman" w:hAnsi="Calibri" w:cs="Calibri"/>
          <w:lang w:eastAsia="en-GB"/>
        </w:rPr>
        <w:t>management, which</w:t>
      </w:r>
      <w:r w:rsidRPr="00A82E7C">
        <w:rPr>
          <w:rFonts w:ascii="Calibri" w:eastAsia="Times New Roman" w:hAnsi="Calibri" w:cs="Calibri"/>
          <w:lang w:eastAsia="en-GB"/>
        </w:rPr>
        <w:t xml:space="preserve"> are available via the relevant University and Estates webpages</w:t>
      </w:r>
      <w:r w:rsidR="005E7EC2" w:rsidRPr="00A82E7C">
        <w:rPr>
          <w:rFonts w:ascii="Calibri" w:eastAsia="Times New Roman" w:hAnsi="Calibri" w:cs="Calibri"/>
          <w:lang w:eastAsia="en-GB"/>
        </w:rPr>
        <w:t xml:space="preserve"> (warwick.ac.uk/sustainability and warwick.ac.uk/recycling)</w:t>
      </w:r>
      <w:r w:rsidRPr="00A82E7C">
        <w:rPr>
          <w:rFonts w:ascii="Calibri" w:eastAsia="Times New Roman" w:hAnsi="Calibri" w:cs="Calibri"/>
          <w:lang w:eastAsia="en-GB"/>
        </w:rPr>
        <w:t>.  </w:t>
      </w:r>
    </w:p>
    <w:p w14:paraId="2FE53CF6" w14:textId="77777777" w:rsidR="000A2EDC" w:rsidRPr="00A82E7C" w:rsidRDefault="000A2EDC" w:rsidP="001D100B">
      <w:pPr>
        <w:spacing w:after="0" w:line="240" w:lineRule="auto"/>
        <w:textAlignment w:val="baseline"/>
        <w:rPr>
          <w:rFonts w:ascii="Calibri" w:eastAsia="Times New Roman" w:hAnsi="Calibri" w:cs="Calibri"/>
          <w:lang w:eastAsia="en-GB"/>
        </w:rPr>
      </w:pPr>
    </w:p>
    <w:p w14:paraId="086079C5" w14:textId="3BF974F6" w:rsidR="00985616" w:rsidRPr="00A82E7C" w:rsidRDefault="000A2EDC" w:rsidP="001D100B">
      <w:pPr>
        <w:spacing w:after="0" w:line="240" w:lineRule="auto"/>
        <w:textAlignment w:val="baseline"/>
        <w:rPr>
          <w:rFonts w:ascii="Calibri" w:eastAsia="Times New Roman" w:hAnsi="Calibri" w:cs="Calibri"/>
          <w:lang w:eastAsia="en-GB"/>
        </w:rPr>
      </w:pPr>
      <w:r w:rsidRPr="00A82E7C">
        <w:rPr>
          <w:rFonts w:ascii="Calibri" w:eastAsia="Times New Roman" w:hAnsi="Calibri" w:cs="Calibri"/>
          <w:lang w:eastAsia="en-GB"/>
        </w:rPr>
        <w:lastRenderedPageBreak/>
        <w:t xml:space="preserve">It is the duty of all staff and people using associated services provided by the Estates Office including students, contractors, suppliers, tenants </w:t>
      </w:r>
      <w:r w:rsidR="001D100B" w:rsidRPr="00A82E7C">
        <w:rPr>
          <w:rFonts w:ascii="Calibri" w:eastAsia="Times New Roman" w:hAnsi="Calibri" w:cs="Calibri"/>
          <w:lang w:eastAsia="en-GB"/>
        </w:rPr>
        <w:t>to comply, as far as it is appropriate, with the statement, arrang</w:t>
      </w:r>
      <w:r w:rsidR="00985616" w:rsidRPr="00A82E7C">
        <w:rPr>
          <w:rFonts w:ascii="Calibri" w:eastAsia="Times New Roman" w:hAnsi="Calibri" w:cs="Calibri"/>
          <w:lang w:eastAsia="en-GB"/>
        </w:rPr>
        <w:t xml:space="preserve">ements, together with any other </w:t>
      </w:r>
      <w:r w:rsidR="001D100B" w:rsidRPr="00A82E7C">
        <w:rPr>
          <w:rFonts w:ascii="Calibri" w:eastAsia="Times New Roman" w:hAnsi="Calibri" w:cs="Calibri"/>
          <w:lang w:eastAsia="en-GB"/>
        </w:rPr>
        <w:t>rules, procedures, </w:t>
      </w:r>
    </w:p>
    <w:p w14:paraId="67B0BA29" w14:textId="3EA607B5" w:rsidR="00985616" w:rsidRPr="00A82E7C" w:rsidRDefault="001D100B" w:rsidP="001D100B">
      <w:pPr>
        <w:spacing w:after="0" w:line="240" w:lineRule="auto"/>
        <w:textAlignment w:val="baseline"/>
        <w:rPr>
          <w:rFonts w:ascii="Calibri" w:eastAsia="Times New Roman" w:hAnsi="Calibri" w:cs="Calibri"/>
          <w:lang w:eastAsia="en-GB"/>
        </w:rPr>
      </w:pPr>
      <w:r w:rsidRPr="00A82E7C">
        <w:rPr>
          <w:rFonts w:ascii="Calibri" w:eastAsia="Times New Roman" w:hAnsi="Calibri" w:cs="Calibri"/>
          <w:lang w:eastAsia="en-GB"/>
        </w:rPr>
        <w:t>contracts, leases, code of conduct and guidance that may apply. </w:t>
      </w:r>
    </w:p>
    <w:p w14:paraId="01E29F59" w14:textId="77777777" w:rsidR="001D100B" w:rsidRPr="00A82E7C" w:rsidRDefault="001D100B" w:rsidP="001D100B">
      <w:pPr>
        <w:spacing w:after="0" w:line="240" w:lineRule="auto"/>
        <w:textAlignment w:val="baseline"/>
        <w:rPr>
          <w:rFonts w:ascii="Calibri" w:eastAsia="Times New Roman" w:hAnsi="Calibri" w:cs="Calibri"/>
          <w:lang w:eastAsia="en-GB"/>
        </w:rPr>
      </w:pPr>
      <w:r w:rsidRPr="00A82E7C">
        <w:rPr>
          <w:rFonts w:ascii="Calibri" w:eastAsia="Times New Roman" w:hAnsi="Calibri" w:cs="Calibri"/>
          <w:lang w:eastAsia="en-GB"/>
        </w:rPr>
        <w:t> </w:t>
      </w:r>
    </w:p>
    <w:p w14:paraId="6E07D4BF" w14:textId="005BEBAB" w:rsidR="001D100B" w:rsidRPr="00A82E7C" w:rsidRDefault="001D100B" w:rsidP="001D100B">
      <w:pPr>
        <w:spacing w:after="0" w:line="240" w:lineRule="auto"/>
        <w:textAlignment w:val="baseline"/>
        <w:rPr>
          <w:rFonts w:ascii="Calibri" w:eastAsia="Times New Roman" w:hAnsi="Calibri" w:cs="Calibri"/>
          <w:lang w:eastAsia="en-GB"/>
        </w:rPr>
      </w:pPr>
      <w:r w:rsidRPr="00A82E7C">
        <w:rPr>
          <w:rFonts w:ascii="Calibri" w:eastAsia="Times New Roman" w:hAnsi="Calibri" w:cs="Calibri"/>
          <w:b/>
          <w:bCs/>
          <w:lang w:eastAsia="en-GB"/>
        </w:rPr>
        <w:t>Core Principles</w:t>
      </w:r>
      <w:r w:rsidRPr="00A82E7C">
        <w:rPr>
          <w:rFonts w:ascii="Calibri" w:eastAsia="Times New Roman" w:hAnsi="Calibri" w:cs="Calibri"/>
          <w:lang w:eastAsia="en-GB"/>
        </w:rPr>
        <w:t> </w:t>
      </w:r>
    </w:p>
    <w:p w14:paraId="616CC0D5" w14:textId="77777777" w:rsidR="000E1C13" w:rsidRPr="00A82E7C" w:rsidRDefault="000E1C13" w:rsidP="001D100B">
      <w:pPr>
        <w:spacing w:after="0" w:line="240" w:lineRule="auto"/>
        <w:textAlignment w:val="baseline"/>
        <w:rPr>
          <w:rFonts w:ascii="Calibri" w:eastAsia="Times New Roman" w:hAnsi="Calibri" w:cs="Calibri"/>
          <w:lang w:eastAsia="en-GB"/>
        </w:rPr>
      </w:pPr>
    </w:p>
    <w:p w14:paraId="3D79A52A" w14:textId="77777777" w:rsidR="000A4EDA" w:rsidRPr="00A82E7C" w:rsidRDefault="001D100B" w:rsidP="001D100B">
      <w:pPr>
        <w:numPr>
          <w:ilvl w:val="0"/>
          <w:numId w:val="5"/>
        </w:numPr>
        <w:spacing w:after="0" w:line="240" w:lineRule="auto"/>
        <w:ind w:left="360" w:firstLine="0"/>
        <w:textAlignment w:val="baseline"/>
        <w:rPr>
          <w:rFonts w:ascii="Calibri" w:eastAsia="Times New Roman" w:hAnsi="Calibri" w:cs="Calibri"/>
          <w:lang w:eastAsia="en-GB"/>
        </w:rPr>
      </w:pPr>
      <w:r w:rsidRPr="00A82E7C">
        <w:rPr>
          <w:rFonts w:ascii="Calibri" w:eastAsia="Times New Roman" w:hAnsi="Calibri" w:cs="Calibri"/>
          <w:lang w:eastAsia="en-GB"/>
        </w:rPr>
        <w:t>Waste should be prevented or minimised wherever possible.</w:t>
      </w:r>
    </w:p>
    <w:p w14:paraId="7EC21DE3" w14:textId="77777777" w:rsidR="001D100B" w:rsidRPr="00A82E7C" w:rsidRDefault="001D100B" w:rsidP="000A4EDA">
      <w:pPr>
        <w:spacing w:after="0" w:line="240" w:lineRule="auto"/>
        <w:ind w:left="360"/>
        <w:textAlignment w:val="baseline"/>
        <w:rPr>
          <w:rFonts w:ascii="Calibri" w:eastAsia="Times New Roman" w:hAnsi="Calibri" w:cs="Calibri"/>
          <w:lang w:eastAsia="en-GB"/>
        </w:rPr>
      </w:pPr>
      <w:r w:rsidRPr="00A82E7C">
        <w:rPr>
          <w:rFonts w:ascii="Calibri" w:eastAsia="Times New Roman" w:hAnsi="Calibri" w:cs="Calibri"/>
          <w:lang w:eastAsia="en-GB"/>
        </w:rPr>
        <w:t>  </w:t>
      </w:r>
    </w:p>
    <w:p w14:paraId="7801814D" w14:textId="5C7E9D0D" w:rsidR="000A4EDA" w:rsidRPr="00A82E7C" w:rsidRDefault="001D100B" w:rsidP="001D100B">
      <w:pPr>
        <w:numPr>
          <w:ilvl w:val="0"/>
          <w:numId w:val="6"/>
        </w:numPr>
        <w:spacing w:after="0" w:line="240" w:lineRule="auto"/>
        <w:ind w:left="1080" w:firstLine="0"/>
        <w:textAlignment w:val="baseline"/>
        <w:rPr>
          <w:rFonts w:ascii="Calibri" w:eastAsia="Times New Roman" w:hAnsi="Calibri" w:cs="Calibri"/>
          <w:lang w:eastAsia="en-GB"/>
        </w:rPr>
      </w:pPr>
      <w:r w:rsidRPr="00A82E7C">
        <w:rPr>
          <w:rFonts w:ascii="Calibri" w:eastAsia="Times New Roman" w:hAnsi="Calibri" w:cs="Calibri"/>
          <w:lang w:eastAsia="en-GB"/>
        </w:rPr>
        <w:t>Sustainable procurement principle</w:t>
      </w:r>
      <w:r w:rsidR="000E1C13" w:rsidRPr="00A82E7C">
        <w:rPr>
          <w:rFonts w:ascii="Calibri" w:eastAsia="Times New Roman" w:hAnsi="Calibri" w:cs="Calibri"/>
          <w:lang w:eastAsia="en-GB"/>
        </w:rPr>
        <w:t>s</w:t>
      </w:r>
      <w:r w:rsidRPr="00A82E7C">
        <w:rPr>
          <w:rFonts w:ascii="Calibri" w:eastAsia="Times New Roman" w:hAnsi="Calibri" w:cs="Calibri"/>
          <w:lang w:eastAsia="en-GB"/>
        </w:rPr>
        <w:t xml:space="preserve"> should apply to minimise </w:t>
      </w:r>
      <w:r w:rsidR="000E1C13" w:rsidRPr="00A82E7C">
        <w:rPr>
          <w:rFonts w:ascii="Calibri" w:eastAsia="Times New Roman" w:hAnsi="Calibri" w:cs="Calibri"/>
          <w:lang w:eastAsia="en-GB"/>
        </w:rPr>
        <w:t xml:space="preserve">generation of </w:t>
      </w:r>
      <w:r w:rsidRPr="00A82E7C">
        <w:rPr>
          <w:rFonts w:ascii="Calibri" w:eastAsia="Times New Roman" w:hAnsi="Calibri" w:cs="Calibri"/>
          <w:lang w:eastAsia="en-GB"/>
        </w:rPr>
        <w:t>waste in the</w:t>
      </w:r>
      <w:r w:rsidR="000E1C13" w:rsidRPr="00A82E7C">
        <w:rPr>
          <w:rFonts w:ascii="Calibri" w:eastAsia="Times New Roman" w:hAnsi="Calibri" w:cs="Calibri"/>
          <w:lang w:eastAsia="en-GB"/>
        </w:rPr>
        <w:t xml:space="preserve"> first instance.</w:t>
      </w:r>
    </w:p>
    <w:p w14:paraId="6CCA6047" w14:textId="247BE16A" w:rsidR="001D100B" w:rsidRPr="00A82E7C" w:rsidRDefault="001D100B" w:rsidP="000A4EDA">
      <w:pPr>
        <w:spacing w:after="0" w:line="240" w:lineRule="auto"/>
        <w:ind w:left="1080"/>
        <w:textAlignment w:val="baseline"/>
        <w:rPr>
          <w:rFonts w:ascii="Calibri" w:eastAsia="Times New Roman" w:hAnsi="Calibri" w:cs="Calibri"/>
          <w:lang w:eastAsia="en-GB"/>
        </w:rPr>
      </w:pPr>
    </w:p>
    <w:p w14:paraId="2ADC86FE" w14:textId="5F756DEE" w:rsidR="001D100B" w:rsidRPr="00A82E7C" w:rsidRDefault="001D100B" w:rsidP="001D100B">
      <w:pPr>
        <w:numPr>
          <w:ilvl w:val="0"/>
          <w:numId w:val="7"/>
        </w:numPr>
        <w:spacing w:after="0" w:line="240" w:lineRule="auto"/>
        <w:ind w:left="1080" w:firstLine="0"/>
        <w:textAlignment w:val="baseline"/>
        <w:rPr>
          <w:rFonts w:ascii="Calibri" w:eastAsia="Times New Roman" w:hAnsi="Calibri" w:cs="Calibri"/>
          <w:lang w:eastAsia="en-GB"/>
        </w:rPr>
      </w:pPr>
      <w:r w:rsidRPr="00A82E7C">
        <w:rPr>
          <w:rFonts w:ascii="Calibri" w:eastAsia="Times New Roman" w:hAnsi="Calibri" w:cs="Calibri"/>
          <w:lang w:eastAsia="en-GB"/>
        </w:rPr>
        <w:t>opportunities for reuse</w:t>
      </w:r>
      <w:r w:rsidR="001D3FEE" w:rsidRPr="00A82E7C">
        <w:rPr>
          <w:rFonts w:ascii="Calibri" w:eastAsia="Times New Roman" w:hAnsi="Calibri" w:cs="Calibri"/>
          <w:lang w:eastAsia="en-GB"/>
        </w:rPr>
        <w:t xml:space="preserve"> </w:t>
      </w:r>
      <w:r w:rsidRPr="00A82E7C">
        <w:rPr>
          <w:rFonts w:ascii="Calibri" w:eastAsia="Times New Roman" w:hAnsi="Calibri" w:cs="Calibri"/>
          <w:lang w:eastAsia="en-GB"/>
        </w:rPr>
        <w:t>should be enabled when appropriate.  </w:t>
      </w:r>
    </w:p>
    <w:p w14:paraId="69339A35" w14:textId="77777777" w:rsidR="001D100B" w:rsidRPr="00A82E7C" w:rsidRDefault="001D100B" w:rsidP="001D100B">
      <w:pPr>
        <w:spacing w:after="0" w:line="240" w:lineRule="auto"/>
        <w:textAlignment w:val="baseline"/>
        <w:rPr>
          <w:rFonts w:ascii="Calibri" w:eastAsia="Times New Roman" w:hAnsi="Calibri" w:cs="Calibri"/>
          <w:lang w:eastAsia="en-GB"/>
        </w:rPr>
      </w:pPr>
      <w:r w:rsidRPr="00A82E7C">
        <w:rPr>
          <w:rFonts w:ascii="Calibri" w:eastAsia="Times New Roman" w:hAnsi="Calibri" w:cs="Calibri"/>
          <w:lang w:eastAsia="en-GB"/>
        </w:rPr>
        <w:t> </w:t>
      </w:r>
    </w:p>
    <w:p w14:paraId="7BAFDE95" w14:textId="77777777" w:rsidR="001D100B" w:rsidRPr="00A82E7C" w:rsidRDefault="001D100B" w:rsidP="001D100B">
      <w:pPr>
        <w:numPr>
          <w:ilvl w:val="0"/>
          <w:numId w:val="8"/>
        </w:numPr>
        <w:spacing w:after="0" w:line="240" w:lineRule="auto"/>
        <w:ind w:left="360" w:firstLine="0"/>
        <w:textAlignment w:val="baseline"/>
        <w:rPr>
          <w:rFonts w:ascii="Calibri" w:eastAsia="Times New Roman" w:hAnsi="Calibri" w:cs="Calibri"/>
          <w:lang w:eastAsia="en-GB"/>
        </w:rPr>
      </w:pPr>
      <w:r w:rsidRPr="00A82E7C">
        <w:rPr>
          <w:rFonts w:ascii="Calibri" w:eastAsia="Times New Roman" w:hAnsi="Calibri" w:cs="Calibri"/>
          <w:lang w:eastAsia="en-GB"/>
        </w:rPr>
        <w:t>If waste can’t be avoided, the waste hierarchy should be applied:  </w:t>
      </w:r>
    </w:p>
    <w:p w14:paraId="24FAF995" w14:textId="24DCAB23" w:rsidR="001D100B" w:rsidRPr="00A82E7C" w:rsidRDefault="005E7EC2" w:rsidP="001D100B">
      <w:pPr>
        <w:numPr>
          <w:ilvl w:val="0"/>
          <w:numId w:val="9"/>
        </w:numPr>
        <w:spacing w:after="0" w:line="240" w:lineRule="auto"/>
        <w:ind w:left="1080" w:firstLine="0"/>
        <w:textAlignment w:val="baseline"/>
        <w:rPr>
          <w:rFonts w:ascii="Calibri" w:eastAsia="Times New Roman" w:hAnsi="Calibri" w:cs="Calibri"/>
          <w:lang w:eastAsia="en-GB"/>
        </w:rPr>
      </w:pPr>
      <w:r w:rsidRPr="00A82E7C">
        <w:rPr>
          <w:rFonts w:ascii="Calibri" w:eastAsia="Times New Roman" w:hAnsi="Calibri" w:cs="Calibri"/>
          <w:lang w:eastAsia="en-GB"/>
        </w:rPr>
        <w:t>R</w:t>
      </w:r>
      <w:r w:rsidR="001D100B" w:rsidRPr="00A82E7C">
        <w:rPr>
          <w:rFonts w:ascii="Calibri" w:eastAsia="Times New Roman" w:hAnsi="Calibri" w:cs="Calibri"/>
          <w:lang w:eastAsia="en-GB"/>
        </w:rPr>
        <w:t>ecycling </w:t>
      </w:r>
    </w:p>
    <w:p w14:paraId="4B45A1EB" w14:textId="788334D3" w:rsidR="001D100B" w:rsidRPr="00A82E7C" w:rsidRDefault="000F7A2A" w:rsidP="001D100B">
      <w:pPr>
        <w:numPr>
          <w:ilvl w:val="0"/>
          <w:numId w:val="10"/>
        </w:numPr>
        <w:spacing w:after="0" w:line="240" w:lineRule="auto"/>
        <w:ind w:left="1080" w:firstLine="0"/>
        <w:textAlignment w:val="baseline"/>
        <w:rPr>
          <w:rFonts w:ascii="Calibri" w:eastAsia="Times New Roman" w:hAnsi="Calibri" w:cs="Calibri"/>
          <w:lang w:eastAsia="en-GB"/>
        </w:rPr>
      </w:pPr>
      <w:r w:rsidRPr="00A82E7C">
        <w:rPr>
          <w:rFonts w:ascii="Calibri" w:eastAsia="Times New Roman" w:hAnsi="Calibri" w:cs="Calibri"/>
          <w:lang w:eastAsia="en-GB"/>
        </w:rPr>
        <w:t>R</w:t>
      </w:r>
      <w:r w:rsidR="001D100B" w:rsidRPr="00A82E7C">
        <w:rPr>
          <w:rFonts w:ascii="Calibri" w:eastAsia="Times New Roman" w:hAnsi="Calibri" w:cs="Calibri"/>
          <w:lang w:eastAsia="en-GB"/>
        </w:rPr>
        <w:t>ecovery</w:t>
      </w:r>
    </w:p>
    <w:p w14:paraId="49619793" w14:textId="128CFFB9" w:rsidR="001D100B" w:rsidRPr="00A82E7C" w:rsidRDefault="000F7A2A" w:rsidP="001D100B">
      <w:pPr>
        <w:numPr>
          <w:ilvl w:val="0"/>
          <w:numId w:val="11"/>
        </w:numPr>
        <w:spacing w:after="0" w:line="240" w:lineRule="auto"/>
        <w:ind w:left="1080" w:firstLine="0"/>
        <w:textAlignment w:val="baseline"/>
        <w:rPr>
          <w:rFonts w:ascii="Calibri" w:eastAsia="Times New Roman" w:hAnsi="Calibri" w:cs="Calibri"/>
          <w:lang w:eastAsia="en-GB"/>
        </w:rPr>
      </w:pPr>
      <w:r w:rsidRPr="00A82E7C">
        <w:rPr>
          <w:rFonts w:ascii="Calibri" w:eastAsia="Times New Roman" w:hAnsi="Calibri" w:cs="Calibri"/>
          <w:lang w:eastAsia="en-GB"/>
        </w:rPr>
        <w:t>Disposal as a last resort</w:t>
      </w:r>
    </w:p>
    <w:p w14:paraId="4000CF20" w14:textId="77777777" w:rsidR="001D100B" w:rsidRPr="00A82E7C" w:rsidRDefault="001D100B" w:rsidP="001D100B">
      <w:pPr>
        <w:spacing w:after="0" w:line="240" w:lineRule="auto"/>
        <w:textAlignment w:val="baseline"/>
        <w:rPr>
          <w:rFonts w:ascii="Calibri" w:eastAsia="Times New Roman" w:hAnsi="Calibri" w:cs="Calibri"/>
          <w:lang w:eastAsia="en-GB"/>
        </w:rPr>
      </w:pPr>
      <w:r w:rsidRPr="00A82E7C">
        <w:rPr>
          <w:rFonts w:ascii="Calibri" w:eastAsia="Times New Roman" w:hAnsi="Calibri" w:cs="Calibri"/>
          <w:lang w:eastAsia="en-GB"/>
        </w:rPr>
        <w:t> </w:t>
      </w:r>
    </w:p>
    <w:p w14:paraId="7A16C79A" w14:textId="77777777" w:rsidR="00BC1553" w:rsidRPr="00A82E7C" w:rsidRDefault="001D100B" w:rsidP="001D100B">
      <w:pPr>
        <w:numPr>
          <w:ilvl w:val="0"/>
          <w:numId w:val="12"/>
        </w:numPr>
        <w:spacing w:after="0" w:line="240" w:lineRule="auto"/>
        <w:ind w:left="360" w:firstLine="0"/>
        <w:textAlignment w:val="baseline"/>
        <w:rPr>
          <w:rFonts w:ascii="Calibri" w:eastAsia="Times New Roman" w:hAnsi="Calibri" w:cs="Calibri"/>
          <w:lang w:eastAsia="en-GB"/>
        </w:rPr>
      </w:pPr>
      <w:r w:rsidRPr="00A82E7C">
        <w:rPr>
          <w:rFonts w:ascii="Calibri" w:eastAsia="Times New Roman" w:hAnsi="Calibri" w:cs="Calibri"/>
          <w:lang w:eastAsia="en-GB"/>
        </w:rPr>
        <w:t>All waste should be properly</w:t>
      </w:r>
      <w:r w:rsidRPr="00A82E7C">
        <w:rPr>
          <w:rFonts w:ascii="Calibri" w:eastAsia="Times New Roman" w:hAnsi="Calibri" w:cs="Calibri"/>
          <w:lang w:val="en-US" w:eastAsia="en-GB"/>
        </w:rPr>
        <w:t> identified and </w:t>
      </w:r>
      <w:r w:rsidRPr="00A82E7C">
        <w:rPr>
          <w:rFonts w:ascii="Calibri" w:eastAsia="Times New Roman" w:hAnsi="Calibri" w:cs="Calibri"/>
          <w:lang w:eastAsia="en-GB"/>
        </w:rPr>
        <w:t>segregated to prevent mixing of</w:t>
      </w:r>
    </w:p>
    <w:p w14:paraId="56F45C00" w14:textId="77777777" w:rsidR="001D100B" w:rsidRPr="00A82E7C" w:rsidRDefault="00BC1553" w:rsidP="00BC1553">
      <w:pPr>
        <w:spacing w:after="0" w:line="240" w:lineRule="auto"/>
        <w:ind w:left="360"/>
        <w:textAlignment w:val="baseline"/>
        <w:rPr>
          <w:rFonts w:ascii="Calibri" w:eastAsia="Times New Roman" w:hAnsi="Calibri" w:cs="Calibri"/>
          <w:lang w:eastAsia="en-GB"/>
        </w:rPr>
      </w:pPr>
      <w:r w:rsidRPr="00A82E7C">
        <w:rPr>
          <w:rFonts w:ascii="Calibri" w:eastAsia="Times New Roman" w:hAnsi="Calibri" w:cs="Calibri"/>
          <w:lang w:eastAsia="en-GB"/>
        </w:rPr>
        <w:t xml:space="preserve">     </w:t>
      </w:r>
      <w:r w:rsidR="001D100B" w:rsidRPr="00A82E7C">
        <w:rPr>
          <w:rFonts w:ascii="Calibri" w:eastAsia="Times New Roman" w:hAnsi="Calibri" w:cs="Calibri"/>
          <w:lang w:eastAsia="en-GB"/>
        </w:rPr>
        <w:t xml:space="preserve"> incompatible materials and to allow for donation and recycling.  </w:t>
      </w:r>
    </w:p>
    <w:p w14:paraId="777A4BFB" w14:textId="77777777" w:rsidR="001D100B" w:rsidRPr="00A82E7C" w:rsidRDefault="001D100B" w:rsidP="001D100B">
      <w:pPr>
        <w:spacing w:after="0" w:line="240" w:lineRule="auto"/>
        <w:textAlignment w:val="baseline"/>
        <w:rPr>
          <w:rFonts w:ascii="Calibri" w:eastAsia="Times New Roman" w:hAnsi="Calibri" w:cs="Calibri"/>
          <w:lang w:eastAsia="en-GB"/>
        </w:rPr>
      </w:pPr>
      <w:r w:rsidRPr="00A82E7C">
        <w:rPr>
          <w:rFonts w:ascii="Calibri" w:eastAsia="Times New Roman" w:hAnsi="Calibri" w:cs="Calibri"/>
          <w:lang w:eastAsia="en-GB"/>
        </w:rPr>
        <w:t> </w:t>
      </w:r>
    </w:p>
    <w:p w14:paraId="29C1D02D" w14:textId="77777777" w:rsidR="00091C80" w:rsidRPr="00A82E7C" w:rsidRDefault="001D100B" w:rsidP="001D100B">
      <w:pPr>
        <w:numPr>
          <w:ilvl w:val="0"/>
          <w:numId w:val="13"/>
        </w:numPr>
        <w:spacing w:after="0" w:line="240" w:lineRule="auto"/>
        <w:ind w:left="360" w:firstLine="0"/>
        <w:textAlignment w:val="baseline"/>
        <w:rPr>
          <w:rFonts w:ascii="Calibri" w:eastAsia="Times New Roman" w:hAnsi="Calibri" w:cs="Calibri"/>
          <w:lang w:eastAsia="en-GB"/>
        </w:rPr>
      </w:pPr>
      <w:r w:rsidRPr="00A82E7C">
        <w:rPr>
          <w:rFonts w:ascii="Calibri" w:eastAsia="Times New Roman" w:hAnsi="Calibri" w:cs="Calibri"/>
          <w:lang w:eastAsia="en-GB"/>
        </w:rPr>
        <w:t>All waste should be </w:t>
      </w:r>
      <w:r w:rsidR="00091C80" w:rsidRPr="00A82E7C">
        <w:rPr>
          <w:rFonts w:ascii="Calibri" w:eastAsia="Times New Roman" w:hAnsi="Calibri" w:cs="Calibri"/>
          <w:lang w:val="en-US" w:eastAsia="en-GB"/>
        </w:rPr>
        <w:t xml:space="preserve">disposed of in </w:t>
      </w:r>
      <w:r w:rsidRPr="00A82E7C">
        <w:rPr>
          <w:rFonts w:ascii="Calibri" w:eastAsia="Times New Roman" w:hAnsi="Calibri" w:cs="Calibri"/>
          <w:lang w:val="en-US" w:eastAsia="en-GB"/>
        </w:rPr>
        <w:t>the appropriate container, collected and </w:t>
      </w:r>
    </w:p>
    <w:p w14:paraId="0B5C08B8" w14:textId="77777777" w:rsidR="001D100B" w:rsidRPr="00A82E7C" w:rsidRDefault="00091C80" w:rsidP="00091C80">
      <w:pPr>
        <w:spacing w:after="0" w:line="240" w:lineRule="auto"/>
        <w:ind w:left="360"/>
        <w:textAlignment w:val="baseline"/>
        <w:rPr>
          <w:rFonts w:ascii="Calibri" w:eastAsia="Times New Roman" w:hAnsi="Calibri" w:cs="Calibri"/>
          <w:lang w:eastAsia="en-GB"/>
        </w:rPr>
      </w:pPr>
      <w:r w:rsidRPr="00A82E7C">
        <w:rPr>
          <w:rFonts w:ascii="Calibri" w:eastAsia="Times New Roman" w:hAnsi="Calibri" w:cs="Calibri"/>
          <w:lang w:val="en-US" w:eastAsia="en-GB"/>
        </w:rPr>
        <w:t xml:space="preserve">      </w:t>
      </w:r>
      <w:r w:rsidR="001D100B" w:rsidRPr="00A82E7C">
        <w:rPr>
          <w:rFonts w:ascii="Calibri" w:eastAsia="Times New Roman" w:hAnsi="Calibri" w:cs="Calibri"/>
          <w:lang w:val="en-US" w:eastAsia="en-GB"/>
        </w:rPr>
        <w:t>disposed of in accordance with legislation and University arrangements.</w:t>
      </w:r>
      <w:r w:rsidR="001D100B" w:rsidRPr="00A82E7C">
        <w:rPr>
          <w:rFonts w:ascii="Calibri" w:eastAsia="Times New Roman" w:hAnsi="Calibri" w:cs="Calibri"/>
          <w:lang w:eastAsia="en-GB"/>
        </w:rPr>
        <w:t> </w:t>
      </w:r>
    </w:p>
    <w:p w14:paraId="64C7416D" w14:textId="77777777" w:rsidR="001D100B" w:rsidRPr="00A82E7C" w:rsidRDefault="001D100B" w:rsidP="001D100B">
      <w:pPr>
        <w:spacing w:after="0" w:line="240" w:lineRule="auto"/>
        <w:textAlignment w:val="baseline"/>
        <w:rPr>
          <w:rFonts w:ascii="Calibri" w:eastAsia="Times New Roman" w:hAnsi="Calibri" w:cs="Calibri"/>
          <w:lang w:eastAsia="en-GB"/>
        </w:rPr>
      </w:pPr>
      <w:r w:rsidRPr="00A82E7C">
        <w:rPr>
          <w:rFonts w:ascii="Calibri" w:eastAsia="Times New Roman" w:hAnsi="Calibri" w:cs="Calibri"/>
          <w:lang w:eastAsia="en-GB"/>
        </w:rPr>
        <w:t> </w:t>
      </w:r>
    </w:p>
    <w:p w14:paraId="4B25D07C" w14:textId="77777777" w:rsidR="00091C80" w:rsidRPr="00A82E7C" w:rsidRDefault="001D100B" w:rsidP="001D100B">
      <w:pPr>
        <w:numPr>
          <w:ilvl w:val="0"/>
          <w:numId w:val="14"/>
        </w:numPr>
        <w:spacing w:after="0" w:line="240" w:lineRule="auto"/>
        <w:ind w:left="360" w:firstLine="0"/>
        <w:textAlignment w:val="baseline"/>
        <w:rPr>
          <w:rFonts w:ascii="Calibri" w:eastAsia="Times New Roman" w:hAnsi="Calibri" w:cs="Calibri"/>
          <w:lang w:eastAsia="en-GB"/>
        </w:rPr>
      </w:pPr>
      <w:r w:rsidRPr="00A82E7C">
        <w:rPr>
          <w:rFonts w:ascii="Calibri" w:eastAsia="Times New Roman" w:hAnsi="Calibri" w:cs="Calibri"/>
          <w:lang w:eastAsia="en-GB"/>
        </w:rPr>
        <w:t>Hazardous waste such as WEEE, batteries, lamps, etc. should be segregated out</w:t>
      </w:r>
    </w:p>
    <w:p w14:paraId="04BBEF61" w14:textId="77777777" w:rsidR="00091C80" w:rsidRPr="00A82E7C" w:rsidRDefault="00091C80" w:rsidP="00091C80">
      <w:pPr>
        <w:spacing w:after="0" w:line="240" w:lineRule="auto"/>
        <w:ind w:left="360"/>
        <w:textAlignment w:val="baseline"/>
        <w:rPr>
          <w:rFonts w:ascii="Calibri" w:eastAsia="Times New Roman" w:hAnsi="Calibri" w:cs="Calibri"/>
          <w:lang w:eastAsia="en-GB"/>
        </w:rPr>
      </w:pPr>
      <w:r w:rsidRPr="00A82E7C">
        <w:rPr>
          <w:rFonts w:ascii="Calibri" w:eastAsia="Times New Roman" w:hAnsi="Calibri" w:cs="Calibri"/>
          <w:lang w:eastAsia="en-GB"/>
        </w:rPr>
        <w:t xml:space="preserve">     </w:t>
      </w:r>
      <w:r w:rsidR="001D100B" w:rsidRPr="00A82E7C">
        <w:rPr>
          <w:rFonts w:ascii="Calibri" w:eastAsia="Times New Roman" w:hAnsi="Calibri" w:cs="Calibri"/>
          <w:lang w:eastAsia="en-GB"/>
        </w:rPr>
        <w:t xml:space="preserve"> in appropriate containers and not be disposed of in general waste or mixed recycling</w:t>
      </w:r>
    </w:p>
    <w:p w14:paraId="63676C56" w14:textId="38025CE4" w:rsidR="0075786F" w:rsidRPr="00A82E7C" w:rsidRDefault="00091C80" w:rsidP="0075786F">
      <w:pPr>
        <w:spacing w:after="0" w:line="240" w:lineRule="auto"/>
        <w:ind w:left="360"/>
        <w:textAlignment w:val="baseline"/>
        <w:rPr>
          <w:rFonts w:ascii="Calibri" w:eastAsia="Times New Roman" w:hAnsi="Calibri" w:cs="Calibri"/>
          <w:lang w:eastAsia="en-GB"/>
        </w:rPr>
      </w:pPr>
      <w:r w:rsidRPr="00A82E7C">
        <w:rPr>
          <w:rFonts w:ascii="Calibri" w:eastAsia="Times New Roman" w:hAnsi="Calibri" w:cs="Calibri"/>
          <w:lang w:eastAsia="en-GB"/>
        </w:rPr>
        <w:t xml:space="preserve">     </w:t>
      </w:r>
      <w:r w:rsidR="001D100B" w:rsidRPr="00A82E7C">
        <w:rPr>
          <w:rFonts w:ascii="Calibri" w:eastAsia="Times New Roman" w:hAnsi="Calibri" w:cs="Calibri"/>
          <w:lang w:eastAsia="en-GB"/>
        </w:rPr>
        <w:t xml:space="preserve"> containers. </w:t>
      </w:r>
    </w:p>
    <w:p w14:paraId="4DB25A0A" w14:textId="325A835D" w:rsidR="0075786F" w:rsidRPr="00A82E7C" w:rsidRDefault="0075786F" w:rsidP="00F82BB1">
      <w:pPr>
        <w:pStyle w:val="ListParagraph"/>
        <w:numPr>
          <w:ilvl w:val="0"/>
          <w:numId w:val="14"/>
        </w:numPr>
        <w:spacing w:after="0" w:line="240" w:lineRule="auto"/>
        <w:textAlignment w:val="baseline"/>
        <w:rPr>
          <w:rFonts w:ascii="Calibri" w:eastAsia="Times New Roman" w:hAnsi="Calibri" w:cs="Calibri"/>
          <w:lang w:eastAsia="en-GB"/>
        </w:rPr>
      </w:pPr>
      <w:r w:rsidRPr="00A82E7C">
        <w:rPr>
          <w:rFonts w:ascii="Calibri" w:eastAsia="Times New Roman" w:hAnsi="Calibri" w:cs="Calibri"/>
          <w:lang w:eastAsia="en-GB"/>
        </w:rPr>
        <w:t>Data collection and monitoring will be performed to provide assessment against waste and resource targets to ensure continuous improvement.</w:t>
      </w:r>
    </w:p>
    <w:p w14:paraId="480AA4BD" w14:textId="77777777" w:rsidR="001D100B" w:rsidRPr="00A82E7C" w:rsidRDefault="001D100B" w:rsidP="001D100B">
      <w:pPr>
        <w:spacing w:after="0" w:line="240" w:lineRule="auto"/>
        <w:textAlignment w:val="baseline"/>
        <w:rPr>
          <w:rFonts w:ascii="Calibri" w:eastAsia="Times New Roman" w:hAnsi="Calibri" w:cs="Calibri"/>
          <w:lang w:eastAsia="en-GB"/>
        </w:rPr>
      </w:pPr>
      <w:r w:rsidRPr="00A82E7C">
        <w:rPr>
          <w:rFonts w:ascii="Calibri" w:eastAsia="Times New Roman" w:hAnsi="Calibri" w:cs="Calibri"/>
          <w:lang w:eastAsia="en-GB"/>
        </w:rPr>
        <w:t> </w:t>
      </w:r>
    </w:p>
    <w:p w14:paraId="5B5EB40F" w14:textId="77777777" w:rsidR="001D100B" w:rsidRPr="00A82E7C" w:rsidRDefault="001D100B" w:rsidP="001D100B">
      <w:pPr>
        <w:spacing w:after="0" w:line="240" w:lineRule="auto"/>
        <w:ind w:left="1620"/>
        <w:textAlignment w:val="baseline"/>
        <w:rPr>
          <w:rFonts w:ascii="Calibri" w:eastAsia="Times New Roman" w:hAnsi="Calibri" w:cs="Calibri"/>
          <w:lang w:eastAsia="en-GB"/>
        </w:rPr>
      </w:pPr>
      <w:r w:rsidRPr="00A82E7C">
        <w:rPr>
          <w:rFonts w:ascii="Calibri" w:eastAsia="Times New Roman" w:hAnsi="Calibri" w:cs="Calibri"/>
          <w:lang w:eastAsia="en-GB"/>
        </w:rPr>
        <w:t> </w:t>
      </w:r>
    </w:p>
    <w:p w14:paraId="5B2E95A3" w14:textId="75CD511C" w:rsidR="001D100B" w:rsidRPr="00A82E7C" w:rsidRDefault="001D100B" w:rsidP="001D100B">
      <w:pPr>
        <w:spacing w:after="0" w:line="240" w:lineRule="auto"/>
        <w:textAlignment w:val="baseline"/>
        <w:rPr>
          <w:rFonts w:ascii="Calibri" w:eastAsia="Times New Roman" w:hAnsi="Calibri" w:cs="Calibri"/>
          <w:lang w:eastAsia="en-GB"/>
        </w:rPr>
      </w:pPr>
      <w:r w:rsidRPr="00A82E7C">
        <w:rPr>
          <w:rFonts w:ascii="Calibri" w:eastAsia="Times New Roman" w:hAnsi="Calibri" w:cs="Calibri"/>
          <w:lang w:val="en-US" w:eastAsia="en-GB"/>
        </w:rPr>
        <w:t xml:space="preserve">This </w:t>
      </w:r>
      <w:r w:rsidR="00EF1516" w:rsidRPr="00A82E7C">
        <w:rPr>
          <w:rFonts w:ascii="Calibri" w:eastAsia="Times New Roman" w:hAnsi="Calibri" w:cs="Calibri"/>
          <w:lang w:val="en-US" w:eastAsia="en-GB"/>
        </w:rPr>
        <w:t xml:space="preserve">statement </w:t>
      </w:r>
      <w:r w:rsidRPr="00A82E7C">
        <w:rPr>
          <w:rFonts w:ascii="Calibri" w:eastAsia="Times New Roman" w:hAnsi="Calibri" w:cs="Calibri"/>
          <w:lang w:val="en-US" w:eastAsia="en-GB"/>
        </w:rPr>
        <w:t>will be available on the Estates intranet and externally on request</w:t>
      </w:r>
      <w:r w:rsidRPr="00A82E7C">
        <w:rPr>
          <w:rFonts w:ascii="Calibri" w:eastAsia="Times New Roman" w:hAnsi="Calibri" w:cs="Calibri"/>
          <w:lang w:eastAsia="en-GB"/>
        </w:rPr>
        <w:t> </w:t>
      </w:r>
    </w:p>
    <w:p w14:paraId="252F8787" w14:textId="77777777" w:rsidR="001D100B" w:rsidRPr="00A82E7C" w:rsidRDefault="001D100B" w:rsidP="001D100B">
      <w:pPr>
        <w:spacing w:after="0" w:line="240" w:lineRule="auto"/>
        <w:ind w:left="1620"/>
        <w:textAlignment w:val="baseline"/>
        <w:rPr>
          <w:rFonts w:ascii="Calibri" w:eastAsia="Times New Roman" w:hAnsi="Calibri" w:cs="Calibri"/>
          <w:lang w:eastAsia="en-GB"/>
        </w:rPr>
      </w:pPr>
    </w:p>
    <w:p w14:paraId="2B6EFC71" w14:textId="77777777" w:rsidR="001D100B" w:rsidRPr="00A82E7C" w:rsidRDefault="001D100B" w:rsidP="001D100B">
      <w:pPr>
        <w:spacing w:after="0" w:line="240" w:lineRule="auto"/>
        <w:textAlignment w:val="baseline"/>
        <w:rPr>
          <w:rFonts w:ascii="Calibri" w:eastAsia="Times New Roman" w:hAnsi="Calibri" w:cs="Calibri"/>
          <w:lang w:eastAsia="en-GB"/>
        </w:rPr>
      </w:pPr>
      <w:r w:rsidRPr="00A82E7C">
        <w:rPr>
          <w:rFonts w:ascii="Calibri" w:eastAsia="Times New Roman" w:hAnsi="Calibri" w:cs="Calibri"/>
          <w:b/>
          <w:bCs/>
          <w:lang w:eastAsia="en-GB"/>
        </w:rPr>
        <w:t>Review</w:t>
      </w:r>
      <w:r w:rsidRPr="00A82E7C">
        <w:rPr>
          <w:rFonts w:ascii="Calibri" w:eastAsia="Times New Roman" w:hAnsi="Calibri" w:cs="Calibri"/>
          <w:lang w:eastAsia="en-GB"/>
        </w:rPr>
        <w:t> </w:t>
      </w:r>
    </w:p>
    <w:p w14:paraId="5BD74FF1" w14:textId="77777777" w:rsidR="001D100B" w:rsidRPr="00A82E7C" w:rsidRDefault="001D100B" w:rsidP="001D100B">
      <w:pPr>
        <w:spacing w:after="0" w:line="240" w:lineRule="auto"/>
        <w:textAlignment w:val="baseline"/>
        <w:rPr>
          <w:rFonts w:ascii="Calibri" w:eastAsia="Times New Roman" w:hAnsi="Calibri" w:cs="Calibri"/>
          <w:lang w:eastAsia="en-GB"/>
        </w:rPr>
      </w:pPr>
    </w:p>
    <w:p w14:paraId="6E22C908" w14:textId="06BF3015" w:rsidR="001D100B" w:rsidRPr="00A82E7C" w:rsidRDefault="00591888" w:rsidP="001D100B">
      <w:pPr>
        <w:spacing w:after="0" w:line="240" w:lineRule="auto"/>
        <w:textAlignment w:val="baseline"/>
        <w:rPr>
          <w:rFonts w:ascii="Calibri" w:eastAsia="Times New Roman" w:hAnsi="Calibri" w:cs="Calibri"/>
          <w:lang w:eastAsia="en-GB"/>
        </w:rPr>
      </w:pPr>
      <w:r w:rsidRPr="00A82E7C">
        <w:rPr>
          <w:rFonts w:ascii="Calibri" w:eastAsia="Times New Roman" w:hAnsi="Calibri" w:cs="Calibri"/>
          <w:lang w:eastAsia="en-GB"/>
        </w:rPr>
        <w:t>This statement</w:t>
      </w:r>
      <w:r w:rsidR="00EF1516" w:rsidRPr="00A82E7C">
        <w:rPr>
          <w:rFonts w:ascii="Calibri" w:eastAsia="Times New Roman" w:hAnsi="Calibri" w:cs="Calibri"/>
          <w:lang w:eastAsia="en-GB"/>
        </w:rPr>
        <w:t xml:space="preserve"> of principles</w:t>
      </w:r>
      <w:r w:rsidRPr="00A82E7C">
        <w:rPr>
          <w:rFonts w:ascii="Calibri" w:eastAsia="Times New Roman" w:hAnsi="Calibri" w:cs="Calibri"/>
          <w:lang w:eastAsia="en-GB"/>
        </w:rPr>
        <w:t xml:space="preserve"> is dated </w:t>
      </w:r>
      <w:r w:rsidR="00A82E7C">
        <w:rPr>
          <w:rFonts w:ascii="Calibri" w:eastAsia="Times New Roman" w:hAnsi="Calibri" w:cs="Calibri"/>
          <w:lang w:eastAsia="en-GB"/>
        </w:rPr>
        <w:t>2</w:t>
      </w:r>
      <w:r w:rsidR="002C5402">
        <w:rPr>
          <w:rFonts w:ascii="Calibri" w:eastAsia="Times New Roman" w:hAnsi="Calibri" w:cs="Calibri"/>
          <w:lang w:eastAsia="en-GB"/>
        </w:rPr>
        <w:t>8</w:t>
      </w:r>
      <w:r w:rsidR="00A82E7C" w:rsidRPr="00A82E7C">
        <w:rPr>
          <w:rFonts w:ascii="Calibri" w:eastAsia="Times New Roman" w:hAnsi="Calibri" w:cs="Calibri"/>
          <w:vertAlign w:val="superscript"/>
          <w:lang w:eastAsia="en-GB"/>
        </w:rPr>
        <w:t>th</w:t>
      </w:r>
      <w:r w:rsidR="00A82E7C">
        <w:rPr>
          <w:rFonts w:ascii="Calibri" w:eastAsia="Times New Roman" w:hAnsi="Calibri" w:cs="Calibri"/>
          <w:lang w:eastAsia="en-GB"/>
        </w:rPr>
        <w:t xml:space="preserve"> </w:t>
      </w:r>
      <w:r w:rsidR="00DC5A71" w:rsidRPr="00A82E7C">
        <w:rPr>
          <w:rFonts w:ascii="Calibri" w:eastAsia="Times New Roman" w:hAnsi="Calibri" w:cs="Calibri"/>
          <w:lang w:eastAsia="en-GB"/>
        </w:rPr>
        <w:t xml:space="preserve">October 2024 </w:t>
      </w:r>
      <w:r w:rsidR="001D100B" w:rsidRPr="00A82E7C">
        <w:rPr>
          <w:rFonts w:ascii="Calibri" w:eastAsia="Times New Roman" w:hAnsi="Calibri" w:cs="Calibri"/>
          <w:lang w:eastAsia="en-GB"/>
        </w:rPr>
        <w:t>will be reviewed </w:t>
      </w:r>
      <w:r w:rsidR="00F82BB1" w:rsidRPr="00A82E7C">
        <w:rPr>
          <w:rFonts w:ascii="Calibri" w:eastAsia="Times New Roman" w:hAnsi="Calibri" w:cs="Calibri"/>
          <w:lang w:eastAsia="en-GB"/>
        </w:rPr>
        <w:t xml:space="preserve">at least </w:t>
      </w:r>
      <w:r w:rsidR="00BD156E" w:rsidRPr="00A82E7C">
        <w:rPr>
          <w:rFonts w:ascii="Calibri" w:eastAsia="Times New Roman" w:hAnsi="Calibri" w:cs="Calibri"/>
          <w:lang w:eastAsia="en-GB"/>
        </w:rPr>
        <w:t>annually.</w:t>
      </w:r>
    </w:p>
    <w:p w14:paraId="47873B1B" w14:textId="4E91AC82" w:rsidR="001D100B" w:rsidRPr="00A82E7C" w:rsidRDefault="001D100B" w:rsidP="001D100B">
      <w:pPr>
        <w:spacing w:after="0" w:line="240" w:lineRule="auto"/>
        <w:textAlignment w:val="baseline"/>
        <w:rPr>
          <w:rFonts w:ascii="Calibri" w:eastAsia="Times New Roman" w:hAnsi="Calibri" w:cs="Calibri"/>
          <w:lang w:eastAsia="en-GB"/>
        </w:rPr>
      </w:pPr>
    </w:p>
    <w:p w14:paraId="60EE2626" w14:textId="6753894A" w:rsidR="001D100B" w:rsidRPr="00A82E7C" w:rsidRDefault="001D100B" w:rsidP="001D100B">
      <w:pPr>
        <w:spacing w:after="0" w:line="240" w:lineRule="auto"/>
        <w:textAlignment w:val="baseline"/>
        <w:rPr>
          <w:rFonts w:ascii="Calibri" w:eastAsia="Times New Roman" w:hAnsi="Calibri" w:cs="Calibri"/>
          <w:lang w:eastAsia="en-GB"/>
        </w:rPr>
      </w:pPr>
      <w:r w:rsidRPr="00A82E7C">
        <w:rPr>
          <w:rFonts w:ascii="Calibri" w:eastAsia="Times New Roman" w:hAnsi="Calibri" w:cs="Calibri"/>
          <w:lang w:eastAsia="en-GB"/>
        </w:rPr>
        <w:t>Signed</w:t>
      </w:r>
    </w:p>
    <w:p w14:paraId="2B3A5899" w14:textId="056C3F0D" w:rsidR="001D100B" w:rsidRPr="00A82E7C" w:rsidRDefault="00A82E7C" w:rsidP="001D100B">
      <w:pPr>
        <w:spacing w:after="0" w:line="240" w:lineRule="auto"/>
        <w:textAlignment w:val="baseline"/>
        <w:rPr>
          <w:rFonts w:ascii="Calibri" w:eastAsia="Times New Roman" w:hAnsi="Calibri" w:cs="Calibri"/>
          <w:lang w:eastAsia="en-GB"/>
        </w:rPr>
      </w:pPr>
      <w:r>
        <w:rPr>
          <w:noProof/>
          <w:lang w:eastAsia="en-GB"/>
        </w:rPr>
        <w:drawing>
          <wp:anchor distT="0" distB="0" distL="114300" distR="114300" simplePos="0" relativeHeight="251663360" behindDoc="1" locked="0" layoutInCell="1" allowOverlap="1" wp14:anchorId="24BB8800" wp14:editId="5F783EC6">
            <wp:simplePos x="0" y="0"/>
            <wp:positionH relativeFrom="column">
              <wp:posOffset>0</wp:posOffset>
            </wp:positionH>
            <wp:positionV relativeFrom="paragraph">
              <wp:posOffset>-635</wp:posOffset>
            </wp:positionV>
            <wp:extent cx="1117600" cy="264722"/>
            <wp:effectExtent l="0" t="0" r="6350" b="2540"/>
            <wp:wrapNone/>
            <wp:docPr id="44992535" name="Picture 44992535" descr="Roberts, Wend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oberts, Wendy"/>
                    <pic:cNvPicPr>
                      <a:picLocks noChangeAspect="1" noChangeArrowheads="1"/>
                    </pic:cNvPicPr>
                  </pic:nvPicPr>
                  <pic:blipFill>
                    <a:blip r:embed="rId14" r:link="rId15" cstate="print">
                      <a:extLst>
                        <a:ext uri="{28A0092B-C50C-407E-A947-70E740481C1C}">
                          <a14:useLocalDpi xmlns:a14="http://schemas.microsoft.com/office/drawing/2010/main" val="0"/>
                        </a:ext>
                      </a:extLst>
                    </a:blip>
                    <a:srcRect/>
                    <a:stretch>
                      <a:fillRect/>
                    </a:stretch>
                  </pic:blipFill>
                  <pic:spPr bwMode="auto">
                    <a:xfrm>
                      <a:off x="0" y="0"/>
                      <a:ext cx="1117600" cy="264722"/>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865A26C" w14:textId="72A28D9F" w:rsidR="001D100B" w:rsidRPr="00A82E7C" w:rsidRDefault="001D100B" w:rsidP="001D100B">
      <w:pPr>
        <w:spacing w:after="0" w:line="240" w:lineRule="auto"/>
        <w:textAlignment w:val="baseline"/>
        <w:rPr>
          <w:rFonts w:ascii="Calibri" w:eastAsia="Times New Roman" w:hAnsi="Calibri" w:cs="Calibri"/>
          <w:lang w:eastAsia="en-GB"/>
        </w:rPr>
      </w:pPr>
    </w:p>
    <w:p w14:paraId="51F7940B" w14:textId="4ABDF49E" w:rsidR="001D100B" w:rsidRPr="001D100B" w:rsidRDefault="00DC5A71" w:rsidP="001D100B">
      <w:pPr>
        <w:spacing w:after="0" w:line="240" w:lineRule="auto"/>
        <w:textAlignment w:val="baseline"/>
        <w:rPr>
          <w:rFonts w:ascii="Segoe UI" w:eastAsia="Times New Roman" w:hAnsi="Segoe UI" w:cs="Segoe UI"/>
          <w:sz w:val="18"/>
          <w:szCs w:val="18"/>
          <w:lang w:eastAsia="en-GB"/>
        </w:rPr>
      </w:pPr>
      <w:r w:rsidRPr="00A82E7C">
        <w:rPr>
          <w:rFonts w:ascii="Calibri" w:eastAsia="Times New Roman" w:hAnsi="Calibri" w:cs="Calibri"/>
          <w:lang w:eastAsia="en-GB"/>
        </w:rPr>
        <w:t>Wendy Roberts, Interim Director of Estates</w:t>
      </w:r>
      <w:r>
        <w:rPr>
          <w:rFonts w:ascii="Arial" w:eastAsia="Times New Roman" w:hAnsi="Arial" w:cs="Arial"/>
          <w:lang w:eastAsia="en-GB"/>
        </w:rPr>
        <w:t xml:space="preserve"> </w:t>
      </w:r>
    </w:p>
    <w:tbl>
      <w:tblPr>
        <w:tblW w:w="9763" w:type="dxa"/>
        <w:tblInd w:w="29" w:type="dxa"/>
        <w:tblLayout w:type="fixed"/>
        <w:tblCellMar>
          <w:left w:w="0" w:type="dxa"/>
          <w:right w:w="0" w:type="dxa"/>
        </w:tblCellMar>
        <w:tblLook w:val="04A0" w:firstRow="1" w:lastRow="0" w:firstColumn="1" w:lastColumn="0" w:noHBand="0" w:noVBand="1"/>
      </w:tblPr>
      <w:tblGrid>
        <w:gridCol w:w="2098"/>
        <w:gridCol w:w="1305"/>
        <w:gridCol w:w="2374"/>
        <w:gridCol w:w="3986"/>
      </w:tblGrid>
      <w:tr w:rsidR="003F6473" w:rsidRPr="00310B0E" w14:paraId="102D1A10" w14:textId="77777777" w:rsidTr="7E3D6494">
        <w:trPr>
          <w:trHeight w:hRule="exact" w:val="226"/>
        </w:trPr>
        <w:tc>
          <w:tcPr>
            <w:tcW w:w="9763" w:type="dxa"/>
            <w:gridSpan w:val="4"/>
            <w:tcBorders>
              <w:top w:val="single" w:sz="5" w:space="0" w:color="000000" w:themeColor="text1"/>
              <w:left w:val="single" w:sz="5" w:space="0" w:color="000000" w:themeColor="text1"/>
              <w:bottom w:val="single" w:sz="5" w:space="0" w:color="000000" w:themeColor="text1"/>
              <w:right w:val="single" w:sz="5" w:space="0" w:color="000000" w:themeColor="text1"/>
            </w:tcBorders>
            <w:vAlign w:val="center"/>
          </w:tcPr>
          <w:p w14:paraId="438CEB56" w14:textId="6845872E" w:rsidR="003F6473" w:rsidRPr="00165BA5" w:rsidRDefault="003F6473" w:rsidP="006175FE">
            <w:pPr>
              <w:spacing w:line="204" w:lineRule="exact"/>
              <w:ind w:right="3977"/>
              <w:jc w:val="right"/>
              <w:textAlignment w:val="baseline"/>
              <w:rPr>
                <w:rFonts w:ascii="Arial" w:eastAsia="Arial" w:hAnsi="Arial" w:cs="Arial"/>
                <w:b/>
                <w:sz w:val="20"/>
                <w:szCs w:val="20"/>
              </w:rPr>
            </w:pPr>
            <w:r w:rsidRPr="00165BA5">
              <w:rPr>
                <w:rFonts w:ascii="Arial" w:eastAsia="Arial" w:hAnsi="Arial" w:cs="Arial"/>
                <w:b/>
                <w:sz w:val="20"/>
                <w:szCs w:val="20"/>
              </w:rPr>
              <w:t>Document Control</w:t>
            </w:r>
          </w:p>
        </w:tc>
      </w:tr>
      <w:tr w:rsidR="003F6473" w:rsidRPr="00310B0E" w14:paraId="403B51F9" w14:textId="77777777" w:rsidTr="7E3D6494">
        <w:trPr>
          <w:trHeight w:hRule="exact" w:val="388"/>
        </w:trPr>
        <w:tc>
          <w:tcPr>
            <w:tcW w:w="2098"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2D4D86CB" w14:textId="77777777" w:rsidR="003F6473" w:rsidRPr="00165BA5" w:rsidRDefault="003F6473" w:rsidP="006175FE">
            <w:pPr>
              <w:spacing w:after="172" w:line="205" w:lineRule="exact"/>
              <w:ind w:right="287"/>
              <w:jc w:val="right"/>
              <w:textAlignment w:val="baseline"/>
              <w:rPr>
                <w:rFonts w:ascii="Arial" w:eastAsia="Arial" w:hAnsi="Arial" w:cs="Arial"/>
                <w:b/>
                <w:sz w:val="20"/>
                <w:szCs w:val="20"/>
              </w:rPr>
            </w:pPr>
            <w:r w:rsidRPr="00165BA5">
              <w:rPr>
                <w:rFonts w:ascii="Arial" w:eastAsia="Arial" w:hAnsi="Arial" w:cs="Arial"/>
                <w:b/>
                <w:sz w:val="20"/>
                <w:szCs w:val="20"/>
              </w:rPr>
              <w:t>Version Number</w:t>
            </w:r>
          </w:p>
        </w:tc>
        <w:tc>
          <w:tcPr>
            <w:tcW w:w="1305"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1238EF51" w14:textId="77777777" w:rsidR="003F6473" w:rsidRPr="00165BA5" w:rsidRDefault="003F6473" w:rsidP="006175FE">
            <w:pPr>
              <w:spacing w:after="172" w:line="205" w:lineRule="exact"/>
              <w:ind w:left="115"/>
              <w:textAlignment w:val="baseline"/>
              <w:rPr>
                <w:rFonts w:ascii="Arial" w:eastAsia="Arial" w:hAnsi="Arial" w:cs="Arial"/>
                <w:b/>
                <w:sz w:val="20"/>
                <w:szCs w:val="20"/>
              </w:rPr>
            </w:pPr>
            <w:r w:rsidRPr="00165BA5">
              <w:rPr>
                <w:rFonts w:ascii="Arial" w:eastAsia="Arial" w:hAnsi="Arial" w:cs="Arial"/>
                <w:b/>
                <w:sz w:val="20"/>
                <w:szCs w:val="20"/>
              </w:rPr>
              <w:t>Date issued</w:t>
            </w:r>
          </w:p>
        </w:tc>
        <w:tc>
          <w:tcPr>
            <w:tcW w:w="2374"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2D41BA89" w14:textId="77777777" w:rsidR="003F6473" w:rsidRPr="00165BA5" w:rsidRDefault="003F6473" w:rsidP="006175FE">
            <w:pPr>
              <w:spacing w:after="172" w:line="205" w:lineRule="exact"/>
              <w:ind w:right="615"/>
              <w:jc w:val="right"/>
              <w:textAlignment w:val="baseline"/>
              <w:rPr>
                <w:rFonts w:ascii="Arial" w:eastAsia="Arial" w:hAnsi="Arial" w:cs="Arial"/>
                <w:b/>
                <w:sz w:val="20"/>
                <w:szCs w:val="20"/>
              </w:rPr>
            </w:pPr>
            <w:r w:rsidRPr="00165BA5">
              <w:rPr>
                <w:rFonts w:ascii="Arial" w:eastAsia="Arial" w:hAnsi="Arial" w:cs="Arial"/>
                <w:b/>
                <w:sz w:val="20"/>
                <w:szCs w:val="20"/>
              </w:rPr>
              <w:t>Author</w:t>
            </w:r>
          </w:p>
        </w:tc>
        <w:tc>
          <w:tcPr>
            <w:tcW w:w="3986"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4D9DF7E1" w14:textId="77777777" w:rsidR="003F6473" w:rsidRPr="00165BA5" w:rsidRDefault="003F6473" w:rsidP="006175FE">
            <w:pPr>
              <w:spacing w:after="172" w:line="205" w:lineRule="exact"/>
              <w:ind w:right="1387"/>
              <w:jc w:val="right"/>
              <w:textAlignment w:val="baseline"/>
              <w:rPr>
                <w:rFonts w:ascii="Arial" w:eastAsia="Arial" w:hAnsi="Arial" w:cs="Arial"/>
                <w:b/>
                <w:sz w:val="20"/>
                <w:szCs w:val="20"/>
              </w:rPr>
            </w:pPr>
            <w:r w:rsidRPr="00165BA5">
              <w:rPr>
                <w:rFonts w:ascii="Arial" w:eastAsia="Arial" w:hAnsi="Arial" w:cs="Arial"/>
                <w:b/>
                <w:sz w:val="20"/>
                <w:szCs w:val="20"/>
              </w:rPr>
              <w:t>Update information</w:t>
            </w:r>
          </w:p>
        </w:tc>
      </w:tr>
      <w:tr w:rsidR="003F6473" w:rsidRPr="00310B0E" w14:paraId="5DD95B48" w14:textId="77777777" w:rsidTr="7E3D6494">
        <w:trPr>
          <w:trHeight w:hRule="exact" w:val="774"/>
        </w:trPr>
        <w:tc>
          <w:tcPr>
            <w:tcW w:w="2098" w:type="dxa"/>
            <w:tcBorders>
              <w:top w:val="single" w:sz="5" w:space="0" w:color="000000" w:themeColor="text1"/>
              <w:left w:val="single" w:sz="5" w:space="0" w:color="000000" w:themeColor="text1"/>
              <w:bottom w:val="single" w:sz="5" w:space="0" w:color="000000" w:themeColor="text1"/>
              <w:right w:val="single" w:sz="5" w:space="0" w:color="000000" w:themeColor="text1"/>
            </w:tcBorders>
            <w:vAlign w:val="center"/>
          </w:tcPr>
          <w:p w14:paraId="711D6BF7" w14:textId="77777777" w:rsidR="003F6473" w:rsidRDefault="003F6473" w:rsidP="006175FE">
            <w:pPr>
              <w:spacing w:after="162" w:line="205" w:lineRule="exact"/>
              <w:ind w:left="115"/>
              <w:textAlignment w:val="baseline"/>
              <w:rPr>
                <w:rFonts w:cstheme="minorHAnsi"/>
              </w:rPr>
            </w:pPr>
            <w:r w:rsidRPr="006E384F">
              <w:rPr>
                <w:rFonts w:cstheme="minorHAnsi"/>
              </w:rPr>
              <w:t xml:space="preserve">V1 </w:t>
            </w:r>
            <w:r w:rsidR="00D74560" w:rsidRPr="006E384F">
              <w:rPr>
                <w:rFonts w:cstheme="minorHAnsi"/>
              </w:rPr>
              <w:t>16.06.21</w:t>
            </w:r>
          </w:p>
          <w:p w14:paraId="43AF7620" w14:textId="77777777" w:rsidR="00B515CA" w:rsidRPr="00A82E7C" w:rsidRDefault="00B515CA" w:rsidP="00A82E7C">
            <w:pPr>
              <w:rPr>
                <w:rFonts w:eastAsia="Arial" w:cstheme="minorHAnsi"/>
              </w:rPr>
            </w:pPr>
          </w:p>
          <w:p w14:paraId="451B7E1B" w14:textId="77777777" w:rsidR="00B515CA" w:rsidRPr="00A82E7C" w:rsidRDefault="00B515CA" w:rsidP="00A82E7C">
            <w:pPr>
              <w:rPr>
                <w:rFonts w:eastAsia="Arial" w:cstheme="minorHAnsi"/>
              </w:rPr>
            </w:pPr>
          </w:p>
          <w:p w14:paraId="3EC49220" w14:textId="054C8FDD" w:rsidR="00B515CA" w:rsidRPr="00B515CA" w:rsidRDefault="00B515CA" w:rsidP="00A82E7C">
            <w:pPr>
              <w:rPr>
                <w:rFonts w:eastAsia="Arial" w:cstheme="minorHAnsi"/>
              </w:rPr>
            </w:pPr>
          </w:p>
        </w:tc>
        <w:tc>
          <w:tcPr>
            <w:tcW w:w="1305" w:type="dxa"/>
            <w:tcBorders>
              <w:top w:val="single" w:sz="5" w:space="0" w:color="000000" w:themeColor="text1"/>
              <w:left w:val="single" w:sz="5" w:space="0" w:color="000000" w:themeColor="text1"/>
              <w:bottom w:val="single" w:sz="5" w:space="0" w:color="000000" w:themeColor="text1"/>
              <w:right w:val="single" w:sz="5" w:space="0" w:color="000000" w:themeColor="text1"/>
            </w:tcBorders>
            <w:vAlign w:val="center"/>
          </w:tcPr>
          <w:p w14:paraId="1626B935" w14:textId="362D8A60" w:rsidR="003F6473" w:rsidRPr="006E384F" w:rsidRDefault="00D74560" w:rsidP="006175FE">
            <w:pPr>
              <w:spacing w:after="162" w:line="205" w:lineRule="exact"/>
              <w:ind w:left="115"/>
              <w:textAlignment w:val="baseline"/>
              <w:rPr>
                <w:rFonts w:eastAsia="Arial" w:cstheme="minorHAnsi"/>
              </w:rPr>
            </w:pPr>
            <w:r w:rsidRPr="006E384F">
              <w:rPr>
                <w:rFonts w:cstheme="minorHAnsi"/>
              </w:rPr>
              <w:t>21.07.21</w:t>
            </w:r>
          </w:p>
        </w:tc>
        <w:tc>
          <w:tcPr>
            <w:tcW w:w="2374" w:type="dxa"/>
            <w:tcBorders>
              <w:top w:val="single" w:sz="5" w:space="0" w:color="000000" w:themeColor="text1"/>
              <w:left w:val="single" w:sz="5" w:space="0" w:color="000000" w:themeColor="text1"/>
              <w:bottom w:val="single" w:sz="5" w:space="0" w:color="000000" w:themeColor="text1"/>
              <w:right w:val="single" w:sz="5" w:space="0" w:color="000000" w:themeColor="text1"/>
            </w:tcBorders>
            <w:vAlign w:val="center"/>
          </w:tcPr>
          <w:p w14:paraId="669BE917" w14:textId="73019CEB" w:rsidR="003F6473" w:rsidRPr="006E384F" w:rsidRDefault="00D74560" w:rsidP="006175FE">
            <w:pPr>
              <w:spacing w:after="162" w:line="205" w:lineRule="exact"/>
              <w:ind w:right="705"/>
              <w:textAlignment w:val="baseline"/>
              <w:rPr>
                <w:rFonts w:eastAsia="Arial" w:cstheme="minorHAnsi"/>
              </w:rPr>
            </w:pPr>
            <w:r w:rsidRPr="006E384F">
              <w:rPr>
                <w:rFonts w:eastAsia="Times New Roman" w:cstheme="minorHAnsi"/>
                <w:lang w:eastAsia="en-GB"/>
              </w:rPr>
              <w:t>Mathilde Robert,</w:t>
            </w:r>
            <w:r w:rsidR="00F82BB1">
              <w:rPr>
                <w:rFonts w:eastAsia="Times New Roman" w:cstheme="minorHAnsi"/>
                <w:lang w:eastAsia="en-GB"/>
              </w:rPr>
              <w:t xml:space="preserve"> </w:t>
            </w:r>
            <w:r w:rsidRPr="006E384F">
              <w:rPr>
                <w:rFonts w:eastAsia="Times New Roman" w:cstheme="minorHAnsi"/>
                <w:lang w:eastAsia="en-GB"/>
              </w:rPr>
              <w:t>Waste Services Manager</w:t>
            </w:r>
          </w:p>
        </w:tc>
        <w:tc>
          <w:tcPr>
            <w:tcW w:w="3986" w:type="dxa"/>
            <w:tcBorders>
              <w:top w:val="single" w:sz="5" w:space="0" w:color="000000" w:themeColor="text1"/>
              <w:left w:val="single" w:sz="5" w:space="0" w:color="000000" w:themeColor="text1"/>
              <w:bottom w:val="single" w:sz="5" w:space="0" w:color="000000" w:themeColor="text1"/>
              <w:right w:val="single" w:sz="5" w:space="0" w:color="000000" w:themeColor="text1"/>
            </w:tcBorders>
            <w:vAlign w:val="center"/>
          </w:tcPr>
          <w:p w14:paraId="0649F219" w14:textId="173EA1B0" w:rsidR="003F6473" w:rsidRPr="006E384F" w:rsidRDefault="00D74560" w:rsidP="006175FE">
            <w:pPr>
              <w:spacing w:after="152" w:line="222" w:lineRule="exact"/>
              <w:textAlignment w:val="baseline"/>
              <w:rPr>
                <w:rFonts w:eastAsia="Arial" w:cstheme="minorHAnsi"/>
              </w:rPr>
            </w:pPr>
            <w:r w:rsidRPr="006E384F">
              <w:rPr>
                <w:rFonts w:eastAsia="Arial" w:cstheme="minorHAnsi"/>
              </w:rPr>
              <w:t>Initial document</w:t>
            </w:r>
            <w:r w:rsidR="003F6473" w:rsidRPr="006E384F">
              <w:rPr>
                <w:rFonts w:eastAsia="Arial" w:cstheme="minorHAnsi"/>
              </w:rPr>
              <w:t xml:space="preserve"> </w:t>
            </w:r>
          </w:p>
        </w:tc>
      </w:tr>
      <w:tr w:rsidR="003F6473" w:rsidRPr="00310B0E" w14:paraId="48F737FB" w14:textId="77777777" w:rsidTr="7E3D6494">
        <w:trPr>
          <w:trHeight w:hRule="exact" w:val="846"/>
        </w:trPr>
        <w:tc>
          <w:tcPr>
            <w:tcW w:w="2098" w:type="dxa"/>
            <w:tcBorders>
              <w:top w:val="single" w:sz="5" w:space="0" w:color="000000" w:themeColor="text1"/>
              <w:left w:val="single" w:sz="5" w:space="0" w:color="000000" w:themeColor="text1"/>
              <w:bottom w:val="single" w:sz="5" w:space="0" w:color="000000" w:themeColor="text1"/>
              <w:right w:val="single" w:sz="5" w:space="0" w:color="000000" w:themeColor="text1"/>
            </w:tcBorders>
            <w:vAlign w:val="center"/>
          </w:tcPr>
          <w:p w14:paraId="768FCDD1" w14:textId="44F36D2E" w:rsidR="003F6473" w:rsidRPr="006E384F" w:rsidRDefault="003F6473" w:rsidP="006175FE">
            <w:pPr>
              <w:spacing w:after="162" w:line="205" w:lineRule="exact"/>
              <w:ind w:left="115"/>
              <w:textAlignment w:val="baseline"/>
              <w:rPr>
                <w:rFonts w:eastAsia="Arial" w:cstheme="minorHAnsi"/>
              </w:rPr>
            </w:pPr>
            <w:r w:rsidRPr="006E384F">
              <w:rPr>
                <w:rFonts w:cstheme="minorHAnsi"/>
              </w:rPr>
              <w:t xml:space="preserve">V2 </w:t>
            </w:r>
            <w:r w:rsidR="00F82BB1">
              <w:rPr>
                <w:rFonts w:cstheme="minorHAnsi"/>
              </w:rPr>
              <w:t>11</w:t>
            </w:r>
            <w:r w:rsidR="00D74560" w:rsidRPr="006E384F">
              <w:rPr>
                <w:rFonts w:cstheme="minorHAnsi"/>
              </w:rPr>
              <w:t>.</w:t>
            </w:r>
            <w:r w:rsidR="00F82BB1">
              <w:rPr>
                <w:rFonts w:cstheme="minorHAnsi"/>
              </w:rPr>
              <w:t>01</w:t>
            </w:r>
            <w:r w:rsidR="00D74560" w:rsidRPr="006E384F">
              <w:rPr>
                <w:rFonts w:cstheme="minorHAnsi"/>
              </w:rPr>
              <w:t>.2</w:t>
            </w:r>
            <w:r w:rsidR="00F82BB1">
              <w:rPr>
                <w:rFonts w:cstheme="minorHAnsi"/>
              </w:rPr>
              <w:t>3</w:t>
            </w:r>
          </w:p>
        </w:tc>
        <w:tc>
          <w:tcPr>
            <w:tcW w:w="1305" w:type="dxa"/>
            <w:tcBorders>
              <w:top w:val="single" w:sz="5" w:space="0" w:color="000000" w:themeColor="text1"/>
              <w:left w:val="single" w:sz="5" w:space="0" w:color="000000" w:themeColor="text1"/>
              <w:bottom w:val="single" w:sz="5" w:space="0" w:color="000000" w:themeColor="text1"/>
              <w:right w:val="single" w:sz="5" w:space="0" w:color="000000" w:themeColor="text1"/>
            </w:tcBorders>
            <w:vAlign w:val="center"/>
          </w:tcPr>
          <w:p w14:paraId="05D7C404" w14:textId="14367F75" w:rsidR="003F6473" w:rsidRPr="006E384F" w:rsidRDefault="003F6473" w:rsidP="006175FE">
            <w:pPr>
              <w:spacing w:after="162" w:line="205" w:lineRule="exact"/>
              <w:textAlignment w:val="baseline"/>
              <w:rPr>
                <w:rFonts w:eastAsia="Arial" w:cstheme="minorHAnsi"/>
              </w:rPr>
            </w:pPr>
            <w:r w:rsidRPr="006E384F">
              <w:rPr>
                <w:rFonts w:eastAsia="Arial" w:cstheme="minorHAnsi"/>
              </w:rPr>
              <w:t xml:space="preserve"> </w:t>
            </w:r>
            <w:r w:rsidR="00FC184D">
              <w:rPr>
                <w:rFonts w:eastAsia="Arial" w:cstheme="minorHAnsi"/>
              </w:rPr>
              <w:t>17.01.23</w:t>
            </w:r>
          </w:p>
        </w:tc>
        <w:tc>
          <w:tcPr>
            <w:tcW w:w="2374" w:type="dxa"/>
            <w:tcBorders>
              <w:top w:val="single" w:sz="5" w:space="0" w:color="000000" w:themeColor="text1"/>
              <w:left w:val="single" w:sz="5" w:space="0" w:color="000000" w:themeColor="text1"/>
              <w:bottom w:val="single" w:sz="5" w:space="0" w:color="000000" w:themeColor="text1"/>
              <w:right w:val="single" w:sz="5" w:space="0" w:color="000000" w:themeColor="text1"/>
            </w:tcBorders>
            <w:vAlign w:val="center"/>
          </w:tcPr>
          <w:p w14:paraId="41876EF2" w14:textId="5802A70B" w:rsidR="003F6473" w:rsidRPr="006E384F" w:rsidRDefault="00D74560" w:rsidP="006175FE">
            <w:pPr>
              <w:tabs>
                <w:tab w:val="left" w:pos="1126"/>
              </w:tabs>
              <w:spacing w:after="162" w:line="205" w:lineRule="exact"/>
              <w:ind w:right="705"/>
              <w:textAlignment w:val="baseline"/>
              <w:rPr>
                <w:rFonts w:eastAsia="Arial" w:cstheme="minorHAnsi"/>
              </w:rPr>
            </w:pPr>
            <w:r w:rsidRPr="006E384F">
              <w:rPr>
                <w:rFonts w:cstheme="minorHAnsi"/>
                <w:color w:val="000000"/>
                <w:lang w:eastAsia="en-GB"/>
              </w:rPr>
              <w:t>Kate Thompson</w:t>
            </w:r>
            <w:r w:rsidRPr="006E384F">
              <w:rPr>
                <w:rFonts w:cstheme="minorHAnsi"/>
                <w:lang w:eastAsia="en-GB"/>
              </w:rPr>
              <w:t>, Waste &amp; Recycling Manager</w:t>
            </w:r>
          </w:p>
        </w:tc>
        <w:tc>
          <w:tcPr>
            <w:tcW w:w="3986" w:type="dxa"/>
            <w:tcBorders>
              <w:top w:val="single" w:sz="5" w:space="0" w:color="000000" w:themeColor="text1"/>
              <w:left w:val="single" w:sz="5" w:space="0" w:color="000000" w:themeColor="text1"/>
              <w:bottom w:val="single" w:sz="5" w:space="0" w:color="000000" w:themeColor="text1"/>
              <w:right w:val="single" w:sz="5" w:space="0" w:color="000000" w:themeColor="text1"/>
            </w:tcBorders>
            <w:vAlign w:val="center"/>
          </w:tcPr>
          <w:p w14:paraId="03B81B2D" w14:textId="0E244DD4" w:rsidR="003F6473" w:rsidRPr="006E384F" w:rsidRDefault="003F6473" w:rsidP="006175FE">
            <w:pPr>
              <w:spacing w:after="152" w:line="222" w:lineRule="exact"/>
              <w:textAlignment w:val="baseline"/>
              <w:rPr>
                <w:rFonts w:eastAsia="Arial" w:cstheme="minorHAnsi"/>
              </w:rPr>
            </w:pPr>
            <w:r w:rsidRPr="006E384F">
              <w:rPr>
                <w:rFonts w:cstheme="minorHAnsi"/>
              </w:rPr>
              <w:t>Regular Review</w:t>
            </w:r>
            <w:r w:rsidR="00D74560" w:rsidRPr="006E384F">
              <w:rPr>
                <w:rFonts w:cstheme="minorHAnsi"/>
              </w:rPr>
              <w:t xml:space="preserve">. </w:t>
            </w:r>
            <w:r w:rsidR="00F82BB1">
              <w:rPr>
                <w:rFonts w:cstheme="minorHAnsi"/>
              </w:rPr>
              <w:t>Minor changes</w:t>
            </w:r>
          </w:p>
        </w:tc>
      </w:tr>
      <w:tr w:rsidR="00DC5A71" w:rsidRPr="00310B0E" w14:paraId="5D64DE33" w14:textId="77777777" w:rsidTr="7E3D6494">
        <w:trPr>
          <w:trHeight w:hRule="exact" w:val="846"/>
        </w:trPr>
        <w:tc>
          <w:tcPr>
            <w:tcW w:w="2098" w:type="dxa"/>
            <w:tcBorders>
              <w:top w:val="single" w:sz="5" w:space="0" w:color="000000" w:themeColor="text1"/>
              <w:left w:val="single" w:sz="5" w:space="0" w:color="000000" w:themeColor="text1"/>
              <w:bottom w:val="single" w:sz="5" w:space="0" w:color="000000" w:themeColor="text1"/>
              <w:right w:val="single" w:sz="5" w:space="0" w:color="000000" w:themeColor="text1"/>
            </w:tcBorders>
            <w:vAlign w:val="center"/>
          </w:tcPr>
          <w:p w14:paraId="64D0402F" w14:textId="21CAF161" w:rsidR="00DC5A71" w:rsidRPr="006E384F" w:rsidRDefault="00DC5A71" w:rsidP="006175FE">
            <w:pPr>
              <w:spacing w:after="162" w:line="205" w:lineRule="exact"/>
              <w:ind w:left="115"/>
              <w:textAlignment w:val="baseline"/>
              <w:rPr>
                <w:rFonts w:cstheme="minorHAnsi"/>
              </w:rPr>
            </w:pPr>
            <w:r>
              <w:rPr>
                <w:rFonts w:cstheme="minorHAnsi"/>
              </w:rPr>
              <w:lastRenderedPageBreak/>
              <w:t>V3 01.10.24</w:t>
            </w:r>
          </w:p>
        </w:tc>
        <w:tc>
          <w:tcPr>
            <w:tcW w:w="1305" w:type="dxa"/>
            <w:tcBorders>
              <w:top w:val="single" w:sz="5" w:space="0" w:color="000000" w:themeColor="text1"/>
              <w:left w:val="single" w:sz="5" w:space="0" w:color="000000" w:themeColor="text1"/>
              <w:bottom w:val="single" w:sz="5" w:space="0" w:color="000000" w:themeColor="text1"/>
              <w:right w:val="single" w:sz="5" w:space="0" w:color="000000" w:themeColor="text1"/>
            </w:tcBorders>
            <w:vAlign w:val="center"/>
          </w:tcPr>
          <w:p w14:paraId="243B462F" w14:textId="71DD0A9F" w:rsidR="00DC5A71" w:rsidRPr="006E384F" w:rsidRDefault="00DC5A71" w:rsidP="006175FE">
            <w:pPr>
              <w:spacing w:after="162" w:line="205" w:lineRule="exact"/>
              <w:textAlignment w:val="baseline"/>
              <w:rPr>
                <w:rFonts w:eastAsia="Arial" w:cstheme="minorHAnsi"/>
              </w:rPr>
            </w:pPr>
            <w:r>
              <w:rPr>
                <w:rFonts w:eastAsia="Arial" w:cstheme="minorHAnsi"/>
              </w:rPr>
              <w:t xml:space="preserve">   </w:t>
            </w:r>
            <w:r w:rsidR="00A82E7C">
              <w:rPr>
                <w:rFonts w:eastAsia="Arial" w:cstheme="minorHAnsi"/>
              </w:rPr>
              <w:t>24.</w:t>
            </w:r>
            <w:r w:rsidR="00966C19">
              <w:rPr>
                <w:rFonts w:eastAsia="Arial" w:cstheme="minorHAnsi"/>
              </w:rPr>
              <w:t>10.24</w:t>
            </w:r>
          </w:p>
        </w:tc>
        <w:tc>
          <w:tcPr>
            <w:tcW w:w="2374" w:type="dxa"/>
            <w:tcBorders>
              <w:top w:val="single" w:sz="5" w:space="0" w:color="000000" w:themeColor="text1"/>
              <w:left w:val="single" w:sz="5" w:space="0" w:color="000000" w:themeColor="text1"/>
              <w:bottom w:val="single" w:sz="5" w:space="0" w:color="000000" w:themeColor="text1"/>
              <w:right w:val="single" w:sz="5" w:space="0" w:color="000000" w:themeColor="text1"/>
            </w:tcBorders>
            <w:vAlign w:val="center"/>
          </w:tcPr>
          <w:p w14:paraId="11003D43" w14:textId="5ADB55CE" w:rsidR="00DC5A71" w:rsidRPr="006E384F" w:rsidRDefault="00B515CA" w:rsidP="006175FE">
            <w:pPr>
              <w:tabs>
                <w:tab w:val="left" w:pos="1126"/>
              </w:tabs>
              <w:spacing w:after="162" w:line="205" w:lineRule="exact"/>
              <w:ind w:right="705"/>
              <w:textAlignment w:val="baseline"/>
              <w:rPr>
                <w:rFonts w:cstheme="minorHAnsi"/>
                <w:color w:val="000000"/>
                <w:lang w:eastAsia="en-GB"/>
              </w:rPr>
            </w:pPr>
            <w:r>
              <w:rPr>
                <w:rFonts w:cstheme="minorHAnsi"/>
                <w:color w:val="000000"/>
                <w:lang w:eastAsia="en-GB"/>
              </w:rPr>
              <w:t xml:space="preserve">Mike Kearney, </w:t>
            </w:r>
            <w:r w:rsidRPr="006E384F">
              <w:rPr>
                <w:rFonts w:cstheme="minorHAnsi"/>
                <w:lang w:eastAsia="en-GB"/>
              </w:rPr>
              <w:t>Waste &amp; Recycling Manager</w:t>
            </w:r>
          </w:p>
        </w:tc>
        <w:tc>
          <w:tcPr>
            <w:tcW w:w="3986" w:type="dxa"/>
            <w:tcBorders>
              <w:top w:val="single" w:sz="5" w:space="0" w:color="000000" w:themeColor="text1"/>
              <w:left w:val="single" w:sz="5" w:space="0" w:color="000000" w:themeColor="text1"/>
              <w:bottom w:val="single" w:sz="5" w:space="0" w:color="000000" w:themeColor="text1"/>
              <w:right w:val="single" w:sz="5" w:space="0" w:color="000000" w:themeColor="text1"/>
            </w:tcBorders>
            <w:vAlign w:val="center"/>
          </w:tcPr>
          <w:p w14:paraId="513AF20E" w14:textId="3255CA13" w:rsidR="00DC5A71" w:rsidRPr="006E384F" w:rsidRDefault="00B515CA" w:rsidP="006175FE">
            <w:pPr>
              <w:spacing w:after="152" w:line="222" w:lineRule="exact"/>
              <w:textAlignment w:val="baseline"/>
              <w:rPr>
                <w:rFonts w:cstheme="minorHAnsi"/>
              </w:rPr>
            </w:pPr>
            <w:r w:rsidRPr="006E384F">
              <w:rPr>
                <w:rFonts w:cstheme="minorHAnsi"/>
              </w:rPr>
              <w:t xml:space="preserve">Regular Review. </w:t>
            </w:r>
            <w:r w:rsidR="00A82E7C">
              <w:rPr>
                <w:rFonts w:cstheme="minorHAnsi"/>
              </w:rPr>
              <w:t>Management changes</w:t>
            </w:r>
          </w:p>
        </w:tc>
      </w:tr>
      <w:tr w:rsidR="003F6473" w:rsidRPr="00310B0E" w14:paraId="3A625FCC" w14:textId="77777777" w:rsidTr="00A82E7C">
        <w:trPr>
          <w:trHeight w:hRule="exact" w:val="730"/>
        </w:trPr>
        <w:tc>
          <w:tcPr>
            <w:tcW w:w="5777" w:type="dxa"/>
            <w:gridSpan w:val="3"/>
            <w:tcBorders>
              <w:top w:val="single" w:sz="5" w:space="0" w:color="000000" w:themeColor="text1"/>
              <w:left w:val="single" w:sz="5" w:space="0" w:color="000000" w:themeColor="text1"/>
              <w:bottom w:val="single" w:sz="5" w:space="0" w:color="000000" w:themeColor="text1"/>
              <w:right w:val="single" w:sz="5" w:space="0" w:color="000000" w:themeColor="text1"/>
            </w:tcBorders>
            <w:vAlign w:val="center"/>
          </w:tcPr>
          <w:p w14:paraId="448C6D40" w14:textId="26B00E79" w:rsidR="003F6473" w:rsidRDefault="003F6473" w:rsidP="006175FE">
            <w:pPr>
              <w:spacing w:after="172" w:line="205" w:lineRule="exact"/>
              <w:ind w:left="115"/>
              <w:textAlignment w:val="baseline"/>
              <w:rPr>
                <w:rFonts w:eastAsia="Arial" w:cstheme="minorHAnsi"/>
              </w:rPr>
            </w:pPr>
            <w:r w:rsidRPr="006E384F">
              <w:rPr>
                <w:rFonts w:eastAsia="Arial" w:cstheme="minorHAnsi"/>
              </w:rPr>
              <w:t xml:space="preserve">Owner: </w:t>
            </w:r>
            <w:r w:rsidR="00B515CA">
              <w:rPr>
                <w:rFonts w:eastAsia="Arial" w:cstheme="minorHAnsi"/>
              </w:rPr>
              <w:t xml:space="preserve">Wendy Roberts Interim Estates Director </w:t>
            </w:r>
          </w:p>
          <w:p w14:paraId="2B9C326E" w14:textId="77777777" w:rsidR="00B515CA" w:rsidRDefault="00B515CA" w:rsidP="00A82E7C">
            <w:pPr>
              <w:spacing w:after="172" w:line="205" w:lineRule="exact"/>
              <w:textAlignment w:val="baseline"/>
              <w:rPr>
                <w:rFonts w:eastAsia="Arial" w:cstheme="minorHAnsi"/>
              </w:rPr>
            </w:pPr>
          </w:p>
          <w:p w14:paraId="72D1297A" w14:textId="77777777" w:rsidR="00B515CA" w:rsidRDefault="00B515CA" w:rsidP="006175FE">
            <w:pPr>
              <w:spacing w:after="172" w:line="205" w:lineRule="exact"/>
              <w:ind w:left="115"/>
              <w:textAlignment w:val="baseline"/>
              <w:rPr>
                <w:rFonts w:eastAsia="Arial" w:cstheme="minorHAnsi"/>
              </w:rPr>
            </w:pPr>
          </w:p>
          <w:p w14:paraId="3C349749" w14:textId="77777777" w:rsidR="00B515CA" w:rsidRDefault="00B515CA" w:rsidP="006175FE">
            <w:pPr>
              <w:spacing w:after="172" w:line="205" w:lineRule="exact"/>
              <w:ind w:left="115"/>
              <w:textAlignment w:val="baseline"/>
              <w:rPr>
                <w:rFonts w:eastAsia="Arial" w:cstheme="minorHAnsi"/>
              </w:rPr>
            </w:pPr>
          </w:p>
          <w:p w14:paraId="799093B7" w14:textId="77777777" w:rsidR="00B515CA" w:rsidRDefault="00B515CA" w:rsidP="006175FE">
            <w:pPr>
              <w:spacing w:after="172" w:line="205" w:lineRule="exact"/>
              <w:ind w:left="115"/>
              <w:textAlignment w:val="baseline"/>
              <w:rPr>
                <w:rFonts w:eastAsia="Arial" w:cstheme="minorHAnsi"/>
              </w:rPr>
            </w:pPr>
          </w:p>
          <w:p w14:paraId="4F2B7F96" w14:textId="19621845" w:rsidR="00B515CA" w:rsidRPr="006E384F" w:rsidRDefault="00B515CA" w:rsidP="006175FE">
            <w:pPr>
              <w:spacing w:after="172" w:line="205" w:lineRule="exact"/>
              <w:ind w:left="115"/>
              <w:textAlignment w:val="baseline"/>
              <w:rPr>
                <w:rFonts w:eastAsia="Arial" w:cstheme="minorHAnsi"/>
              </w:rPr>
            </w:pPr>
          </w:p>
        </w:tc>
        <w:tc>
          <w:tcPr>
            <w:tcW w:w="3986" w:type="dxa"/>
            <w:tcBorders>
              <w:top w:val="single" w:sz="5" w:space="0" w:color="000000" w:themeColor="text1"/>
              <w:left w:val="single" w:sz="5" w:space="0" w:color="000000" w:themeColor="text1"/>
              <w:bottom w:val="single" w:sz="5" w:space="0" w:color="000000" w:themeColor="text1"/>
              <w:right w:val="single" w:sz="5" w:space="0" w:color="000000" w:themeColor="text1"/>
            </w:tcBorders>
            <w:vAlign w:val="center"/>
          </w:tcPr>
          <w:p w14:paraId="3F875492" w14:textId="7F02C9B2" w:rsidR="003F6473" w:rsidRDefault="006E02FF" w:rsidP="006175FE">
            <w:pPr>
              <w:spacing w:after="172" w:line="205" w:lineRule="exact"/>
              <w:textAlignment w:val="baseline"/>
              <w:rPr>
                <w:rFonts w:eastAsia="Arial" w:cstheme="minorHAnsi"/>
              </w:rPr>
            </w:pPr>
            <w:r>
              <w:rPr>
                <w:noProof/>
                <w:lang w:eastAsia="en-GB"/>
              </w:rPr>
              <w:drawing>
                <wp:anchor distT="0" distB="0" distL="114300" distR="114300" simplePos="0" relativeHeight="251665408" behindDoc="1" locked="0" layoutInCell="1" allowOverlap="1" wp14:anchorId="75939B3D" wp14:editId="1651E985">
                  <wp:simplePos x="0" y="0"/>
                  <wp:positionH relativeFrom="column">
                    <wp:posOffset>102870</wp:posOffset>
                  </wp:positionH>
                  <wp:positionV relativeFrom="paragraph">
                    <wp:posOffset>170180</wp:posOffset>
                  </wp:positionV>
                  <wp:extent cx="1117600" cy="264160"/>
                  <wp:effectExtent l="0" t="0" r="6350" b="2540"/>
                  <wp:wrapNone/>
                  <wp:docPr id="951408656" name="Picture 951408656" descr="Roberts, Wend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oberts, Wendy"/>
                          <pic:cNvPicPr>
                            <a:picLocks noChangeAspect="1" noChangeArrowheads="1"/>
                          </pic:cNvPicPr>
                        </pic:nvPicPr>
                        <pic:blipFill>
                          <a:blip r:embed="rId14" r:link="rId15" cstate="print">
                            <a:extLst>
                              <a:ext uri="{28A0092B-C50C-407E-A947-70E740481C1C}">
                                <a14:useLocalDpi xmlns:a14="http://schemas.microsoft.com/office/drawing/2010/main" val="0"/>
                              </a:ext>
                            </a:extLst>
                          </a:blip>
                          <a:srcRect/>
                          <a:stretch>
                            <a:fillRect/>
                          </a:stretch>
                        </pic:blipFill>
                        <pic:spPr bwMode="auto">
                          <a:xfrm>
                            <a:off x="0" y="0"/>
                            <a:ext cx="1117600" cy="264160"/>
                          </a:xfrm>
                          <a:prstGeom prst="rect">
                            <a:avLst/>
                          </a:prstGeom>
                          <a:noFill/>
                          <a:ln>
                            <a:noFill/>
                          </a:ln>
                        </pic:spPr>
                      </pic:pic>
                    </a:graphicData>
                  </a:graphic>
                  <wp14:sizeRelH relativeFrom="page">
                    <wp14:pctWidth>0</wp14:pctWidth>
                  </wp14:sizeRelH>
                  <wp14:sizeRelV relativeFrom="page">
                    <wp14:pctHeight>0</wp14:pctHeight>
                  </wp14:sizeRelV>
                </wp:anchor>
              </w:drawing>
            </w:r>
            <w:r w:rsidR="003F6473" w:rsidRPr="006E384F">
              <w:rPr>
                <w:rFonts w:eastAsia="Arial" w:cstheme="minorHAnsi"/>
              </w:rPr>
              <w:t xml:space="preserve">Authorised By: </w:t>
            </w:r>
          </w:p>
          <w:p w14:paraId="71D69F57" w14:textId="216A1DB7" w:rsidR="00B515CA" w:rsidRDefault="00B515CA" w:rsidP="006175FE">
            <w:pPr>
              <w:spacing w:after="172" w:line="205" w:lineRule="exact"/>
              <w:textAlignment w:val="baseline"/>
              <w:rPr>
                <w:rFonts w:eastAsia="Arial" w:cstheme="minorHAnsi"/>
              </w:rPr>
            </w:pPr>
          </w:p>
          <w:p w14:paraId="239DCD83" w14:textId="77777777" w:rsidR="00B515CA" w:rsidRDefault="00B515CA" w:rsidP="006175FE">
            <w:pPr>
              <w:spacing w:after="172" w:line="205" w:lineRule="exact"/>
              <w:textAlignment w:val="baseline"/>
              <w:rPr>
                <w:rFonts w:eastAsia="Arial" w:cstheme="minorHAnsi"/>
              </w:rPr>
            </w:pPr>
          </w:p>
          <w:p w14:paraId="32465647" w14:textId="77777777" w:rsidR="00B515CA" w:rsidRDefault="00B515CA" w:rsidP="006175FE">
            <w:pPr>
              <w:spacing w:after="172" w:line="205" w:lineRule="exact"/>
              <w:textAlignment w:val="baseline"/>
              <w:rPr>
                <w:rFonts w:eastAsia="Arial" w:cstheme="minorHAnsi"/>
              </w:rPr>
            </w:pPr>
          </w:p>
          <w:p w14:paraId="241162FC" w14:textId="77777777" w:rsidR="00B515CA" w:rsidRDefault="00B515CA" w:rsidP="006175FE">
            <w:pPr>
              <w:spacing w:after="172" w:line="205" w:lineRule="exact"/>
              <w:textAlignment w:val="baseline"/>
              <w:rPr>
                <w:rFonts w:eastAsia="Arial" w:cstheme="minorHAnsi"/>
              </w:rPr>
            </w:pPr>
          </w:p>
          <w:p w14:paraId="1F9560E5" w14:textId="77777777" w:rsidR="00B515CA" w:rsidRDefault="00B515CA" w:rsidP="006175FE">
            <w:pPr>
              <w:spacing w:after="172" w:line="205" w:lineRule="exact"/>
              <w:textAlignment w:val="baseline"/>
              <w:rPr>
                <w:rFonts w:eastAsia="Arial" w:cstheme="minorHAnsi"/>
              </w:rPr>
            </w:pPr>
          </w:p>
          <w:p w14:paraId="38C7714D" w14:textId="77777777" w:rsidR="006E384F" w:rsidRPr="006E384F" w:rsidRDefault="006E384F" w:rsidP="006175FE">
            <w:pPr>
              <w:spacing w:after="172" w:line="205" w:lineRule="exact"/>
              <w:textAlignment w:val="baseline"/>
              <w:rPr>
                <w:rFonts w:eastAsia="Arial" w:cstheme="minorHAnsi"/>
              </w:rPr>
            </w:pPr>
          </w:p>
          <w:p w14:paraId="52CA6A71" w14:textId="2B7B981D" w:rsidR="00D74560" w:rsidRPr="006E384F" w:rsidRDefault="00D74560" w:rsidP="006175FE">
            <w:pPr>
              <w:spacing w:after="172" w:line="205" w:lineRule="exact"/>
              <w:textAlignment w:val="baseline"/>
              <w:rPr>
                <w:rFonts w:eastAsia="Arial" w:cstheme="minorHAnsi"/>
              </w:rPr>
            </w:pPr>
          </w:p>
        </w:tc>
      </w:tr>
      <w:tr w:rsidR="00B515CA" w:rsidRPr="00310B0E" w14:paraId="29CF1DFA" w14:textId="77777777" w:rsidTr="00A82E7C">
        <w:trPr>
          <w:trHeight w:hRule="exact" w:val="1988"/>
        </w:trPr>
        <w:tc>
          <w:tcPr>
            <w:tcW w:w="5777" w:type="dxa"/>
            <w:gridSpan w:val="3"/>
            <w:tcBorders>
              <w:top w:val="single" w:sz="5" w:space="0" w:color="000000" w:themeColor="text1"/>
              <w:left w:val="single" w:sz="5" w:space="0" w:color="000000" w:themeColor="text1"/>
              <w:bottom w:val="single" w:sz="5" w:space="0" w:color="000000" w:themeColor="text1"/>
              <w:right w:val="single" w:sz="5" w:space="0" w:color="000000" w:themeColor="text1"/>
            </w:tcBorders>
            <w:vAlign w:val="center"/>
          </w:tcPr>
          <w:p w14:paraId="2615787A" w14:textId="168C0FA1" w:rsidR="00B515CA" w:rsidRDefault="00B515CA" w:rsidP="00B515CA">
            <w:pPr>
              <w:rPr>
                <w:rFonts w:eastAsia="Arial" w:cstheme="minorHAnsi"/>
                <w:color w:val="000000"/>
              </w:rPr>
            </w:pPr>
            <w:r w:rsidRPr="003E74B7">
              <w:rPr>
                <w:rFonts w:eastAsia="Arial" w:cstheme="minorHAnsi"/>
                <w:color w:val="000000"/>
              </w:rPr>
              <w:t xml:space="preserve">Reviewed by: </w:t>
            </w:r>
          </w:p>
          <w:p w14:paraId="3FB64EA4" w14:textId="1AA5A6CF" w:rsidR="00B515CA" w:rsidRPr="005356FD" w:rsidRDefault="00B515CA" w:rsidP="00B515CA">
            <w:pPr>
              <w:rPr>
                <w:rFonts w:eastAsia="Arial" w:cstheme="minorHAnsi"/>
                <w:color w:val="000000"/>
              </w:rPr>
            </w:pPr>
            <w:r>
              <w:rPr>
                <w:rFonts w:eastAsia="Arial" w:cstheme="minorHAnsi"/>
                <w:color w:val="000000"/>
              </w:rPr>
              <w:t>Alan Warwood, Head of Facilities and Customer Services</w:t>
            </w:r>
          </w:p>
          <w:p w14:paraId="5002C202" w14:textId="77777777" w:rsidR="00B515CA" w:rsidRDefault="00B515CA" w:rsidP="00B515CA">
            <w:pPr>
              <w:spacing w:after="225" w:line="233" w:lineRule="exact"/>
              <w:textAlignment w:val="baseline"/>
              <w:rPr>
                <w:rFonts w:eastAsia="Arial" w:cstheme="minorHAnsi"/>
              </w:rPr>
            </w:pPr>
          </w:p>
          <w:p w14:paraId="31BD66C4" w14:textId="07BDBC7B" w:rsidR="00B515CA" w:rsidRPr="00B515CA" w:rsidRDefault="00B515CA" w:rsidP="00B515CA">
            <w:pPr>
              <w:spacing w:after="225" w:line="233" w:lineRule="exact"/>
              <w:textAlignment w:val="baseline"/>
              <w:rPr>
                <w:rFonts w:eastAsia="Arial" w:cstheme="minorHAnsi"/>
              </w:rPr>
            </w:pPr>
            <w:r>
              <w:rPr>
                <w:rFonts w:eastAsia="Arial" w:cstheme="minorHAnsi"/>
              </w:rPr>
              <w:t>Gemma Wilkins</w:t>
            </w:r>
            <w:r w:rsidRPr="00B515CA">
              <w:rPr>
                <w:rFonts w:eastAsia="Arial" w:cstheme="minorHAnsi"/>
              </w:rPr>
              <w:t xml:space="preserve">, </w:t>
            </w:r>
            <w:r w:rsidRPr="00A82E7C">
              <w:rPr>
                <w:rFonts w:eastAsia="Arial" w:cstheme="minorHAnsi"/>
              </w:rPr>
              <w:t>Gemma Wilkins</w:t>
            </w:r>
            <w:r w:rsidRPr="00B515CA">
              <w:rPr>
                <w:rFonts w:eastAsia="Arial" w:cstheme="minorHAnsi"/>
              </w:rPr>
              <w:t xml:space="preserve">, </w:t>
            </w:r>
            <w:r w:rsidRPr="00A82E7C">
              <w:rPr>
                <w:rFonts w:eastAsia="Arial" w:cstheme="minorHAnsi"/>
              </w:rPr>
              <w:t>Head of Sustainable Campus Operations</w:t>
            </w:r>
            <w:r w:rsidRPr="00B515CA">
              <w:rPr>
                <w:rFonts w:eastAsia="Arial" w:cstheme="minorHAnsi"/>
                <w:b/>
                <w:bCs/>
              </w:rPr>
              <w:t> </w:t>
            </w:r>
          </w:p>
          <w:p w14:paraId="452C593D" w14:textId="4A1C318A" w:rsidR="00B515CA" w:rsidRPr="006047FD" w:rsidRDefault="00B515CA" w:rsidP="00A82E7C">
            <w:pPr>
              <w:spacing w:after="225" w:line="233" w:lineRule="exact"/>
              <w:textAlignment w:val="baseline"/>
              <w:rPr>
                <w:rFonts w:eastAsia="Arial" w:cstheme="minorHAnsi"/>
              </w:rPr>
            </w:pPr>
          </w:p>
        </w:tc>
        <w:tc>
          <w:tcPr>
            <w:tcW w:w="3986" w:type="dxa"/>
            <w:tcBorders>
              <w:top w:val="single" w:sz="5" w:space="0" w:color="000000" w:themeColor="text1"/>
              <w:left w:val="single" w:sz="5" w:space="0" w:color="000000" w:themeColor="text1"/>
              <w:bottom w:val="single" w:sz="5" w:space="0" w:color="000000" w:themeColor="text1"/>
              <w:right w:val="single" w:sz="5" w:space="0" w:color="000000" w:themeColor="text1"/>
            </w:tcBorders>
            <w:vAlign w:val="center"/>
          </w:tcPr>
          <w:p w14:paraId="16D96BFD" w14:textId="6923DE63" w:rsidR="00B515CA" w:rsidRDefault="00B515CA" w:rsidP="006175FE">
            <w:pPr>
              <w:spacing w:after="618" w:line="205" w:lineRule="exact"/>
              <w:textAlignment w:val="baseline"/>
              <w:rPr>
                <w:rFonts w:eastAsia="Arial" w:cstheme="minorHAnsi"/>
              </w:rPr>
            </w:pPr>
            <w:r>
              <w:rPr>
                <w:rFonts w:eastAsia="Arial" w:cstheme="minorHAnsi"/>
              </w:rPr>
              <w:t>Signed:</w:t>
            </w:r>
          </w:p>
          <w:p w14:paraId="2AEC42CD" w14:textId="2D55901C" w:rsidR="00A82E7C" w:rsidRDefault="00A82E7C" w:rsidP="7E3D6494">
            <w:pPr>
              <w:spacing w:after="618" w:line="205" w:lineRule="exact"/>
              <w:textAlignment w:val="baseline"/>
              <w:rPr>
                <w:rFonts w:eastAsia="Arial"/>
              </w:rPr>
            </w:pPr>
            <w:r>
              <w:rPr>
                <w:noProof/>
              </w:rPr>
              <w:drawing>
                <wp:inline distT="0" distB="0" distL="0" distR="0" wp14:anchorId="46864588" wp14:editId="28265790">
                  <wp:extent cx="1173231" cy="387721"/>
                  <wp:effectExtent l="0" t="0" r="8255" b="0"/>
                  <wp:docPr id="121150146" name="Picture 121150146" descr="Text Bo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a:extLst>
                              <a:ext uri="{28A0092B-C50C-407E-A947-70E740481C1C}">
                                <a14:useLocalDpi xmlns:a14="http://schemas.microsoft.com/office/drawing/2010/main" val="0"/>
                              </a:ext>
                            </a:extLst>
                          </a:blip>
                          <a:stretch>
                            <a:fillRect/>
                          </a:stretch>
                        </pic:blipFill>
                        <pic:spPr>
                          <a:xfrm>
                            <a:off x="0" y="0"/>
                            <a:ext cx="1182972" cy="390940"/>
                          </a:xfrm>
                          <a:prstGeom prst="rect">
                            <a:avLst/>
                          </a:prstGeom>
                        </pic:spPr>
                      </pic:pic>
                    </a:graphicData>
                  </a:graphic>
                </wp:inline>
              </w:drawing>
            </w:r>
          </w:p>
          <w:p w14:paraId="7034C22B" w14:textId="74773E00" w:rsidR="00B515CA" w:rsidRPr="006E384F" w:rsidRDefault="00A82E7C" w:rsidP="7E3D6494">
            <w:pPr>
              <w:spacing w:after="618" w:line="205" w:lineRule="exact"/>
              <w:textAlignment w:val="baseline"/>
            </w:pPr>
            <w:r>
              <w:rPr>
                <w:noProof/>
              </w:rPr>
              <w:drawing>
                <wp:inline distT="0" distB="0" distL="0" distR="0" wp14:anchorId="1D928887" wp14:editId="6FA43CF7">
                  <wp:extent cx="1212302" cy="483051"/>
                  <wp:effectExtent l="0" t="0" r="6985" b="0"/>
                  <wp:docPr id="590067352" name="Picture 5900673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cstate="print">
                            <a:extLst>
                              <a:ext uri="{28A0092B-C50C-407E-A947-70E740481C1C}">
                                <a14:useLocalDpi xmlns:a14="http://schemas.microsoft.com/office/drawing/2010/main" val="0"/>
                              </a:ext>
                            </a:extLst>
                          </a:blip>
                          <a:stretch>
                            <a:fillRect/>
                          </a:stretch>
                        </pic:blipFill>
                        <pic:spPr>
                          <a:xfrm>
                            <a:off x="0" y="0"/>
                            <a:ext cx="1226266" cy="488615"/>
                          </a:xfrm>
                          <a:prstGeom prst="rect">
                            <a:avLst/>
                          </a:prstGeom>
                        </pic:spPr>
                      </pic:pic>
                    </a:graphicData>
                  </a:graphic>
                </wp:inline>
              </w:drawing>
            </w:r>
          </w:p>
          <w:p w14:paraId="51684FED" w14:textId="73E2C3FE" w:rsidR="00B515CA" w:rsidRPr="006E384F" w:rsidRDefault="00B515CA" w:rsidP="69FBD8B4">
            <w:pPr>
              <w:spacing w:after="618" w:line="205" w:lineRule="exact"/>
              <w:textAlignment w:val="baseline"/>
            </w:pPr>
          </w:p>
        </w:tc>
      </w:tr>
      <w:tr w:rsidR="003F6473" w:rsidRPr="00310B0E" w14:paraId="46B23AA0" w14:textId="77777777" w:rsidTr="7E3D6494">
        <w:trPr>
          <w:trHeight w:hRule="exact" w:val="560"/>
        </w:trPr>
        <w:tc>
          <w:tcPr>
            <w:tcW w:w="5777" w:type="dxa"/>
            <w:gridSpan w:val="3"/>
            <w:tcBorders>
              <w:top w:val="single" w:sz="5" w:space="0" w:color="000000" w:themeColor="text1"/>
              <w:left w:val="single" w:sz="5" w:space="0" w:color="000000" w:themeColor="text1"/>
              <w:bottom w:val="single" w:sz="5" w:space="0" w:color="000000" w:themeColor="text1"/>
              <w:right w:val="single" w:sz="5" w:space="0" w:color="000000" w:themeColor="text1"/>
            </w:tcBorders>
            <w:vAlign w:val="center"/>
          </w:tcPr>
          <w:p w14:paraId="6B01DA6A" w14:textId="01AF6FC2" w:rsidR="003F6473" w:rsidRPr="002C5402" w:rsidRDefault="003F6473" w:rsidP="526B8782">
            <w:pPr>
              <w:spacing w:after="167" w:line="222" w:lineRule="exact"/>
              <w:ind w:left="108" w:right="180"/>
              <w:textAlignment w:val="baseline"/>
              <w:rPr>
                <w:rFonts w:ascii="Calibri" w:eastAsia="Arial" w:hAnsi="Calibri" w:cs="Calibri"/>
              </w:rPr>
            </w:pPr>
            <w:r w:rsidRPr="002C5402">
              <w:rPr>
                <w:rFonts w:ascii="Calibri" w:eastAsia="Arial" w:hAnsi="Calibri" w:cs="Calibri"/>
              </w:rPr>
              <w:t xml:space="preserve">Source Location: </w:t>
            </w:r>
            <w:r w:rsidR="79DD7065" w:rsidRPr="002C5402">
              <w:rPr>
                <w:rFonts w:ascii="Calibri" w:eastAsia="Arial" w:hAnsi="Calibri" w:cs="Calibri"/>
              </w:rPr>
              <w:t xml:space="preserve"> ISO 14001 TEAMS Folder</w:t>
            </w:r>
          </w:p>
        </w:tc>
        <w:tc>
          <w:tcPr>
            <w:tcW w:w="3986" w:type="dxa"/>
            <w:tcBorders>
              <w:top w:val="single" w:sz="5" w:space="0" w:color="000000" w:themeColor="text1"/>
              <w:left w:val="single" w:sz="5" w:space="0" w:color="000000" w:themeColor="text1"/>
              <w:bottom w:val="single" w:sz="5" w:space="0" w:color="000000" w:themeColor="text1"/>
              <w:right w:val="single" w:sz="5" w:space="0" w:color="000000" w:themeColor="text1"/>
            </w:tcBorders>
            <w:vAlign w:val="center"/>
          </w:tcPr>
          <w:p w14:paraId="41251562" w14:textId="010DB9E0" w:rsidR="003F6473" w:rsidRPr="002C5402" w:rsidRDefault="003F6473" w:rsidP="006175FE">
            <w:pPr>
              <w:spacing w:after="618" w:line="205" w:lineRule="exact"/>
              <w:textAlignment w:val="baseline"/>
              <w:rPr>
                <w:rFonts w:ascii="Calibri" w:eastAsia="Arial" w:hAnsi="Calibri" w:cs="Calibri"/>
              </w:rPr>
            </w:pPr>
            <w:r w:rsidRPr="002C5402">
              <w:rPr>
                <w:rFonts w:ascii="Calibri" w:eastAsia="Arial" w:hAnsi="Calibri" w:cs="Calibri"/>
              </w:rPr>
              <w:t xml:space="preserve">Approval Date: </w:t>
            </w:r>
            <w:r w:rsidR="00A82E7C" w:rsidRPr="002C5402">
              <w:rPr>
                <w:rFonts w:ascii="Calibri" w:eastAsia="Arial" w:hAnsi="Calibri" w:cs="Calibri"/>
              </w:rPr>
              <w:t>2</w:t>
            </w:r>
            <w:r w:rsidR="002C5402" w:rsidRPr="002C5402">
              <w:rPr>
                <w:rFonts w:ascii="Calibri" w:eastAsia="Arial" w:hAnsi="Calibri" w:cs="Calibri"/>
              </w:rPr>
              <w:t>8</w:t>
            </w:r>
            <w:r w:rsidR="00FC184D" w:rsidRPr="002C5402">
              <w:rPr>
                <w:rFonts w:ascii="Calibri" w:eastAsia="Arial" w:hAnsi="Calibri" w:cs="Calibri"/>
              </w:rPr>
              <w:t>.</w:t>
            </w:r>
            <w:r w:rsidR="00B515CA" w:rsidRPr="002C5402">
              <w:rPr>
                <w:rFonts w:ascii="Calibri" w:eastAsia="Arial" w:hAnsi="Calibri" w:cs="Calibri"/>
              </w:rPr>
              <w:t>10</w:t>
            </w:r>
            <w:r w:rsidR="00D74560" w:rsidRPr="002C5402">
              <w:rPr>
                <w:rFonts w:ascii="Calibri" w:eastAsia="Arial" w:hAnsi="Calibri" w:cs="Calibri"/>
              </w:rPr>
              <w:t>.</w:t>
            </w:r>
            <w:r w:rsidRPr="002C5402">
              <w:rPr>
                <w:rFonts w:ascii="Calibri" w:eastAsia="Arial" w:hAnsi="Calibri" w:cs="Calibri"/>
              </w:rPr>
              <w:t>202</w:t>
            </w:r>
            <w:r w:rsidR="00A82E7C" w:rsidRPr="002C5402">
              <w:rPr>
                <w:rFonts w:ascii="Calibri" w:eastAsia="Arial" w:hAnsi="Calibri" w:cs="Calibri"/>
              </w:rPr>
              <w:t>4</w:t>
            </w:r>
          </w:p>
        </w:tc>
      </w:tr>
      <w:tr w:rsidR="003F6473" w:rsidRPr="00310B0E" w14:paraId="3D3223A8" w14:textId="77777777" w:rsidTr="7E3D6494">
        <w:trPr>
          <w:trHeight w:hRule="exact" w:val="438"/>
        </w:trPr>
        <w:tc>
          <w:tcPr>
            <w:tcW w:w="3403" w:type="dxa"/>
            <w:gridSpan w:val="2"/>
            <w:tcBorders>
              <w:top w:val="single" w:sz="5" w:space="0" w:color="000000" w:themeColor="text1"/>
              <w:left w:val="single" w:sz="5" w:space="0" w:color="000000" w:themeColor="text1"/>
              <w:bottom w:val="single" w:sz="5" w:space="0" w:color="000000" w:themeColor="text1"/>
              <w:right w:val="none" w:sz="0" w:space="0" w:color="020000"/>
            </w:tcBorders>
            <w:vAlign w:val="center"/>
          </w:tcPr>
          <w:p w14:paraId="22F178AD" w14:textId="6EC78A8E" w:rsidR="003F6473" w:rsidRPr="002C5402" w:rsidRDefault="003F6473" w:rsidP="006175FE">
            <w:pPr>
              <w:spacing w:line="170" w:lineRule="exact"/>
              <w:ind w:left="115"/>
              <w:textAlignment w:val="baseline"/>
              <w:rPr>
                <w:rFonts w:ascii="Calibri" w:eastAsia="Arial" w:hAnsi="Calibri" w:cs="Calibri"/>
              </w:rPr>
            </w:pPr>
            <w:r w:rsidRPr="002C5402">
              <w:rPr>
                <w:rFonts w:ascii="Calibri" w:eastAsia="Arial" w:hAnsi="Calibri" w:cs="Calibri"/>
              </w:rPr>
              <w:t xml:space="preserve">Published Location: </w:t>
            </w:r>
            <w:hyperlink r:id="rId18" w:history="1">
              <w:r w:rsidR="006047FD" w:rsidRPr="002C5402">
                <w:rPr>
                  <w:rStyle w:val="Hyperlink"/>
                  <w:rFonts w:ascii="Calibri" w:hAnsi="Calibri" w:cs="Calibri"/>
                  <w:color w:val="auto"/>
                </w:rPr>
                <w:t>ISO14001 (warwick.ac.uk)</w:t>
              </w:r>
            </w:hyperlink>
          </w:p>
          <w:p w14:paraId="3E7FE6CA" w14:textId="30680E18" w:rsidR="00CA65D7" w:rsidRPr="002C5402" w:rsidRDefault="00CA65D7" w:rsidP="00CA65D7">
            <w:pPr>
              <w:rPr>
                <w:rFonts w:ascii="Calibri" w:eastAsia="Arial" w:hAnsi="Calibri" w:cs="Calibri"/>
              </w:rPr>
            </w:pPr>
          </w:p>
        </w:tc>
        <w:tc>
          <w:tcPr>
            <w:tcW w:w="2374" w:type="dxa"/>
            <w:tcBorders>
              <w:top w:val="single" w:sz="5" w:space="0" w:color="000000" w:themeColor="text1"/>
              <w:left w:val="none" w:sz="0" w:space="0" w:color="020000"/>
              <w:bottom w:val="single" w:sz="0" w:space="0" w:color="000000" w:themeColor="text1"/>
              <w:right w:val="single" w:sz="5" w:space="0" w:color="000000" w:themeColor="text1"/>
            </w:tcBorders>
            <w:vAlign w:val="center"/>
          </w:tcPr>
          <w:p w14:paraId="4BC5A4FB" w14:textId="77777777" w:rsidR="003F6473" w:rsidRPr="002C5402" w:rsidRDefault="003F6473" w:rsidP="006175FE">
            <w:pPr>
              <w:textAlignment w:val="baseline"/>
              <w:rPr>
                <w:rFonts w:ascii="Calibri" w:eastAsia="Arial" w:hAnsi="Calibri" w:cs="Calibri"/>
              </w:rPr>
            </w:pPr>
          </w:p>
        </w:tc>
        <w:tc>
          <w:tcPr>
            <w:tcW w:w="3986" w:type="dxa"/>
            <w:tcBorders>
              <w:top w:val="single" w:sz="5" w:space="0" w:color="000000" w:themeColor="text1"/>
              <w:left w:val="single" w:sz="5" w:space="0" w:color="000000" w:themeColor="text1"/>
              <w:bottom w:val="single" w:sz="0" w:space="0" w:color="000000" w:themeColor="text1"/>
              <w:right w:val="single" w:sz="5" w:space="0" w:color="000000" w:themeColor="text1"/>
            </w:tcBorders>
            <w:vAlign w:val="center"/>
          </w:tcPr>
          <w:p w14:paraId="7857039A" w14:textId="53CBC4C0" w:rsidR="003F6473" w:rsidRPr="002C5402" w:rsidRDefault="003F6473" w:rsidP="006175FE">
            <w:pPr>
              <w:spacing w:after="181" w:line="205" w:lineRule="exact"/>
              <w:ind w:left="105"/>
              <w:textAlignment w:val="baseline"/>
              <w:rPr>
                <w:rFonts w:ascii="Calibri" w:eastAsia="Arial" w:hAnsi="Calibri" w:cs="Calibri"/>
              </w:rPr>
            </w:pPr>
            <w:r w:rsidRPr="002C5402">
              <w:rPr>
                <w:rFonts w:ascii="Calibri" w:eastAsia="Arial" w:hAnsi="Calibri" w:cs="Calibri"/>
              </w:rPr>
              <w:t xml:space="preserve">Review date: </w:t>
            </w:r>
            <w:r w:rsidR="00A82E7C" w:rsidRPr="002C5402">
              <w:rPr>
                <w:rFonts w:ascii="Calibri" w:eastAsia="Arial" w:hAnsi="Calibri" w:cs="Calibri"/>
              </w:rPr>
              <w:t>2</w:t>
            </w:r>
            <w:r w:rsidR="002C5402" w:rsidRPr="002C5402">
              <w:rPr>
                <w:rFonts w:ascii="Calibri" w:eastAsia="Arial" w:hAnsi="Calibri" w:cs="Calibri"/>
              </w:rPr>
              <w:t>8</w:t>
            </w:r>
            <w:r w:rsidR="00FC184D" w:rsidRPr="002C5402">
              <w:rPr>
                <w:rFonts w:ascii="Calibri" w:eastAsia="Arial" w:hAnsi="Calibri" w:cs="Calibri"/>
              </w:rPr>
              <w:t>.</w:t>
            </w:r>
            <w:r w:rsidR="00B515CA" w:rsidRPr="002C5402">
              <w:rPr>
                <w:rFonts w:ascii="Calibri" w:eastAsia="Arial" w:hAnsi="Calibri" w:cs="Calibri"/>
              </w:rPr>
              <w:t>10</w:t>
            </w:r>
            <w:r w:rsidR="00FC184D" w:rsidRPr="002C5402">
              <w:rPr>
                <w:rFonts w:ascii="Calibri" w:eastAsia="Arial" w:hAnsi="Calibri" w:cs="Calibri"/>
              </w:rPr>
              <w:t>.</w:t>
            </w:r>
            <w:r w:rsidRPr="002C5402">
              <w:rPr>
                <w:rFonts w:ascii="Calibri" w:eastAsia="Arial" w:hAnsi="Calibri" w:cs="Calibri"/>
              </w:rPr>
              <w:t>202</w:t>
            </w:r>
            <w:r w:rsidR="00B515CA" w:rsidRPr="002C5402">
              <w:rPr>
                <w:rFonts w:ascii="Calibri" w:eastAsia="Arial" w:hAnsi="Calibri" w:cs="Calibri"/>
              </w:rPr>
              <w:t>5</w:t>
            </w:r>
          </w:p>
        </w:tc>
      </w:tr>
    </w:tbl>
    <w:p w14:paraId="27BA3451" w14:textId="77777777" w:rsidR="00B515CA" w:rsidRDefault="00B515CA"/>
    <w:p w14:paraId="47730F02" w14:textId="45F7EA28" w:rsidR="00B515CA" w:rsidRPr="00EF40D3" w:rsidRDefault="00B515CA" w:rsidP="00B515CA">
      <w:pPr>
        <w:rPr>
          <w:b/>
          <w:color w:val="404040" w:themeColor="text1" w:themeTint="BF"/>
        </w:rPr>
      </w:pPr>
      <w:r w:rsidRPr="00237591">
        <w:rPr>
          <w:b/>
          <w:color w:val="404040" w:themeColor="text1" w:themeTint="BF"/>
        </w:rPr>
        <w:t>FURTHER SUPPORT AND ADVICE</w:t>
      </w:r>
    </w:p>
    <w:p w14:paraId="2413A1F6" w14:textId="77777777" w:rsidR="00B515CA" w:rsidRPr="00A30A05" w:rsidRDefault="00B515CA" w:rsidP="00B515CA">
      <w:r w:rsidRPr="00A30A05">
        <w:t>Any further information or support can be obtained from:</w:t>
      </w:r>
    </w:p>
    <w:p w14:paraId="6FC648B1" w14:textId="33576C41" w:rsidR="00B515CA" w:rsidRPr="00B515CA" w:rsidRDefault="00B515CA" w:rsidP="00B515CA">
      <w:r>
        <w:rPr>
          <w:rFonts w:cstheme="minorHAnsi"/>
          <w:bCs/>
          <w:lang w:eastAsia="en-GB"/>
        </w:rPr>
        <w:t xml:space="preserve">Mike Kearley </w:t>
      </w:r>
      <w:r w:rsidRPr="00A82E7C">
        <w:t>Waste and Recycling Manager</w:t>
      </w:r>
    </w:p>
    <w:p w14:paraId="31CF3849" w14:textId="52BA2AFC" w:rsidR="00B515CA" w:rsidRPr="00B515CA" w:rsidRDefault="00B515CA" w:rsidP="00B515CA">
      <w:r w:rsidRPr="00B515CA">
        <w:t>The Beehive, Westwood Way,</w:t>
      </w:r>
      <w:r>
        <w:t xml:space="preserve"> </w:t>
      </w:r>
      <w:r w:rsidRPr="00B515CA">
        <w:t>Westwood Business Park, Coventry, CV4 8JE</w:t>
      </w:r>
    </w:p>
    <w:p w14:paraId="75AF286D" w14:textId="77777777" w:rsidR="00B515CA" w:rsidRPr="00B515CA" w:rsidRDefault="00B515CA" w:rsidP="00B515CA">
      <w:r w:rsidRPr="00A82E7C">
        <w:t>Email:</w:t>
      </w:r>
      <w:r w:rsidRPr="00B515CA">
        <w:t xml:space="preserve"> </w:t>
      </w:r>
      <w:r w:rsidRPr="00B515CA">
        <w:rPr>
          <w:u w:val="single"/>
        </w:rPr>
        <w:t>Mike.Kearley</w:t>
      </w:r>
      <w:hyperlink r:id="rId19" w:history="1">
        <w:r w:rsidRPr="00B515CA">
          <w:rPr>
            <w:rStyle w:val="Hyperlink"/>
          </w:rPr>
          <w:t>@warwick.ac.uk</w:t>
        </w:r>
      </w:hyperlink>
    </w:p>
    <w:p w14:paraId="787C5B74" w14:textId="77777777" w:rsidR="00B515CA" w:rsidRDefault="00B515CA"/>
    <w:sectPr w:rsidR="00B515CA">
      <w:footerReference w:type="default" r:id="rId2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566C86A" w14:textId="77777777" w:rsidR="00932ABE" w:rsidRDefault="00932ABE" w:rsidP="00C52195">
      <w:pPr>
        <w:spacing w:after="0" w:line="240" w:lineRule="auto"/>
      </w:pPr>
      <w:r>
        <w:separator/>
      </w:r>
    </w:p>
  </w:endnote>
  <w:endnote w:type="continuationSeparator" w:id="0">
    <w:p w14:paraId="509992D2" w14:textId="77777777" w:rsidR="00932ABE" w:rsidRDefault="00932ABE" w:rsidP="00C5219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7FBC41B" w14:textId="58917950" w:rsidR="00C52195" w:rsidRDefault="00C52195">
    <w:pPr>
      <w:pStyle w:val="Footer"/>
    </w:pPr>
    <w:r>
      <w:t xml:space="preserve">Version </w:t>
    </w:r>
    <w:r w:rsidR="00DC5A71">
      <w:t>3</w:t>
    </w:r>
    <w:r w:rsidR="00BD7C3A">
      <w:t>. 202</w:t>
    </w:r>
    <w:r w:rsidR="00DC5A71">
      <w:t>4</w:t>
    </w:r>
  </w:p>
  <w:p w14:paraId="150DA787" w14:textId="77777777" w:rsidR="00B515CA" w:rsidRPr="00B515CA" w:rsidRDefault="00B515CA" w:rsidP="00A82E7C">
    <w:pPr>
      <w:spacing w:after="0" w:line="240" w:lineRule="auto"/>
      <w:textAlignment w:val="baseline"/>
      <w:rPr>
        <w:rFonts w:ascii="Calibri" w:eastAsia="Times New Roman" w:hAnsi="Calibri" w:cs="Calibri"/>
        <w:lang w:eastAsia="en-GB"/>
      </w:rPr>
    </w:pPr>
    <w:r w:rsidRPr="00A82E7C">
      <w:rPr>
        <w:rFonts w:ascii="Calibri" w:eastAsia="Times New Roman" w:hAnsi="Calibri" w:cs="Calibri"/>
        <w:lang w:eastAsia="en-GB"/>
      </w:rPr>
      <w:t>Waste and Resources Statement of Principles </w:t>
    </w:r>
  </w:p>
  <w:p w14:paraId="3BB9D886" w14:textId="77777777" w:rsidR="00C52195" w:rsidRDefault="00C5219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288EAB0" w14:textId="77777777" w:rsidR="00932ABE" w:rsidRDefault="00932ABE" w:rsidP="00C52195">
      <w:pPr>
        <w:spacing w:after="0" w:line="240" w:lineRule="auto"/>
      </w:pPr>
      <w:r>
        <w:separator/>
      </w:r>
    </w:p>
  </w:footnote>
  <w:footnote w:type="continuationSeparator" w:id="0">
    <w:p w14:paraId="64E83E9B" w14:textId="77777777" w:rsidR="00932ABE" w:rsidRDefault="00932ABE" w:rsidP="00C5219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5C4214"/>
    <w:multiLevelType w:val="multilevel"/>
    <w:tmpl w:val="6B50654A"/>
    <w:lvl w:ilvl="0">
      <w:start w:val="4"/>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 w15:restartNumberingAfterBreak="0">
    <w:nsid w:val="03F56BE8"/>
    <w:multiLevelType w:val="multilevel"/>
    <w:tmpl w:val="08CCFBAE"/>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 w15:restartNumberingAfterBreak="0">
    <w:nsid w:val="07A873CC"/>
    <w:multiLevelType w:val="multilevel"/>
    <w:tmpl w:val="6554AAD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F4C08B0"/>
    <w:multiLevelType w:val="multilevel"/>
    <w:tmpl w:val="0DEA39D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 w15:restartNumberingAfterBreak="0">
    <w:nsid w:val="10C80555"/>
    <w:multiLevelType w:val="multilevel"/>
    <w:tmpl w:val="7748A6E8"/>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5" w15:restartNumberingAfterBreak="0">
    <w:nsid w:val="126F67C4"/>
    <w:multiLevelType w:val="multilevel"/>
    <w:tmpl w:val="1C14A0A2"/>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6573203"/>
    <w:multiLevelType w:val="multilevel"/>
    <w:tmpl w:val="AFE21DB0"/>
    <w:lvl w:ilvl="0">
      <w:start w:val="3"/>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7" w15:restartNumberingAfterBreak="0">
    <w:nsid w:val="1A7A622F"/>
    <w:multiLevelType w:val="multilevel"/>
    <w:tmpl w:val="D3E8EB8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1DCC61F1"/>
    <w:multiLevelType w:val="multilevel"/>
    <w:tmpl w:val="27D0999E"/>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9" w15:restartNumberingAfterBreak="0">
    <w:nsid w:val="2481227F"/>
    <w:multiLevelType w:val="multilevel"/>
    <w:tmpl w:val="46AA7A3E"/>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39506951"/>
    <w:multiLevelType w:val="multilevel"/>
    <w:tmpl w:val="1FD6BEC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39F64E17"/>
    <w:multiLevelType w:val="multilevel"/>
    <w:tmpl w:val="2BEA31F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47A00905"/>
    <w:multiLevelType w:val="multilevel"/>
    <w:tmpl w:val="4C167A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4810528C"/>
    <w:multiLevelType w:val="multilevel"/>
    <w:tmpl w:val="FBBCEB12"/>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4" w15:restartNumberingAfterBreak="0">
    <w:nsid w:val="4A27077F"/>
    <w:multiLevelType w:val="multilevel"/>
    <w:tmpl w:val="8580FA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4B360D57"/>
    <w:multiLevelType w:val="multilevel"/>
    <w:tmpl w:val="C8EEE6F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52734683"/>
    <w:multiLevelType w:val="multilevel"/>
    <w:tmpl w:val="C96CC644"/>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7" w15:restartNumberingAfterBreak="0">
    <w:nsid w:val="574E1428"/>
    <w:multiLevelType w:val="multilevel"/>
    <w:tmpl w:val="EA30CEA2"/>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8" w15:restartNumberingAfterBreak="0">
    <w:nsid w:val="64822678"/>
    <w:multiLevelType w:val="multilevel"/>
    <w:tmpl w:val="23E0A202"/>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9" w15:restartNumberingAfterBreak="0">
    <w:nsid w:val="69E84244"/>
    <w:multiLevelType w:val="multilevel"/>
    <w:tmpl w:val="B9CAED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74134895"/>
    <w:multiLevelType w:val="multilevel"/>
    <w:tmpl w:val="6A50ECA8"/>
    <w:lvl w:ilvl="0">
      <w:start w:val="6"/>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21" w15:restartNumberingAfterBreak="0">
    <w:nsid w:val="741A4DD9"/>
    <w:multiLevelType w:val="multilevel"/>
    <w:tmpl w:val="97F8825A"/>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2" w15:restartNumberingAfterBreak="0">
    <w:nsid w:val="7E0F5410"/>
    <w:multiLevelType w:val="multilevel"/>
    <w:tmpl w:val="6F6E4362"/>
    <w:lvl w:ilvl="0">
      <w:start w:val="5"/>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num w:numId="1" w16cid:durableId="1404135934">
    <w:abstractNumId w:val="14"/>
  </w:num>
  <w:num w:numId="2" w16cid:durableId="1159539139">
    <w:abstractNumId w:val="19"/>
  </w:num>
  <w:num w:numId="3" w16cid:durableId="299307839">
    <w:abstractNumId w:val="12"/>
  </w:num>
  <w:num w:numId="4" w16cid:durableId="1855924803">
    <w:abstractNumId w:val="11"/>
  </w:num>
  <w:num w:numId="5" w16cid:durableId="762184904">
    <w:abstractNumId w:val="15"/>
  </w:num>
  <w:num w:numId="6" w16cid:durableId="467090220">
    <w:abstractNumId w:val="13"/>
  </w:num>
  <w:num w:numId="7" w16cid:durableId="1533034330">
    <w:abstractNumId w:val="1"/>
  </w:num>
  <w:num w:numId="8" w16cid:durableId="1301111005">
    <w:abstractNumId w:val="7"/>
  </w:num>
  <w:num w:numId="9" w16cid:durableId="141846496">
    <w:abstractNumId w:val="3"/>
  </w:num>
  <w:num w:numId="10" w16cid:durableId="793207704">
    <w:abstractNumId w:val="18"/>
  </w:num>
  <w:num w:numId="11" w16cid:durableId="1119882610">
    <w:abstractNumId w:val="21"/>
  </w:num>
  <w:num w:numId="12" w16cid:durableId="1623153472">
    <w:abstractNumId w:val="2"/>
  </w:num>
  <w:num w:numId="13" w16cid:durableId="1813598201">
    <w:abstractNumId w:val="10"/>
  </w:num>
  <w:num w:numId="14" w16cid:durableId="1157648296">
    <w:abstractNumId w:val="9"/>
  </w:num>
  <w:num w:numId="15" w16cid:durableId="1808429853">
    <w:abstractNumId w:val="5"/>
  </w:num>
  <w:num w:numId="16" w16cid:durableId="770317053">
    <w:abstractNumId w:val="17"/>
  </w:num>
  <w:num w:numId="17" w16cid:durableId="1549561999">
    <w:abstractNumId w:val="8"/>
  </w:num>
  <w:num w:numId="18" w16cid:durableId="1453208821">
    <w:abstractNumId w:val="16"/>
  </w:num>
  <w:num w:numId="19" w16cid:durableId="872042032">
    <w:abstractNumId w:val="4"/>
  </w:num>
  <w:num w:numId="20" w16cid:durableId="2040088061">
    <w:abstractNumId w:val="6"/>
  </w:num>
  <w:num w:numId="21" w16cid:durableId="452361572">
    <w:abstractNumId w:val="0"/>
  </w:num>
  <w:num w:numId="22" w16cid:durableId="548150021">
    <w:abstractNumId w:val="22"/>
  </w:num>
  <w:num w:numId="23" w16cid:durableId="1028987260">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1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D100B"/>
    <w:rsid w:val="00091C80"/>
    <w:rsid w:val="000A2EDC"/>
    <w:rsid w:val="000A4EDA"/>
    <w:rsid w:val="000D6276"/>
    <w:rsid w:val="000E1C13"/>
    <w:rsid w:val="000F2FED"/>
    <w:rsid w:val="000F7A2A"/>
    <w:rsid w:val="001338AD"/>
    <w:rsid w:val="00157CF0"/>
    <w:rsid w:val="001852E0"/>
    <w:rsid w:val="001A2976"/>
    <w:rsid w:val="001D100B"/>
    <w:rsid w:val="001D3FEE"/>
    <w:rsid w:val="002C5402"/>
    <w:rsid w:val="002E79D6"/>
    <w:rsid w:val="002F3CA6"/>
    <w:rsid w:val="003F6473"/>
    <w:rsid w:val="0041245A"/>
    <w:rsid w:val="00473047"/>
    <w:rsid w:val="00490308"/>
    <w:rsid w:val="004C45F6"/>
    <w:rsid w:val="00591888"/>
    <w:rsid w:val="005E7EC2"/>
    <w:rsid w:val="006047FD"/>
    <w:rsid w:val="00634431"/>
    <w:rsid w:val="0064618A"/>
    <w:rsid w:val="006753DF"/>
    <w:rsid w:val="006A4027"/>
    <w:rsid w:val="006C3726"/>
    <w:rsid w:val="006D6AD1"/>
    <w:rsid w:val="006E02FF"/>
    <w:rsid w:val="006E384F"/>
    <w:rsid w:val="0071741A"/>
    <w:rsid w:val="0075786F"/>
    <w:rsid w:val="007862CD"/>
    <w:rsid w:val="008428DF"/>
    <w:rsid w:val="00850D1A"/>
    <w:rsid w:val="008913B7"/>
    <w:rsid w:val="008A0C69"/>
    <w:rsid w:val="00932ABE"/>
    <w:rsid w:val="0093324F"/>
    <w:rsid w:val="00966C19"/>
    <w:rsid w:val="00985616"/>
    <w:rsid w:val="00A120BF"/>
    <w:rsid w:val="00A82E7C"/>
    <w:rsid w:val="00AE2776"/>
    <w:rsid w:val="00B515CA"/>
    <w:rsid w:val="00BB110A"/>
    <w:rsid w:val="00BC1553"/>
    <w:rsid w:val="00BD156E"/>
    <w:rsid w:val="00BD7C3A"/>
    <w:rsid w:val="00C52195"/>
    <w:rsid w:val="00CA65D7"/>
    <w:rsid w:val="00CC44C4"/>
    <w:rsid w:val="00D00E7E"/>
    <w:rsid w:val="00D52FAF"/>
    <w:rsid w:val="00D61735"/>
    <w:rsid w:val="00D74560"/>
    <w:rsid w:val="00DA3494"/>
    <w:rsid w:val="00DC5A71"/>
    <w:rsid w:val="00E44894"/>
    <w:rsid w:val="00EB58F9"/>
    <w:rsid w:val="00EC3FA8"/>
    <w:rsid w:val="00ED2970"/>
    <w:rsid w:val="00EF1516"/>
    <w:rsid w:val="00F1718F"/>
    <w:rsid w:val="00F82BB1"/>
    <w:rsid w:val="00FC184D"/>
    <w:rsid w:val="00FF16CF"/>
    <w:rsid w:val="36A4829B"/>
    <w:rsid w:val="4B9375D7"/>
    <w:rsid w:val="526B8782"/>
    <w:rsid w:val="69FBD8B4"/>
    <w:rsid w:val="6E5603F6"/>
    <w:rsid w:val="79DD7065"/>
    <w:rsid w:val="7E3D649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17DF5B"/>
  <w15:chartTrackingRefBased/>
  <w15:docId w15:val="{E7418CE5-4D9B-431C-B7D6-571BAC3046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graph">
    <w:name w:val="paragraph"/>
    <w:basedOn w:val="Normal"/>
    <w:rsid w:val="001D100B"/>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1D100B"/>
  </w:style>
  <w:style w:type="character" w:customStyle="1" w:styleId="eop">
    <w:name w:val="eop"/>
    <w:basedOn w:val="DefaultParagraphFont"/>
    <w:rsid w:val="001D100B"/>
  </w:style>
  <w:style w:type="paragraph" w:styleId="ListParagraph">
    <w:name w:val="List Paragraph"/>
    <w:basedOn w:val="Normal"/>
    <w:uiPriority w:val="34"/>
    <w:qFormat/>
    <w:rsid w:val="000A2EDC"/>
    <w:pPr>
      <w:ind w:left="720"/>
      <w:contextualSpacing/>
    </w:pPr>
  </w:style>
  <w:style w:type="character" w:styleId="CommentReference">
    <w:name w:val="annotation reference"/>
    <w:basedOn w:val="DefaultParagraphFont"/>
    <w:uiPriority w:val="99"/>
    <w:semiHidden/>
    <w:unhideWhenUsed/>
    <w:rsid w:val="008913B7"/>
    <w:rPr>
      <w:sz w:val="16"/>
      <w:szCs w:val="16"/>
    </w:rPr>
  </w:style>
  <w:style w:type="paragraph" w:styleId="CommentText">
    <w:name w:val="annotation text"/>
    <w:basedOn w:val="Normal"/>
    <w:link w:val="CommentTextChar"/>
    <w:uiPriority w:val="99"/>
    <w:unhideWhenUsed/>
    <w:rsid w:val="008913B7"/>
    <w:pPr>
      <w:spacing w:line="240" w:lineRule="auto"/>
    </w:pPr>
    <w:rPr>
      <w:sz w:val="20"/>
      <w:szCs w:val="20"/>
    </w:rPr>
  </w:style>
  <w:style w:type="character" w:customStyle="1" w:styleId="CommentTextChar">
    <w:name w:val="Comment Text Char"/>
    <w:basedOn w:val="DefaultParagraphFont"/>
    <w:link w:val="CommentText"/>
    <w:uiPriority w:val="99"/>
    <w:rsid w:val="008913B7"/>
    <w:rPr>
      <w:sz w:val="20"/>
      <w:szCs w:val="20"/>
    </w:rPr>
  </w:style>
  <w:style w:type="paragraph" w:styleId="CommentSubject">
    <w:name w:val="annotation subject"/>
    <w:basedOn w:val="CommentText"/>
    <w:next w:val="CommentText"/>
    <w:link w:val="CommentSubjectChar"/>
    <w:uiPriority w:val="99"/>
    <w:semiHidden/>
    <w:unhideWhenUsed/>
    <w:rsid w:val="008913B7"/>
    <w:rPr>
      <w:b/>
      <w:bCs/>
    </w:rPr>
  </w:style>
  <w:style w:type="character" w:customStyle="1" w:styleId="CommentSubjectChar">
    <w:name w:val="Comment Subject Char"/>
    <w:basedOn w:val="CommentTextChar"/>
    <w:link w:val="CommentSubject"/>
    <w:uiPriority w:val="99"/>
    <w:semiHidden/>
    <w:rsid w:val="008913B7"/>
    <w:rPr>
      <w:b/>
      <w:bCs/>
      <w:sz w:val="20"/>
      <w:szCs w:val="20"/>
    </w:rPr>
  </w:style>
  <w:style w:type="paragraph" w:styleId="BalloonText">
    <w:name w:val="Balloon Text"/>
    <w:basedOn w:val="Normal"/>
    <w:link w:val="BalloonTextChar"/>
    <w:uiPriority w:val="99"/>
    <w:semiHidden/>
    <w:unhideWhenUsed/>
    <w:rsid w:val="008913B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913B7"/>
    <w:rPr>
      <w:rFonts w:ascii="Segoe UI" w:hAnsi="Segoe UI" w:cs="Segoe UI"/>
      <w:sz w:val="18"/>
      <w:szCs w:val="18"/>
    </w:rPr>
  </w:style>
  <w:style w:type="paragraph" w:styleId="Header">
    <w:name w:val="header"/>
    <w:basedOn w:val="Normal"/>
    <w:link w:val="HeaderChar"/>
    <w:uiPriority w:val="99"/>
    <w:unhideWhenUsed/>
    <w:rsid w:val="00C52195"/>
    <w:pPr>
      <w:tabs>
        <w:tab w:val="center" w:pos="4513"/>
        <w:tab w:val="right" w:pos="9026"/>
      </w:tabs>
      <w:spacing w:after="0" w:line="240" w:lineRule="auto"/>
    </w:pPr>
  </w:style>
  <w:style w:type="character" w:customStyle="1" w:styleId="HeaderChar">
    <w:name w:val="Header Char"/>
    <w:basedOn w:val="DefaultParagraphFont"/>
    <w:link w:val="Header"/>
    <w:uiPriority w:val="99"/>
    <w:rsid w:val="00C52195"/>
  </w:style>
  <w:style w:type="paragraph" w:styleId="Footer">
    <w:name w:val="footer"/>
    <w:basedOn w:val="Normal"/>
    <w:link w:val="FooterChar"/>
    <w:uiPriority w:val="99"/>
    <w:unhideWhenUsed/>
    <w:rsid w:val="00C52195"/>
    <w:pPr>
      <w:tabs>
        <w:tab w:val="center" w:pos="4513"/>
        <w:tab w:val="right" w:pos="9026"/>
      </w:tabs>
      <w:spacing w:after="0" w:line="240" w:lineRule="auto"/>
    </w:pPr>
  </w:style>
  <w:style w:type="character" w:customStyle="1" w:styleId="FooterChar">
    <w:name w:val="Footer Char"/>
    <w:basedOn w:val="DefaultParagraphFont"/>
    <w:link w:val="Footer"/>
    <w:uiPriority w:val="99"/>
    <w:rsid w:val="00C52195"/>
  </w:style>
  <w:style w:type="paragraph" w:styleId="Revision">
    <w:name w:val="Revision"/>
    <w:hidden/>
    <w:uiPriority w:val="99"/>
    <w:semiHidden/>
    <w:rsid w:val="003F6473"/>
    <w:pPr>
      <w:spacing w:after="0" w:line="240" w:lineRule="auto"/>
    </w:pPr>
  </w:style>
  <w:style w:type="character" w:styleId="Hyperlink">
    <w:name w:val="Hyperlink"/>
    <w:basedOn w:val="DefaultParagraphFont"/>
    <w:uiPriority w:val="99"/>
    <w:unhideWhenUsed/>
    <w:rsid w:val="003F6473"/>
    <w:rPr>
      <w:color w:val="0563C1" w:themeColor="hyperlink"/>
      <w:u w:val="single"/>
    </w:rPr>
  </w:style>
  <w:style w:type="character" w:customStyle="1" w:styleId="cf01">
    <w:name w:val="cf01"/>
    <w:basedOn w:val="DefaultParagraphFont"/>
    <w:rsid w:val="003F6473"/>
    <w:rPr>
      <w:rFonts w:ascii="Segoe UI" w:hAnsi="Segoe UI" w:cs="Segoe UI" w:hint="default"/>
      <w:sz w:val="18"/>
      <w:szCs w:val="18"/>
    </w:rPr>
  </w:style>
  <w:style w:type="character" w:styleId="UnresolvedMention">
    <w:name w:val="Unresolved Mention"/>
    <w:basedOn w:val="DefaultParagraphFont"/>
    <w:uiPriority w:val="99"/>
    <w:semiHidden/>
    <w:unhideWhenUsed/>
    <w:rsid w:val="00B515CA"/>
    <w:rPr>
      <w:color w:val="605E5C"/>
      <w:shd w:val="clear" w:color="auto" w:fill="E1DFDD"/>
    </w:rPr>
  </w:style>
  <w:style w:type="paragraph" w:styleId="NormalWeb">
    <w:name w:val="Normal (Web)"/>
    <w:basedOn w:val="Normal"/>
    <w:uiPriority w:val="99"/>
    <w:semiHidden/>
    <w:unhideWhenUsed/>
    <w:rsid w:val="00B515CA"/>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89389867">
      <w:bodyDiv w:val="1"/>
      <w:marLeft w:val="0"/>
      <w:marRight w:val="0"/>
      <w:marTop w:val="0"/>
      <w:marBottom w:val="0"/>
      <w:divBdr>
        <w:top w:val="none" w:sz="0" w:space="0" w:color="auto"/>
        <w:left w:val="none" w:sz="0" w:space="0" w:color="auto"/>
        <w:bottom w:val="none" w:sz="0" w:space="0" w:color="auto"/>
        <w:right w:val="none" w:sz="0" w:space="0" w:color="auto"/>
      </w:divBdr>
    </w:div>
    <w:div w:id="873345376">
      <w:bodyDiv w:val="1"/>
      <w:marLeft w:val="0"/>
      <w:marRight w:val="0"/>
      <w:marTop w:val="0"/>
      <w:marBottom w:val="0"/>
      <w:divBdr>
        <w:top w:val="none" w:sz="0" w:space="0" w:color="auto"/>
        <w:left w:val="none" w:sz="0" w:space="0" w:color="auto"/>
        <w:bottom w:val="none" w:sz="0" w:space="0" w:color="auto"/>
        <w:right w:val="none" w:sz="0" w:space="0" w:color="auto"/>
      </w:divBdr>
    </w:div>
    <w:div w:id="957220811">
      <w:bodyDiv w:val="1"/>
      <w:marLeft w:val="0"/>
      <w:marRight w:val="0"/>
      <w:marTop w:val="0"/>
      <w:marBottom w:val="0"/>
      <w:divBdr>
        <w:top w:val="none" w:sz="0" w:space="0" w:color="auto"/>
        <w:left w:val="none" w:sz="0" w:space="0" w:color="auto"/>
        <w:bottom w:val="none" w:sz="0" w:space="0" w:color="auto"/>
        <w:right w:val="none" w:sz="0" w:space="0" w:color="auto"/>
      </w:divBdr>
      <w:divsChild>
        <w:div w:id="313679457">
          <w:marLeft w:val="0"/>
          <w:marRight w:val="0"/>
          <w:marTop w:val="0"/>
          <w:marBottom w:val="0"/>
          <w:divBdr>
            <w:top w:val="none" w:sz="0" w:space="0" w:color="auto"/>
            <w:left w:val="none" w:sz="0" w:space="0" w:color="auto"/>
            <w:bottom w:val="none" w:sz="0" w:space="0" w:color="auto"/>
            <w:right w:val="none" w:sz="0" w:space="0" w:color="auto"/>
          </w:divBdr>
        </w:div>
        <w:div w:id="1718818079">
          <w:marLeft w:val="0"/>
          <w:marRight w:val="0"/>
          <w:marTop w:val="0"/>
          <w:marBottom w:val="0"/>
          <w:divBdr>
            <w:top w:val="none" w:sz="0" w:space="0" w:color="auto"/>
            <w:left w:val="none" w:sz="0" w:space="0" w:color="auto"/>
            <w:bottom w:val="none" w:sz="0" w:space="0" w:color="auto"/>
            <w:right w:val="none" w:sz="0" w:space="0" w:color="auto"/>
          </w:divBdr>
        </w:div>
        <w:div w:id="1304314451">
          <w:marLeft w:val="0"/>
          <w:marRight w:val="0"/>
          <w:marTop w:val="0"/>
          <w:marBottom w:val="0"/>
          <w:divBdr>
            <w:top w:val="none" w:sz="0" w:space="0" w:color="auto"/>
            <w:left w:val="none" w:sz="0" w:space="0" w:color="auto"/>
            <w:bottom w:val="none" w:sz="0" w:space="0" w:color="auto"/>
            <w:right w:val="none" w:sz="0" w:space="0" w:color="auto"/>
          </w:divBdr>
        </w:div>
        <w:div w:id="57477519">
          <w:marLeft w:val="0"/>
          <w:marRight w:val="0"/>
          <w:marTop w:val="0"/>
          <w:marBottom w:val="0"/>
          <w:divBdr>
            <w:top w:val="none" w:sz="0" w:space="0" w:color="auto"/>
            <w:left w:val="none" w:sz="0" w:space="0" w:color="auto"/>
            <w:bottom w:val="none" w:sz="0" w:space="0" w:color="auto"/>
            <w:right w:val="none" w:sz="0" w:space="0" w:color="auto"/>
          </w:divBdr>
        </w:div>
        <w:div w:id="732509341">
          <w:marLeft w:val="0"/>
          <w:marRight w:val="0"/>
          <w:marTop w:val="0"/>
          <w:marBottom w:val="0"/>
          <w:divBdr>
            <w:top w:val="none" w:sz="0" w:space="0" w:color="auto"/>
            <w:left w:val="none" w:sz="0" w:space="0" w:color="auto"/>
            <w:bottom w:val="none" w:sz="0" w:space="0" w:color="auto"/>
            <w:right w:val="none" w:sz="0" w:space="0" w:color="auto"/>
          </w:divBdr>
        </w:div>
        <w:div w:id="1964653148">
          <w:marLeft w:val="0"/>
          <w:marRight w:val="0"/>
          <w:marTop w:val="0"/>
          <w:marBottom w:val="0"/>
          <w:divBdr>
            <w:top w:val="none" w:sz="0" w:space="0" w:color="auto"/>
            <w:left w:val="none" w:sz="0" w:space="0" w:color="auto"/>
            <w:bottom w:val="none" w:sz="0" w:space="0" w:color="auto"/>
            <w:right w:val="none" w:sz="0" w:space="0" w:color="auto"/>
          </w:divBdr>
          <w:divsChild>
            <w:div w:id="150680943">
              <w:marLeft w:val="0"/>
              <w:marRight w:val="0"/>
              <w:marTop w:val="0"/>
              <w:marBottom w:val="0"/>
              <w:divBdr>
                <w:top w:val="none" w:sz="0" w:space="0" w:color="auto"/>
                <w:left w:val="none" w:sz="0" w:space="0" w:color="auto"/>
                <w:bottom w:val="none" w:sz="0" w:space="0" w:color="auto"/>
                <w:right w:val="none" w:sz="0" w:space="0" w:color="auto"/>
              </w:divBdr>
            </w:div>
            <w:div w:id="1764061328">
              <w:marLeft w:val="0"/>
              <w:marRight w:val="0"/>
              <w:marTop w:val="0"/>
              <w:marBottom w:val="0"/>
              <w:divBdr>
                <w:top w:val="none" w:sz="0" w:space="0" w:color="auto"/>
                <w:left w:val="none" w:sz="0" w:space="0" w:color="auto"/>
                <w:bottom w:val="none" w:sz="0" w:space="0" w:color="auto"/>
                <w:right w:val="none" w:sz="0" w:space="0" w:color="auto"/>
              </w:divBdr>
            </w:div>
            <w:div w:id="1747610997">
              <w:marLeft w:val="0"/>
              <w:marRight w:val="0"/>
              <w:marTop w:val="0"/>
              <w:marBottom w:val="0"/>
              <w:divBdr>
                <w:top w:val="none" w:sz="0" w:space="0" w:color="auto"/>
                <w:left w:val="none" w:sz="0" w:space="0" w:color="auto"/>
                <w:bottom w:val="none" w:sz="0" w:space="0" w:color="auto"/>
                <w:right w:val="none" w:sz="0" w:space="0" w:color="auto"/>
              </w:divBdr>
            </w:div>
            <w:div w:id="1642340627">
              <w:marLeft w:val="0"/>
              <w:marRight w:val="0"/>
              <w:marTop w:val="0"/>
              <w:marBottom w:val="0"/>
              <w:divBdr>
                <w:top w:val="none" w:sz="0" w:space="0" w:color="auto"/>
                <w:left w:val="none" w:sz="0" w:space="0" w:color="auto"/>
                <w:bottom w:val="none" w:sz="0" w:space="0" w:color="auto"/>
                <w:right w:val="none" w:sz="0" w:space="0" w:color="auto"/>
              </w:divBdr>
            </w:div>
          </w:divsChild>
        </w:div>
        <w:div w:id="1323895420">
          <w:marLeft w:val="0"/>
          <w:marRight w:val="0"/>
          <w:marTop w:val="0"/>
          <w:marBottom w:val="0"/>
          <w:divBdr>
            <w:top w:val="none" w:sz="0" w:space="0" w:color="auto"/>
            <w:left w:val="none" w:sz="0" w:space="0" w:color="auto"/>
            <w:bottom w:val="none" w:sz="0" w:space="0" w:color="auto"/>
            <w:right w:val="none" w:sz="0" w:space="0" w:color="auto"/>
          </w:divBdr>
          <w:divsChild>
            <w:div w:id="1585383578">
              <w:marLeft w:val="0"/>
              <w:marRight w:val="0"/>
              <w:marTop w:val="0"/>
              <w:marBottom w:val="0"/>
              <w:divBdr>
                <w:top w:val="none" w:sz="0" w:space="0" w:color="auto"/>
                <w:left w:val="none" w:sz="0" w:space="0" w:color="auto"/>
                <w:bottom w:val="none" w:sz="0" w:space="0" w:color="auto"/>
                <w:right w:val="none" w:sz="0" w:space="0" w:color="auto"/>
              </w:divBdr>
            </w:div>
            <w:div w:id="2000961438">
              <w:marLeft w:val="0"/>
              <w:marRight w:val="0"/>
              <w:marTop w:val="0"/>
              <w:marBottom w:val="0"/>
              <w:divBdr>
                <w:top w:val="none" w:sz="0" w:space="0" w:color="auto"/>
                <w:left w:val="none" w:sz="0" w:space="0" w:color="auto"/>
                <w:bottom w:val="none" w:sz="0" w:space="0" w:color="auto"/>
                <w:right w:val="none" w:sz="0" w:space="0" w:color="auto"/>
              </w:divBdr>
            </w:div>
            <w:div w:id="850876117">
              <w:marLeft w:val="0"/>
              <w:marRight w:val="0"/>
              <w:marTop w:val="0"/>
              <w:marBottom w:val="0"/>
              <w:divBdr>
                <w:top w:val="none" w:sz="0" w:space="0" w:color="auto"/>
                <w:left w:val="none" w:sz="0" w:space="0" w:color="auto"/>
                <w:bottom w:val="none" w:sz="0" w:space="0" w:color="auto"/>
                <w:right w:val="none" w:sz="0" w:space="0" w:color="auto"/>
              </w:divBdr>
            </w:div>
            <w:div w:id="298803379">
              <w:marLeft w:val="0"/>
              <w:marRight w:val="0"/>
              <w:marTop w:val="0"/>
              <w:marBottom w:val="0"/>
              <w:divBdr>
                <w:top w:val="none" w:sz="0" w:space="0" w:color="auto"/>
                <w:left w:val="none" w:sz="0" w:space="0" w:color="auto"/>
                <w:bottom w:val="none" w:sz="0" w:space="0" w:color="auto"/>
                <w:right w:val="none" w:sz="0" w:space="0" w:color="auto"/>
              </w:divBdr>
            </w:div>
          </w:divsChild>
        </w:div>
        <w:div w:id="1268082192">
          <w:marLeft w:val="0"/>
          <w:marRight w:val="0"/>
          <w:marTop w:val="0"/>
          <w:marBottom w:val="0"/>
          <w:divBdr>
            <w:top w:val="none" w:sz="0" w:space="0" w:color="auto"/>
            <w:left w:val="none" w:sz="0" w:space="0" w:color="auto"/>
            <w:bottom w:val="none" w:sz="0" w:space="0" w:color="auto"/>
            <w:right w:val="none" w:sz="0" w:space="0" w:color="auto"/>
          </w:divBdr>
          <w:divsChild>
            <w:div w:id="1755004825">
              <w:marLeft w:val="0"/>
              <w:marRight w:val="0"/>
              <w:marTop w:val="0"/>
              <w:marBottom w:val="0"/>
              <w:divBdr>
                <w:top w:val="none" w:sz="0" w:space="0" w:color="auto"/>
                <w:left w:val="none" w:sz="0" w:space="0" w:color="auto"/>
                <w:bottom w:val="none" w:sz="0" w:space="0" w:color="auto"/>
                <w:right w:val="none" w:sz="0" w:space="0" w:color="auto"/>
              </w:divBdr>
            </w:div>
            <w:div w:id="1607077986">
              <w:marLeft w:val="0"/>
              <w:marRight w:val="0"/>
              <w:marTop w:val="0"/>
              <w:marBottom w:val="0"/>
              <w:divBdr>
                <w:top w:val="none" w:sz="0" w:space="0" w:color="auto"/>
                <w:left w:val="none" w:sz="0" w:space="0" w:color="auto"/>
                <w:bottom w:val="none" w:sz="0" w:space="0" w:color="auto"/>
                <w:right w:val="none" w:sz="0" w:space="0" w:color="auto"/>
              </w:divBdr>
            </w:div>
            <w:div w:id="2056951">
              <w:marLeft w:val="0"/>
              <w:marRight w:val="0"/>
              <w:marTop w:val="0"/>
              <w:marBottom w:val="0"/>
              <w:divBdr>
                <w:top w:val="none" w:sz="0" w:space="0" w:color="auto"/>
                <w:left w:val="none" w:sz="0" w:space="0" w:color="auto"/>
                <w:bottom w:val="none" w:sz="0" w:space="0" w:color="auto"/>
                <w:right w:val="none" w:sz="0" w:space="0" w:color="auto"/>
              </w:divBdr>
            </w:div>
            <w:div w:id="1122530624">
              <w:marLeft w:val="0"/>
              <w:marRight w:val="0"/>
              <w:marTop w:val="0"/>
              <w:marBottom w:val="0"/>
              <w:divBdr>
                <w:top w:val="none" w:sz="0" w:space="0" w:color="auto"/>
                <w:left w:val="none" w:sz="0" w:space="0" w:color="auto"/>
                <w:bottom w:val="none" w:sz="0" w:space="0" w:color="auto"/>
                <w:right w:val="none" w:sz="0" w:space="0" w:color="auto"/>
              </w:divBdr>
            </w:div>
          </w:divsChild>
        </w:div>
        <w:div w:id="1772773029">
          <w:marLeft w:val="0"/>
          <w:marRight w:val="0"/>
          <w:marTop w:val="0"/>
          <w:marBottom w:val="0"/>
          <w:divBdr>
            <w:top w:val="none" w:sz="0" w:space="0" w:color="auto"/>
            <w:left w:val="none" w:sz="0" w:space="0" w:color="auto"/>
            <w:bottom w:val="none" w:sz="0" w:space="0" w:color="auto"/>
            <w:right w:val="none" w:sz="0" w:space="0" w:color="auto"/>
          </w:divBdr>
          <w:divsChild>
            <w:div w:id="289287207">
              <w:marLeft w:val="0"/>
              <w:marRight w:val="0"/>
              <w:marTop w:val="0"/>
              <w:marBottom w:val="0"/>
              <w:divBdr>
                <w:top w:val="none" w:sz="0" w:space="0" w:color="auto"/>
                <w:left w:val="none" w:sz="0" w:space="0" w:color="auto"/>
                <w:bottom w:val="none" w:sz="0" w:space="0" w:color="auto"/>
                <w:right w:val="none" w:sz="0" w:space="0" w:color="auto"/>
              </w:divBdr>
            </w:div>
            <w:div w:id="1998415317">
              <w:marLeft w:val="0"/>
              <w:marRight w:val="0"/>
              <w:marTop w:val="0"/>
              <w:marBottom w:val="0"/>
              <w:divBdr>
                <w:top w:val="none" w:sz="0" w:space="0" w:color="auto"/>
                <w:left w:val="none" w:sz="0" w:space="0" w:color="auto"/>
                <w:bottom w:val="none" w:sz="0" w:space="0" w:color="auto"/>
                <w:right w:val="none" w:sz="0" w:space="0" w:color="auto"/>
              </w:divBdr>
            </w:div>
            <w:div w:id="545215582">
              <w:marLeft w:val="0"/>
              <w:marRight w:val="0"/>
              <w:marTop w:val="0"/>
              <w:marBottom w:val="0"/>
              <w:divBdr>
                <w:top w:val="none" w:sz="0" w:space="0" w:color="auto"/>
                <w:left w:val="none" w:sz="0" w:space="0" w:color="auto"/>
                <w:bottom w:val="none" w:sz="0" w:space="0" w:color="auto"/>
                <w:right w:val="none" w:sz="0" w:space="0" w:color="auto"/>
              </w:divBdr>
            </w:div>
            <w:div w:id="1606427834">
              <w:marLeft w:val="0"/>
              <w:marRight w:val="0"/>
              <w:marTop w:val="0"/>
              <w:marBottom w:val="0"/>
              <w:divBdr>
                <w:top w:val="none" w:sz="0" w:space="0" w:color="auto"/>
                <w:left w:val="none" w:sz="0" w:space="0" w:color="auto"/>
                <w:bottom w:val="none" w:sz="0" w:space="0" w:color="auto"/>
                <w:right w:val="none" w:sz="0" w:space="0" w:color="auto"/>
              </w:divBdr>
            </w:div>
            <w:div w:id="60520252">
              <w:marLeft w:val="0"/>
              <w:marRight w:val="0"/>
              <w:marTop w:val="0"/>
              <w:marBottom w:val="0"/>
              <w:divBdr>
                <w:top w:val="none" w:sz="0" w:space="0" w:color="auto"/>
                <w:left w:val="none" w:sz="0" w:space="0" w:color="auto"/>
                <w:bottom w:val="none" w:sz="0" w:space="0" w:color="auto"/>
                <w:right w:val="none" w:sz="0" w:space="0" w:color="auto"/>
              </w:divBdr>
            </w:div>
          </w:divsChild>
        </w:div>
        <w:div w:id="1381395029">
          <w:marLeft w:val="0"/>
          <w:marRight w:val="0"/>
          <w:marTop w:val="0"/>
          <w:marBottom w:val="0"/>
          <w:divBdr>
            <w:top w:val="none" w:sz="0" w:space="0" w:color="auto"/>
            <w:left w:val="none" w:sz="0" w:space="0" w:color="auto"/>
            <w:bottom w:val="none" w:sz="0" w:space="0" w:color="auto"/>
            <w:right w:val="none" w:sz="0" w:space="0" w:color="auto"/>
          </w:divBdr>
          <w:divsChild>
            <w:div w:id="171651800">
              <w:marLeft w:val="0"/>
              <w:marRight w:val="0"/>
              <w:marTop w:val="0"/>
              <w:marBottom w:val="0"/>
              <w:divBdr>
                <w:top w:val="none" w:sz="0" w:space="0" w:color="auto"/>
                <w:left w:val="none" w:sz="0" w:space="0" w:color="auto"/>
                <w:bottom w:val="none" w:sz="0" w:space="0" w:color="auto"/>
                <w:right w:val="none" w:sz="0" w:space="0" w:color="auto"/>
              </w:divBdr>
            </w:div>
            <w:div w:id="852914591">
              <w:marLeft w:val="0"/>
              <w:marRight w:val="0"/>
              <w:marTop w:val="0"/>
              <w:marBottom w:val="0"/>
              <w:divBdr>
                <w:top w:val="none" w:sz="0" w:space="0" w:color="auto"/>
                <w:left w:val="none" w:sz="0" w:space="0" w:color="auto"/>
                <w:bottom w:val="none" w:sz="0" w:space="0" w:color="auto"/>
                <w:right w:val="none" w:sz="0" w:space="0" w:color="auto"/>
              </w:divBdr>
            </w:div>
            <w:div w:id="495730485">
              <w:marLeft w:val="0"/>
              <w:marRight w:val="0"/>
              <w:marTop w:val="0"/>
              <w:marBottom w:val="0"/>
              <w:divBdr>
                <w:top w:val="none" w:sz="0" w:space="0" w:color="auto"/>
                <w:left w:val="none" w:sz="0" w:space="0" w:color="auto"/>
                <w:bottom w:val="none" w:sz="0" w:space="0" w:color="auto"/>
                <w:right w:val="none" w:sz="0" w:space="0" w:color="auto"/>
              </w:divBdr>
            </w:div>
            <w:div w:id="1597785509">
              <w:marLeft w:val="0"/>
              <w:marRight w:val="0"/>
              <w:marTop w:val="0"/>
              <w:marBottom w:val="0"/>
              <w:divBdr>
                <w:top w:val="none" w:sz="0" w:space="0" w:color="auto"/>
                <w:left w:val="none" w:sz="0" w:space="0" w:color="auto"/>
                <w:bottom w:val="none" w:sz="0" w:space="0" w:color="auto"/>
                <w:right w:val="none" w:sz="0" w:space="0" w:color="auto"/>
              </w:divBdr>
            </w:div>
            <w:div w:id="509101847">
              <w:marLeft w:val="0"/>
              <w:marRight w:val="0"/>
              <w:marTop w:val="0"/>
              <w:marBottom w:val="0"/>
              <w:divBdr>
                <w:top w:val="none" w:sz="0" w:space="0" w:color="auto"/>
                <w:left w:val="none" w:sz="0" w:space="0" w:color="auto"/>
                <w:bottom w:val="none" w:sz="0" w:space="0" w:color="auto"/>
                <w:right w:val="none" w:sz="0" w:space="0" w:color="auto"/>
              </w:divBdr>
            </w:div>
          </w:divsChild>
        </w:div>
        <w:div w:id="192959224">
          <w:marLeft w:val="0"/>
          <w:marRight w:val="0"/>
          <w:marTop w:val="0"/>
          <w:marBottom w:val="0"/>
          <w:divBdr>
            <w:top w:val="none" w:sz="0" w:space="0" w:color="auto"/>
            <w:left w:val="none" w:sz="0" w:space="0" w:color="auto"/>
            <w:bottom w:val="none" w:sz="0" w:space="0" w:color="auto"/>
            <w:right w:val="none" w:sz="0" w:space="0" w:color="auto"/>
          </w:divBdr>
          <w:divsChild>
            <w:div w:id="1687711055">
              <w:marLeft w:val="0"/>
              <w:marRight w:val="0"/>
              <w:marTop w:val="0"/>
              <w:marBottom w:val="0"/>
              <w:divBdr>
                <w:top w:val="none" w:sz="0" w:space="0" w:color="auto"/>
                <w:left w:val="none" w:sz="0" w:space="0" w:color="auto"/>
                <w:bottom w:val="none" w:sz="0" w:space="0" w:color="auto"/>
                <w:right w:val="none" w:sz="0" w:space="0" w:color="auto"/>
              </w:divBdr>
            </w:div>
            <w:div w:id="1519543632">
              <w:marLeft w:val="0"/>
              <w:marRight w:val="0"/>
              <w:marTop w:val="0"/>
              <w:marBottom w:val="0"/>
              <w:divBdr>
                <w:top w:val="none" w:sz="0" w:space="0" w:color="auto"/>
                <w:left w:val="none" w:sz="0" w:space="0" w:color="auto"/>
                <w:bottom w:val="none" w:sz="0" w:space="0" w:color="auto"/>
                <w:right w:val="none" w:sz="0" w:space="0" w:color="auto"/>
              </w:divBdr>
            </w:div>
            <w:div w:id="1654871257">
              <w:marLeft w:val="0"/>
              <w:marRight w:val="0"/>
              <w:marTop w:val="0"/>
              <w:marBottom w:val="0"/>
              <w:divBdr>
                <w:top w:val="none" w:sz="0" w:space="0" w:color="auto"/>
                <w:left w:val="none" w:sz="0" w:space="0" w:color="auto"/>
                <w:bottom w:val="none" w:sz="0" w:space="0" w:color="auto"/>
                <w:right w:val="none" w:sz="0" w:space="0" w:color="auto"/>
              </w:divBdr>
            </w:div>
            <w:div w:id="1839492113">
              <w:marLeft w:val="0"/>
              <w:marRight w:val="0"/>
              <w:marTop w:val="0"/>
              <w:marBottom w:val="0"/>
              <w:divBdr>
                <w:top w:val="none" w:sz="0" w:space="0" w:color="auto"/>
                <w:left w:val="none" w:sz="0" w:space="0" w:color="auto"/>
                <w:bottom w:val="none" w:sz="0" w:space="0" w:color="auto"/>
                <w:right w:val="none" w:sz="0" w:space="0" w:color="auto"/>
              </w:divBdr>
            </w:div>
            <w:div w:id="1991791832">
              <w:marLeft w:val="0"/>
              <w:marRight w:val="0"/>
              <w:marTop w:val="0"/>
              <w:marBottom w:val="0"/>
              <w:divBdr>
                <w:top w:val="none" w:sz="0" w:space="0" w:color="auto"/>
                <w:left w:val="none" w:sz="0" w:space="0" w:color="auto"/>
                <w:bottom w:val="none" w:sz="0" w:space="0" w:color="auto"/>
                <w:right w:val="none" w:sz="0" w:space="0" w:color="auto"/>
              </w:divBdr>
            </w:div>
          </w:divsChild>
        </w:div>
        <w:div w:id="626661573">
          <w:marLeft w:val="0"/>
          <w:marRight w:val="0"/>
          <w:marTop w:val="0"/>
          <w:marBottom w:val="0"/>
          <w:divBdr>
            <w:top w:val="none" w:sz="0" w:space="0" w:color="auto"/>
            <w:left w:val="none" w:sz="0" w:space="0" w:color="auto"/>
            <w:bottom w:val="none" w:sz="0" w:space="0" w:color="auto"/>
            <w:right w:val="none" w:sz="0" w:space="0" w:color="auto"/>
          </w:divBdr>
          <w:divsChild>
            <w:div w:id="546263933">
              <w:marLeft w:val="0"/>
              <w:marRight w:val="0"/>
              <w:marTop w:val="0"/>
              <w:marBottom w:val="0"/>
              <w:divBdr>
                <w:top w:val="none" w:sz="0" w:space="0" w:color="auto"/>
                <w:left w:val="none" w:sz="0" w:space="0" w:color="auto"/>
                <w:bottom w:val="none" w:sz="0" w:space="0" w:color="auto"/>
                <w:right w:val="none" w:sz="0" w:space="0" w:color="auto"/>
              </w:divBdr>
            </w:div>
            <w:div w:id="2072344725">
              <w:marLeft w:val="0"/>
              <w:marRight w:val="0"/>
              <w:marTop w:val="0"/>
              <w:marBottom w:val="0"/>
              <w:divBdr>
                <w:top w:val="none" w:sz="0" w:space="0" w:color="auto"/>
                <w:left w:val="none" w:sz="0" w:space="0" w:color="auto"/>
                <w:bottom w:val="none" w:sz="0" w:space="0" w:color="auto"/>
                <w:right w:val="none" w:sz="0" w:space="0" w:color="auto"/>
              </w:divBdr>
            </w:div>
            <w:div w:id="1765490618">
              <w:marLeft w:val="0"/>
              <w:marRight w:val="0"/>
              <w:marTop w:val="0"/>
              <w:marBottom w:val="0"/>
              <w:divBdr>
                <w:top w:val="none" w:sz="0" w:space="0" w:color="auto"/>
                <w:left w:val="none" w:sz="0" w:space="0" w:color="auto"/>
                <w:bottom w:val="none" w:sz="0" w:space="0" w:color="auto"/>
                <w:right w:val="none" w:sz="0" w:space="0" w:color="auto"/>
              </w:divBdr>
            </w:div>
            <w:div w:id="1627547479">
              <w:marLeft w:val="0"/>
              <w:marRight w:val="0"/>
              <w:marTop w:val="0"/>
              <w:marBottom w:val="0"/>
              <w:divBdr>
                <w:top w:val="none" w:sz="0" w:space="0" w:color="auto"/>
                <w:left w:val="none" w:sz="0" w:space="0" w:color="auto"/>
                <w:bottom w:val="none" w:sz="0" w:space="0" w:color="auto"/>
                <w:right w:val="none" w:sz="0" w:space="0" w:color="auto"/>
              </w:divBdr>
            </w:div>
            <w:div w:id="1686328026">
              <w:marLeft w:val="0"/>
              <w:marRight w:val="0"/>
              <w:marTop w:val="0"/>
              <w:marBottom w:val="0"/>
              <w:divBdr>
                <w:top w:val="none" w:sz="0" w:space="0" w:color="auto"/>
                <w:left w:val="none" w:sz="0" w:space="0" w:color="auto"/>
                <w:bottom w:val="none" w:sz="0" w:space="0" w:color="auto"/>
                <w:right w:val="none" w:sz="0" w:space="0" w:color="auto"/>
              </w:divBdr>
            </w:div>
          </w:divsChild>
        </w:div>
        <w:div w:id="962618865">
          <w:marLeft w:val="0"/>
          <w:marRight w:val="0"/>
          <w:marTop w:val="0"/>
          <w:marBottom w:val="0"/>
          <w:divBdr>
            <w:top w:val="none" w:sz="0" w:space="0" w:color="auto"/>
            <w:left w:val="none" w:sz="0" w:space="0" w:color="auto"/>
            <w:bottom w:val="none" w:sz="0" w:space="0" w:color="auto"/>
            <w:right w:val="none" w:sz="0" w:space="0" w:color="auto"/>
          </w:divBdr>
          <w:divsChild>
            <w:div w:id="1289582561">
              <w:marLeft w:val="0"/>
              <w:marRight w:val="0"/>
              <w:marTop w:val="0"/>
              <w:marBottom w:val="0"/>
              <w:divBdr>
                <w:top w:val="none" w:sz="0" w:space="0" w:color="auto"/>
                <w:left w:val="none" w:sz="0" w:space="0" w:color="auto"/>
                <w:bottom w:val="none" w:sz="0" w:space="0" w:color="auto"/>
                <w:right w:val="none" w:sz="0" w:space="0" w:color="auto"/>
              </w:divBdr>
            </w:div>
            <w:div w:id="1442846635">
              <w:marLeft w:val="0"/>
              <w:marRight w:val="0"/>
              <w:marTop w:val="0"/>
              <w:marBottom w:val="0"/>
              <w:divBdr>
                <w:top w:val="none" w:sz="0" w:space="0" w:color="auto"/>
                <w:left w:val="none" w:sz="0" w:space="0" w:color="auto"/>
                <w:bottom w:val="none" w:sz="0" w:space="0" w:color="auto"/>
                <w:right w:val="none" w:sz="0" w:space="0" w:color="auto"/>
              </w:divBdr>
            </w:div>
            <w:div w:id="578708193">
              <w:marLeft w:val="0"/>
              <w:marRight w:val="0"/>
              <w:marTop w:val="0"/>
              <w:marBottom w:val="0"/>
              <w:divBdr>
                <w:top w:val="none" w:sz="0" w:space="0" w:color="auto"/>
                <w:left w:val="none" w:sz="0" w:space="0" w:color="auto"/>
                <w:bottom w:val="none" w:sz="0" w:space="0" w:color="auto"/>
                <w:right w:val="none" w:sz="0" w:space="0" w:color="auto"/>
              </w:divBdr>
            </w:div>
            <w:div w:id="332336986">
              <w:marLeft w:val="0"/>
              <w:marRight w:val="0"/>
              <w:marTop w:val="0"/>
              <w:marBottom w:val="0"/>
              <w:divBdr>
                <w:top w:val="none" w:sz="0" w:space="0" w:color="auto"/>
                <w:left w:val="none" w:sz="0" w:space="0" w:color="auto"/>
                <w:bottom w:val="none" w:sz="0" w:space="0" w:color="auto"/>
                <w:right w:val="none" w:sz="0" w:space="0" w:color="auto"/>
              </w:divBdr>
            </w:div>
            <w:div w:id="962156201">
              <w:marLeft w:val="0"/>
              <w:marRight w:val="0"/>
              <w:marTop w:val="0"/>
              <w:marBottom w:val="0"/>
              <w:divBdr>
                <w:top w:val="none" w:sz="0" w:space="0" w:color="auto"/>
                <w:left w:val="none" w:sz="0" w:space="0" w:color="auto"/>
                <w:bottom w:val="none" w:sz="0" w:space="0" w:color="auto"/>
                <w:right w:val="none" w:sz="0" w:space="0" w:color="auto"/>
              </w:divBdr>
            </w:div>
          </w:divsChild>
        </w:div>
        <w:div w:id="1157381486">
          <w:marLeft w:val="0"/>
          <w:marRight w:val="0"/>
          <w:marTop w:val="0"/>
          <w:marBottom w:val="0"/>
          <w:divBdr>
            <w:top w:val="none" w:sz="0" w:space="0" w:color="auto"/>
            <w:left w:val="none" w:sz="0" w:space="0" w:color="auto"/>
            <w:bottom w:val="none" w:sz="0" w:space="0" w:color="auto"/>
            <w:right w:val="none" w:sz="0" w:space="0" w:color="auto"/>
          </w:divBdr>
          <w:divsChild>
            <w:div w:id="1275599559">
              <w:marLeft w:val="0"/>
              <w:marRight w:val="0"/>
              <w:marTop w:val="0"/>
              <w:marBottom w:val="0"/>
              <w:divBdr>
                <w:top w:val="none" w:sz="0" w:space="0" w:color="auto"/>
                <w:left w:val="none" w:sz="0" w:space="0" w:color="auto"/>
                <w:bottom w:val="none" w:sz="0" w:space="0" w:color="auto"/>
                <w:right w:val="none" w:sz="0" w:space="0" w:color="auto"/>
              </w:divBdr>
            </w:div>
            <w:div w:id="1590038392">
              <w:marLeft w:val="0"/>
              <w:marRight w:val="0"/>
              <w:marTop w:val="0"/>
              <w:marBottom w:val="0"/>
              <w:divBdr>
                <w:top w:val="none" w:sz="0" w:space="0" w:color="auto"/>
                <w:left w:val="none" w:sz="0" w:space="0" w:color="auto"/>
                <w:bottom w:val="none" w:sz="0" w:space="0" w:color="auto"/>
                <w:right w:val="none" w:sz="0" w:space="0" w:color="auto"/>
              </w:divBdr>
            </w:div>
            <w:div w:id="1943414002">
              <w:marLeft w:val="0"/>
              <w:marRight w:val="0"/>
              <w:marTop w:val="0"/>
              <w:marBottom w:val="0"/>
              <w:divBdr>
                <w:top w:val="none" w:sz="0" w:space="0" w:color="auto"/>
                <w:left w:val="none" w:sz="0" w:space="0" w:color="auto"/>
                <w:bottom w:val="none" w:sz="0" w:space="0" w:color="auto"/>
                <w:right w:val="none" w:sz="0" w:space="0" w:color="auto"/>
              </w:divBdr>
            </w:div>
            <w:div w:id="1773236180">
              <w:marLeft w:val="0"/>
              <w:marRight w:val="0"/>
              <w:marTop w:val="0"/>
              <w:marBottom w:val="0"/>
              <w:divBdr>
                <w:top w:val="none" w:sz="0" w:space="0" w:color="auto"/>
                <w:left w:val="none" w:sz="0" w:space="0" w:color="auto"/>
                <w:bottom w:val="none" w:sz="0" w:space="0" w:color="auto"/>
                <w:right w:val="none" w:sz="0" w:space="0" w:color="auto"/>
              </w:divBdr>
            </w:div>
            <w:div w:id="862943302">
              <w:marLeft w:val="0"/>
              <w:marRight w:val="0"/>
              <w:marTop w:val="0"/>
              <w:marBottom w:val="0"/>
              <w:divBdr>
                <w:top w:val="none" w:sz="0" w:space="0" w:color="auto"/>
                <w:left w:val="none" w:sz="0" w:space="0" w:color="auto"/>
                <w:bottom w:val="none" w:sz="0" w:space="0" w:color="auto"/>
                <w:right w:val="none" w:sz="0" w:space="0" w:color="auto"/>
              </w:divBdr>
            </w:div>
          </w:divsChild>
        </w:div>
        <w:div w:id="255868588">
          <w:marLeft w:val="0"/>
          <w:marRight w:val="0"/>
          <w:marTop w:val="0"/>
          <w:marBottom w:val="0"/>
          <w:divBdr>
            <w:top w:val="none" w:sz="0" w:space="0" w:color="auto"/>
            <w:left w:val="none" w:sz="0" w:space="0" w:color="auto"/>
            <w:bottom w:val="none" w:sz="0" w:space="0" w:color="auto"/>
            <w:right w:val="none" w:sz="0" w:space="0" w:color="auto"/>
          </w:divBdr>
          <w:divsChild>
            <w:div w:id="1674189706">
              <w:marLeft w:val="-75"/>
              <w:marRight w:val="0"/>
              <w:marTop w:val="30"/>
              <w:marBottom w:val="30"/>
              <w:divBdr>
                <w:top w:val="none" w:sz="0" w:space="0" w:color="auto"/>
                <w:left w:val="none" w:sz="0" w:space="0" w:color="auto"/>
                <w:bottom w:val="none" w:sz="0" w:space="0" w:color="auto"/>
                <w:right w:val="none" w:sz="0" w:space="0" w:color="auto"/>
              </w:divBdr>
              <w:divsChild>
                <w:div w:id="359401474">
                  <w:marLeft w:val="0"/>
                  <w:marRight w:val="0"/>
                  <w:marTop w:val="0"/>
                  <w:marBottom w:val="0"/>
                  <w:divBdr>
                    <w:top w:val="none" w:sz="0" w:space="0" w:color="auto"/>
                    <w:left w:val="none" w:sz="0" w:space="0" w:color="auto"/>
                    <w:bottom w:val="none" w:sz="0" w:space="0" w:color="auto"/>
                    <w:right w:val="none" w:sz="0" w:space="0" w:color="auto"/>
                  </w:divBdr>
                  <w:divsChild>
                    <w:div w:id="792023637">
                      <w:marLeft w:val="0"/>
                      <w:marRight w:val="0"/>
                      <w:marTop w:val="0"/>
                      <w:marBottom w:val="0"/>
                      <w:divBdr>
                        <w:top w:val="none" w:sz="0" w:space="0" w:color="auto"/>
                        <w:left w:val="none" w:sz="0" w:space="0" w:color="auto"/>
                        <w:bottom w:val="none" w:sz="0" w:space="0" w:color="auto"/>
                        <w:right w:val="none" w:sz="0" w:space="0" w:color="auto"/>
                      </w:divBdr>
                    </w:div>
                  </w:divsChild>
                </w:div>
                <w:div w:id="1117217321">
                  <w:marLeft w:val="0"/>
                  <w:marRight w:val="0"/>
                  <w:marTop w:val="0"/>
                  <w:marBottom w:val="0"/>
                  <w:divBdr>
                    <w:top w:val="none" w:sz="0" w:space="0" w:color="auto"/>
                    <w:left w:val="none" w:sz="0" w:space="0" w:color="auto"/>
                    <w:bottom w:val="none" w:sz="0" w:space="0" w:color="auto"/>
                    <w:right w:val="none" w:sz="0" w:space="0" w:color="auto"/>
                  </w:divBdr>
                  <w:divsChild>
                    <w:div w:id="1230724187">
                      <w:marLeft w:val="0"/>
                      <w:marRight w:val="0"/>
                      <w:marTop w:val="0"/>
                      <w:marBottom w:val="0"/>
                      <w:divBdr>
                        <w:top w:val="none" w:sz="0" w:space="0" w:color="auto"/>
                        <w:left w:val="none" w:sz="0" w:space="0" w:color="auto"/>
                        <w:bottom w:val="none" w:sz="0" w:space="0" w:color="auto"/>
                        <w:right w:val="none" w:sz="0" w:space="0" w:color="auto"/>
                      </w:divBdr>
                    </w:div>
                  </w:divsChild>
                </w:div>
                <w:div w:id="2011709295">
                  <w:marLeft w:val="0"/>
                  <w:marRight w:val="0"/>
                  <w:marTop w:val="0"/>
                  <w:marBottom w:val="0"/>
                  <w:divBdr>
                    <w:top w:val="none" w:sz="0" w:space="0" w:color="auto"/>
                    <w:left w:val="none" w:sz="0" w:space="0" w:color="auto"/>
                    <w:bottom w:val="none" w:sz="0" w:space="0" w:color="auto"/>
                    <w:right w:val="none" w:sz="0" w:space="0" w:color="auto"/>
                  </w:divBdr>
                  <w:divsChild>
                    <w:div w:id="1627540201">
                      <w:marLeft w:val="0"/>
                      <w:marRight w:val="0"/>
                      <w:marTop w:val="0"/>
                      <w:marBottom w:val="0"/>
                      <w:divBdr>
                        <w:top w:val="none" w:sz="0" w:space="0" w:color="auto"/>
                        <w:left w:val="none" w:sz="0" w:space="0" w:color="auto"/>
                        <w:bottom w:val="none" w:sz="0" w:space="0" w:color="auto"/>
                        <w:right w:val="none" w:sz="0" w:space="0" w:color="auto"/>
                      </w:divBdr>
                    </w:div>
                  </w:divsChild>
                </w:div>
                <w:div w:id="145056825">
                  <w:marLeft w:val="0"/>
                  <w:marRight w:val="0"/>
                  <w:marTop w:val="0"/>
                  <w:marBottom w:val="0"/>
                  <w:divBdr>
                    <w:top w:val="none" w:sz="0" w:space="0" w:color="auto"/>
                    <w:left w:val="none" w:sz="0" w:space="0" w:color="auto"/>
                    <w:bottom w:val="none" w:sz="0" w:space="0" w:color="auto"/>
                    <w:right w:val="none" w:sz="0" w:space="0" w:color="auto"/>
                  </w:divBdr>
                  <w:divsChild>
                    <w:div w:id="503253340">
                      <w:marLeft w:val="0"/>
                      <w:marRight w:val="0"/>
                      <w:marTop w:val="0"/>
                      <w:marBottom w:val="0"/>
                      <w:divBdr>
                        <w:top w:val="none" w:sz="0" w:space="0" w:color="auto"/>
                        <w:left w:val="none" w:sz="0" w:space="0" w:color="auto"/>
                        <w:bottom w:val="none" w:sz="0" w:space="0" w:color="auto"/>
                        <w:right w:val="none" w:sz="0" w:space="0" w:color="auto"/>
                      </w:divBdr>
                    </w:div>
                  </w:divsChild>
                </w:div>
                <w:div w:id="484662138">
                  <w:marLeft w:val="0"/>
                  <w:marRight w:val="0"/>
                  <w:marTop w:val="0"/>
                  <w:marBottom w:val="0"/>
                  <w:divBdr>
                    <w:top w:val="none" w:sz="0" w:space="0" w:color="auto"/>
                    <w:left w:val="none" w:sz="0" w:space="0" w:color="auto"/>
                    <w:bottom w:val="none" w:sz="0" w:space="0" w:color="auto"/>
                    <w:right w:val="none" w:sz="0" w:space="0" w:color="auto"/>
                  </w:divBdr>
                  <w:divsChild>
                    <w:div w:id="128521208">
                      <w:marLeft w:val="0"/>
                      <w:marRight w:val="0"/>
                      <w:marTop w:val="0"/>
                      <w:marBottom w:val="0"/>
                      <w:divBdr>
                        <w:top w:val="none" w:sz="0" w:space="0" w:color="auto"/>
                        <w:left w:val="none" w:sz="0" w:space="0" w:color="auto"/>
                        <w:bottom w:val="none" w:sz="0" w:space="0" w:color="auto"/>
                        <w:right w:val="none" w:sz="0" w:space="0" w:color="auto"/>
                      </w:divBdr>
                    </w:div>
                  </w:divsChild>
                </w:div>
                <w:div w:id="1039552812">
                  <w:marLeft w:val="0"/>
                  <w:marRight w:val="0"/>
                  <w:marTop w:val="0"/>
                  <w:marBottom w:val="0"/>
                  <w:divBdr>
                    <w:top w:val="none" w:sz="0" w:space="0" w:color="auto"/>
                    <w:left w:val="none" w:sz="0" w:space="0" w:color="auto"/>
                    <w:bottom w:val="none" w:sz="0" w:space="0" w:color="auto"/>
                    <w:right w:val="none" w:sz="0" w:space="0" w:color="auto"/>
                  </w:divBdr>
                  <w:divsChild>
                    <w:div w:id="17439394">
                      <w:marLeft w:val="0"/>
                      <w:marRight w:val="0"/>
                      <w:marTop w:val="0"/>
                      <w:marBottom w:val="0"/>
                      <w:divBdr>
                        <w:top w:val="none" w:sz="0" w:space="0" w:color="auto"/>
                        <w:left w:val="none" w:sz="0" w:space="0" w:color="auto"/>
                        <w:bottom w:val="none" w:sz="0" w:space="0" w:color="auto"/>
                        <w:right w:val="none" w:sz="0" w:space="0" w:color="auto"/>
                      </w:divBdr>
                    </w:div>
                  </w:divsChild>
                </w:div>
                <w:div w:id="2009090371">
                  <w:marLeft w:val="0"/>
                  <w:marRight w:val="0"/>
                  <w:marTop w:val="0"/>
                  <w:marBottom w:val="0"/>
                  <w:divBdr>
                    <w:top w:val="none" w:sz="0" w:space="0" w:color="auto"/>
                    <w:left w:val="none" w:sz="0" w:space="0" w:color="auto"/>
                    <w:bottom w:val="none" w:sz="0" w:space="0" w:color="auto"/>
                    <w:right w:val="none" w:sz="0" w:space="0" w:color="auto"/>
                  </w:divBdr>
                  <w:divsChild>
                    <w:div w:id="328295861">
                      <w:marLeft w:val="0"/>
                      <w:marRight w:val="0"/>
                      <w:marTop w:val="0"/>
                      <w:marBottom w:val="0"/>
                      <w:divBdr>
                        <w:top w:val="none" w:sz="0" w:space="0" w:color="auto"/>
                        <w:left w:val="none" w:sz="0" w:space="0" w:color="auto"/>
                        <w:bottom w:val="none" w:sz="0" w:space="0" w:color="auto"/>
                        <w:right w:val="none" w:sz="0" w:space="0" w:color="auto"/>
                      </w:divBdr>
                    </w:div>
                    <w:div w:id="157427521">
                      <w:marLeft w:val="0"/>
                      <w:marRight w:val="0"/>
                      <w:marTop w:val="0"/>
                      <w:marBottom w:val="0"/>
                      <w:divBdr>
                        <w:top w:val="none" w:sz="0" w:space="0" w:color="auto"/>
                        <w:left w:val="none" w:sz="0" w:space="0" w:color="auto"/>
                        <w:bottom w:val="none" w:sz="0" w:space="0" w:color="auto"/>
                        <w:right w:val="none" w:sz="0" w:space="0" w:color="auto"/>
                      </w:divBdr>
                    </w:div>
                  </w:divsChild>
                </w:div>
                <w:div w:id="1738673162">
                  <w:marLeft w:val="0"/>
                  <w:marRight w:val="0"/>
                  <w:marTop w:val="0"/>
                  <w:marBottom w:val="0"/>
                  <w:divBdr>
                    <w:top w:val="none" w:sz="0" w:space="0" w:color="auto"/>
                    <w:left w:val="none" w:sz="0" w:space="0" w:color="auto"/>
                    <w:bottom w:val="none" w:sz="0" w:space="0" w:color="auto"/>
                    <w:right w:val="none" w:sz="0" w:space="0" w:color="auto"/>
                  </w:divBdr>
                  <w:divsChild>
                    <w:div w:id="697197841">
                      <w:marLeft w:val="0"/>
                      <w:marRight w:val="0"/>
                      <w:marTop w:val="0"/>
                      <w:marBottom w:val="0"/>
                      <w:divBdr>
                        <w:top w:val="none" w:sz="0" w:space="0" w:color="auto"/>
                        <w:left w:val="none" w:sz="0" w:space="0" w:color="auto"/>
                        <w:bottom w:val="none" w:sz="0" w:space="0" w:color="auto"/>
                        <w:right w:val="none" w:sz="0" w:space="0" w:color="auto"/>
                      </w:divBdr>
                    </w:div>
                  </w:divsChild>
                </w:div>
                <w:div w:id="297227564">
                  <w:marLeft w:val="0"/>
                  <w:marRight w:val="0"/>
                  <w:marTop w:val="0"/>
                  <w:marBottom w:val="0"/>
                  <w:divBdr>
                    <w:top w:val="none" w:sz="0" w:space="0" w:color="auto"/>
                    <w:left w:val="none" w:sz="0" w:space="0" w:color="auto"/>
                    <w:bottom w:val="none" w:sz="0" w:space="0" w:color="auto"/>
                    <w:right w:val="none" w:sz="0" w:space="0" w:color="auto"/>
                  </w:divBdr>
                  <w:divsChild>
                    <w:div w:id="1956866149">
                      <w:marLeft w:val="0"/>
                      <w:marRight w:val="0"/>
                      <w:marTop w:val="0"/>
                      <w:marBottom w:val="0"/>
                      <w:divBdr>
                        <w:top w:val="none" w:sz="0" w:space="0" w:color="auto"/>
                        <w:left w:val="none" w:sz="0" w:space="0" w:color="auto"/>
                        <w:bottom w:val="none" w:sz="0" w:space="0" w:color="auto"/>
                        <w:right w:val="none" w:sz="0" w:space="0" w:color="auto"/>
                      </w:divBdr>
                    </w:div>
                    <w:div w:id="469051996">
                      <w:marLeft w:val="0"/>
                      <w:marRight w:val="0"/>
                      <w:marTop w:val="0"/>
                      <w:marBottom w:val="0"/>
                      <w:divBdr>
                        <w:top w:val="none" w:sz="0" w:space="0" w:color="auto"/>
                        <w:left w:val="none" w:sz="0" w:space="0" w:color="auto"/>
                        <w:bottom w:val="none" w:sz="0" w:space="0" w:color="auto"/>
                        <w:right w:val="none" w:sz="0" w:space="0" w:color="auto"/>
                      </w:divBdr>
                    </w:div>
                  </w:divsChild>
                </w:div>
                <w:div w:id="1016347209">
                  <w:marLeft w:val="0"/>
                  <w:marRight w:val="0"/>
                  <w:marTop w:val="0"/>
                  <w:marBottom w:val="0"/>
                  <w:divBdr>
                    <w:top w:val="none" w:sz="0" w:space="0" w:color="auto"/>
                    <w:left w:val="none" w:sz="0" w:space="0" w:color="auto"/>
                    <w:bottom w:val="none" w:sz="0" w:space="0" w:color="auto"/>
                    <w:right w:val="none" w:sz="0" w:space="0" w:color="auto"/>
                  </w:divBdr>
                  <w:divsChild>
                    <w:div w:id="228929260">
                      <w:marLeft w:val="0"/>
                      <w:marRight w:val="0"/>
                      <w:marTop w:val="0"/>
                      <w:marBottom w:val="0"/>
                      <w:divBdr>
                        <w:top w:val="none" w:sz="0" w:space="0" w:color="auto"/>
                        <w:left w:val="none" w:sz="0" w:space="0" w:color="auto"/>
                        <w:bottom w:val="none" w:sz="0" w:space="0" w:color="auto"/>
                        <w:right w:val="none" w:sz="0" w:space="0" w:color="auto"/>
                      </w:divBdr>
                    </w:div>
                  </w:divsChild>
                </w:div>
                <w:div w:id="1817380197">
                  <w:marLeft w:val="0"/>
                  <w:marRight w:val="0"/>
                  <w:marTop w:val="0"/>
                  <w:marBottom w:val="0"/>
                  <w:divBdr>
                    <w:top w:val="none" w:sz="0" w:space="0" w:color="auto"/>
                    <w:left w:val="none" w:sz="0" w:space="0" w:color="auto"/>
                    <w:bottom w:val="none" w:sz="0" w:space="0" w:color="auto"/>
                    <w:right w:val="none" w:sz="0" w:space="0" w:color="auto"/>
                  </w:divBdr>
                  <w:divsChild>
                    <w:div w:id="295138211">
                      <w:marLeft w:val="0"/>
                      <w:marRight w:val="0"/>
                      <w:marTop w:val="0"/>
                      <w:marBottom w:val="0"/>
                      <w:divBdr>
                        <w:top w:val="none" w:sz="0" w:space="0" w:color="auto"/>
                        <w:left w:val="none" w:sz="0" w:space="0" w:color="auto"/>
                        <w:bottom w:val="none" w:sz="0" w:space="0" w:color="auto"/>
                        <w:right w:val="none" w:sz="0" w:space="0" w:color="auto"/>
                      </w:divBdr>
                    </w:div>
                  </w:divsChild>
                </w:div>
                <w:div w:id="1536385809">
                  <w:marLeft w:val="0"/>
                  <w:marRight w:val="0"/>
                  <w:marTop w:val="0"/>
                  <w:marBottom w:val="0"/>
                  <w:divBdr>
                    <w:top w:val="none" w:sz="0" w:space="0" w:color="auto"/>
                    <w:left w:val="none" w:sz="0" w:space="0" w:color="auto"/>
                    <w:bottom w:val="none" w:sz="0" w:space="0" w:color="auto"/>
                    <w:right w:val="none" w:sz="0" w:space="0" w:color="auto"/>
                  </w:divBdr>
                  <w:divsChild>
                    <w:div w:id="173958640">
                      <w:marLeft w:val="0"/>
                      <w:marRight w:val="0"/>
                      <w:marTop w:val="0"/>
                      <w:marBottom w:val="0"/>
                      <w:divBdr>
                        <w:top w:val="none" w:sz="0" w:space="0" w:color="auto"/>
                        <w:left w:val="none" w:sz="0" w:space="0" w:color="auto"/>
                        <w:bottom w:val="none" w:sz="0" w:space="0" w:color="auto"/>
                        <w:right w:val="none" w:sz="0" w:space="0" w:color="auto"/>
                      </w:divBdr>
                    </w:div>
                  </w:divsChild>
                </w:div>
                <w:div w:id="140276835">
                  <w:marLeft w:val="0"/>
                  <w:marRight w:val="0"/>
                  <w:marTop w:val="0"/>
                  <w:marBottom w:val="0"/>
                  <w:divBdr>
                    <w:top w:val="none" w:sz="0" w:space="0" w:color="auto"/>
                    <w:left w:val="none" w:sz="0" w:space="0" w:color="auto"/>
                    <w:bottom w:val="none" w:sz="0" w:space="0" w:color="auto"/>
                    <w:right w:val="none" w:sz="0" w:space="0" w:color="auto"/>
                  </w:divBdr>
                  <w:divsChild>
                    <w:div w:id="461969380">
                      <w:marLeft w:val="0"/>
                      <w:marRight w:val="0"/>
                      <w:marTop w:val="0"/>
                      <w:marBottom w:val="0"/>
                      <w:divBdr>
                        <w:top w:val="none" w:sz="0" w:space="0" w:color="auto"/>
                        <w:left w:val="none" w:sz="0" w:space="0" w:color="auto"/>
                        <w:bottom w:val="none" w:sz="0" w:space="0" w:color="auto"/>
                        <w:right w:val="none" w:sz="0" w:space="0" w:color="auto"/>
                      </w:divBdr>
                    </w:div>
                  </w:divsChild>
                </w:div>
                <w:div w:id="602954039">
                  <w:marLeft w:val="0"/>
                  <w:marRight w:val="0"/>
                  <w:marTop w:val="0"/>
                  <w:marBottom w:val="0"/>
                  <w:divBdr>
                    <w:top w:val="none" w:sz="0" w:space="0" w:color="auto"/>
                    <w:left w:val="none" w:sz="0" w:space="0" w:color="auto"/>
                    <w:bottom w:val="none" w:sz="0" w:space="0" w:color="auto"/>
                    <w:right w:val="none" w:sz="0" w:space="0" w:color="auto"/>
                  </w:divBdr>
                  <w:divsChild>
                    <w:div w:id="925109667">
                      <w:marLeft w:val="0"/>
                      <w:marRight w:val="0"/>
                      <w:marTop w:val="0"/>
                      <w:marBottom w:val="0"/>
                      <w:divBdr>
                        <w:top w:val="none" w:sz="0" w:space="0" w:color="auto"/>
                        <w:left w:val="none" w:sz="0" w:space="0" w:color="auto"/>
                        <w:bottom w:val="none" w:sz="0" w:space="0" w:color="auto"/>
                        <w:right w:val="none" w:sz="0" w:space="0" w:color="auto"/>
                      </w:divBdr>
                    </w:div>
                  </w:divsChild>
                </w:div>
                <w:div w:id="1339774664">
                  <w:marLeft w:val="0"/>
                  <w:marRight w:val="0"/>
                  <w:marTop w:val="0"/>
                  <w:marBottom w:val="0"/>
                  <w:divBdr>
                    <w:top w:val="none" w:sz="0" w:space="0" w:color="auto"/>
                    <w:left w:val="none" w:sz="0" w:space="0" w:color="auto"/>
                    <w:bottom w:val="none" w:sz="0" w:space="0" w:color="auto"/>
                    <w:right w:val="none" w:sz="0" w:space="0" w:color="auto"/>
                  </w:divBdr>
                  <w:divsChild>
                    <w:div w:id="1120957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4612089">
          <w:marLeft w:val="0"/>
          <w:marRight w:val="0"/>
          <w:marTop w:val="0"/>
          <w:marBottom w:val="0"/>
          <w:divBdr>
            <w:top w:val="none" w:sz="0" w:space="0" w:color="auto"/>
            <w:left w:val="none" w:sz="0" w:space="0" w:color="auto"/>
            <w:bottom w:val="none" w:sz="0" w:space="0" w:color="auto"/>
            <w:right w:val="none" w:sz="0" w:space="0" w:color="auto"/>
          </w:divBdr>
        </w:div>
      </w:divsChild>
    </w:div>
    <w:div w:id="1182821734">
      <w:bodyDiv w:val="1"/>
      <w:marLeft w:val="0"/>
      <w:marRight w:val="0"/>
      <w:marTop w:val="0"/>
      <w:marBottom w:val="0"/>
      <w:divBdr>
        <w:top w:val="none" w:sz="0" w:space="0" w:color="auto"/>
        <w:left w:val="none" w:sz="0" w:space="0" w:color="auto"/>
        <w:bottom w:val="none" w:sz="0" w:space="0" w:color="auto"/>
        <w:right w:val="none" w:sz="0" w:space="0" w:color="auto"/>
      </w:divBdr>
    </w:div>
    <w:div w:id="1672678318">
      <w:bodyDiv w:val="1"/>
      <w:marLeft w:val="0"/>
      <w:marRight w:val="0"/>
      <w:marTop w:val="0"/>
      <w:marBottom w:val="0"/>
      <w:divBdr>
        <w:top w:val="none" w:sz="0" w:space="0" w:color="auto"/>
        <w:left w:val="none" w:sz="0" w:space="0" w:color="auto"/>
        <w:bottom w:val="none" w:sz="0" w:space="0" w:color="auto"/>
        <w:right w:val="none" w:sz="0" w:space="0" w:color="auto"/>
      </w:divBdr>
    </w:div>
    <w:div w:id="19710111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www.gov.uk/government/publications/25-year-environment-plan" TargetMode="External"/><Relationship Id="rId18" Type="http://schemas.openxmlformats.org/officeDocument/2006/relationships/hyperlink" Target="https://warwick.ac.uk/services/estates/environmanagement/iso14001" TargetMode="Externa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webSettings" Target="webSettings.xml"/><Relationship Id="rId12" Type="http://schemas.openxmlformats.org/officeDocument/2006/relationships/hyperlink" Target="https://assets.publishing.service.gov.uk/government/uploads/system/uploads/attachment_data/file/765914/resources-waste-strategy-dec-2018.pdf" TargetMode="External"/><Relationship Id="rId17" Type="http://schemas.openxmlformats.org/officeDocument/2006/relationships/image" Target="media/image4.jpeg"/><Relationship Id="rId2" Type="http://schemas.openxmlformats.org/officeDocument/2006/relationships/customXml" Target="../customXml/item2.xml"/><Relationship Id="rId16" Type="http://schemas.openxmlformats.org/officeDocument/2006/relationships/image" Target="media/image3.png"/><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legislation.gov.uk/uksi/2011/988/contents/made" TargetMode="External"/><Relationship Id="rId5" Type="http://schemas.openxmlformats.org/officeDocument/2006/relationships/styles" Target="styles.xml"/><Relationship Id="rId15" Type="http://schemas.openxmlformats.org/officeDocument/2006/relationships/image" Target="cid:image004.jpg@01D4EBC8.53FD4200" TargetMode="External"/><Relationship Id="rId10" Type="http://schemas.openxmlformats.org/officeDocument/2006/relationships/image" Target="media/image1.jpeg"/><Relationship Id="rId19" Type="http://schemas.openxmlformats.org/officeDocument/2006/relationships/hyperlink" Target="mailto:D.Slattery@warwick.ac.uk"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2.jpeg"/><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3F918FAD410D54468E0445C18AF750C8" ma:contentTypeVersion="4" ma:contentTypeDescription="Create a new document." ma:contentTypeScope="" ma:versionID="3daaa9fd2e2a1bb4a6aaf833dacf5d8f">
  <xsd:schema xmlns:xsd="http://www.w3.org/2001/XMLSchema" xmlns:xs="http://www.w3.org/2001/XMLSchema" xmlns:p="http://schemas.microsoft.com/office/2006/metadata/properties" xmlns:ns2="f9221a83-efbd-4a85-8b3a-40581fb80e74" targetNamespace="http://schemas.microsoft.com/office/2006/metadata/properties" ma:root="true" ma:fieldsID="260b78670c6c276b076245ddc5e32d2f" ns2:_="">
    <xsd:import namespace="f9221a83-efbd-4a85-8b3a-40581fb80e7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9221a83-efbd-4a85-8b3a-40581fb80e7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CAB429C3-B1D2-48EC-A172-B15917AE1283}">
  <ds:schemaRefs>
    <ds:schemaRef ds:uri="http://schemas.microsoft.com/sharepoint/v3/contenttype/forms"/>
  </ds:schemaRefs>
</ds:datastoreItem>
</file>

<file path=customXml/itemProps2.xml><?xml version="1.0" encoding="utf-8"?>
<ds:datastoreItem xmlns:ds="http://schemas.openxmlformats.org/officeDocument/2006/customXml" ds:itemID="{0F1BEB7A-D670-4ADE-B91A-7D438B4B331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9221a83-efbd-4a85-8b3a-40581fb80e7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CBFCABB-3BAF-4350-AB08-3331D706F28F}">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847</Words>
  <Characters>4832</Characters>
  <Application>Microsoft Office Word</Application>
  <DocSecurity>0</DocSecurity>
  <Lines>40</Lines>
  <Paragraphs>11</Paragraphs>
  <ScaleCrop>false</ScaleCrop>
  <Company>University of Warwick</Company>
  <LinksUpToDate>false</LinksUpToDate>
  <CharactersWithSpaces>5668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Stiles, Duncan</dc:creator>
  <cp:keywords/>
  <dc:description/>
  <cp:lastModifiedBy>Shaw, Sam</cp:lastModifiedBy>
  <cp:revision>2</cp:revision>
  <dcterms:created xsi:type="dcterms:W3CDTF">2024-10-29T13:32:00Z</dcterms:created>
  <dcterms:modified xsi:type="dcterms:W3CDTF">2024-10-29T13:32:00Z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0x0101003F918FAD410D54468E0445C18AF750C8</vt:lpwstr>
  </property>
</Properties>
</file>